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C066B9" w14:textId="77777777" w:rsidR="008C35F7" w:rsidRDefault="00296874">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sz w:val="24"/>
          <w:szCs w:val="24"/>
        </w:rPr>
        <w:t xml:space="preserve"> </w:t>
      </w:r>
    </w:p>
    <w:tbl>
      <w:tblPr>
        <w:tblW w:w="0" w:type="auto"/>
        <w:tblInd w:w="9" w:type="dxa"/>
        <w:tblLayout w:type="fixed"/>
        <w:tblCellMar>
          <w:left w:w="0" w:type="dxa"/>
          <w:right w:w="0" w:type="dxa"/>
        </w:tblCellMar>
        <w:tblLook w:val="0000" w:firstRow="0" w:lastRow="0" w:firstColumn="0" w:lastColumn="0" w:noHBand="0" w:noVBand="0"/>
      </w:tblPr>
      <w:tblGrid>
        <w:gridCol w:w="3085"/>
        <w:gridCol w:w="3119"/>
        <w:gridCol w:w="2976"/>
      </w:tblGrid>
      <w:tr w:rsidR="008C35F7" w:rsidRPr="00C73381" w14:paraId="49A015D3" w14:textId="77777777">
        <w:tc>
          <w:tcPr>
            <w:tcW w:w="3085" w:type="dxa"/>
            <w:tcBorders>
              <w:top w:val="nil"/>
              <w:left w:val="nil"/>
              <w:bottom w:val="nil"/>
              <w:right w:val="nil"/>
            </w:tcBorders>
            <w:shd w:val="clear" w:color="auto" w:fill="FFFFFF"/>
          </w:tcPr>
          <w:p w14:paraId="1F31D473" w14:textId="77777777" w:rsidR="008C35F7" w:rsidRDefault="008C35F7">
            <w:pPr>
              <w:widowControl w:val="0"/>
              <w:autoSpaceDE w:val="0"/>
              <w:autoSpaceDN w:val="0"/>
              <w:adjustRightInd w:val="0"/>
              <w:spacing w:after="0" w:line="240" w:lineRule="auto"/>
              <w:rPr>
                <w:rFonts w:ascii="Arial" w:hAnsi="Arial" w:cs="Arial"/>
                <w:sz w:val="24"/>
                <w:szCs w:val="24"/>
              </w:rPr>
            </w:pPr>
          </w:p>
        </w:tc>
        <w:tc>
          <w:tcPr>
            <w:tcW w:w="3119" w:type="dxa"/>
            <w:tcBorders>
              <w:top w:val="nil"/>
              <w:left w:val="nil"/>
              <w:bottom w:val="nil"/>
              <w:right w:val="nil"/>
            </w:tcBorders>
            <w:shd w:val="clear" w:color="auto" w:fill="FFFFFF"/>
          </w:tcPr>
          <w:p w14:paraId="55B00263" w14:textId="77777777" w:rsidR="008C35F7" w:rsidRPr="00C73381" w:rsidRDefault="00A500AA">
            <w:pPr>
              <w:widowControl w:val="0"/>
              <w:tabs>
                <w:tab w:val="left" w:pos="392"/>
              </w:tabs>
              <w:autoSpaceDE w:val="0"/>
              <w:autoSpaceDN w:val="0"/>
              <w:adjustRightInd w:val="0"/>
              <w:spacing w:after="0" w:line="240" w:lineRule="auto"/>
              <w:ind w:left="113" w:right="84"/>
              <w:jc w:val="center"/>
              <w:rPr>
                <w:rFonts w:ascii="Arial" w:hAnsi="Arial" w:cs="Arial"/>
                <w:sz w:val="24"/>
                <w:szCs w:val="24"/>
              </w:rPr>
            </w:pPr>
            <w:r w:rsidRPr="00C73381">
              <w:rPr>
                <w:rFonts w:ascii="Arial" w:hAnsi="Arial" w:cs="Arial"/>
                <w:noProof/>
                <w:sz w:val="24"/>
                <w:szCs w:val="24"/>
              </w:rPr>
              <w:drawing>
                <wp:inline distT="0" distB="0" distL="0" distR="0" wp14:anchorId="58BFCC7A" wp14:editId="51143697">
                  <wp:extent cx="1905000" cy="76200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0" cy="762000"/>
                          </a:xfrm>
                          <a:prstGeom prst="rect">
                            <a:avLst/>
                          </a:prstGeom>
                          <a:noFill/>
                          <a:ln>
                            <a:noFill/>
                          </a:ln>
                        </pic:spPr>
                      </pic:pic>
                    </a:graphicData>
                  </a:graphic>
                </wp:inline>
              </w:drawing>
            </w:r>
          </w:p>
        </w:tc>
        <w:tc>
          <w:tcPr>
            <w:tcW w:w="2976" w:type="dxa"/>
            <w:tcBorders>
              <w:top w:val="nil"/>
              <w:left w:val="nil"/>
              <w:bottom w:val="nil"/>
              <w:right w:val="nil"/>
            </w:tcBorders>
            <w:shd w:val="clear" w:color="auto" w:fill="FFFFFF"/>
          </w:tcPr>
          <w:p w14:paraId="5C587C29" w14:textId="77777777" w:rsidR="008C35F7" w:rsidRPr="00C73381" w:rsidRDefault="008C35F7">
            <w:pPr>
              <w:widowControl w:val="0"/>
              <w:autoSpaceDE w:val="0"/>
              <w:autoSpaceDN w:val="0"/>
              <w:adjustRightInd w:val="0"/>
              <w:spacing w:after="0" w:line="240" w:lineRule="auto"/>
              <w:rPr>
                <w:rFonts w:ascii="Arial" w:hAnsi="Arial" w:cs="Arial"/>
                <w:sz w:val="24"/>
                <w:szCs w:val="24"/>
              </w:rPr>
            </w:pPr>
          </w:p>
        </w:tc>
      </w:tr>
    </w:tbl>
    <w:p w14:paraId="1D720CD5" w14:textId="77777777" w:rsidR="008C35F7" w:rsidRPr="00C73381"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0" w:type="auto"/>
        <w:tblInd w:w="9" w:type="dxa"/>
        <w:tblLayout w:type="fixed"/>
        <w:tblCellMar>
          <w:left w:w="0" w:type="dxa"/>
          <w:right w:w="0" w:type="dxa"/>
        </w:tblCellMar>
        <w:tblLook w:val="0000" w:firstRow="0" w:lastRow="0" w:firstColumn="0" w:lastColumn="0" w:noHBand="0" w:noVBand="0"/>
      </w:tblPr>
      <w:tblGrid>
        <w:gridCol w:w="4644"/>
        <w:gridCol w:w="4577"/>
      </w:tblGrid>
      <w:tr w:rsidR="006874DC" w:rsidRPr="00C73381" w14:paraId="59D3DEAF" w14:textId="77777777" w:rsidTr="00B74F8F">
        <w:tc>
          <w:tcPr>
            <w:tcW w:w="4644" w:type="dxa"/>
            <w:tcBorders>
              <w:top w:val="nil"/>
              <w:left w:val="nil"/>
              <w:bottom w:val="nil"/>
              <w:right w:val="nil"/>
            </w:tcBorders>
            <w:shd w:val="clear" w:color="auto" w:fill="595959"/>
            <w:vAlign w:val="center"/>
          </w:tcPr>
          <w:p w14:paraId="3B62FE4D" w14:textId="77777777" w:rsidR="006874DC" w:rsidRPr="00C73381" w:rsidRDefault="006874DC" w:rsidP="00B74F8F">
            <w:pPr>
              <w:widowControl w:val="0"/>
              <w:autoSpaceDE w:val="0"/>
              <w:autoSpaceDN w:val="0"/>
              <w:adjustRightInd w:val="0"/>
              <w:spacing w:after="0" w:line="240" w:lineRule="auto"/>
              <w:ind w:left="108" w:right="104"/>
              <w:rPr>
                <w:rFonts w:ascii="Arial" w:hAnsi="Arial" w:cs="Arial"/>
                <w:color w:val="FFFFFF"/>
                <w:sz w:val="28"/>
                <w:szCs w:val="28"/>
              </w:rPr>
            </w:pPr>
            <w:r w:rsidRPr="00C73381">
              <w:rPr>
                <w:rFonts w:ascii="Arial" w:hAnsi="Arial" w:cs="Arial"/>
                <w:color w:val="FFFFFF"/>
                <w:sz w:val="28"/>
                <w:szCs w:val="28"/>
              </w:rPr>
              <w:t>Conseil Départemental du Nord</w:t>
            </w:r>
          </w:p>
          <w:p w14:paraId="5FC2AF48" w14:textId="235E60BC" w:rsidR="006874DC" w:rsidRPr="00C73381" w:rsidRDefault="006874DC" w:rsidP="00B74F8F">
            <w:pPr>
              <w:widowControl w:val="0"/>
              <w:autoSpaceDE w:val="0"/>
              <w:autoSpaceDN w:val="0"/>
              <w:adjustRightInd w:val="0"/>
              <w:spacing w:after="0" w:line="240" w:lineRule="auto"/>
              <w:ind w:left="108" w:right="104"/>
              <w:rPr>
                <w:rFonts w:ascii="Arial" w:hAnsi="Arial" w:cs="Arial"/>
                <w:sz w:val="24"/>
                <w:szCs w:val="24"/>
              </w:rPr>
            </w:pPr>
            <w:r w:rsidRPr="00C73381">
              <w:rPr>
                <w:rFonts w:ascii="Arial" w:hAnsi="Arial" w:cs="Arial"/>
                <w:sz w:val="20"/>
                <w:szCs w:val="20"/>
              </w:rPr>
              <w:t xml:space="preserve">DIR. </w:t>
            </w:r>
            <w:r w:rsidR="005B50AD" w:rsidRPr="00C73381">
              <w:rPr>
                <w:rFonts w:ascii="Arial" w:hAnsi="Arial" w:cs="Arial"/>
                <w:sz w:val="20"/>
                <w:szCs w:val="20"/>
              </w:rPr>
              <w:t>RURALITE ET ENVIRONNEMENT</w:t>
            </w:r>
          </w:p>
        </w:tc>
        <w:tc>
          <w:tcPr>
            <w:tcW w:w="4577" w:type="dxa"/>
            <w:tcBorders>
              <w:top w:val="nil"/>
              <w:left w:val="nil"/>
              <w:bottom w:val="nil"/>
              <w:right w:val="nil"/>
            </w:tcBorders>
            <w:shd w:val="clear" w:color="auto" w:fill="D9D9D9"/>
            <w:vAlign w:val="center"/>
          </w:tcPr>
          <w:p w14:paraId="4ACB38CB" w14:textId="77777777" w:rsidR="006874DC" w:rsidRPr="00C73381" w:rsidRDefault="006874DC" w:rsidP="00B74F8F">
            <w:pPr>
              <w:widowControl w:val="0"/>
              <w:autoSpaceDE w:val="0"/>
              <w:autoSpaceDN w:val="0"/>
              <w:adjustRightInd w:val="0"/>
              <w:spacing w:after="0" w:line="240" w:lineRule="auto"/>
              <w:ind w:left="112" w:right="87"/>
              <w:jc w:val="right"/>
              <w:rPr>
                <w:rFonts w:ascii="Arial" w:hAnsi="Arial" w:cs="Arial"/>
                <w:color w:val="000000"/>
                <w:sz w:val="28"/>
                <w:szCs w:val="28"/>
              </w:rPr>
            </w:pPr>
          </w:p>
          <w:p w14:paraId="714EA334" w14:textId="77777777" w:rsidR="006874DC" w:rsidRPr="00C73381" w:rsidRDefault="006874DC" w:rsidP="00B74F8F">
            <w:pPr>
              <w:widowControl w:val="0"/>
              <w:autoSpaceDE w:val="0"/>
              <w:autoSpaceDN w:val="0"/>
              <w:adjustRightInd w:val="0"/>
              <w:spacing w:after="0" w:line="240" w:lineRule="auto"/>
              <w:ind w:left="112" w:right="87"/>
              <w:jc w:val="right"/>
              <w:rPr>
                <w:rFonts w:ascii="Arial" w:hAnsi="Arial" w:cs="Arial"/>
                <w:b/>
                <w:bCs/>
                <w:color w:val="000000"/>
                <w:sz w:val="30"/>
                <w:szCs w:val="30"/>
              </w:rPr>
            </w:pPr>
            <w:r w:rsidRPr="00C73381">
              <w:rPr>
                <w:rFonts w:ascii="Arial" w:hAnsi="Arial" w:cs="Arial"/>
                <w:b/>
                <w:bCs/>
                <w:color w:val="000000"/>
                <w:sz w:val="30"/>
                <w:szCs w:val="30"/>
              </w:rPr>
              <w:t>MARCHÉ PUBLIC</w:t>
            </w:r>
          </w:p>
          <w:p w14:paraId="70D7EB76" w14:textId="7508DEC3" w:rsidR="006874DC" w:rsidRPr="00C73381" w:rsidRDefault="006874DC" w:rsidP="00B74F8F">
            <w:pPr>
              <w:widowControl w:val="0"/>
              <w:autoSpaceDE w:val="0"/>
              <w:autoSpaceDN w:val="0"/>
              <w:adjustRightInd w:val="0"/>
              <w:spacing w:after="0" w:line="240" w:lineRule="auto"/>
              <w:ind w:left="112" w:right="87"/>
              <w:jc w:val="right"/>
              <w:rPr>
                <w:rFonts w:ascii="Arial" w:hAnsi="Arial" w:cs="Arial"/>
                <w:color w:val="FF0000"/>
              </w:rPr>
            </w:pPr>
            <w:r w:rsidRPr="00C73381">
              <w:rPr>
                <w:rFonts w:ascii="Arial" w:hAnsi="Arial" w:cs="Arial"/>
                <w:color w:val="000000"/>
              </w:rPr>
              <w:t xml:space="preserve">ACCORD-CADRE </w:t>
            </w:r>
            <w:r w:rsidR="00C73381" w:rsidRPr="00C73381">
              <w:rPr>
                <w:rFonts w:ascii="Arial" w:hAnsi="Arial" w:cs="Arial"/>
                <w:color w:val="000000"/>
              </w:rPr>
              <w:t>DE FOURNITURES</w:t>
            </w:r>
          </w:p>
          <w:p w14:paraId="26710B86" w14:textId="77777777" w:rsidR="006874DC" w:rsidRPr="00C73381" w:rsidRDefault="006874DC" w:rsidP="00B74F8F">
            <w:pPr>
              <w:widowControl w:val="0"/>
              <w:autoSpaceDE w:val="0"/>
              <w:autoSpaceDN w:val="0"/>
              <w:adjustRightInd w:val="0"/>
              <w:spacing w:after="0" w:line="240" w:lineRule="auto"/>
              <w:ind w:left="112" w:right="87"/>
              <w:jc w:val="right"/>
              <w:rPr>
                <w:rFonts w:ascii="Arial" w:hAnsi="Arial" w:cs="Arial"/>
                <w:sz w:val="24"/>
                <w:szCs w:val="24"/>
              </w:rPr>
            </w:pPr>
          </w:p>
        </w:tc>
      </w:tr>
    </w:tbl>
    <w:p w14:paraId="3012B299" w14:textId="77777777" w:rsidR="006874DC" w:rsidRPr="00C73381" w:rsidRDefault="006874DC" w:rsidP="006874DC">
      <w:pPr>
        <w:widowControl w:val="0"/>
        <w:autoSpaceDE w:val="0"/>
        <w:autoSpaceDN w:val="0"/>
        <w:adjustRightInd w:val="0"/>
        <w:spacing w:after="0" w:line="240" w:lineRule="auto"/>
        <w:ind w:left="117" w:right="111"/>
        <w:rPr>
          <w:rFonts w:ascii="Arial" w:hAnsi="Arial" w:cs="Arial"/>
          <w:color w:val="000000"/>
          <w:sz w:val="20"/>
          <w:szCs w:val="20"/>
        </w:rPr>
      </w:pPr>
    </w:p>
    <w:p w14:paraId="585A54F2" w14:textId="77777777" w:rsidR="006874DC" w:rsidRPr="00C73381" w:rsidRDefault="006874DC" w:rsidP="006874DC">
      <w:pPr>
        <w:widowControl w:val="0"/>
        <w:autoSpaceDE w:val="0"/>
        <w:autoSpaceDN w:val="0"/>
        <w:adjustRightInd w:val="0"/>
        <w:spacing w:after="0" w:line="240" w:lineRule="auto"/>
        <w:ind w:left="117" w:right="111"/>
        <w:rPr>
          <w:rFonts w:ascii="Arial" w:hAnsi="Arial" w:cs="Arial"/>
          <w:color w:val="000000"/>
          <w:sz w:val="20"/>
          <w:szCs w:val="20"/>
        </w:rPr>
      </w:pPr>
    </w:p>
    <w:p w14:paraId="1C79BF0D" w14:textId="77777777" w:rsidR="006874DC" w:rsidRPr="00C73381" w:rsidRDefault="006874DC" w:rsidP="006874DC">
      <w:pPr>
        <w:widowControl w:val="0"/>
        <w:autoSpaceDE w:val="0"/>
        <w:autoSpaceDN w:val="0"/>
        <w:adjustRightInd w:val="0"/>
        <w:spacing w:after="0" w:line="240" w:lineRule="auto"/>
        <w:ind w:left="117" w:right="111"/>
        <w:rPr>
          <w:rFonts w:ascii="Arial" w:hAnsi="Arial" w:cs="Arial"/>
          <w:color w:val="000000"/>
          <w:sz w:val="20"/>
          <w:szCs w:val="20"/>
        </w:rPr>
      </w:pPr>
    </w:p>
    <w:p w14:paraId="05A32839" w14:textId="77777777" w:rsidR="006874DC" w:rsidRPr="00C73381" w:rsidRDefault="006874DC" w:rsidP="006874DC">
      <w:pPr>
        <w:widowControl w:val="0"/>
        <w:autoSpaceDE w:val="0"/>
        <w:autoSpaceDN w:val="0"/>
        <w:adjustRightInd w:val="0"/>
        <w:spacing w:after="0" w:line="240" w:lineRule="auto"/>
        <w:ind w:left="117" w:right="111"/>
        <w:rPr>
          <w:rFonts w:ascii="Arial" w:hAnsi="Arial" w:cs="Arial"/>
          <w:color w:val="000000"/>
          <w:sz w:val="20"/>
          <w:szCs w:val="20"/>
        </w:rPr>
      </w:pPr>
    </w:p>
    <w:tbl>
      <w:tblPr>
        <w:tblW w:w="0" w:type="auto"/>
        <w:tblInd w:w="9" w:type="dxa"/>
        <w:tblLayout w:type="fixed"/>
        <w:tblCellMar>
          <w:left w:w="0" w:type="dxa"/>
          <w:right w:w="0" w:type="dxa"/>
        </w:tblCellMar>
        <w:tblLook w:val="0000" w:firstRow="0" w:lastRow="0" w:firstColumn="0" w:lastColumn="0" w:noHBand="0" w:noVBand="0"/>
      </w:tblPr>
      <w:tblGrid>
        <w:gridCol w:w="2093"/>
        <w:gridCol w:w="236"/>
        <w:gridCol w:w="6872"/>
      </w:tblGrid>
      <w:tr w:rsidR="006874DC" w:rsidRPr="00C73381" w14:paraId="131EA11A" w14:textId="77777777" w:rsidTr="00B74F8F">
        <w:tc>
          <w:tcPr>
            <w:tcW w:w="2093" w:type="dxa"/>
            <w:tcBorders>
              <w:top w:val="nil"/>
              <w:left w:val="nil"/>
              <w:bottom w:val="nil"/>
              <w:right w:val="single" w:sz="12" w:space="0" w:color="F7A603"/>
            </w:tcBorders>
            <w:shd w:val="clear" w:color="auto" w:fill="FFFFFF"/>
          </w:tcPr>
          <w:p w14:paraId="5F4AC5A8" w14:textId="77777777" w:rsidR="006874DC" w:rsidRPr="00C73381" w:rsidRDefault="006874DC" w:rsidP="00B74F8F">
            <w:pPr>
              <w:widowControl w:val="0"/>
              <w:autoSpaceDE w:val="0"/>
              <w:autoSpaceDN w:val="0"/>
              <w:adjustRightInd w:val="0"/>
              <w:spacing w:after="0" w:line="240" w:lineRule="auto"/>
              <w:ind w:left="108" w:right="95"/>
              <w:rPr>
                <w:rFonts w:ascii="Arial" w:hAnsi="Arial" w:cs="Arial"/>
                <w:sz w:val="24"/>
                <w:szCs w:val="24"/>
              </w:rPr>
            </w:pPr>
            <w:r w:rsidRPr="00C73381">
              <w:rPr>
                <w:rFonts w:ascii="Arial" w:hAnsi="Arial" w:cs="Arial"/>
                <w:color w:val="000000"/>
                <w:sz w:val="20"/>
                <w:szCs w:val="20"/>
              </w:rPr>
              <w:t xml:space="preserve"> </w:t>
            </w:r>
          </w:p>
        </w:tc>
        <w:tc>
          <w:tcPr>
            <w:tcW w:w="236" w:type="dxa"/>
            <w:tcBorders>
              <w:top w:val="nil"/>
              <w:left w:val="single" w:sz="12" w:space="0" w:color="F7A603"/>
              <w:bottom w:val="nil"/>
              <w:right w:val="nil"/>
            </w:tcBorders>
            <w:shd w:val="clear" w:color="auto" w:fill="FFFFFF"/>
          </w:tcPr>
          <w:p w14:paraId="528DABA7" w14:textId="77777777" w:rsidR="006874DC" w:rsidRPr="00C73381" w:rsidRDefault="006874DC" w:rsidP="00B74F8F">
            <w:pPr>
              <w:widowControl w:val="0"/>
              <w:autoSpaceDE w:val="0"/>
              <w:autoSpaceDN w:val="0"/>
              <w:adjustRightInd w:val="0"/>
              <w:spacing w:after="0" w:line="240" w:lineRule="auto"/>
              <w:ind w:left="108" w:right="95"/>
              <w:rPr>
                <w:rFonts w:ascii="Arial" w:hAnsi="Arial" w:cs="Arial"/>
                <w:sz w:val="24"/>
                <w:szCs w:val="24"/>
              </w:rPr>
            </w:pPr>
          </w:p>
        </w:tc>
        <w:tc>
          <w:tcPr>
            <w:tcW w:w="6872" w:type="dxa"/>
            <w:tcBorders>
              <w:top w:val="nil"/>
              <w:left w:val="nil"/>
              <w:bottom w:val="nil"/>
              <w:right w:val="nil"/>
            </w:tcBorders>
            <w:shd w:val="clear" w:color="auto" w:fill="FFFFFF"/>
          </w:tcPr>
          <w:p w14:paraId="11DD4800" w14:textId="77777777" w:rsidR="005852ED" w:rsidRPr="00C73381" w:rsidRDefault="005852ED" w:rsidP="005852ED">
            <w:pPr>
              <w:widowControl w:val="0"/>
              <w:autoSpaceDE w:val="0"/>
              <w:autoSpaceDN w:val="0"/>
              <w:adjustRightInd w:val="0"/>
              <w:spacing w:after="0" w:line="240" w:lineRule="auto"/>
              <w:ind w:left="18" w:right="87"/>
              <w:rPr>
                <w:rFonts w:ascii="Arial" w:hAnsi="Arial" w:cs="Arial"/>
                <w:sz w:val="24"/>
                <w:szCs w:val="24"/>
              </w:rPr>
            </w:pPr>
            <w:r w:rsidRPr="00C73381">
              <w:rPr>
                <w:rFonts w:ascii="Arial" w:hAnsi="Arial" w:cs="Arial"/>
                <w:color w:val="404040"/>
                <w:sz w:val="52"/>
                <w:szCs w:val="52"/>
              </w:rPr>
              <w:t>Accord-cadre à bons de commande et à marchés subséquents de mise à disposition et enlèvement de bennes à déchets pour les milieux naturels et les infrastructures sur les espaces naturels du Nord</w:t>
            </w:r>
          </w:p>
          <w:p w14:paraId="1FFEF58B" w14:textId="5EA2CD1C" w:rsidR="006874DC" w:rsidRPr="00C73381" w:rsidRDefault="006874DC" w:rsidP="00B74F8F">
            <w:pPr>
              <w:widowControl w:val="0"/>
              <w:autoSpaceDE w:val="0"/>
              <w:autoSpaceDN w:val="0"/>
              <w:adjustRightInd w:val="0"/>
              <w:spacing w:after="0" w:line="240" w:lineRule="auto"/>
              <w:ind w:left="18" w:right="87"/>
              <w:rPr>
                <w:rFonts w:ascii="Arial" w:hAnsi="Arial" w:cs="Arial"/>
                <w:sz w:val="24"/>
                <w:szCs w:val="24"/>
              </w:rPr>
            </w:pPr>
          </w:p>
        </w:tc>
      </w:tr>
    </w:tbl>
    <w:p w14:paraId="1917207D" w14:textId="77777777" w:rsidR="00705148" w:rsidRPr="00C73381" w:rsidRDefault="00705148" w:rsidP="00705148">
      <w:pPr>
        <w:widowControl w:val="0"/>
        <w:autoSpaceDE w:val="0"/>
        <w:autoSpaceDN w:val="0"/>
        <w:adjustRightInd w:val="0"/>
        <w:spacing w:after="0" w:line="240" w:lineRule="auto"/>
        <w:ind w:right="111"/>
        <w:rPr>
          <w:rFonts w:ascii="Arial" w:hAnsi="Arial" w:cs="Arial"/>
          <w:color w:val="000000"/>
          <w:sz w:val="20"/>
          <w:szCs w:val="20"/>
        </w:rPr>
      </w:pPr>
    </w:p>
    <w:p w14:paraId="27461E2C" w14:textId="77777777" w:rsidR="008C35F7" w:rsidRPr="00C73381" w:rsidRDefault="008C35F7">
      <w:pPr>
        <w:widowControl w:val="0"/>
        <w:autoSpaceDE w:val="0"/>
        <w:autoSpaceDN w:val="0"/>
        <w:adjustRightInd w:val="0"/>
        <w:spacing w:after="0" w:line="240" w:lineRule="auto"/>
        <w:ind w:left="117" w:right="111"/>
        <w:rPr>
          <w:rFonts w:ascii="Arial" w:hAnsi="Arial" w:cs="Arial"/>
          <w:color w:val="000000"/>
          <w:sz w:val="20"/>
          <w:szCs w:val="20"/>
        </w:rPr>
      </w:pPr>
    </w:p>
    <w:tbl>
      <w:tblPr>
        <w:tblW w:w="0" w:type="auto"/>
        <w:tblInd w:w="9" w:type="dxa"/>
        <w:tblLayout w:type="fixed"/>
        <w:tblCellMar>
          <w:left w:w="0" w:type="dxa"/>
          <w:right w:w="0" w:type="dxa"/>
        </w:tblCellMar>
        <w:tblLook w:val="0000" w:firstRow="0" w:lastRow="0" w:firstColumn="0" w:lastColumn="0" w:noHBand="0" w:noVBand="0"/>
      </w:tblPr>
      <w:tblGrid>
        <w:gridCol w:w="9212"/>
      </w:tblGrid>
      <w:tr w:rsidR="008C35F7" w:rsidRPr="00C73381" w14:paraId="4F4D35CD" w14:textId="77777777">
        <w:tc>
          <w:tcPr>
            <w:tcW w:w="9212" w:type="dxa"/>
            <w:tcBorders>
              <w:top w:val="nil"/>
              <w:left w:val="nil"/>
              <w:bottom w:val="nil"/>
              <w:right w:val="nil"/>
            </w:tcBorders>
            <w:shd w:val="clear" w:color="auto" w:fill="595959"/>
          </w:tcPr>
          <w:p w14:paraId="480051C1" w14:textId="77777777" w:rsidR="008C35F7" w:rsidRPr="00C73381" w:rsidRDefault="008C35F7">
            <w:pPr>
              <w:widowControl w:val="0"/>
              <w:autoSpaceDE w:val="0"/>
              <w:autoSpaceDN w:val="0"/>
              <w:adjustRightInd w:val="0"/>
              <w:spacing w:before="260" w:after="260" w:line="240" w:lineRule="auto"/>
              <w:ind w:left="108" w:right="96"/>
              <w:jc w:val="center"/>
              <w:rPr>
                <w:rFonts w:ascii="Arial" w:hAnsi="Arial" w:cs="Arial"/>
                <w:sz w:val="24"/>
                <w:szCs w:val="24"/>
              </w:rPr>
            </w:pPr>
            <w:r w:rsidRPr="00C73381">
              <w:rPr>
                <w:rFonts w:ascii="Arial" w:hAnsi="Arial" w:cs="Arial"/>
                <w:b/>
                <w:bCs/>
                <w:color w:val="FFFFFF"/>
                <w:sz w:val="40"/>
                <w:szCs w:val="40"/>
              </w:rPr>
              <w:t>Règlement de</w:t>
            </w:r>
            <w:r w:rsidR="00492775" w:rsidRPr="00C73381">
              <w:rPr>
                <w:rFonts w:ascii="Arial" w:hAnsi="Arial" w:cs="Arial"/>
                <w:b/>
                <w:bCs/>
                <w:color w:val="FFFFFF"/>
                <w:sz w:val="40"/>
                <w:szCs w:val="40"/>
              </w:rPr>
              <w:t xml:space="preserve"> </w:t>
            </w:r>
            <w:r w:rsidRPr="00C73381">
              <w:rPr>
                <w:rFonts w:ascii="Arial" w:hAnsi="Arial" w:cs="Arial"/>
                <w:b/>
                <w:bCs/>
                <w:color w:val="FFFFFF"/>
                <w:sz w:val="40"/>
                <w:szCs w:val="40"/>
              </w:rPr>
              <w:t>la consultation (RC)</w:t>
            </w:r>
          </w:p>
        </w:tc>
      </w:tr>
    </w:tbl>
    <w:p w14:paraId="6015C765" w14:textId="77777777" w:rsidR="008C35F7" w:rsidRPr="00C73381" w:rsidRDefault="008C35F7">
      <w:pPr>
        <w:widowControl w:val="0"/>
        <w:autoSpaceDE w:val="0"/>
        <w:autoSpaceDN w:val="0"/>
        <w:adjustRightInd w:val="0"/>
        <w:spacing w:after="0" w:line="240" w:lineRule="auto"/>
        <w:ind w:left="117" w:right="111"/>
        <w:rPr>
          <w:rFonts w:ascii="Arial" w:hAnsi="Arial" w:cs="Arial"/>
          <w:color w:val="000000"/>
          <w:sz w:val="20"/>
          <w:szCs w:val="20"/>
        </w:rPr>
      </w:pPr>
    </w:p>
    <w:tbl>
      <w:tblPr>
        <w:tblW w:w="0" w:type="auto"/>
        <w:tblInd w:w="5" w:type="dxa"/>
        <w:tblLayout w:type="fixed"/>
        <w:tblCellMar>
          <w:left w:w="0" w:type="dxa"/>
          <w:right w:w="0" w:type="dxa"/>
        </w:tblCellMar>
        <w:tblLook w:val="0000" w:firstRow="0" w:lastRow="0" w:firstColumn="0" w:lastColumn="0" w:noHBand="0" w:noVBand="0"/>
      </w:tblPr>
      <w:tblGrid>
        <w:gridCol w:w="20"/>
        <w:gridCol w:w="4345"/>
        <w:gridCol w:w="4804"/>
      </w:tblGrid>
      <w:tr w:rsidR="00E62DA5" w:rsidRPr="00C73381" w14:paraId="4E453F57" w14:textId="77777777" w:rsidTr="008F2F2A">
        <w:tc>
          <w:tcPr>
            <w:tcW w:w="20" w:type="dxa"/>
            <w:tcBorders>
              <w:top w:val="nil"/>
              <w:left w:val="nil"/>
              <w:bottom w:val="nil"/>
              <w:right w:val="nil"/>
            </w:tcBorders>
            <w:shd w:val="clear" w:color="auto" w:fill="FFFFFF"/>
            <w:vAlign w:val="center"/>
          </w:tcPr>
          <w:p w14:paraId="3E8F6A4C" w14:textId="77777777" w:rsidR="00E62DA5" w:rsidRPr="00C73381" w:rsidRDefault="00E62DA5" w:rsidP="008F2F2A">
            <w:pPr>
              <w:widowControl w:val="0"/>
              <w:autoSpaceDE w:val="0"/>
              <w:autoSpaceDN w:val="0"/>
              <w:adjustRightInd w:val="0"/>
              <w:spacing w:after="0" w:line="240" w:lineRule="auto"/>
              <w:ind w:left="117" w:right="111"/>
              <w:rPr>
                <w:rFonts w:ascii="Arial" w:hAnsi="Arial" w:cs="Arial"/>
                <w:sz w:val="24"/>
                <w:szCs w:val="24"/>
              </w:rPr>
            </w:pPr>
          </w:p>
        </w:tc>
        <w:tc>
          <w:tcPr>
            <w:tcW w:w="4345" w:type="dxa"/>
            <w:tcBorders>
              <w:top w:val="nil"/>
              <w:left w:val="nil"/>
              <w:bottom w:val="nil"/>
              <w:right w:val="nil"/>
            </w:tcBorders>
            <w:shd w:val="clear" w:color="auto" w:fill="595959"/>
            <w:vAlign w:val="center"/>
          </w:tcPr>
          <w:p w14:paraId="1EEDC213" w14:textId="77777777" w:rsidR="00E62DA5" w:rsidRPr="00C73381" w:rsidRDefault="00E62DA5" w:rsidP="008F2F2A">
            <w:pPr>
              <w:widowControl w:val="0"/>
              <w:autoSpaceDE w:val="0"/>
              <w:autoSpaceDN w:val="0"/>
              <w:adjustRightInd w:val="0"/>
              <w:spacing w:after="0" w:line="240" w:lineRule="auto"/>
              <w:ind w:left="127" w:right="83"/>
              <w:jc w:val="right"/>
              <w:rPr>
                <w:rFonts w:ascii="Arial" w:hAnsi="Arial" w:cs="Arial"/>
                <w:sz w:val="24"/>
                <w:szCs w:val="24"/>
              </w:rPr>
            </w:pPr>
            <w:r w:rsidRPr="00C73381">
              <w:rPr>
                <w:rFonts w:ascii="Arial" w:hAnsi="Arial" w:cs="Arial"/>
                <w:color w:val="FFFFFF"/>
                <w:sz w:val="28"/>
                <w:szCs w:val="28"/>
              </w:rPr>
              <w:t>Référence de la Consultation</w:t>
            </w:r>
          </w:p>
        </w:tc>
        <w:tc>
          <w:tcPr>
            <w:tcW w:w="4804" w:type="dxa"/>
            <w:tcBorders>
              <w:top w:val="nil"/>
              <w:left w:val="nil"/>
              <w:bottom w:val="nil"/>
              <w:right w:val="nil"/>
            </w:tcBorders>
            <w:shd w:val="clear" w:color="auto" w:fill="DADADA"/>
            <w:vAlign w:val="center"/>
          </w:tcPr>
          <w:p w14:paraId="223B0BED" w14:textId="16762F61" w:rsidR="00E62DA5" w:rsidRPr="00C73381" w:rsidRDefault="00E62DA5" w:rsidP="008F2F2A">
            <w:pPr>
              <w:widowControl w:val="0"/>
              <w:autoSpaceDE w:val="0"/>
              <w:autoSpaceDN w:val="0"/>
              <w:adjustRightInd w:val="0"/>
              <w:spacing w:before="60" w:after="60" w:line="240" w:lineRule="auto"/>
              <w:ind w:left="289" w:right="99"/>
              <w:rPr>
                <w:rFonts w:ascii="Arial" w:hAnsi="Arial" w:cs="Arial"/>
                <w:sz w:val="24"/>
                <w:szCs w:val="24"/>
              </w:rPr>
            </w:pPr>
            <w:r w:rsidRPr="00C73381">
              <w:rPr>
                <w:rFonts w:ascii="Arial" w:hAnsi="Arial" w:cs="Arial"/>
                <w:color w:val="000000"/>
                <w:sz w:val="28"/>
                <w:szCs w:val="28"/>
              </w:rPr>
              <w:t>202</w:t>
            </w:r>
            <w:r w:rsidR="005B50AD" w:rsidRPr="00C73381">
              <w:rPr>
                <w:rFonts w:ascii="Arial" w:hAnsi="Arial" w:cs="Arial"/>
                <w:color w:val="000000"/>
                <w:sz w:val="28"/>
                <w:szCs w:val="28"/>
              </w:rPr>
              <w:t>60875</w:t>
            </w:r>
          </w:p>
        </w:tc>
      </w:tr>
      <w:tr w:rsidR="00E62DA5" w:rsidRPr="00C73381" w14:paraId="4B2D6FE2" w14:textId="77777777" w:rsidTr="008F2F2A">
        <w:tc>
          <w:tcPr>
            <w:tcW w:w="20" w:type="dxa"/>
            <w:tcBorders>
              <w:top w:val="nil"/>
              <w:left w:val="nil"/>
              <w:bottom w:val="nil"/>
              <w:right w:val="nil"/>
            </w:tcBorders>
            <w:shd w:val="clear" w:color="auto" w:fill="FFFFFF"/>
            <w:vAlign w:val="center"/>
          </w:tcPr>
          <w:p w14:paraId="519BC7F1" w14:textId="77777777" w:rsidR="00E62DA5" w:rsidRPr="00C73381" w:rsidRDefault="00E62DA5" w:rsidP="008F2F2A">
            <w:pPr>
              <w:widowControl w:val="0"/>
              <w:autoSpaceDE w:val="0"/>
              <w:autoSpaceDN w:val="0"/>
              <w:adjustRightInd w:val="0"/>
              <w:spacing w:before="60" w:after="60" w:line="240" w:lineRule="auto"/>
              <w:ind w:left="289" w:right="99"/>
              <w:rPr>
                <w:rFonts w:ascii="Arial" w:hAnsi="Arial" w:cs="Arial"/>
                <w:sz w:val="24"/>
                <w:szCs w:val="24"/>
              </w:rPr>
            </w:pPr>
          </w:p>
        </w:tc>
        <w:tc>
          <w:tcPr>
            <w:tcW w:w="4345" w:type="dxa"/>
            <w:tcBorders>
              <w:top w:val="nil"/>
              <w:left w:val="nil"/>
              <w:bottom w:val="nil"/>
              <w:right w:val="nil"/>
            </w:tcBorders>
            <w:shd w:val="clear" w:color="auto" w:fill="595959"/>
            <w:vAlign w:val="center"/>
          </w:tcPr>
          <w:p w14:paraId="6052527F" w14:textId="77777777" w:rsidR="00E62DA5" w:rsidRPr="00C73381" w:rsidRDefault="00E62DA5" w:rsidP="008F2F2A">
            <w:pPr>
              <w:widowControl w:val="0"/>
              <w:autoSpaceDE w:val="0"/>
              <w:autoSpaceDN w:val="0"/>
              <w:adjustRightInd w:val="0"/>
              <w:spacing w:after="0" w:line="240" w:lineRule="auto"/>
              <w:ind w:left="127" w:right="83"/>
              <w:jc w:val="right"/>
              <w:rPr>
                <w:rFonts w:ascii="Arial" w:hAnsi="Arial" w:cs="Arial"/>
                <w:color w:val="FFFFFF"/>
                <w:sz w:val="24"/>
                <w:szCs w:val="24"/>
              </w:rPr>
            </w:pPr>
            <w:r w:rsidRPr="00C73381">
              <w:rPr>
                <w:rFonts w:ascii="Arial" w:hAnsi="Arial" w:cs="Arial"/>
                <w:color w:val="FFFFFF"/>
                <w:sz w:val="24"/>
                <w:szCs w:val="24"/>
              </w:rPr>
              <w:t>Date limite de remise des plis</w:t>
            </w:r>
          </w:p>
        </w:tc>
        <w:tc>
          <w:tcPr>
            <w:tcW w:w="4804" w:type="dxa"/>
            <w:tcBorders>
              <w:top w:val="nil"/>
              <w:left w:val="nil"/>
              <w:bottom w:val="nil"/>
              <w:right w:val="nil"/>
            </w:tcBorders>
            <w:shd w:val="clear" w:color="auto" w:fill="DADADA"/>
            <w:vAlign w:val="center"/>
          </w:tcPr>
          <w:p w14:paraId="5133CC32" w14:textId="45054E9E" w:rsidR="00E62DA5" w:rsidRPr="00C73381" w:rsidRDefault="00C73381" w:rsidP="008F2F2A">
            <w:pPr>
              <w:widowControl w:val="0"/>
              <w:autoSpaceDE w:val="0"/>
              <w:autoSpaceDN w:val="0"/>
              <w:adjustRightInd w:val="0"/>
              <w:spacing w:before="60" w:after="60" w:line="240" w:lineRule="auto"/>
              <w:ind w:left="289" w:right="99"/>
              <w:rPr>
                <w:rFonts w:ascii="Arial" w:hAnsi="Arial" w:cs="Arial"/>
                <w:b/>
                <w:color w:val="FF0000"/>
                <w:sz w:val="28"/>
                <w:szCs w:val="24"/>
              </w:rPr>
            </w:pPr>
            <w:r>
              <w:rPr>
                <w:rFonts w:ascii="Arial" w:hAnsi="Arial" w:cs="Arial"/>
                <w:b/>
                <w:color w:val="FF0000"/>
                <w:sz w:val="28"/>
                <w:szCs w:val="24"/>
              </w:rPr>
              <w:t>06</w:t>
            </w:r>
            <w:r w:rsidR="00E62DA5" w:rsidRPr="00C73381">
              <w:rPr>
                <w:rFonts w:ascii="Arial" w:hAnsi="Arial" w:cs="Arial"/>
                <w:b/>
                <w:color w:val="FF0000"/>
                <w:sz w:val="28"/>
                <w:szCs w:val="24"/>
              </w:rPr>
              <w:t xml:space="preserve"> / </w:t>
            </w:r>
            <w:r>
              <w:rPr>
                <w:rFonts w:ascii="Arial" w:hAnsi="Arial" w:cs="Arial"/>
                <w:b/>
                <w:color w:val="FF0000"/>
                <w:sz w:val="28"/>
                <w:szCs w:val="24"/>
              </w:rPr>
              <w:t>11</w:t>
            </w:r>
            <w:r w:rsidR="00E62DA5" w:rsidRPr="00C73381">
              <w:rPr>
                <w:rFonts w:ascii="Arial" w:hAnsi="Arial" w:cs="Arial"/>
                <w:b/>
                <w:color w:val="FF0000"/>
                <w:sz w:val="28"/>
                <w:szCs w:val="24"/>
              </w:rPr>
              <w:t xml:space="preserve"> /</w:t>
            </w:r>
            <w:r w:rsidRPr="00C73381">
              <w:rPr>
                <w:rFonts w:ascii="Arial" w:hAnsi="Arial" w:cs="Arial"/>
                <w:b/>
                <w:color w:val="FF0000"/>
                <w:sz w:val="28"/>
                <w:szCs w:val="24"/>
              </w:rPr>
              <w:t>20</w:t>
            </w:r>
            <w:r>
              <w:rPr>
                <w:rFonts w:ascii="Arial" w:hAnsi="Arial" w:cs="Arial"/>
                <w:b/>
                <w:color w:val="FF0000"/>
                <w:sz w:val="28"/>
                <w:szCs w:val="24"/>
              </w:rPr>
              <w:t>26</w:t>
            </w:r>
            <w:r w:rsidRPr="00C73381">
              <w:rPr>
                <w:rFonts w:ascii="Arial" w:hAnsi="Arial" w:cs="Arial"/>
                <w:b/>
                <w:color w:val="FF0000"/>
                <w:sz w:val="28"/>
                <w:szCs w:val="24"/>
              </w:rPr>
              <w:t xml:space="preserve"> à 16</w:t>
            </w:r>
            <w:r w:rsidR="00E62DA5" w:rsidRPr="00C73381">
              <w:rPr>
                <w:rFonts w:ascii="Arial" w:hAnsi="Arial" w:cs="Arial"/>
                <w:b/>
                <w:color w:val="FF0000"/>
                <w:sz w:val="28"/>
                <w:szCs w:val="24"/>
              </w:rPr>
              <w:t xml:space="preserve"> h</w:t>
            </w:r>
            <w:r>
              <w:rPr>
                <w:rFonts w:ascii="Arial" w:hAnsi="Arial" w:cs="Arial"/>
                <w:b/>
                <w:color w:val="FF0000"/>
                <w:sz w:val="28"/>
                <w:szCs w:val="24"/>
              </w:rPr>
              <w:t xml:space="preserve"> 30</w:t>
            </w:r>
            <w:r w:rsidR="00E62DA5" w:rsidRPr="00C73381">
              <w:rPr>
                <w:rFonts w:ascii="Arial" w:hAnsi="Arial" w:cs="Arial"/>
                <w:b/>
                <w:color w:val="FF0000"/>
                <w:sz w:val="28"/>
                <w:szCs w:val="24"/>
              </w:rPr>
              <w:t xml:space="preserve">     </w:t>
            </w:r>
          </w:p>
        </w:tc>
      </w:tr>
      <w:tr w:rsidR="00E62DA5" w14:paraId="762E2537" w14:textId="77777777" w:rsidTr="008F2F2A">
        <w:tc>
          <w:tcPr>
            <w:tcW w:w="20" w:type="dxa"/>
            <w:tcBorders>
              <w:top w:val="nil"/>
              <w:left w:val="nil"/>
              <w:bottom w:val="nil"/>
              <w:right w:val="nil"/>
            </w:tcBorders>
            <w:shd w:val="clear" w:color="auto" w:fill="FFFFFF"/>
            <w:vAlign w:val="center"/>
          </w:tcPr>
          <w:p w14:paraId="292A0326" w14:textId="77777777" w:rsidR="00E62DA5" w:rsidRPr="00C73381" w:rsidRDefault="00E62DA5" w:rsidP="008F2F2A">
            <w:pPr>
              <w:widowControl w:val="0"/>
              <w:autoSpaceDE w:val="0"/>
              <w:autoSpaceDN w:val="0"/>
              <w:adjustRightInd w:val="0"/>
              <w:spacing w:before="60" w:after="60" w:line="240" w:lineRule="auto"/>
              <w:ind w:left="289" w:right="99"/>
              <w:rPr>
                <w:rFonts w:ascii="Arial" w:hAnsi="Arial" w:cs="Arial"/>
                <w:sz w:val="24"/>
                <w:szCs w:val="24"/>
              </w:rPr>
            </w:pPr>
          </w:p>
        </w:tc>
        <w:tc>
          <w:tcPr>
            <w:tcW w:w="4345" w:type="dxa"/>
            <w:tcBorders>
              <w:top w:val="nil"/>
              <w:left w:val="nil"/>
              <w:bottom w:val="nil"/>
              <w:right w:val="nil"/>
            </w:tcBorders>
            <w:shd w:val="clear" w:color="auto" w:fill="595959"/>
            <w:vAlign w:val="center"/>
          </w:tcPr>
          <w:p w14:paraId="4BC79EAC" w14:textId="77777777" w:rsidR="00E62DA5" w:rsidRPr="00C73381" w:rsidRDefault="00E62DA5" w:rsidP="008F2F2A">
            <w:pPr>
              <w:widowControl w:val="0"/>
              <w:autoSpaceDE w:val="0"/>
              <w:autoSpaceDN w:val="0"/>
              <w:adjustRightInd w:val="0"/>
              <w:spacing w:after="0" w:line="240" w:lineRule="auto"/>
              <w:ind w:left="127" w:right="83"/>
              <w:jc w:val="right"/>
              <w:rPr>
                <w:rFonts w:ascii="Arial" w:hAnsi="Arial" w:cs="Arial"/>
                <w:sz w:val="24"/>
                <w:szCs w:val="24"/>
              </w:rPr>
            </w:pPr>
            <w:r w:rsidRPr="00C73381">
              <w:rPr>
                <w:rFonts w:ascii="Arial" w:hAnsi="Arial" w:cs="Arial"/>
                <w:color w:val="FFFFFF"/>
                <w:sz w:val="24"/>
                <w:szCs w:val="24"/>
              </w:rPr>
              <w:t>Date limite pour les demandes de renseignements complémentaires</w:t>
            </w:r>
          </w:p>
        </w:tc>
        <w:tc>
          <w:tcPr>
            <w:tcW w:w="4804" w:type="dxa"/>
            <w:tcBorders>
              <w:top w:val="nil"/>
              <w:left w:val="nil"/>
              <w:bottom w:val="nil"/>
              <w:right w:val="nil"/>
            </w:tcBorders>
            <w:shd w:val="clear" w:color="auto" w:fill="DADADA"/>
            <w:vAlign w:val="center"/>
          </w:tcPr>
          <w:p w14:paraId="441F0C78" w14:textId="6D19446D" w:rsidR="00E62DA5" w:rsidRDefault="00C73381" w:rsidP="008F2F2A">
            <w:pPr>
              <w:widowControl w:val="0"/>
              <w:autoSpaceDE w:val="0"/>
              <w:autoSpaceDN w:val="0"/>
              <w:adjustRightInd w:val="0"/>
              <w:spacing w:before="60" w:after="60" w:line="240" w:lineRule="auto"/>
              <w:ind w:left="289" w:right="99"/>
              <w:rPr>
                <w:rFonts w:ascii="Arial" w:hAnsi="Arial" w:cs="Arial"/>
                <w:sz w:val="24"/>
                <w:szCs w:val="24"/>
              </w:rPr>
            </w:pPr>
            <w:r>
              <w:rPr>
                <w:rFonts w:ascii="Arial" w:hAnsi="Arial" w:cs="Arial"/>
                <w:b/>
                <w:color w:val="000000" w:themeColor="text1"/>
                <w:sz w:val="28"/>
                <w:szCs w:val="24"/>
              </w:rPr>
              <w:t>29</w:t>
            </w:r>
            <w:r w:rsidR="00E62DA5" w:rsidRPr="00C73381">
              <w:rPr>
                <w:rFonts w:ascii="Arial" w:hAnsi="Arial" w:cs="Arial"/>
                <w:b/>
                <w:color w:val="000000" w:themeColor="text1"/>
                <w:sz w:val="28"/>
                <w:szCs w:val="24"/>
              </w:rPr>
              <w:t xml:space="preserve"> / </w:t>
            </w:r>
            <w:r>
              <w:rPr>
                <w:rFonts w:ascii="Arial" w:hAnsi="Arial" w:cs="Arial"/>
                <w:b/>
                <w:color w:val="000000" w:themeColor="text1"/>
                <w:sz w:val="28"/>
                <w:szCs w:val="24"/>
              </w:rPr>
              <w:t>10</w:t>
            </w:r>
            <w:r w:rsidR="00E62DA5" w:rsidRPr="00C73381">
              <w:rPr>
                <w:rFonts w:ascii="Arial" w:hAnsi="Arial" w:cs="Arial"/>
                <w:b/>
                <w:color w:val="000000" w:themeColor="text1"/>
                <w:sz w:val="28"/>
                <w:szCs w:val="24"/>
              </w:rPr>
              <w:t xml:space="preserve"> /</w:t>
            </w:r>
            <w:r w:rsidRPr="00C73381">
              <w:rPr>
                <w:rFonts w:ascii="Arial" w:hAnsi="Arial" w:cs="Arial"/>
                <w:b/>
                <w:color w:val="000000" w:themeColor="text1"/>
                <w:sz w:val="28"/>
                <w:szCs w:val="24"/>
              </w:rPr>
              <w:t>20</w:t>
            </w:r>
            <w:r>
              <w:rPr>
                <w:rFonts w:ascii="Arial" w:hAnsi="Arial" w:cs="Arial"/>
                <w:b/>
                <w:color w:val="000000" w:themeColor="text1"/>
                <w:sz w:val="28"/>
                <w:szCs w:val="24"/>
              </w:rPr>
              <w:t>26</w:t>
            </w:r>
            <w:r w:rsidRPr="00C73381">
              <w:rPr>
                <w:rFonts w:ascii="Arial" w:hAnsi="Arial" w:cs="Arial"/>
                <w:b/>
                <w:color w:val="000000" w:themeColor="text1"/>
                <w:sz w:val="28"/>
                <w:szCs w:val="24"/>
              </w:rPr>
              <w:t xml:space="preserve"> à 16</w:t>
            </w:r>
            <w:r w:rsidR="00E62DA5" w:rsidRPr="00C73381">
              <w:rPr>
                <w:rFonts w:ascii="Arial" w:hAnsi="Arial" w:cs="Arial"/>
                <w:b/>
                <w:color w:val="000000" w:themeColor="text1"/>
                <w:sz w:val="28"/>
                <w:szCs w:val="24"/>
              </w:rPr>
              <w:t xml:space="preserve"> h </w:t>
            </w:r>
            <w:r>
              <w:rPr>
                <w:rFonts w:ascii="Arial" w:hAnsi="Arial" w:cs="Arial"/>
                <w:b/>
                <w:color w:val="000000" w:themeColor="text1"/>
                <w:sz w:val="28"/>
                <w:szCs w:val="24"/>
              </w:rPr>
              <w:t>30</w:t>
            </w:r>
            <w:r w:rsidR="00E62DA5" w:rsidRPr="00C73381">
              <w:rPr>
                <w:rFonts w:ascii="Arial" w:hAnsi="Arial" w:cs="Arial"/>
                <w:b/>
                <w:color w:val="000000" w:themeColor="text1"/>
                <w:sz w:val="28"/>
                <w:szCs w:val="24"/>
              </w:rPr>
              <w:t xml:space="preserve">    </w:t>
            </w:r>
          </w:p>
        </w:tc>
      </w:tr>
    </w:tbl>
    <w:p w14:paraId="6356B613" w14:textId="77777777" w:rsidR="00E62DA5" w:rsidRDefault="00E62DA5" w:rsidP="00E62DA5">
      <w:pPr>
        <w:widowControl w:val="0"/>
        <w:tabs>
          <w:tab w:val="left" w:pos="3268"/>
        </w:tabs>
        <w:autoSpaceDE w:val="0"/>
        <w:autoSpaceDN w:val="0"/>
        <w:adjustRightInd w:val="0"/>
        <w:spacing w:after="0" w:line="240" w:lineRule="auto"/>
        <w:ind w:left="117" w:right="111"/>
        <w:rPr>
          <w:rFonts w:ascii="Arial" w:hAnsi="Arial" w:cs="Arial"/>
          <w:sz w:val="24"/>
          <w:szCs w:val="24"/>
        </w:rPr>
      </w:pPr>
      <w:r w:rsidRPr="00D26CA8">
        <w:rPr>
          <w:rFonts w:ascii="Arial" w:hAnsi="Arial" w:cs="Arial"/>
          <w:sz w:val="24"/>
          <w:szCs w:val="24"/>
        </w:rPr>
        <w:tab/>
      </w:r>
    </w:p>
    <w:p w14:paraId="1093E3ED" w14:textId="77777777" w:rsidR="00E62DA5" w:rsidRDefault="00E62DA5" w:rsidP="00E62DA5">
      <w:pPr>
        <w:widowControl w:val="0"/>
        <w:tabs>
          <w:tab w:val="left" w:pos="3268"/>
        </w:tabs>
        <w:autoSpaceDE w:val="0"/>
        <w:autoSpaceDN w:val="0"/>
        <w:adjustRightInd w:val="0"/>
        <w:spacing w:after="0" w:line="240" w:lineRule="auto"/>
        <w:ind w:right="111"/>
        <w:jc w:val="both"/>
        <w:rPr>
          <w:rFonts w:ascii="Arial" w:hAnsi="Arial" w:cs="Arial"/>
          <w:sz w:val="24"/>
          <w:szCs w:val="24"/>
        </w:rPr>
      </w:pPr>
      <w:r>
        <w:rPr>
          <w:rFonts w:ascii="Arial" w:hAnsi="Arial" w:cs="Arial"/>
          <w:sz w:val="24"/>
          <w:szCs w:val="24"/>
        </w:rPr>
        <w:t>P</w:t>
      </w:r>
      <w:r w:rsidRPr="003E3795">
        <w:rPr>
          <w:rFonts w:ascii="Arial" w:hAnsi="Arial" w:cs="Arial"/>
          <w:sz w:val="24"/>
          <w:szCs w:val="24"/>
        </w:rPr>
        <w:t>rofil acheteur</w:t>
      </w:r>
      <w:r>
        <w:rPr>
          <w:rFonts w:ascii="Arial" w:hAnsi="Arial" w:cs="Arial"/>
          <w:sz w:val="24"/>
          <w:szCs w:val="24"/>
        </w:rPr>
        <w:t xml:space="preserve"> : </w:t>
      </w:r>
      <w:hyperlink r:id="rId9" w:tgtFrame="_new" w:history="1">
        <w:r w:rsidRPr="003E3795">
          <w:rPr>
            <w:rStyle w:val="Lienhypertexte"/>
            <w:rFonts w:ascii="Arial" w:hAnsi="Arial" w:cs="Arial"/>
            <w:sz w:val="24"/>
            <w:szCs w:val="24"/>
          </w:rPr>
          <w:t>https://lenord.marches-publics.info</w:t>
        </w:r>
      </w:hyperlink>
      <w:r w:rsidRPr="003E3795">
        <w:rPr>
          <w:rFonts w:ascii="Arial" w:hAnsi="Arial" w:cs="Arial"/>
          <w:sz w:val="24"/>
          <w:szCs w:val="24"/>
        </w:rPr>
        <w:t xml:space="preserve"> </w:t>
      </w:r>
    </w:p>
    <w:p w14:paraId="149BB997" w14:textId="77777777" w:rsidR="008C35F7" w:rsidRDefault="008C35F7">
      <w:pPr>
        <w:widowControl w:val="0"/>
        <w:autoSpaceDE w:val="0"/>
        <w:autoSpaceDN w:val="0"/>
        <w:adjustRightInd w:val="0"/>
        <w:ind w:left="117" w:right="111"/>
        <w:rPr>
          <w:rFonts w:ascii="Arial" w:hAnsi="Arial" w:cs="Arial"/>
          <w:i/>
          <w:sz w:val="24"/>
          <w:szCs w:val="24"/>
          <w:u w:val="single"/>
        </w:rPr>
      </w:pPr>
    </w:p>
    <w:p w14:paraId="352B9C10" w14:textId="77777777" w:rsidR="00E62DA5" w:rsidRDefault="00E62DA5">
      <w:pPr>
        <w:widowControl w:val="0"/>
        <w:autoSpaceDE w:val="0"/>
        <w:autoSpaceDN w:val="0"/>
        <w:adjustRightInd w:val="0"/>
        <w:ind w:left="117" w:right="111"/>
        <w:rPr>
          <w:rFonts w:ascii="Arial" w:hAnsi="Arial" w:cs="Arial"/>
          <w:i/>
          <w:sz w:val="24"/>
          <w:szCs w:val="24"/>
          <w:u w:val="single"/>
        </w:rPr>
      </w:pPr>
    </w:p>
    <w:p w14:paraId="650EF338" w14:textId="77777777" w:rsidR="00E62DA5" w:rsidRDefault="00E62DA5">
      <w:pPr>
        <w:widowControl w:val="0"/>
        <w:autoSpaceDE w:val="0"/>
        <w:autoSpaceDN w:val="0"/>
        <w:adjustRightInd w:val="0"/>
        <w:ind w:left="117" w:right="111"/>
        <w:rPr>
          <w:rFonts w:ascii="Arial" w:hAnsi="Arial" w:cs="Arial"/>
          <w:i/>
          <w:sz w:val="24"/>
          <w:szCs w:val="24"/>
          <w:u w:val="single"/>
        </w:rPr>
      </w:pPr>
    </w:p>
    <w:p w14:paraId="09958A48" w14:textId="77777777" w:rsidR="001F43FE" w:rsidRDefault="001F43FE">
      <w:pPr>
        <w:widowControl w:val="0"/>
        <w:autoSpaceDE w:val="0"/>
        <w:autoSpaceDN w:val="0"/>
        <w:adjustRightInd w:val="0"/>
        <w:ind w:left="117" w:right="111"/>
        <w:rPr>
          <w:rFonts w:ascii="Arial" w:hAnsi="Arial" w:cs="Arial"/>
          <w:color w:val="000000"/>
        </w:rPr>
      </w:pPr>
    </w:p>
    <w:p w14:paraId="48E6A4F4" w14:textId="77777777" w:rsidR="00705148" w:rsidRPr="00355B32" w:rsidRDefault="00705148">
      <w:pPr>
        <w:widowControl w:val="0"/>
        <w:autoSpaceDE w:val="0"/>
        <w:autoSpaceDN w:val="0"/>
        <w:adjustRightInd w:val="0"/>
        <w:ind w:left="117" w:right="111"/>
        <w:rPr>
          <w:rStyle w:val="lev"/>
        </w:rPr>
      </w:pPr>
    </w:p>
    <w:p w14:paraId="5352F257" w14:textId="77777777" w:rsidR="00B75269" w:rsidRDefault="00B75269">
      <w:pPr>
        <w:widowControl w:val="0"/>
        <w:autoSpaceDE w:val="0"/>
        <w:autoSpaceDN w:val="0"/>
        <w:adjustRightInd w:val="0"/>
        <w:ind w:left="117" w:right="111"/>
        <w:rPr>
          <w:rFonts w:ascii="Arial" w:hAnsi="Arial" w:cs="Arial"/>
          <w:color w:val="000000"/>
        </w:rPr>
      </w:pPr>
    </w:p>
    <w:p w14:paraId="3027DB4F" w14:textId="77777777" w:rsidR="00B75269" w:rsidRDefault="00B75269">
      <w:pPr>
        <w:widowControl w:val="0"/>
        <w:autoSpaceDE w:val="0"/>
        <w:autoSpaceDN w:val="0"/>
        <w:adjustRightInd w:val="0"/>
        <w:ind w:left="117" w:right="111"/>
        <w:rPr>
          <w:rFonts w:ascii="Arial" w:hAnsi="Arial" w:cs="Arial"/>
          <w:color w:val="000000"/>
        </w:rPr>
      </w:pPr>
    </w:p>
    <w:p w14:paraId="0415282A" w14:textId="77777777" w:rsidR="006874DC" w:rsidRDefault="006874DC">
      <w:pPr>
        <w:rPr>
          <w:rFonts w:ascii="Arial" w:hAnsi="Arial" w:cs="Arial"/>
          <w:b/>
          <w:bCs/>
          <w:color w:val="595959"/>
          <w:sz w:val="28"/>
          <w:szCs w:val="28"/>
        </w:rPr>
      </w:pPr>
      <w:r>
        <w:rPr>
          <w:rFonts w:ascii="Arial" w:hAnsi="Arial" w:cs="Arial"/>
          <w:b/>
          <w:bCs/>
          <w:color w:val="595959"/>
          <w:sz w:val="28"/>
          <w:szCs w:val="28"/>
        </w:rPr>
        <w:br w:type="page"/>
      </w:r>
    </w:p>
    <w:p w14:paraId="3AB28B28" w14:textId="77777777" w:rsidR="008C35F7" w:rsidRDefault="008C35F7">
      <w:pPr>
        <w:keepNext/>
        <w:keepLines/>
        <w:widowControl w:val="0"/>
        <w:numPr>
          <w:ilvl w:val="0"/>
          <w:numId w:val="28"/>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lastRenderedPageBreak/>
        <w:t xml:space="preserve">ACHETEUR ET </w:t>
      </w:r>
      <w:r w:rsidR="007A1726">
        <w:rPr>
          <w:rFonts w:ascii="Arial" w:hAnsi="Arial" w:cs="Arial"/>
          <w:b/>
          <w:bCs/>
          <w:color w:val="595959"/>
          <w:sz w:val="28"/>
          <w:szCs w:val="28"/>
        </w:rPr>
        <w:t>CARACTERISTIQUES</w:t>
      </w:r>
      <w:r>
        <w:rPr>
          <w:rFonts w:ascii="Arial" w:hAnsi="Arial" w:cs="Arial"/>
          <w:b/>
          <w:bCs/>
          <w:color w:val="595959"/>
          <w:sz w:val="28"/>
          <w:szCs w:val="28"/>
        </w:rPr>
        <w:t xml:space="preserve"> DU CONTRAT</w:t>
      </w:r>
    </w:p>
    <w:p w14:paraId="6E914456" w14:textId="77777777" w:rsidR="008C35F7" w:rsidRDefault="008C35F7">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55F78A08"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477393D"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Acheteur :</w:t>
      </w:r>
    </w:p>
    <w:p w14:paraId="3CDB94F4"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4EEE2C88" w14:textId="77777777" w:rsidR="008C35F7" w:rsidRPr="00722BC8"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722BC8">
        <w:rPr>
          <w:rFonts w:ascii="Arial" w:hAnsi="Arial" w:cs="Arial"/>
          <w:b/>
          <w:bCs/>
          <w:color w:val="000000"/>
          <w:sz w:val="20"/>
          <w:szCs w:val="20"/>
        </w:rPr>
        <w:t>Conseil Départemental du Nord</w:t>
      </w:r>
    </w:p>
    <w:p w14:paraId="222F39B8" w14:textId="293DA474" w:rsidR="008C35F7" w:rsidRPr="00722BC8"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722BC8">
        <w:rPr>
          <w:rFonts w:ascii="Arial" w:hAnsi="Arial" w:cs="Arial"/>
          <w:color w:val="000000"/>
          <w:sz w:val="20"/>
          <w:szCs w:val="20"/>
        </w:rPr>
        <w:t xml:space="preserve">DIR. </w:t>
      </w:r>
      <w:r w:rsidR="005B50AD" w:rsidRPr="00722BC8">
        <w:rPr>
          <w:rFonts w:ascii="Arial" w:hAnsi="Arial" w:cs="Arial"/>
          <w:color w:val="000000"/>
          <w:sz w:val="20"/>
          <w:szCs w:val="20"/>
        </w:rPr>
        <w:t>RURALITE ET ENVIRONNEMENT</w:t>
      </w:r>
    </w:p>
    <w:p w14:paraId="08C6194B" w14:textId="77777777" w:rsidR="008C35F7" w:rsidRPr="00722BC8"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722BC8">
        <w:rPr>
          <w:rFonts w:ascii="Arial" w:hAnsi="Arial" w:cs="Arial"/>
          <w:color w:val="000000"/>
          <w:sz w:val="20"/>
          <w:szCs w:val="20"/>
        </w:rPr>
        <w:t xml:space="preserve">Représentant : Conseil Départemental du Nord </w:t>
      </w:r>
    </w:p>
    <w:p w14:paraId="32C516BB" w14:textId="77777777" w:rsidR="008C35F7" w:rsidRPr="00722BC8"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722BC8">
        <w:rPr>
          <w:rFonts w:ascii="Arial" w:hAnsi="Arial" w:cs="Arial"/>
          <w:color w:val="000000"/>
          <w:sz w:val="20"/>
          <w:szCs w:val="20"/>
        </w:rPr>
        <w:t>Adresse : Conseil Départemental du Nord</w:t>
      </w:r>
    </w:p>
    <w:p w14:paraId="4E05DE85" w14:textId="77777777" w:rsidR="008C35F7" w:rsidRPr="00722BC8"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722BC8">
        <w:rPr>
          <w:rFonts w:ascii="Arial" w:hAnsi="Arial" w:cs="Arial"/>
          <w:color w:val="000000"/>
          <w:sz w:val="20"/>
          <w:szCs w:val="20"/>
        </w:rPr>
        <w:t>51 rue Gustave DELORY</w:t>
      </w:r>
    </w:p>
    <w:p w14:paraId="5236854F" w14:textId="77777777" w:rsidR="008C35F7" w:rsidRPr="00722BC8"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722BC8">
        <w:rPr>
          <w:rFonts w:ascii="Arial" w:hAnsi="Arial" w:cs="Arial"/>
          <w:color w:val="000000"/>
          <w:sz w:val="20"/>
          <w:szCs w:val="20"/>
        </w:rPr>
        <w:t>59047 Lille CEDEX</w:t>
      </w:r>
    </w:p>
    <w:p w14:paraId="10A4FE3F" w14:textId="3CDAB9A7" w:rsidR="008C35F7" w:rsidRPr="00722BC8" w:rsidRDefault="008C35F7" w:rsidP="00175A20">
      <w:pPr>
        <w:widowControl w:val="0"/>
        <w:autoSpaceDE w:val="0"/>
        <w:autoSpaceDN w:val="0"/>
        <w:adjustRightInd w:val="0"/>
        <w:spacing w:after="0" w:line="240" w:lineRule="auto"/>
        <w:ind w:left="142" w:right="255"/>
        <w:rPr>
          <w:rFonts w:ascii="Arial" w:hAnsi="Arial" w:cs="Arial"/>
          <w:b/>
          <w:color w:val="000000"/>
          <w:sz w:val="18"/>
          <w:szCs w:val="18"/>
        </w:rPr>
      </w:pPr>
      <w:r w:rsidRPr="00722BC8">
        <w:rPr>
          <w:rFonts w:ascii="Arial" w:hAnsi="Arial" w:cs="Arial"/>
          <w:color w:val="000000"/>
          <w:sz w:val="20"/>
          <w:szCs w:val="20"/>
        </w:rPr>
        <w:t xml:space="preserve">Courriel : </w:t>
      </w:r>
      <w:r w:rsidR="00C36D21" w:rsidRPr="00722BC8">
        <w:rPr>
          <w:rFonts w:ascii="Arial" w:hAnsi="Arial" w:cs="Arial"/>
          <w:color w:val="000000"/>
          <w:sz w:val="20"/>
          <w:szCs w:val="20"/>
          <w:u w:val="single"/>
        </w:rPr>
        <w:t>PAP-</w:t>
      </w:r>
      <w:r w:rsidR="00175FF5" w:rsidRPr="00722BC8">
        <w:rPr>
          <w:rFonts w:ascii="Arial" w:hAnsi="Arial" w:cs="Arial"/>
          <w:color w:val="000000"/>
          <w:sz w:val="20"/>
          <w:szCs w:val="20"/>
          <w:u w:val="single"/>
        </w:rPr>
        <w:t>TRAVAUX</w:t>
      </w:r>
      <w:hyperlink r:id="rId10" w:history="1">
        <w:r w:rsidR="00175FF5" w:rsidRPr="00722BC8">
          <w:rPr>
            <w:rFonts w:ascii="Arial" w:hAnsi="Arial" w:cs="Arial"/>
            <w:color w:val="000000"/>
            <w:sz w:val="20"/>
            <w:szCs w:val="20"/>
            <w:u w:val="single"/>
          </w:rPr>
          <w:t>@lenord.fr</w:t>
        </w:r>
      </w:hyperlink>
    </w:p>
    <w:p w14:paraId="24BA627F" w14:textId="77777777" w:rsidR="008C35F7" w:rsidRPr="00722BC8"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722BC8">
        <w:rPr>
          <w:rFonts w:ascii="Arial" w:hAnsi="Arial" w:cs="Arial"/>
          <w:color w:val="000000"/>
          <w:sz w:val="20"/>
          <w:szCs w:val="20"/>
        </w:rPr>
        <w:t xml:space="preserve">Site internet : </w:t>
      </w:r>
      <w:hyperlink r:id="rId11" w:history="1">
        <w:r w:rsidR="00523812" w:rsidRPr="00722BC8">
          <w:rPr>
            <w:rStyle w:val="Lienhypertexte"/>
            <w:rFonts w:ascii="Arial" w:hAnsi="Arial" w:cs="Arial"/>
            <w:sz w:val="20"/>
            <w:szCs w:val="20"/>
          </w:rPr>
          <w:t>https://lenord.fr/</w:t>
        </w:r>
      </w:hyperlink>
    </w:p>
    <w:p w14:paraId="1D61710A" w14:textId="77777777" w:rsidR="008C35F7" w:rsidRPr="00722BC8" w:rsidRDefault="008C35F7" w:rsidP="00523812">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3E3A4A60" w14:textId="77777777" w:rsidR="008C35F7" w:rsidRPr="00722BC8" w:rsidRDefault="008C35F7" w:rsidP="007809E6">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5D441220" w14:textId="38EE3A58" w:rsidR="00897E9B" w:rsidRPr="00613510" w:rsidRDefault="00897E9B" w:rsidP="00897E9B">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sidRPr="00613510">
        <w:rPr>
          <w:rFonts w:ascii="Arial" w:hAnsi="Arial" w:cs="Arial"/>
          <w:b/>
          <w:bCs/>
          <w:color w:val="000000"/>
          <w:sz w:val="20"/>
          <w:szCs w:val="20"/>
        </w:rPr>
        <w:t xml:space="preserve">Procédure de passation et forme </w:t>
      </w:r>
      <w:r w:rsidR="00B66FF5" w:rsidRPr="00613510">
        <w:rPr>
          <w:rFonts w:ascii="Arial" w:hAnsi="Arial" w:cs="Arial"/>
          <w:b/>
          <w:bCs/>
          <w:color w:val="000000"/>
          <w:sz w:val="20"/>
          <w:szCs w:val="20"/>
        </w:rPr>
        <w:t>de l’accord-cadre</w:t>
      </w:r>
      <w:r w:rsidRPr="00613510">
        <w:rPr>
          <w:rFonts w:ascii="Arial" w:hAnsi="Arial" w:cs="Arial"/>
          <w:b/>
          <w:bCs/>
          <w:color w:val="000000"/>
          <w:sz w:val="20"/>
          <w:szCs w:val="20"/>
        </w:rPr>
        <w:t> :</w:t>
      </w:r>
    </w:p>
    <w:p w14:paraId="177839E2" w14:textId="77777777" w:rsidR="00897E9B" w:rsidRPr="00613510" w:rsidRDefault="00897E9B" w:rsidP="00897E9B">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1B412B1D" w14:textId="77777777" w:rsidR="00897E9B" w:rsidRPr="00613510" w:rsidRDefault="00897E9B" w:rsidP="00897E9B">
      <w:pPr>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613510">
        <w:rPr>
          <w:rFonts w:ascii="Arial" w:hAnsi="Arial" w:cs="Arial"/>
          <w:sz w:val="20"/>
          <w:szCs w:val="20"/>
        </w:rPr>
        <w:t>Procédure adaptée ouverte (Article R2123-1 1° - Inférieure au seuil des procédures formalisées - Code de la commande publique)</w:t>
      </w:r>
    </w:p>
    <w:p w14:paraId="1040E025" w14:textId="77777777" w:rsidR="00897E9B" w:rsidRPr="00613510" w:rsidRDefault="00897E9B" w:rsidP="00897E9B">
      <w:pPr>
        <w:keepLines/>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613510">
        <w:rPr>
          <w:rFonts w:ascii="Arial" w:hAnsi="Arial" w:cs="Arial"/>
          <w:sz w:val="20"/>
          <w:szCs w:val="20"/>
        </w:rPr>
        <w:t>Accord-cadre à bons de commande et à marchés subséquents (Article R2162-3 - Code de la commande publique)</w:t>
      </w:r>
    </w:p>
    <w:p w14:paraId="136596C1" w14:textId="77777777" w:rsidR="00722BC8" w:rsidRPr="00613510" w:rsidRDefault="00897E9B" w:rsidP="00722BC8">
      <w:pPr>
        <w:keepLines/>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613510">
        <w:rPr>
          <w:rFonts w:ascii="Arial" w:hAnsi="Arial" w:cs="Arial"/>
          <w:sz w:val="20"/>
          <w:szCs w:val="20"/>
        </w:rPr>
        <w:t>Allotissement (Articles R2113-1 à R2113-3 - Code de la commande publique</w:t>
      </w:r>
    </w:p>
    <w:p w14:paraId="26C04BDB" w14:textId="1DB3A308" w:rsidR="008C35F7" w:rsidRPr="00613510" w:rsidRDefault="008C35F7" w:rsidP="00722BC8">
      <w:pPr>
        <w:keepLines/>
        <w:widowControl w:val="0"/>
        <w:tabs>
          <w:tab w:val="left" w:pos="392"/>
        </w:tabs>
        <w:autoSpaceDE w:val="0"/>
        <w:autoSpaceDN w:val="0"/>
        <w:adjustRightInd w:val="0"/>
        <w:spacing w:after="0" w:line="240" w:lineRule="auto"/>
        <w:ind w:left="117" w:right="111"/>
        <w:jc w:val="both"/>
        <w:rPr>
          <w:rFonts w:ascii="Arial" w:hAnsi="Arial" w:cs="Arial"/>
          <w:iCs/>
          <w:color w:val="000000"/>
          <w:sz w:val="20"/>
          <w:szCs w:val="20"/>
        </w:rPr>
      </w:pPr>
      <w:r w:rsidRPr="00613510">
        <w:rPr>
          <w:rFonts w:ascii="Arial" w:hAnsi="Arial" w:cs="Arial"/>
          <w:sz w:val="24"/>
          <w:szCs w:val="24"/>
        </w:rPr>
        <w:br/>
      </w:r>
      <w:r w:rsidRPr="00613510">
        <w:rPr>
          <w:rFonts w:ascii="Arial" w:hAnsi="Arial" w:cs="Arial"/>
          <w:iCs/>
          <w:color w:val="000000"/>
          <w:sz w:val="20"/>
          <w:szCs w:val="20"/>
        </w:rPr>
        <w:t xml:space="preserve">Il s'agit d'un accord-cadre </w:t>
      </w:r>
      <w:r w:rsidR="00CE1863" w:rsidRPr="00613510">
        <w:rPr>
          <w:rFonts w:ascii="Arial" w:hAnsi="Arial" w:cs="Arial"/>
          <w:iCs/>
          <w:color w:val="000000"/>
          <w:sz w:val="20"/>
          <w:szCs w:val="20"/>
        </w:rPr>
        <w:t>mono-</w:t>
      </w:r>
      <w:r w:rsidR="00722BC8" w:rsidRPr="00613510">
        <w:rPr>
          <w:rFonts w:ascii="Arial" w:hAnsi="Arial" w:cs="Arial"/>
          <w:iCs/>
          <w:color w:val="000000"/>
          <w:sz w:val="20"/>
          <w:szCs w:val="20"/>
        </w:rPr>
        <w:t>attributaire,</w:t>
      </w:r>
      <w:r w:rsidRPr="00613510">
        <w:rPr>
          <w:rFonts w:ascii="Arial" w:hAnsi="Arial" w:cs="Arial"/>
          <w:iCs/>
          <w:color w:val="000000"/>
          <w:sz w:val="20"/>
          <w:szCs w:val="20"/>
        </w:rPr>
        <w:t xml:space="preserve"> conclu avec</w:t>
      </w:r>
      <w:r w:rsidR="00CE1863" w:rsidRPr="00613510">
        <w:rPr>
          <w:rFonts w:ascii="Arial" w:hAnsi="Arial" w:cs="Arial"/>
          <w:iCs/>
          <w:color w:val="000000"/>
          <w:sz w:val="20"/>
          <w:szCs w:val="20"/>
        </w:rPr>
        <w:t xml:space="preserve"> un (1) (</w:t>
      </w:r>
      <w:r w:rsidR="00CE1863" w:rsidRPr="00613510">
        <w:rPr>
          <w:rFonts w:ascii="Arial" w:hAnsi="Arial" w:cs="Arial"/>
          <w:i/>
          <w:iCs/>
          <w:color w:val="000000"/>
          <w:sz w:val="20"/>
          <w:szCs w:val="20"/>
        </w:rPr>
        <w:t>seul)</w:t>
      </w:r>
      <w:r w:rsidR="00CE1863" w:rsidRPr="00613510">
        <w:rPr>
          <w:rFonts w:ascii="Arial" w:hAnsi="Arial" w:cs="Arial"/>
          <w:iCs/>
          <w:color w:val="000000"/>
          <w:sz w:val="20"/>
          <w:szCs w:val="20"/>
        </w:rPr>
        <w:t xml:space="preserve"> opérateur économique </w:t>
      </w:r>
      <w:r w:rsidR="00CE1863" w:rsidRPr="00613510">
        <w:rPr>
          <w:rFonts w:ascii="Arial" w:hAnsi="Arial" w:cs="Arial"/>
          <w:color w:val="000000"/>
          <w:sz w:val="20"/>
          <w:szCs w:val="20"/>
        </w:rPr>
        <w:t>par lot</w:t>
      </w:r>
      <w:r w:rsidRPr="00613510">
        <w:rPr>
          <w:rFonts w:ascii="Arial" w:hAnsi="Arial" w:cs="Arial"/>
          <w:iCs/>
          <w:color w:val="000000"/>
          <w:sz w:val="20"/>
          <w:szCs w:val="20"/>
        </w:rPr>
        <w:t>. Il sera exécuté en partie par la conclusion de marchés subséquents et en partie par l'émission de bons de commande, lors de la survenance du besoin.</w:t>
      </w:r>
    </w:p>
    <w:p w14:paraId="129631C3" w14:textId="77777777" w:rsidR="00722BC8" w:rsidRPr="00613510" w:rsidRDefault="00722BC8" w:rsidP="00722BC8">
      <w:pPr>
        <w:keepLines/>
        <w:widowControl w:val="0"/>
        <w:tabs>
          <w:tab w:val="left" w:pos="392"/>
        </w:tabs>
        <w:autoSpaceDE w:val="0"/>
        <w:autoSpaceDN w:val="0"/>
        <w:adjustRightInd w:val="0"/>
        <w:spacing w:after="0" w:line="240" w:lineRule="auto"/>
        <w:ind w:left="117" w:right="111"/>
        <w:jc w:val="both"/>
        <w:rPr>
          <w:rFonts w:ascii="Arial" w:hAnsi="Arial" w:cs="Arial"/>
          <w:iCs/>
          <w:color w:val="000000"/>
          <w:sz w:val="20"/>
          <w:szCs w:val="20"/>
        </w:rPr>
      </w:pPr>
    </w:p>
    <w:p w14:paraId="3BB74720" w14:textId="782CC6EB" w:rsidR="00722BC8" w:rsidRPr="00613510" w:rsidRDefault="00722BC8" w:rsidP="00722BC8">
      <w:pPr>
        <w:keepLines/>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613510">
        <w:rPr>
          <w:rFonts w:ascii="Arial" w:hAnsi="Arial" w:cs="Arial"/>
          <w:iCs/>
          <w:color w:val="000000"/>
          <w:sz w:val="20"/>
          <w:szCs w:val="20"/>
        </w:rPr>
        <w:t>Les bordereaux de prix unitaires couvrent les prestations exécutées par l’émission de bons de commande. Les marchés subséquents concernent d’autres prestations éventuelles non mentionnées dans les bordereaux de prix unitaire</w:t>
      </w:r>
    </w:p>
    <w:p w14:paraId="14DE99B3" w14:textId="77777777" w:rsidR="00897E9B" w:rsidRPr="00613510" w:rsidRDefault="00897E9B" w:rsidP="002E519F">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3ABB12BD" w14:textId="77777777" w:rsidR="002E519F" w:rsidRPr="00613510" w:rsidRDefault="002E519F" w:rsidP="0021689B">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35CAA4AB" w14:textId="77777777" w:rsidR="00764382" w:rsidRPr="00613510" w:rsidRDefault="007A1726" w:rsidP="00764382">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sidRPr="00613510">
        <w:rPr>
          <w:rFonts w:ascii="Arial" w:hAnsi="Arial" w:cs="Arial"/>
          <w:b/>
          <w:bCs/>
          <w:color w:val="000000"/>
          <w:sz w:val="20"/>
          <w:szCs w:val="20"/>
        </w:rPr>
        <w:t>Objet</w:t>
      </w:r>
      <w:r w:rsidR="00764382" w:rsidRPr="00613510">
        <w:rPr>
          <w:rFonts w:ascii="Arial" w:hAnsi="Arial" w:cs="Arial"/>
          <w:b/>
          <w:bCs/>
          <w:color w:val="000000"/>
          <w:sz w:val="20"/>
          <w:szCs w:val="20"/>
        </w:rPr>
        <w:t xml:space="preserve"> du contrat :</w:t>
      </w:r>
    </w:p>
    <w:p w14:paraId="3A1BFCF4" w14:textId="77777777" w:rsidR="00897E9B" w:rsidRPr="00613510" w:rsidRDefault="00897E9B" w:rsidP="00897E9B">
      <w:pPr>
        <w:keepNext/>
        <w:keepLines/>
        <w:widowControl w:val="0"/>
        <w:tabs>
          <w:tab w:val="left" w:pos="828"/>
        </w:tabs>
        <w:autoSpaceDE w:val="0"/>
        <w:autoSpaceDN w:val="0"/>
        <w:adjustRightInd w:val="0"/>
        <w:spacing w:after="0" w:line="240" w:lineRule="auto"/>
        <w:jc w:val="both"/>
        <w:rPr>
          <w:rFonts w:ascii="Arial" w:hAnsi="Arial" w:cs="Arial"/>
          <w:b/>
          <w:bCs/>
          <w:color w:val="000000"/>
          <w:sz w:val="20"/>
          <w:szCs w:val="20"/>
        </w:rPr>
      </w:pPr>
    </w:p>
    <w:p w14:paraId="5EC3E565" w14:textId="31A8A6AF" w:rsidR="00897E9B" w:rsidRPr="00613510" w:rsidRDefault="00897E9B" w:rsidP="00897E9B">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r w:rsidRPr="00613510">
        <w:rPr>
          <w:rFonts w:ascii="Arial" w:hAnsi="Arial" w:cs="Arial"/>
          <w:iCs/>
          <w:color w:val="000000"/>
          <w:sz w:val="20"/>
          <w:szCs w:val="20"/>
        </w:rPr>
        <w:t xml:space="preserve">Le contrat porte sur les prestations suivantes : </w:t>
      </w:r>
      <w:r w:rsidR="00722BC8" w:rsidRPr="00613510">
        <w:rPr>
          <w:rFonts w:ascii="Arial" w:hAnsi="Arial" w:cs="Arial"/>
          <w:iCs/>
          <w:color w:val="000000"/>
          <w:sz w:val="20"/>
          <w:szCs w:val="20"/>
        </w:rPr>
        <w:t xml:space="preserve">mise à disposition et enlèvement de bennes </w:t>
      </w:r>
      <w:r w:rsidR="00F81F04" w:rsidRPr="00613510">
        <w:rPr>
          <w:rFonts w:ascii="Arial" w:hAnsi="Arial" w:cs="Arial"/>
          <w:iCs/>
          <w:color w:val="000000"/>
          <w:sz w:val="20"/>
          <w:szCs w:val="20"/>
        </w:rPr>
        <w:t>à déchets</w:t>
      </w:r>
      <w:r w:rsidR="00722BC8" w:rsidRPr="00613510">
        <w:rPr>
          <w:rFonts w:ascii="Arial" w:hAnsi="Arial" w:cs="Arial"/>
          <w:iCs/>
          <w:color w:val="000000"/>
          <w:sz w:val="20"/>
          <w:szCs w:val="20"/>
        </w:rPr>
        <w:t xml:space="preserve"> pour les milieux naturels et les infrastructures sur les espaces naturels du </w:t>
      </w:r>
      <w:r w:rsidR="00F81F04" w:rsidRPr="00613510">
        <w:rPr>
          <w:rFonts w:ascii="Arial" w:hAnsi="Arial" w:cs="Arial"/>
          <w:iCs/>
          <w:color w:val="000000"/>
          <w:sz w:val="20"/>
          <w:szCs w:val="20"/>
        </w:rPr>
        <w:t>N</w:t>
      </w:r>
      <w:r w:rsidR="00722BC8" w:rsidRPr="00613510">
        <w:rPr>
          <w:rFonts w:ascii="Arial" w:hAnsi="Arial" w:cs="Arial"/>
          <w:iCs/>
          <w:color w:val="000000"/>
          <w:sz w:val="20"/>
          <w:szCs w:val="20"/>
        </w:rPr>
        <w:t>ord</w:t>
      </w:r>
      <w:r w:rsidR="00F81F04" w:rsidRPr="00613510">
        <w:rPr>
          <w:rFonts w:ascii="Arial" w:hAnsi="Arial" w:cs="Arial"/>
          <w:iCs/>
          <w:color w:val="000000"/>
          <w:sz w:val="20"/>
          <w:szCs w:val="20"/>
        </w:rPr>
        <w:t>.</w:t>
      </w:r>
    </w:p>
    <w:p w14:paraId="1D3606E9" w14:textId="1C5A2726" w:rsidR="00F81F04" w:rsidRPr="00613510" w:rsidRDefault="00F81F04" w:rsidP="00897E9B">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r w:rsidRPr="00613510">
        <w:rPr>
          <w:rFonts w:ascii="Arial" w:hAnsi="Arial" w:cs="Arial"/>
          <w:iCs/>
          <w:color w:val="000000"/>
          <w:sz w:val="20"/>
          <w:szCs w:val="20"/>
        </w:rPr>
        <w:br/>
        <w:t>Les prestations attendues sont plus amplement décrites au CCTP.</w:t>
      </w:r>
    </w:p>
    <w:p w14:paraId="1C443BD8" w14:textId="77777777" w:rsidR="00897E9B" w:rsidRPr="00613510" w:rsidRDefault="00897E9B" w:rsidP="00897E9B">
      <w:pPr>
        <w:keepNext/>
        <w:keepLines/>
        <w:widowControl w:val="0"/>
        <w:tabs>
          <w:tab w:val="left" w:pos="828"/>
        </w:tabs>
        <w:autoSpaceDE w:val="0"/>
        <w:autoSpaceDN w:val="0"/>
        <w:adjustRightInd w:val="0"/>
        <w:spacing w:after="0" w:line="240" w:lineRule="auto"/>
        <w:jc w:val="both"/>
        <w:rPr>
          <w:rFonts w:ascii="Arial" w:hAnsi="Arial" w:cs="Arial"/>
          <w:sz w:val="24"/>
          <w:szCs w:val="24"/>
        </w:rPr>
      </w:pPr>
    </w:p>
    <w:p w14:paraId="00B89362" w14:textId="77777777" w:rsidR="00716257" w:rsidRPr="00613510" w:rsidRDefault="00716257" w:rsidP="000D4C27">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tbl>
      <w:tblPr>
        <w:tblW w:w="9185" w:type="dxa"/>
        <w:tblInd w:w="19" w:type="dxa"/>
        <w:tblLayout w:type="fixed"/>
        <w:tblCellMar>
          <w:left w:w="0" w:type="dxa"/>
          <w:right w:w="0" w:type="dxa"/>
        </w:tblCellMar>
        <w:tblLook w:val="0000" w:firstRow="0" w:lastRow="0" w:firstColumn="0" w:lastColumn="0" w:noHBand="0" w:noVBand="0"/>
      </w:tblPr>
      <w:tblGrid>
        <w:gridCol w:w="2381"/>
        <w:gridCol w:w="6804"/>
      </w:tblGrid>
      <w:tr w:rsidR="008D7D08" w:rsidRPr="00613510" w14:paraId="494FEDAC" w14:textId="77777777" w:rsidTr="008D7D08">
        <w:trPr>
          <w:cantSplit/>
          <w:tblHeader/>
        </w:trPr>
        <w:tc>
          <w:tcPr>
            <w:tcW w:w="2381"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43FAB5C6" w14:textId="77777777" w:rsidR="008D7D08" w:rsidRPr="00613510" w:rsidRDefault="008D7D08" w:rsidP="00764382">
            <w:pPr>
              <w:keepLines/>
              <w:widowControl w:val="0"/>
              <w:autoSpaceDE w:val="0"/>
              <w:autoSpaceDN w:val="0"/>
              <w:adjustRightInd w:val="0"/>
              <w:spacing w:before="60" w:after="60" w:line="240" w:lineRule="auto"/>
              <w:ind w:left="108" w:right="108"/>
              <w:jc w:val="center"/>
              <w:rPr>
                <w:rFonts w:ascii="Arial" w:hAnsi="Arial" w:cs="Arial"/>
                <w:sz w:val="24"/>
                <w:szCs w:val="24"/>
              </w:rPr>
            </w:pPr>
            <w:r w:rsidRPr="00613510">
              <w:rPr>
                <w:rFonts w:ascii="Arial" w:hAnsi="Arial" w:cs="Arial"/>
                <w:color w:val="FFFFFF"/>
                <w:sz w:val="18"/>
                <w:szCs w:val="18"/>
              </w:rPr>
              <w:t>Code CPV</w:t>
            </w:r>
          </w:p>
        </w:tc>
        <w:tc>
          <w:tcPr>
            <w:tcW w:w="6804" w:type="dxa"/>
            <w:tcBorders>
              <w:top w:val="single" w:sz="8" w:space="0" w:color="D9D9D9"/>
              <w:left w:val="single" w:sz="8" w:space="0" w:color="D9D9D9"/>
              <w:bottom w:val="single" w:sz="8" w:space="0" w:color="D9D9D9"/>
              <w:right w:val="single" w:sz="8" w:space="0" w:color="D9D9D9"/>
            </w:tcBorders>
            <w:shd w:val="clear" w:color="auto" w:fill="595959"/>
          </w:tcPr>
          <w:p w14:paraId="041C35FD" w14:textId="77777777" w:rsidR="008D7D08" w:rsidRPr="00613510" w:rsidRDefault="008D7D08" w:rsidP="00764382">
            <w:pPr>
              <w:keepLines/>
              <w:widowControl w:val="0"/>
              <w:autoSpaceDE w:val="0"/>
              <w:autoSpaceDN w:val="0"/>
              <w:adjustRightInd w:val="0"/>
              <w:spacing w:before="60" w:after="60" w:line="240" w:lineRule="auto"/>
              <w:ind w:left="108" w:right="95"/>
              <w:jc w:val="center"/>
              <w:rPr>
                <w:rFonts w:ascii="Arial" w:hAnsi="Arial" w:cs="Arial"/>
                <w:sz w:val="24"/>
                <w:szCs w:val="24"/>
              </w:rPr>
            </w:pPr>
            <w:r w:rsidRPr="00613510">
              <w:rPr>
                <w:rFonts w:ascii="Arial" w:hAnsi="Arial" w:cs="Arial"/>
                <w:color w:val="FFFFFF"/>
                <w:sz w:val="18"/>
                <w:szCs w:val="18"/>
              </w:rPr>
              <w:t>Libellé CPV</w:t>
            </w:r>
          </w:p>
        </w:tc>
      </w:tr>
      <w:tr w:rsidR="008D7D08" w:rsidRPr="00613510" w14:paraId="3AE2D4E6" w14:textId="77777777" w:rsidTr="008D7D08">
        <w:tc>
          <w:tcPr>
            <w:tcW w:w="2381" w:type="dxa"/>
            <w:tcBorders>
              <w:top w:val="single" w:sz="8" w:space="0" w:color="D9D9D9"/>
              <w:left w:val="single" w:sz="8" w:space="0" w:color="D9D9D9"/>
              <w:bottom w:val="single" w:sz="8" w:space="0" w:color="D9D9D9"/>
              <w:right w:val="single" w:sz="8" w:space="0" w:color="D9D9D9"/>
            </w:tcBorders>
            <w:shd w:val="clear" w:color="auto" w:fill="FFFFFF"/>
          </w:tcPr>
          <w:p w14:paraId="1A5DB342" w14:textId="07C41784" w:rsidR="008D7D08" w:rsidRPr="00613510" w:rsidRDefault="00F81F04" w:rsidP="00F81F04">
            <w:pPr>
              <w:widowControl w:val="0"/>
              <w:autoSpaceDE w:val="0"/>
              <w:autoSpaceDN w:val="0"/>
              <w:adjustRightInd w:val="0"/>
              <w:spacing w:before="60" w:after="60" w:line="240" w:lineRule="auto"/>
              <w:ind w:left="108" w:right="108"/>
              <w:rPr>
                <w:rFonts w:ascii="Arial" w:hAnsi="Arial" w:cs="Arial"/>
                <w:sz w:val="24"/>
                <w:szCs w:val="24"/>
              </w:rPr>
            </w:pPr>
            <w:r w:rsidRPr="00613510">
              <w:rPr>
                <w:rFonts w:ascii="Arial" w:hAnsi="Arial" w:cs="Arial"/>
                <w:color w:val="000000"/>
                <w:sz w:val="16"/>
                <w:szCs w:val="16"/>
              </w:rPr>
              <w:t>44613700-7</w:t>
            </w:r>
          </w:p>
        </w:tc>
        <w:tc>
          <w:tcPr>
            <w:tcW w:w="6804" w:type="dxa"/>
            <w:tcBorders>
              <w:top w:val="single" w:sz="8" w:space="0" w:color="D9D9D9"/>
              <w:left w:val="single" w:sz="8" w:space="0" w:color="D9D9D9"/>
              <w:bottom w:val="single" w:sz="8" w:space="0" w:color="D9D9D9"/>
              <w:right w:val="single" w:sz="8" w:space="0" w:color="D9D9D9"/>
            </w:tcBorders>
            <w:shd w:val="clear" w:color="auto" w:fill="FFFFFF"/>
          </w:tcPr>
          <w:p w14:paraId="17B2A14D" w14:textId="07B9532F" w:rsidR="008D7D08" w:rsidRPr="00613510" w:rsidRDefault="00F81F04" w:rsidP="00F81F04">
            <w:pPr>
              <w:widowControl w:val="0"/>
              <w:autoSpaceDE w:val="0"/>
              <w:autoSpaceDN w:val="0"/>
              <w:adjustRightInd w:val="0"/>
              <w:spacing w:before="60" w:after="60" w:line="240" w:lineRule="auto"/>
              <w:ind w:left="108" w:right="95"/>
              <w:rPr>
                <w:rFonts w:ascii="Arial" w:hAnsi="Arial" w:cs="Arial"/>
                <w:sz w:val="24"/>
                <w:szCs w:val="24"/>
              </w:rPr>
            </w:pPr>
            <w:r w:rsidRPr="00613510">
              <w:rPr>
                <w:rFonts w:ascii="Arial" w:hAnsi="Arial" w:cs="Arial"/>
                <w:sz w:val="18"/>
                <w:szCs w:val="18"/>
              </w:rPr>
              <w:t>Bennes à déchets</w:t>
            </w:r>
          </w:p>
        </w:tc>
      </w:tr>
    </w:tbl>
    <w:p w14:paraId="2B0E51CC" w14:textId="77777777" w:rsidR="009B112E" w:rsidRPr="00613510" w:rsidRDefault="009B112E" w:rsidP="000D4C27">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5F64DB92" w14:textId="77777777" w:rsidR="00897E9B" w:rsidRPr="00613510" w:rsidRDefault="00897E9B" w:rsidP="000D4C27">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3B484F6C" w14:textId="77777777" w:rsidR="00897E9B" w:rsidRPr="00613510" w:rsidRDefault="00897E9B" w:rsidP="000D4C27">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601BC4D7" w14:textId="4573D6FD" w:rsidR="00716257" w:rsidRPr="00613510" w:rsidRDefault="00716257" w:rsidP="0065187A">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r w:rsidRPr="00613510">
        <w:rPr>
          <w:rFonts w:ascii="Arial" w:hAnsi="Arial" w:cs="Arial"/>
          <w:iCs/>
          <w:color w:val="000000"/>
          <w:sz w:val="20"/>
          <w:szCs w:val="20"/>
        </w:rPr>
        <w:t>Date prévisionnelle de livraison des fournitures</w:t>
      </w:r>
      <w:r w:rsidR="00F81F04" w:rsidRPr="00613510">
        <w:rPr>
          <w:rFonts w:ascii="Arial" w:hAnsi="Arial" w:cs="Arial"/>
          <w:iCs/>
          <w:color w:val="000000"/>
          <w:sz w:val="20"/>
          <w:szCs w:val="20"/>
        </w:rPr>
        <w:t> : janvier 2027</w:t>
      </w:r>
    </w:p>
    <w:p w14:paraId="245B4772" w14:textId="77777777" w:rsidR="00716257" w:rsidRPr="00613510" w:rsidRDefault="00716257" w:rsidP="00716257">
      <w:pPr>
        <w:widowControl w:val="0"/>
        <w:tabs>
          <w:tab w:val="left" w:pos="392"/>
        </w:tabs>
        <w:autoSpaceDE w:val="0"/>
        <w:autoSpaceDN w:val="0"/>
        <w:adjustRightInd w:val="0"/>
        <w:spacing w:after="0" w:line="240" w:lineRule="auto"/>
        <w:ind w:right="111"/>
        <w:jc w:val="both"/>
        <w:rPr>
          <w:rFonts w:ascii="Arial" w:hAnsi="Arial" w:cs="Arial"/>
          <w:sz w:val="24"/>
          <w:szCs w:val="24"/>
        </w:rPr>
      </w:pPr>
    </w:p>
    <w:p w14:paraId="1B06ED62" w14:textId="3AFC45C1" w:rsidR="00CE1863" w:rsidRDefault="00CE1863" w:rsidP="008D7D08">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sidRPr="00613510">
        <w:rPr>
          <w:rFonts w:ascii="Arial" w:hAnsi="Arial" w:cs="Arial"/>
          <w:color w:val="000000"/>
          <w:sz w:val="20"/>
          <w:szCs w:val="20"/>
        </w:rPr>
        <w:t xml:space="preserve">Le marché public prend effet à sa date de notification au titulaire pour une durée de 12 mois reconductible tacitement </w:t>
      </w:r>
      <w:r w:rsidR="00F81F04" w:rsidRPr="00613510">
        <w:rPr>
          <w:rFonts w:ascii="Arial" w:hAnsi="Arial" w:cs="Arial"/>
          <w:color w:val="000000"/>
          <w:sz w:val="20"/>
          <w:szCs w:val="20"/>
        </w:rPr>
        <w:t>1</w:t>
      </w:r>
      <w:r w:rsidRPr="00613510">
        <w:rPr>
          <w:rFonts w:ascii="Arial" w:hAnsi="Arial" w:cs="Arial"/>
          <w:color w:val="000000"/>
          <w:sz w:val="20"/>
          <w:szCs w:val="20"/>
        </w:rPr>
        <w:t xml:space="preserve"> fois 12 mois.</w:t>
      </w:r>
    </w:p>
    <w:p w14:paraId="73CD9AA5" w14:textId="77777777" w:rsidR="00CE1863" w:rsidRDefault="00CE1863" w:rsidP="0071625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DEA801E" w14:textId="77777777" w:rsidR="00897E9B" w:rsidRPr="00716257" w:rsidRDefault="00897E9B" w:rsidP="0071625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841DA77" w14:textId="77777777" w:rsidR="00705148" w:rsidRDefault="0070514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4"/>
          <w:szCs w:val="24"/>
        </w:rPr>
      </w:pPr>
    </w:p>
    <w:p w14:paraId="3166B95C"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Allotissement </w:t>
      </w:r>
      <w:r w:rsidR="00764382">
        <w:rPr>
          <w:rFonts w:ascii="Arial" w:hAnsi="Arial" w:cs="Arial"/>
          <w:b/>
          <w:bCs/>
          <w:color w:val="000000"/>
          <w:sz w:val="20"/>
          <w:szCs w:val="20"/>
        </w:rPr>
        <w:t>et structure de la consul</w:t>
      </w:r>
      <w:r w:rsidR="00BB5DD6">
        <w:rPr>
          <w:rFonts w:ascii="Arial" w:hAnsi="Arial" w:cs="Arial"/>
          <w:b/>
          <w:bCs/>
          <w:color w:val="000000"/>
          <w:sz w:val="20"/>
          <w:szCs w:val="20"/>
        </w:rPr>
        <w:t>t</w:t>
      </w:r>
      <w:r w:rsidR="00764382">
        <w:rPr>
          <w:rFonts w:ascii="Arial" w:hAnsi="Arial" w:cs="Arial"/>
          <w:b/>
          <w:bCs/>
          <w:color w:val="000000"/>
          <w:sz w:val="20"/>
          <w:szCs w:val="20"/>
        </w:rPr>
        <w:t xml:space="preserve">ation </w:t>
      </w:r>
      <w:r>
        <w:rPr>
          <w:rFonts w:ascii="Arial" w:hAnsi="Arial" w:cs="Arial"/>
          <w:b/>
          <w:bCs/>
          <w:color w:val="000000"/>
          <w:sz w:val="20"/>
          <w:szCs w:val="20"/>
        </w:rPr>
        <w:t>:</w:t>
      </w:r>
    </w:p>
    <w:p w14:paraId="4CE1C5C1"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0C6C53F5" w14:textId="3312C92E"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La consultation est décomposée en </w:t>
      </w:r>
      <w:r w:rsidR="00F81F04">
        <w:rPr>
          <w:rFonts w:ascii="Arial" w:hAnsi="Arial" w:cs="Arial"/>
          <w:color w:val="000000"/>
          <w:sz w:val="20"/>
          <w:szCs w:val="20"/>
        </w:rPr>
        <w:t>3</w:t>
      </w:r>
      <w:r>
        <w:rPr>
          <w:rFonts w:ascii="Arial" w:hAnsi="Arial" w:cs="Arial"/>
          <w:color w:val="000000"/>
          <w:sz w:val="20"/>
          <w:szCs w:val="20"/>
        </w:rPr>
        <w:t xml:space="preserve"> lots : </w:t>
      </w:r>
    </w:p>
    <w:p w14:paraId="32DDA57D"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10316" w:type="dxa"/>
        <w:tblInd w:w="19" w:type="dxa"/>
        <w:tblLayout w:type="fixed"/>
        <w:tblCellMar>
          <w:left w:w="0" w:type="dxa"/>
          <w:right w:w="0" w:type="dxa"/>
        </w:tblCellMar>
        <w:tblLook w:val="0000" w:firstRow="0" w:lastRow="0" w:firstColumn="0" w:lastColumn="0" w:noHBand="0" w:noVBand="0"/>
      </w:tblPr>
      <w:tblGrid>
        <w:gridCol w:w="1279"/>
        <w:gridCol w:w="3821"/>
        <w:gridCol w:w="3093"/>
        <w:gridCol w:w="2123"/>
      </w:tblGrid>
      <w:tr w:rsidR="009B112E" w:rsidRPr="00584E5A" w14:paraId="4A93BFE5" w14:textId="77777777" w:rsidTr="000D4C27">
        <w:trPr>
          <w:trHeight w:val="281"/>
          <w:tblHeader/>
        </w:trPr>
        <w:tc>
          <w:tcPr>
            <w:tcW w:w="1279"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7C226AD2" w14:textId="77777777" w:rsidR="009B112E" w:rsidRPr="00584E5A" w:rsidRDefault="009B112E" w:rsidP="00610DE4">
            <w:pPr>
              <w:keepLines/>
              <w:widowControl w:val="0"/>
              <w:autoSpaceDE w:val="0"/>
              <w:autoSpaceDN w:val="0"/>
              <w:adjustRightInd w:val="0"/>
              <w:spacing w:before="60" w:after="60" w:line="240" w:lineRule="auto"/>
              <w:ind w:left="108" w:right="97"/>
              <w:jc w:val="center"/>
              <w:rPr>
                <w:rFonts w:ascii="Arial" w:hAnsi="Arial" w:cs="Arial"/>
                <w:sz w:val="24"/>
                <w:szCs w:val="24"/>
              </w:rPr>
            </w:pPr>
            <w:r w:rsidRPr="00584E5A">
              <w:rPr>
                <w:rFonts w:ascii="Arial" w:hAnsi="Arial" w:cs="Arial"/>
                <w:color w:val="FFFFFF"/>
                <w:sz w:val="20"/>
                <w:szCs w:val="20"/>
              </w:rPr>
              <w:lastRenderedPageBreak/>
              <w:t>N° de lot</w:t>
            </w:r>
          </w:p>
        </w:tc>
        <w:tc>
          <w:tcPr>
            <w:tcW w:w="3821"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4F690641" w14:textId="77777777" w:rsidR="009B112E" w:rsidRPr="00584E5A" w:rsidRDefault="009B112E" w:rsidP="00610DE4">
            <w:pPr>
              <w:keepLines/>
              <w:widowControl w:val="0"/>
              <w:autoSpaceDE w:val="0"/>
              <w:autoSpaceDN w:val="0"/>
              <w:adjustRightInd w:val="0"/>
              <w:spacing w:before="60" w:after="60" w:line="240" w:lineRule="auto"/>
              <w:ind w:left="119" w:right="81"/>
              <w:jc w:val="center"/>
              <w:rPr>
                <w:rFonts w:ascii="Arial" w:hAnsi="Arial" w:cs="Arial"/>
                <w:sz w:val="24"/>
                <w:szCs w:val="24"/>
              </w:rPr>
            </w:pPr>
            <w:r w:rsidRPr="00584E5A">
              <w:rPr>
                <w:rFonts w:ascii="Arial" w:hAnsi="Arial" w:cs="Arial"/>
                <w:color w:val="FFFFFF"/>
                <w:sz w:val="20"/>
                <w:szCs w:val="20"/>
              </w:rPr>
              <w:t>Objet</w:t>
            </w:r>
          </w:p>
        </w:tc>
        <w:tc>
          <w:tcPr>
            <w:tcW w:w="3093"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0B21D125" w14:textId="77777777" w:rsidR="009B112E" w:rsidRPr="00584E5A" w:rsidRDefault="009B112E" w:rsidP="00610DE4">
            <w:pPr>
              <w:keepLines/>
              <w:widowControl w:val="0"/>
              <w:autoSpaceDE w:val="0"/>
              <w:autoSpaceDN w:val="0"/>
              <w:adjustRightInd w:val="0"/>
              <w:spacing w:before="60" w:after="60" w:line="240" w:lineRule="auto"/>
              <w:ind w:left="119" w:right="81"/>
              <w:jc w:val="center"/>
              <w:rPr>
                <w:rFonts w:ascii="Arial" w:hAnsi="Arial" w:cs="Arial"/>
                <w:color w:val="FFFFFF"/>
                <w:sz w:val="20"/>
                <w:szCs w:val="20"/>
              </w:rPr>
            </w:pPr>
            <w:r w:rsidRPr="00584E5A">
              <w:rPr>
                <w:rFonts w:ascii="Arial" w:hAnsi="Arial" w:cs="Arial"/>
                <w:color w:val="FFFFFF"/>
                <w:sz w:val="20"/>
                <w:szCs w:val="20"/>
              </w:rPr>
              <w:t>Estimation</w:t>
            </w:r>
          </w:p>
        </w:tc>
        <w:tc>
          <w:tcPr>
            <w:tcW w:w="2123"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2B6130A4" w14:textId="77777777" w:rsidR="009B112E" w:rsidRPr="00584E5A" w:rsidRDefault="009B112E" w:rsidP="00610DE4">
            <w:pPr>
              <w:keepLines/>
              <w:widowControl w:val="0"/>
              <w:autoSpaceDE w:val="0"/>
              <w:autoSpaceDN w:val="0"/>
              <w:adjustRightInd w:val="0"/>
              <w:spacing w:before="60" w:after="60" w:line="240" w:lineRule="auto"/>
              <w:ind w:left="119" w:right="81"/>
              <w:jc w:val="center"/>
              <w:rPr>
                <w:rFonts w:ascii="Arial" w:hAnsi="Arial" w:cs="Arial"/>
                <w:color w:val="FFFFFF"/>
                <w:sz w:val="20"/>
                <w:szCs w:val="20"/>
              </w:rPr>
            </w:pPr>
            <w:r w:rsidRPr="00584E5A">
              <w:rPr>
                <w:rFonts w:ascii="Arial" w:hAnsi="Arial" w:cs="Arial"/>
                <w:color w:val="FFFFFF"/>
                <w:sz w:val="20"/>
                <w:szCs w:val="20"/>
              </w:rPr>
              <w:t>Montants minimum et maximum</w:t>
            </w:r>
          </w:p>
        </w:tc>
      </w:tr>
      <w:tr w:rsidR="009B112E" w:rsidRPr="00584E5A" w14:paraId="6BC5387A" w14:textId="77777777" w:rsidTr="000D4C27">
        <w:trPr>
          <w:trHeight w:val="1064"/>
        </w:trPr>
        <w:tc>
          <w:tcPr>
            <w:tcW w:w="1279"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21359680" w14:textId="77777777" w:rsidR="009B112E" w:rsidRPr="00584E5A" w:rsidRDefault="009B112E" w:rsidP="009B112E">
            <w:pPr>
              <w:widowControl w:val="0"/>
              <w:autoSpaceDE w:val="0"/>
              <w:autoSpaceDN w:val="0"/>
              <w:adjustRightInd w:val="0"/>
              <w:spacing w:before="60" w:after="60" w:line="240" w:lineRule="auto"/>
              <w:ind w:left="119" w:right="81"/>
              <w:rPr>
                <w:rFonts w:ascii="Arial" w:hAnsi="Arial" w:cs="Arial"/>
                <w:color w:val="000000"/>
                <w:sz w:val="20"/>
                <w:szCs w:val="20"/>
              </w:rPr>
            </w:pPr>
            <w:r w:rsidRPr="00584E5A">
              <w:rPr>
                <w:rFonts w:ascii="Arial" w:hAnsi="Arial" w:cs="Arial"/>
                <w:color w:val="000000"/>
                <w:sz w:val="20"/>
                <w:szCs w:val="20"/>
              </w:rPr>
              <w:t xml:space="preserve">Lot n°1 : </w:t>
            </w:r>
          </w:p>
        </w:tc>
        <w:tc>
          <w:tcPr>
            <w:tcW w:w="3821"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1FDB6BF7" w14:textId="16DA37AA" w:rsidR="009B112E" w:rsidRPr="00584E5A" w:rsidRDefault="00FC7666" w:rsidP="009B112E">
            <w:pPr>
              <w:widowControl w:val="0"/>
              <w:autoSpaceDE w:val="0"/>
              <w:autoSpaceDN w:val="0"/>
              <w:adjustRightInd w:val="0"/>
              <w:spacing w:before="60" w:after="60" w:line="240" w:lineRule="auto"/>
              <w:ind w:left="119" w:right="81"/>
              <w:rPr>
                <w:rFonts w:ascii="Arial" w:hAnsi="Arial" w:cs="Arial"/>
                <w:color w:val="000000"/>
                <w:sz w:val="20"/>
                <w:szCs w:val="20"/>
              </w:rPr>
            </w:pPr>
            <w:r w:rsidRPr="00584E5A">
              <w:rPr>
                <w:rFonts w:ascii="Arial" w:hAnsi="Arial" w:cs="Arial"/>
                <w:color w:val="000000"/>
                <w:sz w:val="20"/>
                <w:szCs w:val="20"/>
              </w:rPr>
              <w:t>Arrondissement de Lille – Flandre Intérieure – Flandre Maritime</w:t>
            </w:r>
          </w:p>
        </w:tc>
        <w:tc>
          <w:tcPr>
            <w:tcW w:w="3093"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3FC9B6CD" w14:textId="4DFFE392" w:rsidR="009B112E" w:rsidRPr="00584E5A" w:rsidRDefault="00FC7666" w:rsidP="000D4C27">
            <w:pPr>
              <w:widowControl w:val="0"/>
              <w:autoSpaceDE w:val="0"/>
              <w:autoSpaceDN w:val="0"/>
              <w:adjustRightInd w:val="0"/>
              <w:spacing w:before="60" w:after="60" w:line="240" w:lineRule="auto"/>
              <w:ind w:right="89"/>
              <w:jc w:val="center"/>
              <w:rPr>
                <w:rFonts w:ascii="Arial" w:hAnsi="Arial" w:cs="Arial"/>
                <w:color w:val="000000"/>
                <w:sz w:val="20"/>
                <w:szCs w:val="20"/>
              </w:rPr>
            </w:pPr>
            <w:r w:rsidRPr="00584E5A">
              <w:rPr>
                <w:rFonts w:ascii="Arial" w:hAnsi="Arial" w:cs="Arial"/>
                <w:color w:val="000000"/>
                <w:sz w:val="20"/>
                <w:szCs w:val="20"/>
              </w:rPr>
              <w:t>6000</w:t>
            </w:r>
            <w:r w:rsidR="009B112E" w:rsidRPr="00584E5A">
              <w:rPr>
                <w:rFonts w:ascii="Arial" w:hAnsi="Arial" w:cs="Arial"/>
                <w:color w:val="000000"/>
                <w:sz w:val="20"/>
                <w:szCs w:val="20"/>
              </w:rPr>
              <w:t xml:space="preserve"> € HT, soit </w:t>
            </w:r>
            <w:r w:rsidR="0045003A" w:rsidRPr="00584E5A">
              <w:rPr>
                <w:rFonts w:ascii="Arial" w:hAnsi="Arial" w:cs="Arial"/>
                <w:color w:val="000000"/>
                <w:sz w:val="20"/>
                <w:szCs w:val="20"/>
              </w:rPr>
              <w:t>7200</w:t>
            </w:r>
            <w:r w:rsidR="009B112E" w:rsidRPr="00584E5A">
              <w:rPr>
                <w:rFonts w:ascii="Arial" w:hAnsi="Arial" w:cs="Arial"/>
                <w:color w:val="000000"/>
                <w:sz w:val="20"/>
                <w:szCs w:val="20"/>
              </w:rPr>
              <w:t xml:space="preserve"> € TTC sur </w:t>
            </w:r>
            <w:r w:rsidR="00B66FF5">
              <w:rPr>
                <w:rFonts w:ascii="Arial" w:hAnsi="Arial" w:cs="Arial"/>
                <w:color w:val="000000"/>
                <w:sz w:val="20"/>
                <w:szCs w:val="20"/>
              </w:rPr>
              <w:t>12 mois</w:t>
            </w:r>
            <w:r w:rsidR="009B112E" w:rsidRPr="00584E5A">
              <w:rPr>
                <w:rFonts w:ascii="Arial" w:hAnsi="Arial" w:cs="Arial"/>
                <w:color w:val="000000"/>
                <w:sz w:val="20"/>
                <w:szCs w:val="20"/>
              </w:rPr>
              <w:t>.</w:t>
            </w:r>
            <w:r w:rsidR="009B112E" w:rsidRPr="00584E5A" w:rsidDel="009B112E">
              <w:rPr>
                <w:rFonts w:ascii="Arial" w:hAnsi="Arial" w:cs="Arial"/>
                <w:color w:val="000000"/>
                <w:sz w:val="20"/>
                <w:szCs w:val="20"/>
              </w:rPr>
              <w:t xml:space="preserve"> </w:t>
            </w:r>
          </w:p>
        </w:tc>
        <w:tc>
          <w:tcPr>
            <w:tcW w:w="2123"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3876A8AB" w14:textId="77777777" w:rsidR="009B112E" w:rsidRPr="00584E5A" w:rsidRDefault="009B112E" w:rsidP="009B112E">
            <w:pPr>
              <w:widowControl w:val="0"/>
              <w:autoSpaceDE w:val="0"/>
              <w:autoSpaceDN w:val="0"/>
              <w:adjustRightInd w:val="0"/>
              <w:spacing w:before="60" w:after="60" w:line="240" w:lineRule="auto"/>
              <w:ind w:left="119" w:right="89"/>
              <w:rPr>
                <w:rFonts w:ascii="Arial" w:hAnsi="Arial" w:cs="Arial"/>
                <w:color w:val="000000"/>
                <w:sz w:val="20"/>
                <w:szCs w:val="20"/>
              </w:rPr>
            </w:pPr>
            <w:r w:rsidRPr="00584E5A">
              <w:rPr>
                <w:rFonts w:ascii="Arial" w:hAnsi="Arial" w:cs="Arial"/>
                <w:color w:val="000000"/>
                <w:sz w:val="20"/>
                <w:szCs w:val="20"/>
              </w:rPr>
              <w:t>Sans minimum</w:t>
            </w:r>
          </w:p>
          <w:p w14:paraId="3B318BED" w14:textId="04176802" w:rsidR="009B112E" w:rsidRPr="00584E5A" w:rsidRDefault="009B112E" w:rsidP="009B112E">
            <w:pPr>
              <w:widowControl w:val="0"/>
              <w:autoSpaceDE w:val="0"/>
              <w:autoSpaceDN w:val="0"/>
              <w:adjustRightInd w:val="0"/>
              <w:spacing w:before="60" w:after="60" w:line="240" w:lineRule="auto"/>
              <w:ind w:left="119" w:right="89"/>
              <w:rPr>
                <w:rFonts w:ascii="Arial" w:hAnsi="Arial" w:cs="Arial"/>
                <w:color w:val="000000"/>
                <w:sz w:val="20"/>
                <w:szCs w:val="20"/>
              </w:rPr>
            </w:pPr>
            <w:r w:rsidRPr="00584E5A">
              <w:rPr>
                <w:rFonts w:ascii="Arial" w:hAnsi="Arial" w:cs="Arial"/>
                <w:color w:val="000000"/>
                <w:sz w:val="20"/>
                <w:szCs w:val="20"/>
              </w:rPr>
              <w:t xml:space="preserve">Avec maximum par période de </w:t>
            </w:r>
            <w:r w:rsidR="00FC7666" w:rsidRPr="00584E5A">
              <w:rPr>
                <w:rFonts w:ascii="Arial" w:hAnsi="Arial" w:cs="Arial"/>
                <w:color w:val="000000"/>
                <w:sz w:val="20"/>
                <w:szCs w:val="20"/>
              </w:rPr>
              <w:t>12</w:t>
            </w:r>
            <w:r w:rsidRPr="00584E5A">
              <w:rPr>
                <w:rFonts w:ascii="Arial" w:hAnsi="Arial" w:cs="Arial"/>
                <w:color w:val="000000"/>
                <w:sz w:val="20"/>
                <w:szCs w:val="20"/>
              </w:rPr>
              <w:t xml:space="preserve"> </w:t>
            </w:r>
            <w:proofErr w:type="gramStart"/>
            <w:r w:rsidRPr="00584E5A">
              <w:rPr>
                <w:rFonts w:ascii="Arial" w:hAnsi="Arial" w:cs="Arial"/>
                <w:color w:val="000000"/>
                <w:sz w:val="20"/>
                <w:szCs w:val="20"/>
              </w:rPr>
              <w:t>mois:</w:t>
            </w:r>
            <w:proofErr w:type="gramEnd"/>
            <w:r w:rsidRPr="00584E5A">
              <w:rPr>
                <w:rFonts w:ascii="Arial" w:hAnsi="Arial" w:cs="Arial"/>
                <w:color w:val="000000"/>
                <w:sz w:val="20"/>
                <w:szCs w:val="20"/>
              </w:rPr>
              <w:t xml:space="preserve"> </w:t>
            </w:r>
          </w:p>
          <w:p w14:paraId="76D1DAD6" w14:textId="785C32D7" w:rsidR="009B112E" w:rsidRPr="00584E5A" w:rsidRDefault="00FC7666" w:rsidP="009B112E">
            <w:pPr>
              <w:widowControl w:val="0"/>
              <w:autoSpaceDE w:val="0"/>
              <w:autoSpaceDN w:val="0"/>
              <w:adjustRightInd w:val="0"/>
              <w:spacing w:before="60" w:after="60" w:line="240" w:lineRule="auto"/>
              <w:ind w:left="119" w:right="89"/>
              <w:rPr>
                <w:rFonts w:ascii="Arial" w:hAnsi="Arial" w:cs="Arial"/>
                <w:color w:val="000000"/>
                <w:sz w:val="20"/>
                <w:szCs w:val="20"/>
              </w:rPr>
            </w:pPr>
            <w:r w:rsidRPr="00584E5A">
              <w:rPr>
                <w:rFonts w:ascii="Arial" w:hAnsi="Arial" w:cs="Arial"/>
                <w:color w:val="000000"/>
                <w:sz w:val="20"/>
                <w:szCs w:val="20"/>
              </w:rPr>
              <w:t>10 833,33</w:t>
            </w:r>
            <w:r w:rsidR="009B112E" w:rsidRPr="00584E5A">
              <w:rPr>
                <w:rFonts w:ascii="Arial" w:hAnsi="Arial" w:cs="Arial"/>
                <w:color w:val="000000"/>
                <w:sz w:val="20"/>
                <w:szCs w:val="20"/>
              </w:rPr>
              <w:t xml:space="preserve"> € HT</w:t>
            </w:r>
          </w:p>
        </w:tc>
      </w:tr>
      <w:tr w:rsidR="009B112E" w:rsidRPr="00584E5A" w14:paraId="2E47D850" w14:textId="77777777" w:rsidTr="000D4C27">
        <w:trPr>
          <w:trHeight w:val="422"/>
        </w:trPr>
        <w:tc>
          <w:tcPr>
            <w:tcW w:w="1279"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0814A087" w14:textId="77777777" w:rsidR="009B112E" w:rsidRPr="00584E5A" w:rsidRDefault="009B112E" w:rsidP="009B112E">
            <w:pPr>
              <w:widowControl w:val="0"/>
              <w:autoSpaceDE w:val="0"/>
              <w:autoSpaceDN w:val="0"/>
              <w:adjustRightInd w:val="0"/>
              <w:spacing w:before="60" w:after="60" w:line="240" w:lineRule="auto"/>
              <w:ind w:left="119" w:right="81"/>
              <w:rPr>
                <w:rFonts w:ascii="Arial" w:hAnsi="Arial" w:cs="Arial"/>
                <w:color w:val="000000"/>
                <w:sz w:val="20"/>
                <w:szCs w:val="20"/>
              </w:rPr>
            </w:pPr>
            <w:r w:rsidRPr="00584E5A">
              <w:rPr>
                <w:rFonts w:ascii="Arial" w:hAnsi="Arial" w:cs="Arial"/>
                <w:color w:val="000000"/>
                <w:sz w:val="20"/>
                <w:szCs w:val="20"/>
              </w:rPr>
              <w:t xml:space="preserve">Lot n°2 : </w:t>
            </w:r>
          </w:p>
        </w:tc>
        <w:tc>
          <w:tcPr>
            <w:tcW w:w="3821"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1A5F066E" w14:textId="425A4222" w:rsidR="009B112E" w:rsidRPr="00584E5A" w:rsidRDefault="00FC7666" w:rsidP="009B112E">
            <w:pPr>
              <w:widowControl w:val="0"/>
              <w:autoSpaceDE w:val="0"/>
              <w:autoSpaceDN w:val="0"/>
              <w:adjustRightInd w:val="0"/>
              <w:spacing w:before="60" w:after="60" w:line="240" w:lineRule="auto"/>
              <w:ind w:left="119" w:right="81"/>
              <w:rPr>
                <w:rFonts w:ascii="Arial" w:hAnsi="Arial" w:cs="Arial"/>
                <w:color w:val="000000"/>
                <w:sz w:val="20"/>
                <w:szCs w:val="20"/>
              </w:rPr>
            </w:pPr>
            <w:r w:rsidRPr="00584E5A">
              <w:rPr>
                <w:rFonts w:ascii="Arial" w:hAnsi="Arial" w:cs="Arial"/>
                <w:color w:val="000000"/>
                <w:sz w:val="20"/>
                <w:szCs w:val="20"/>
              </w:rPr>
              <w:t xml:space="preserve">Arrondissement du Douaisis – Valenciennois - </w:t>
            </w:r>
            <w:proofErr w:type="spellStart"/>
            <w:r w:rsidRPr="00584E5A">
              <w:rPr>
                <w:rFonts w:ascii="Arial" w:hAnsi="Arial" w:cs="Arial"/>
                <w:color w:val="000000"/>
                <w:sz w:val="20"/>
                <w:szCs w:val="20"/>
              </w:rPr>
              <w:t>Cambresis</w:t>
            </w:r>
            <w:proofErr w:type="spellEnd"/>
          </w:p>
        </w:tc>
        <w:tc>
          <w:tcPr>
            <w:tcW w:w="3093"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4A8663F5" w14:textId="763F9D96" w:rsidR="009B112E" w:rsidRPr="00584E5A" w:rsidRDefault="0045003A" w:rsidP="000D4C27">
            <w:pPr>
              <w:widowControl w:val="0"/>
              <w:autoSpaceDE w:val="0"/>
              <w:autoSpaceDN w:val="0"/>
              <w:adjustRightInd w:val="0"/>
              <w:spacing w:before="60" w:after="60" w:line="240" w:lineRule="auto"/>
              <w:ind w:left="119" w:right="89"/>
              <w:jc w:val="center"/>
              <w:rPr>
                <w:rFonts w:ascii="Arial" w:hAnsi="Arial" w:cs="Arial"/>
                <w:color w:val="000000"/>
                <w:sz w:val="20"/>
                <w:szCs w:val="20"/>
              </w:rPr>
            </w:pPr>
            <w:r w:rsidRPr="00584E5A">
              <w:rPr>
                <w:rFonts w:ascii="Arial" w:hAnsi="Arial" w:cs="Arial"/>
                <w:color w:val="000000"/>
                <w:sz w:val="20"/>
                <w:szCs w:val="20"/>
              </w:rPr>
              <w:t>7000</w:t>
            </w:r>
            <w:r w:rsidR="009B112E" w:rsidRPr="00584E5A">
              <w:rPr>
                <w:rFonts w:ascii="Arial" w:hAnsi="Arial" w:cs="Arial"/>
                <w:color w:val="000000"/>
                <w:sz w:val="20"/>
                <w:szCs w:val="20"/>
              </w:rPr>
              <w:t xml:space="preserve"> € HT, soit</w:t>
            </w:r>
            <w:r w:rsidRPr="00584E5A">
              <w:rPr>
                <w:rFonts w:ascii="Arial" w:hAnsi="Arial" w:cs="Arial"/>
                <w:color w:val="000000"/>
                <w:sz w:val="20"/>
                <w:szCs w:val="20"/>
              </w:rPr>
              <w:t xml:space="preserve"> 8400</w:t>
            </w:r>
            <w:r w:rsidR="009B112E" w:rsidRPr="00584E5A">
              <w:rPr>
                <w:rFonts w:ascii="Arial" w:hAnsi="Arial" w:cs="Arial"/>
                <w:color w:val="000000"/>
                <w:sz w:val="20"/>
                <w:szCs w:val="20"/>
              </w:rPr>
              <w:t xml:space="preserve"> € TTC </w:t>
            </w:r>
            <w:r w:rsidR="00613510" w:rsidRPr="00584E5A">
              <w:rPr>
                <w:rFonts w:ascii="Arial" w:hAnsi="Arial" w:cs="Arial"/>
                <w:color w:val="000000"/>
                <w:sz w:val="20"/>
                <w:szCs w:val="20"/>
              </w:rPr>
              <w:t xml:space="preserve">sur </w:t>
            </w:r>
            <w:r w:rsidR="00B66FF5">
              <w:rPr>
                <w:rFonts w:ascii="Arial" w:hAnsi="Arial" w:cs="Arial"/>
                <w:color w:val="000000"/>
                <w:sz w:val="20"/>
                <w:szCs w:val="20"/>
              </w:rPr>
              <w:t>12 mois</w:t>
            </w:r>
            <w:r w:rsidR="00613510" w:rsidRPr="00584E5A">
              <w:rPr>
                <w:rFonts w:ascii="Arial" w:hAnsi="Arial" w:cs="Arial"/>
                <w:color w:val="000000"/>
                <w:sz w:val="20"/>
                <w:szCs w:val="20"/>
              </w:rPr>
              <w:t>.</w:t>
            </w:r>
          </w:p>
        </w:tc>
        <w:tc>
          <w:tcPr>
            <w:tcW w:w="2123"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20B5781C" w14:textId="77777777" w:rsidR="009B112E" w:rsidRPr="00584E5A" w:rsidRDefault="009B112E" w:rsidP="009B112E">
            <w:pPr>
              <w:widowControl w:val="0"/>
              <w:autoSpaceDE w:val="0"/>
              <w:autoSpaceDN w:val="0"/>
              <w:adjustRightInd w:val="0"/>
              <w:spacing w:before="60" w:after="60" w:line="240" w:lineRule="auto"/>
              <w:ind w:left="119" w:right="89"/>
              <w:rPr>
                <w:rFonts w:ascii="Arial" w:hAnsi="Arial" w:cs="Arial"/>
                <w:color w:val="000000"/>
                <w:sz w:val="20"/>
                <w:szCs w:val="20"/>
              </w:rPr>
            </w:pPr>
            <w:r w:rsidRPr="00584E5A">
              <w:rPr>
                <w:rFonts w:ascii="Arial" w:hAnsi="Arial" w:cs="Arial"/>
                <w:color w:val="000000"/>
                <w:sz w:val="20"/>
                <w:szCs w:val="20"/>
              </w:rPr>
              <w:t>Sans minimum</w:t>
            </w:r>
          </w:p>
          <w:p w14:paraId="6CCD964C" w14:textId="34659A84" w:rsidR="009B112E" w:rsidRPr="00584E5A" w:rsidRDefault="009B112E" w:rsidP="009B112E">
            <w:pPr>
              <w:widowControl w:val="0"/>
              <w:autoSpaceDE w:val="0"/>
              <w:autoSpaceDN w:val="0"/>
              <w:adjustRightInd w:val="0"/>
              <w:spacing w:before="60" w:after="60" w:line="240" w:lineRule="auto"/>
              <w:ind w:left="119" w:right="89"/>
              <w:rPr>
                <w:rFonts w:ascii="Arial" w:hAnsi="Arial" w:cs="Arial"/>
                <w:color w:val="000000"/>
                <w:sz w:val="20"/>
                <w:szCs w:val="20"/>
              </w:rPr>
            </w:pPr>
            <w:r w:rsidRPr="00584E5A">
              <w:rPr>
                <w:rFonts w:ascii="Arial" w:hAnsi="Arial" w:cs="Arial"/>
                <w:color w:val="000000"/>
                <w:sz w:val="20"/>
                <w:szCs w:val="20"/>
              </w:rPr>
              <w:t xml:space="preserve">Avec maximum par période de </w:t>
            </w:r>
            <w:r w:rsidR="00FC7666" w:rsidRPr="00584E5A">
              <w:rPr>
                <w:rFonts w:ascii="Arial" w:hAnsi="Arial" w:cs="Arial"/>
                <w:color w:val="000000"/>
                <w:sz w:val="20"/>
                <w:szCs w:val="20"/>
              </w:rPr>
              <w:t>12</w:t>
            </w:r>
            <w:r w:rsidRPr="00584E5A">
              <w:rPr>
                <w:rFonts w:ascii="Arial" w:hAnsi="Arial" w:cs="Arial"/>
                <w:color w:val="000000"/>
                <w:sz w:val="20"/>
                <w:szCs w:val="20"/>
              </w:rPr>
              <w:t xml:space="preserve"> </w:t>
            </w:r>
            <w:proofErr w:type="gramStart"/>
            <w:r w:rsidRPr="00584E5A">
              <w:rPr>
                <w:rFonts w:ascii="Arial" w:hAnsi="Arial" w:cs="Arial"/>
                <w:color w:val="000000"/>
                <w:sz w:val="20"/>
                <w:szCs w:val="20"/>
              </w:rPr>
              <w:t>mois:</w:t>
            </w:r>
            <w:proofErr w:type="gramEnd"/>
            <w:r w:rsidRPr="00584E5A">
              <w:rPr>
                <w:rFonts w:ascii="Arial" w:hAnsi="Arial" w:cs="Arial"/>
                <w:color w:val="000000"/>
                <w:sz w:val="20"/>
                <w:szCs w:val="20"/>
              </w:rPr>
              <w:t xml:space="preserve"> </w:t>
            </w:r>
          </w:p>
          <w:p w14:paraId="260BD06E" w14:textId="00AD6E75" w:rsidR="009B112E" w:rsidRPr="00584E5A" w:rsidRDefault="00FC7666" w:rsidP="009B112E">
            <w:pPr>
              <w:widowControl w:val="0"/>
              <w:autoSpaceDE w:val="0"/>
              <w:autoSpaceDN w:val="0"/>
              <w:adjustRightInd w:val="0"/>
              <w:spacing w:before="60" w:after="60" w:line="240" w:lineRule="auto"/>
              <w:ind w:left="119" w:right="89"/>
              <w:rPr>
                <w:rFonts w:ascii="Arial" w:hAnsi="Arial" w:cs="Arial"/>
                <w:color w:val="000000"/>
                <w:sz w:val="20"/>
                <w:szCs w:val="20"/>
              </w:rPr>
            </w:pPr>
            <w:r w:rsidRPr="00584E5A">
              <w:rPr>
                <w:rFonts w:ascii="Arial" w:hAnsi="Arial" w:cs="Arial"/>
                <w:color w:val="000000"/>
                <w:sz w:val="20"/>
                <w:szCs w:val="20"/>
              </w:rPr>
              <w:t xml:space="preserve">16 166,66 </w:t>
            </w:r>
            <w:r w:rsidR="009B112E" w:rsidRPr="00584E5A">
              <w:rPr>
                <w:rFonts w:ascii="Arial" w:hAnsi="Arial" w:cs="Arial"/>
                <w:color w:val="000000"/>
                <w:sz w:val="20"/>
                <w:szCs w:val="20"/>
              </w:rPr>
              <w:t>€ HT</w:t>
            </w:r>
          </w:p>
        </w:tc>
      </w:tr>
      <w:tr w:rsidR="009B112E" w:rsidRPr="00584E5A" w14:paraId="4A3AB410" w14:textId="77777777" w:rsidTr="000D4C27">
        <w:trPr>
          <w:trHeight w:val="422"/>
        </w:trPr>
        <w:tc>
          <w:tcPr>
            <w:tcW w:w="1279"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1542526D" w14:textId="77777777" w:rsidR="009B112E" w:rsidRPr="00584E5A" w:rsidRDefault="009B112E" w:rsidP="009B112E">
            <w:pPr>
              <w:widowControl w:val="0"/>
              <w:autoSpaceDE w:val="0"/>
              <w:autoSpaceDN w:val="0"/>
              <w:adjustRightInd w:val="0"/>
              <w:spacing w:before="60" w:after="60" w:line="240" w:lineRule="auto"/>
              <w:ind w:left="119" w:right="81"/>
              <w:rPr>
                <w:rFonts w:ascii="Arial" w:hAnsi="Arial" w:cs="Arial"/>
                <w:color w:val="000000"/>
                <w:sz w:val="20"/>
                <w:szCs w:val="20"/>
              </w:rPr>
            </w:pPr>
            <w:r w:rsidRPr="00584E5A">
              <w:rPr>
                <w:rFonts w:ascii="Arial" w:hAnsi="Arial" w:cs="Arial"/>
                <w:color w:val="000000"/>
                <w:sz w:val="20"/>
                <w:szCs w:val="20"/>
              </w:rPr>
              <w:t xml:space="preserve">Lot n°3 : </w:t>
            </w:r>
          </w:p>
        </w:tc>
        <w:tc>
          <w:tcPr>
            <w:tcW w:w="3821"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2C60DF83" w14:textId="3ACC3601" w:rsidR="009B112E" w:rsidRPr="00584E5A" w:rsidRDefault="00FC7666" w:rsidP="009B112E">
            <w:pPr>
              <w:widowControl w:val="0"/>
              <w:autoSpaceDE w:val="0"/>
              <w:autoSpaceDN w:val="0"/>
              <w:adjustRightInd w:val="0"/>
              <w:spacing w:before="60" w:after="60" w:line="240" w:lineRule="auto"/>
              <w:ind w:left="119" w:right="81"/>
              <w:rPr>
                <w:rFonts w:ascii="Arial" w:hAnsi="Arial" w:cs="Arial"/>
                <w:color w:val="000000"/>
                <w:sz w:val="20"/>
                <w:szCs w:val="20"/>
              </w:rPr>
            </w:pPr>
            <w:r w:rsidRPr="00584E5A">
              <w:rPr>
                <w:rFonts w:ascii="Arial" w:hAnsi="Arial" w:cs="Arial"/>
                <w:color w:val="000000"/>
                <w:sz w:val="20"/>
                <w:szCs w:val="20"/>
              </w:rPr>
              <w:t>Arrondissement de l’Avesnois</w:t>
            </w:r>
          </w:p>
        </w:tc>
        <w:tc>
          <w:tcPr>
            <w:tcW w:w="3093"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1B6B7C1C" w14:textId="5E3B347C" w:rsidR="009B112E" w:rsidRPr="00584E5A" w:rsidRDefault="00613510" w:rsidP="000D4C27">
            <w:pPr>
              <w:widowControl w:val="0"/>
              <w:autoSpaceDE w:val="0"/>
              <w:autoSpaceDN w:val="0"/>
              <w:adjustRightInd w:val="0"/>
              <w:spacing w:before="60" w:after="60" w:line="240" w:lineRule="auto"/>
              <w:ind w:left="119" w:right="89"/>
              <w:jc w:val="center"/>
              <w:rPr>
                <w:rFonts w:ascii="Arial" w:hAnsi="Arial" w:cs="Arial"/>
                <w:color w:val="000000"/>
                <w:sz w:val="20"/>
                <w:szCs w:val="20"/>
              </w:rPr>
            </w:pPr>
            <w:r w:rsidRPr="00584E5A">
              <w:rPr>
                <w:rFonts w:ascii="Arial" w:hAnsi="Arial" w:cs="Arial"/>
                <w:color w:val="000000"/>
                <w:sz w:val="20"/>
                <w:szCs w:val="20"/>
              </w:rPr>
              <w:t>4</w:t>
            </w:r>
            <w:r w:rsidR="0045003A" w:rsidRPr="00584E5A">
              <w:rPr>
                <w:rFonts w:ascii="Arial" w:hAnsi="Arial" w:cs="Arial"/>
                <w:color w:val="000000"/>
                <w:sz w:val="20"/>
                <w:szCs w:val="20"/>
              </w:rPr>
              <w:t>000</w:t>
            </w:r>
            <w:r w:rsidR="009B112E" w:rsidRPr="00584E5A">
              <w:rPr>
                <w:rFonts w:ascii="Arial" w:hAnsi="Arial" w:cs="Arial"/>
                <w:color w:val="000000"/>
                <w:sz w:val="20"/>
                <w:szCs w:val="20"/>
              </w:rPr>
              <w:t xml:space="preserve"> € HT, soit </w:t>
            </w:r>
            <w:r w:rsidRPr="00584E5A">
              <w:rPr>
                <w:rFonts w:ascii="Arial" w:hAnsi="Arial" w:cs="Arial"/>
                <w:color w:val="000000"/>
                <w:sz w:val="20"/>
                <w:szCs w:val="20"/>
              </w:rPr>
              <w:t>4800</w:t>
            </w:r>
            <w:r w:rsidR="009B112E" w:rsidRPr="00584E5A">
              <w:rPr>
                <w:rFonts w:ascii="Arial" w:hAnsi="Arial" w:cs="Arial"/>
                <w:color w:val="000000"/>
                <w:sz w:val="20"/>
                <w:szCs w:val="20"/>
              </w:rPr>
              <w:t xml:space="preserve"> € TTC</w:t>
            </w:r>
            <w:r w:rsidRPr="00584E5A">
              <w:rPr>
                <w:rFonts w:ascii="Arial" w:hAnsi="Arial" w:cs="Arial"/>
                <w:color w:val="000000"/>
                <w:sz w:val="20"/>
                <w:szCs w:val="20"/>
              </w:rPr>
              <w:t xml:space="preserve"> sur </w:t>
            </w:r>
            <w:r w:rsidR="00B66FF5">
              <w:rPr>
                <w:rFonts w:ascii="Arial" w:hAnsi="Arial" w:cs="Arial"/>
                <w:color w:val="000000"/>
                <w:sz w:val="20"/>
                <w:szCs w:val="20"/>
              </w:rPr>
              <w:t>12 mois</w:t>
            </w:r>
            <w:r w:rsidR="009B112E" w:rsidRPr="00584E5A">
              <w:rPr>
                <w:rFonts w:ascii="Arial" w:hAnsi="Arial" w:cs="Arial"/>
                <w:color w:val="000000"/>
                <w:sz w:val="20"/>
                <w:szCs w:val="20"/>
              </w:rPr>
              <w:t>.</w:t>
            </w:r>
            <w:r w:rsidR="009B112E" w:rsidRPr="00584E5A" w:rsidDel="009B112E">
              <w:rPr>
                <w:rFonts w:ascii="Arial" w:hAnsi="Arial" w:cs="Arial"/>
                <w:color w:val="000000"/>
                <w:sz w:val="20"/>
                <w:szCs w:val="20"/>
              </w:rPr>
              <w:t xml:space="preserve"> </w:t>
            </w:r>
          </w:p>
        </w:tc>
        <w:tc>
          <w:tcPr>
            <w:tcW w:w="2123"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0584F7A5" w14:textId="77777777" w:rsidR="009B112E" w:rsidRPr="00584E5A" w:rsidRDefault="009B112E" w:rsidP="009B112E">
            <w:pPr>
              <w:widowControl w:val="0"/>
              <w:autoSpaceDE w:val="0"/>
              <w:autoSpaceDN w:val="0"/>
              <w:adjustRightInd w:val="0"/>
              <w:spacing w:before="60" w:after="60" w:line="240" w:lineRule="auto"/>
              <w:ind w:left="119" w:right="89"/>
              <w:rPr>
                <w:rFonts w:ascii="Arial" w:hAnsi="Arial" w:cs="Arial"/>
                <w:color w:val="000000"/>
                <w:sz w:val="20"/>
                <w:szCs w:val="20"/>
              </w:rPr>
            </w:pPr>
            <w:r w:rsidRPr="00584E5A">
              <w:rPr>
                <w:rFonts w:ascii="Arial" w:hAnsi="Arial" w:cs="Arial"/>
                <w:color w:val="000000"/>
                <w:sz w:val="20"/>
                <w:szCs w:val="20"/>
              </w:rPr>
              <w:t>Sans minimum</w:t>
            </w:r>
          </w:p>
          <w:p w14:paraId="591D34A1" w14:textId="0B4D6F04" w:rsidR="009B112E" w:rsidRPr="00584E5A" w:rsidRDefault="009B112E" w:rsidP="009B112E">
            <w:pPr>
              <w:widowControl w:val="0"/>
              <w:autoSpaceDE w:val="0"/>
              <w:autoSpaceDN w:val="0"/>
              <w:adjustRightInd w:val="0"/>
              <w:spacing w:before="60" w:after="60" w:line="240" w:lineRule="auto"/>
              <w:ind w:left="119" w:right="89"/>
              <w:rPr>
                <w:rFonts w:ascii="Arial" w:hAnsi="Arial" w:cs="Arial"/>
                <w:color w:val="000000"/>
                <w:sz w:val="20"/>
                <w:szCs w:val="20"/>
              </w:rPr>
            </w:pPr>
            <w:r w:rsidRPr="00584E5A">
              <w:rPr>
                <w:rFonts w:ascii="Arial" w:hAnsi="Arial" w:cs="Arial"/>
                <w:color w:val="000000"/>
                <w:sz w:val="20"/>
                <w:szCs w:val="20"/>
              </w:rPr>
              <w:t xml:space="preserve">Avec maximum par période de </w:t>
            </w:r>
            <w:r w:rsidR="0045003A" w:rsidRPr="00584E5A">
              <w:rPr>
                <w:rFonts w:ascii="Arial" w:hAnsi="Arial" w:cs="Arial"/>
                <w:color w:val="000000"/>
                <w:sz w:val="20"/>
                <w:szCs w:val="20"/>
              </w:rPr>
              <w:t>12</w:t>
            </w:r>
            <w:r w:rsidRPr="00584E5A">
              <w:rPr>
                <w:rFonts w:ascii="Arial" w:hAnsi="Arial" w:cs="Arial"/>
                <w:color w:val="000000"/>
                <w:sz w:val="20"/>
                <w:szCs w:val="20"/>
              </w:rPr>
              <w:t xml:space="preserve"> mois</w:t>
            </w:r>
            <w:r w:rsidR="00FC7666" w:rsidRPr="00584E5A">
              <w:rPr>
                <w:rFonts w:ascii="Arial" w:hAnsi="Arial" w:cs="Arial"/>
                <w:color w:val="000000"/>
                <w:sz w:val="20"/>
                <w:szCs w:val="20"/>
              </w:rPr>
              <w:t xml:space="preserve"> </w:t>
            </w:r>
            <w:r w:rsidRPr="00584E5A">
              <w:rPr>
                <w:rFonts w:ascii="Arial" w:hAnsi="Arial" w:cs="Arial"/>
                <w:color w:val="000000"/>
                <w:sz w:val="20"/>
                <w:szCs w:val="20"/>
              </w:rPr>
              <w:t xml:space="preserve">: </w:t>
            </w:r>
          </w:p>
          <w:p w14:paraId="5078ED76" w14:textId="132E5FC6" w:rsidR="009B112E" w:rsidRPr="00584E5A" w:rsidRDefault="00FC7666" w:rsidP="009B112E">
            <w:pPr>
              <w:widowControl w:val="0"/>
              <w:autoSpaceDE w:val="0"/>
              <w:autoSpaceDN w:val="0"/>
              <w:adjustRightInd w:val="0"/>
              <w:spacing w:before="60" w:after="60" w:line="240" w:lineRule="auto"/>
              <w:ind w:left="119" w:right="89"/>
              <w:rPr>
                <w:rFonts w:ascii="Arial" w:hAnsi="Arial" w:cs="Arial"/>
                <w:color w:val="000000"/>
                <w:sz w:val="20"/>
                <w:szCs w:val="20"/>
              </w:rPr>
            </w:pPr>
            <w:r w:rsidRPr="00584E5A">
              <w:rPr>
                <w:rFonts w:ascii="Arial" w:hAnsi="Arial" w:cs="Arial"/>
                <w:color w:val="000000"/>
                <w:sz w:val="20"/>
                <w:szCs w:val="20"/>
              </w:rPr>
              <w:t>5000</w:t>
            </w:r>
            <w:r w:rsidR="009B112E" w:rsidRPr="00584E5A">
              <w:rPr>
                <w:rFonts w:ascii="Arial" w:hAnsi="Arial" w:cs="Arial"/>
                <w:color w:val="000000"/>
                <w:sz w:val="20"/>
                <w:szCs w:val="20"/>
              </w:rPr>
              <w:t xml:space="preserve"> € HT</w:t>
            </w:r>
          </w:p>
        </w:tc>
      </w:tr>
    </w:tbl>
    <w:p w14:paraId="491AAEBE" w14:textId="77777777" w:rsidR="008C35F7" w:rsidRPr="00584E5A" w:rsidRDefault="008C35F7"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1FAE7C34" w14:textId="77777777" w:rsidR="00705148" w:rsidRPr="00584E5A" w:rsidRDefault="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DC3E66A" w14:textId="26F0CF3D" w:rsidR="0045003A" w:rsidRPr="00584E5A" w:rsidRDefault="0045003A">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584E5A">
        <w:rPr>
          <w:rFonts w:ascii="Arial" w:hAnsi="Arial" w:cs="Arial"/>
          <w:color w:val="000000"/>
          <w:sz w:val="20"/>
          <w:szCs w:val="20"/>
        </w:rPr>
        <w:t>Montant maximum sur la durée du marché</w:t>
      </w:r>
      <w:r w:rsidR="00B66FF5">
        <w:rPr>
          <w:rFonts w:ascii="Arial" w:hAnsi="Arial" w:cs="Arial"/>
          <w:color w:val="000000"/>
          <w:sz w:val="20"/>
          <w:szCs w:val="20"/>
        </w:rPr>
        <w:t xml:space="preserve"> (reconduction comprise)</w:t>
      </w:r>
      <w:r w:rsidRPr="00584E5A">
        <w:rPr>
          <w:rFonts w:ascii="Arial" w:hAnsi="Arial" w:cs="Arial"/>
          <w:color w:val="000000"/>
          <w:sz w:val="20"/>
          <w:szCs w:val="20"/>
        </w:rPr>
        <w:t> : 64 000 € HT soit 76 800 € TTC</w:t>
      </w:r>
    </w:p>
    <w:p w14:paraId="0007C16B" w14:textId="77777777" w:rsidR="0045003A" w:rsidRPr="00584E5A" w:rsidRDefault="0045003A">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03DF8DD1" w14:textId="77777777" w:rsidR="00705148" w:rsidRPr="00584E5A" w:rsidRDefault="00705148" w:rsidP="00705148">
      <w:pPr>
        <w:keepLines/>
        <w:widowControl w:val="0"/>
        <w:tabs>
          <w:tab w:val="left" w:pos="392"/>
        </w:tabs>
        <w:autoSpaceDE w:val="0"/>
        <w:autoSpaceDN w:val="0"/>
        <w:adjustRightInd w:val="0"/>
        <w:spacing w:after="0" w:line="240" w:lineRule="auto"/>
        <w:ind w:right="111"/>
        <w:jc w:val="both"/>
        <w:rPr>
          <w:rFonts w:ascii="Arial" w:hAnsi="Arial" w:cs="Arial"/>
          <w:b/>
          <w:color w:val="000000"/>
          <w:sz w:val="20"/>
          <w:szCs w:val="20"/>
        </w:rPr>
      </w:pPr>
      <w:r w:rsidRPr="00584E5A">
        <w:rPr>
          <w:rFonts w:ascii="Arial" w:hAnsi="Arial" w:cs="Arial"/>
          <w:b/>
          <w:color w:val="000000"/>
          <w:sz w:val="20"/>
          <w:szCs w:val="20"/>
        </w:rPr>
        <w:t>Le montant maximum par lot ne sera pas forcément atteint et il est déterminé sur la base des besoins estimés majorés d’un delta permettant de parer aux aléas</w:t>
      </w:r>
      <w:r w:rsidR="00962228" w:rsidRPr="00584E5A">
        <w:rPr>
          <w:rFonts w:ascii="Arial" w:hAnsi="Arial" w:cs="Arial"/>
          <w:b/>
          <w:color w:val="000000"/>
          <w:sz w:val="20"/>
          <w:szCs w:val="20"/>
        </w:rPr>
        <w:t xml:space="preserve"> le cas échéant</w:t>
      </w:r>
      <w:r w:rsidRPr="00584E5A">
        <w:rPr>
          <w:rFonts w:ascii="Arial" w:hAnsi="Arial" w:cs="Arial"/>
          <w:b/>
          <w:color w:val="000000"/>
          <w:sz w:val="20"/>
          <w:szCs w:val="20"/>
        </w:rPr>
        <w:t>.</w:t>
      </w:r>
    </w:p>
    <w:p w14:paraId="325043DF" w14:textId="77777777" w:rsidR="00E83978" w:rsidRPr="00584E5A" w:rsidRDefault="00E83978" w:rsidP="00705148">
      <w:pPr>
        <w:keepLines/>
        <w:widowControl w:val="0"/>
        <w:tabs>
          <w:tab w:val="left" w:pos="392"/>
        </w:tabs>
        <w:autoSpaceDE w:val="0"/>
        <w:autoSpaceDN w:val="0"/>
        <w:adjustRightInd w:val="0"/>
        <w:spacing w:after="0" w:line="240" w:lineRule="auto"/>
        <w:ind w:right="111"/>
        <w:jc w:val="both"/>
        <w:rPr>
          <w:rFonts w:ascii="Arial" w:hAnsi="Arial" w:cs="Arial"/>
          <w:b/>
          <w:color w:val="000000"/>
          <w:sz w:val="20"/>
          <w:szCs w:val="20"/>
        </w:rPr>
      </w:pPr>
    </w:p>
    <w:p w14:paraId="1E9B7D66" w14:textId="77777777" w:rsidR="00F06574" w:rsidRPr="00584E5A" w:rsidRDefault="00F06574"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574991C1" w14:textId="77777777" w:rsidR="007E74AF" w:rsidRPr="00584E5A" w:rsidRDefault="007E74AF" w:rsidP="007E74AF">
      <w:pPr>
        <w:keepNext/>
        <w:keepLines/>
        <w:widowControl w:val="0"/>
        <w:tabs>
          <w:tab w:val="left" w:pos="828"/>
        </w:tabs>
        <w:autoSpaceDE w:val="0"/>
        <w:autoSpaceDN w:val="0"/>
        <w:adjustRightInd w:val="0"/>
        <w:spacing w:after="0" w:line="240" w:lineRule="auto"/>
        <w:jc w:val="both"/>
        <w:rPr>
          <w:rFonts w:ascii="Arial" w:hAnsi="Arial" w:cs="Arial"/>
          <w:sz w:val="24"/>
          <w:szCs w:val="24"/>
        </w:rPr>
      </w:pPr>
    </w:p>
    <w:p w14:paraId="3C697593" w14:textId="77777777" w:rsidR="007A1726" w:rsidRPr="00584E5A" w:rsidRDefault="007A1726" w:rsidP="007A1726">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sidRPr="00584E5A">
        <w:rPr>
          <w:rFonts w:ascii="Arial" w:hAnsi="Arial" w:cs="Arial"/>
          <w:b/>
          <w:bCs/>
          <w:color w:val="000000"/>
          <w:sz w:val="20"/>
          <w:szCs w:val="20"/>
        </w:rPr>
        <w:t>Insertion :</w:t>
      </w:r>
    </w:p>
    <w:p w14:paraId="34D067C9" w14:textId="77777777" w:rsidR="007A1726" w:rsidRPr="00584E5A" w:rsidRDefault="007A1726" w:rsidP="007A1726">
      <w:pPr>
        <w:widowControl w:val="0"/>
        <w:tabs>
          <w:tab w:val="left" w:pos="392"/>
        </w:tabs>
        <w:autoSpaceDE w:val="0"/>
        <w:autoSpaceDN w:val="0"/>
        <w:adjustRightInd w:val="0"/>
        <w:spacing w:after="0" w:line="240" w:lineRule="auto"/>
        <w:ind w:right="111"/>
        <w:jc w:val="both"/>
        <w:rPr>
          <w:rFonts w:ascii="Arial" w:hAnsi="Arial" w:cs="Arial"/>
          <w:sz w:val="24"/>
          <w:szCs w:val="24"/>
        </w:rPr>
      </w:pPr>
    </w:p>
    <w:p w14:paraId="3A2A6CA0" w14:textId="77777777" w:rsidR="007A1726" w:rsidRPr="00584E5A" w:rsidRDefault="007A1726" w:rsidP="007A1726">
      <w:pPr>
        <w:widowControl w:val="0"/>
        <w:autoSpaceDE w:val="0"/>
        <w:autoSpaceDN w:val="0"/>
        <w:adjustRightInd w:val="0"/>
        <w:spacing w:after="0" w:line="240" w:lineRule="auto"/>
        <w:ind w:right="255"/>
        <w:jc w:val="both"/>
        <w:rPr>
          <w:rFonts w:ascii="Arial" w:hAnsi="Arial" w:cs="Arial"/>
          <w:iCs/>
          <w:color w:val="000000"/>
          <w:sz w:val="20"/>
          <w:szCs w:val="20"/>
        </w:rPr>
      </w:pPr>
      <w:r w:rsidRPr="00584E5A">
        <w:rPr>
          <w:rFonts w:ascii="Arial" w:hAnsi="Arial" w:cs="Arial"/>
          <w:iCs/>
          <w:color w:val="000000"/>
          <w:sz w:val="20"/>
          <w:szCs w:val="20"/>
        </w:rPr>
        <w:t xml:space="preserve">Il n’est pas prévu d’insertion par l’activité économique. </w:t>
      </w:r>
    </w:p>
    <w:p w14:paraId="3739B69F" w14:textId="77777777" w:rsidR="007A1726" w:rsidRPr="00584E5A" w:rsidRDefault="007A1726" w:rsidP="007A1726">
      <w:pPr>
        <w:keepLines/>
        <w:widowControl w:val="0"/>
        <w:tabs>
          <w:tab w:val="left" w:pos="392"/>
        </w:tabs>
        <w:autoSpaceDE w:val="0"/>
        <w:autoSpaceDN w:val="0"/>
        <w:adjustRightInd w:val="0"/>
        <w:spacing w:after="0" w:line="240" w:lineRule="auto"/>
        <w:ind w:right="111"/>
        <w:jc w:val="both"/>
        <w:rPr>
          <w:rFonts w:ascii="Arial" w:hAnsi="Arial" w:cs="Arial"/>
          <w:color w:val="000000"/>
          <w:sz w:val="24"/>
          <w:szCs w:val="24"/>
        </w:rPr>
      </w:pPr>
    </w:p>
    <w:p w14:paraId="3C1FC77B" w14:textId="77777777" w:rsidR="008C35F7" w:rsidRPr="00584E5A" w:rsidRDefault="008C35F7">
      <w:pPr>
        <w:keepNext/>
        <w:keepLines/>
        <w:widowControl w:val="0"/>
        <w:numPr>
          <w:ilvl w:val="0"/>
          <w:numId w:val="28"/>
        </w:numPr>
        <w:tabs>
          <w:tab w:val="clear" w:pos="108"/>
          <w:tab w:val="left" w:pos="465"/>
        </w:tabs>
        <w:autoSpaceDE w:val="0"/>
        <w:autoSpaceDN w:val="0"/>
        <w:adjustRightInd w:val="0"/>
        <w:spacing w:before="400" w:after="0" w:line="240" w:lineRule="auto"/>
        <w:jc w:val="both"/>
        <w:rPr>
          <w:rFonts w:ascii="Arial" w:hAnsi="Arial" w:cs="Arial"/>
          <w:sz w:val="24"/>
          <w:szCs w:val="24"/>
        </w:rPr>
      </w:pPr>
      <w:r w:rsidRPr="00584E5A">
        <w:rPr>
          <w:rFonts w:ascii="Arial" w:hAnsi="Arial" w:cs="Arial"/>
          <w:b/>
          <w:bCs/>
          <w:color w:val="595959"/>
          <w:sz w:val="28"/>
          <w:szCs w:val="28"/>
        </w:rPr>
        <w:t>PRÉSENTATION DES PROPOSITIONS</w:t>
      </w:r>
    </w:p>
    <w:p w14:paraId="2A349A1E" w14:textId="77777777" w:rsidR="008C35F7" w:rsidRPr="00584E5A" w:rsidRDefault="008C35F7">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3F0941F9" w14:textId="77777777" w:rsidR="008C35F7" w:rsidRPr="00584E5A"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134B576" w14:textId="77777777" w:rsidR="008C35F7" w:rsidRPr="00584E5A"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sidRPr="00584E5A">
        <w:rPr>
          <w:rFonts w:ascii="Arial" w:hAnsi="Arial" w:cs="Arial"/>
          <w:b/>
          <w:bCs/>
          <w:color w:val="000000"/>
          <w:sz w:val="20"/>
          <w:szCs w:val="20"/>
        </w:rPr>
        <w:t>Réponse et groupement :</w:t>
      </w:r>
    </w:p>
    <w:p w14:paraId="3E225F10" w14:textId="77777777" w:rsidR="008C35F7" w:rsidRPr="00584E5A"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47A5B191" w14:textId="77777777" w:rsidR="008C35F7" w:rsidRPr="00584E5A" w:rsidRDefault="008C35F7" w:rsidP="008C35F7">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3A99EFD4" w14:textId="77777777" w:rsidR="008C35F7" w:rsidRPr="00584E5A" w:rsidRDefault="008C35F7" w:rsidP="00B513AD">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584E5A">
        <w:rPr>
          <w:rFonts w:ascii="Arial" w:hAnsi="Arial" w:cs="Arial"/>
          <w:color w:val="000000"/>
          <w:sz w:val="20"/>
          <w:szCs w:val="20"/>
        </w:rPr>
        <w:t>Aucune forme particulière de groupement n</w:t>
      </w:r>
      <w:r w:rsidR="00B513AD" w:rsidRPr="00584E5A">
        <w:rPr>
          <w:rFonts w:ascii="Arial" w:hAnsi="Arial" w:cs="Arial"/>
          <w:color w:val="000000"/>
          <w:sz w:val="20"/>
          <w:szCs w:val="20"/>
        </w:rPr>
        <w:t>’est imposée après attribution.</w:t>
      </w:r>
    </w:p>
    <w:p w14:paraId="3E925DED" w14:textId="77777777" w:rsidR="00705148" w:rsidRPr="00584E5A" w:rsidRDefault="00705148" w:rsidP="0070514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02A12A2" w14:textId="37DBBD7B" w:rsidR="00705148" w:rsidRPr="00622FA4"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584E5A">
        <w:rPr>
          <w:rFonts w:ascii="Arial" w:hAnsi="Arial" w:cs="Arial"/>
          <w:color w:val="000000"/>
          <w:sz w:val="20"/>
          <w:szCs w:val="20"/>
        </w:rPr>
        <w:t>Chaque</w:t>
      </w:r>
      <w:r w:rsidR="0045003A" w:rsidRPr="00584E5A">
        <w:rPr>
          <w:rFonts w:ascii="Arial" w:hAnsi="Arial" w:cs="Arial"/>
          <w:color w:val="000000"/>
          <w:sz w:val="20"/>
          <w:szCs w:val="20"/>
        </w:rPr>
        <w:t xml:space="preserve"> </w:t>
      </w:r>
      <w:r w:rsidRPr="00584E5A">
        <w:rPr>
          <w:rFonts w:ascii="Arial" w:hAnsi="Arial" w:cs="Arial"/>
          <w:color w:val="000000"/>
          <w:sz w:val="20"/>
          <w:szCs w:val="20"/>
        </w:rPr>
        <w:t>marché public pourra être attribué à un opérateur économique seul ou à un groupement d'opérateurs économiques.</w:t>
      </w:r>
      <w:r w:rsidRPr="00622FA4">
        <w:rPr>
          <w:rFonts w:ascii="Arial" w:hAnsi="Arial" w:cs="Arial"/>
          <w:color w:val="000000"/>
          <w:sz w:val="20"/>
          <w:szCs w:val="20"/>
        </w:rPr>
        <w:t xml:space="preserve"> </w:t>
      </w:r>
    </w:p>
    <w:p w14:paraId="391999E8" w14:textId="77777777" w:rsidR="00705148" w:rsidRPr="00622FA4"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20"/>
        </w:rPr>
        <w:t>Un même opérateur économique ne peut être mandataire de plus d'un groupement pour un même marché</w:t>
      </w:r>
      <w:r w:rsidR="002712A4">
        <w:rPr>
          <w:rFonts w:ascii="Arial" w:hAnsi="Arial" w:cs="Arial"/>
          <w:color w:val="000000"/>
          <w:sz w:val="20"/>
          <w:szCs w:val="20"/>
        </w:rPr>
        <w:t xml:space="preserve"> public</w:t>
      </w:r>
      <w:r w:rsidRPr="00622FA4">
        <w:rPr>
          <w:rFonts w:ascii="Arial" w:hAnsi="Arial" w:cs="Arial"/>
          <w:color w:val="000000"/>
          <w:sz w:val="20"/>
          <w:szCs w:val="20"/>
        </w:rPr>
        <w:t xml:space="preserve">. </w:t>
      </w:r>
    </w:p>
    <w:p w14:paraId="263236F2" w14:textId="77777777" w:rsidR="00C920ED" w:rsidRPr="00622FA4" w:rsidRDefault="00C920ED" w:rsidP="00C920ED">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6F729756" w14:textId="77777777" w:rsidR="00705148"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20"/>
        </w:rPr>
        <w:t>Dans le cas d'un groupement conjoint, le mandataire sera solidaire de chacun des membres du groupement pour ses obligations contractuelles à l'égard du pouvoir adjudicateur, pour l'exécution du marché</w:t>
      </w:r>
      <w:r w:rsidR="002712A4">
        <w:rPr>
          <w:rFonts w:ascii="Arial" w:hAnsi="Arial" w:cs="Arial"/>
          <w:color w:val="000000"/>
          <w:sz w:val="20"/>
          <w:szCs w:val="20"/>
        </w:rPr>
        <w:t xml:space="preserve"> public</w:t>
      </w:r>
      <w:r w:rsidRPr="00622FA4">
        <w:rPr>
          <w:rFonts w:ascii="Arial" w:hAnsi="Arial" w:cs="Arial"/>
          <w:color w:val="000000"/>
          <w:sz w:val="20"/>
          <w:szCs w:val="20"/>
        </w:rPr>
        <w:t xml:space="preserve">. </w:t>
      </w:r>
    </w:p>
    <w:p w14:paraId="78807E26" w14:textId="77777777" w:rsidR="00705148" w:rsidRPr="00622FA4" w:rsidRDefault="00705148" w:rsidP="00373D8B">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74746306" w14:textId="77777777" w:rsidR="00705148" w:rsidRPr="00622FA4"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20"/>
        </w:rPr>
        <w:t xml:space="preserve">Un opérateur économique est identifié par son numéro SIREN (numéro à 9 chiffres) et non par son SIRET (numéro à 14 chiffres, les 5 derniers correspondant au code NIC, identifiant l'établissement). Aussi, pour chaque marché public, il ne doit être déposé qu'une seule offre émanant de structures ayant le même numéro SIREN. Dans le cas où malgré tout il a été déposé plusieurs offres par la même entité (même SIREN), seule sera retenue la dernière réponse déposée avant la date limite de dépôt des plis (article R2151-6 du code de la commande publique). </w:t>
      </w:r>
    </w:p>
    <w:p w14:paraId="3007DAB0" w14:textId="77777777" w:rsidR="00705148"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20"/>
        </w:rPr>
        <w:t>Ex : l'offre remise sous le SIRET 22222222212345 et celle remise sous le SIRET 22222222265432 émanent du même opérateur économique.</w:t>
      </w:r>
    </w:p>
    <w:p w14:paraId="385D4F01" w14:textId="77777777" w:rsidR="002927A7" w:rsidRDefault="002927A7"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EACB4A0" w14:textId="77777777" w:rsidR="002927A7" w:rsidRPr="0025499D" w:rsidRDefault="002927A7" w:rsidP="00705148">
      <w:pPr>
        <w:widowControl w:val="0"/>
        <w:tabs>
          <w:tab w:val="left" w:pos="392"/>
        </w:tabs>
        <w:autoSpaceDE w:val="0"/>
        <w:autoSpaceDN w:val="0"/>
        <w:adjustRightInd w:val="0"/>
        <w:spacing w:after="0" w:line="240" w:lineRule="auto"/>
        <w:ind w:left="117" w:right="111"/>
        <w:jc w:val="both"/>
        <w:rPr>
          <w:rFonts w:ascii="Arial" w:hAnsi="Arial" w:cs="Arial"/>
          <w:b/>
          <w:color w:val="000000"/>
          <w:sz w:val="20"/>
          <w:szCs w:val="20"/>
          <w:u w:val="single"/>
        </w:rPr>
      </w:pPr>
      <w:r w:rsidRPr="0025499D">
        <w:rPr>
          <w:rFonts w:ascii="Arial" w:hAnsi="Arial" w:cs="Arial"/>
          <w:b/>
          <w:color w:val="000000"/>
          <w:sz w:val="20"/>
          <w:szCs w:val="20"/>
          <w:u w:val="single"/>
        </w:rPr>
        <w:lastRenderedPageBreak/>
        <w:t>Interdiction de présentation d’offres multiples</w:t>
      </w:r>
    </w:p>
    <w:p w14:paraId="729A411A" w14:textId="77777777" w:rsidR="00705148" w:rsidRPr="00622FA4" w:rsidRDefault="00705148" w:rsidP="000D4C27">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22C080B4" w14:textId="77777777" w:rsidR="00705148" w:rsidRPr="00622FA4"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sz w:val="20"/>
          <w:szCs w:val="20"/>
        </w:rPr>
        <w:t xml:space="preserve">Il est </w:t>
      </w:r>
      <w:r w:rsidR="0025499D">
        <w:rPr>
          <w:rFonts w:ascii="Arial" w:hAnsi="Arial" w:cs="Arial"/>
          <w:sz w:val="20"/>
          <w:szCs w:val="20"/>
        </w:rPr>
        <w:t xml:space="preserve">formellement </w:t>
      </w:r>
      <w:r w:rsidRPr="00622FA4">
        <w:rPr>
          <w:rFonts w:ascii="Arial" w:hAnsi="Arial" w:cs="Arial"/>
          <w:sz w:val="20"/>
          <w:szCs w:val="20"/>
        </w:rPr>
        <w:t xml:space="preserve">interdit aux opérateurs économiques de présenter </w:t>
      </w:r>
      <w:r w:rsidR="0025499D">
        <w:rPr>
          <w:rFonts w:ascii="Arial" w:hAnsi="Arial" w:cs="Arial"/>
          <w:sz w:val="20"/>
          <w:szCs w:val="20"/>
        </w:rPr>
        <w:t xml:space="preserve">plusieurs offres </w:t>
      </w:r>
      <w:r w:rsidRPr="00622FA4">
        <w:rPr>
          <w:rFonts w:ascii="Arial" w:hAnsi="Arial" w:cs="Arial"/>
          <w:sz w:val="20"/>
          <w:szCs w:val="20"/>
        </w:rPr>
        <w:t xml:space="preserve">pour </w:t>
      </w:r>
      <w:r w:rsidR="00B513AD" w:rsidRPr="00033239">
        <w:rPr>
          <w:rFonts w:ascii="Arial" w:hAnsi="Arial" w:cs="Arial"/>
          <w:sz w:val="20"/>
          <w:szCs w:val="20"/>
          <w:highlight w:val="yellow"/>
        </w:rPr>
        <w:t>l</w:t>
      </w:r>
      <w:r w:rsidR="002712A4" w:rsidRPr="00033239">
        <w:rPr>
          <w:rFonts w:ascii="Arial" w:hAnsi="Arial" w:cs="Arial"/>
          <w:sz w:val="20"/>
          <w:szCs w:val="20"/>
          <w:highlight w:val="yellow"/>
        </w:rPr>
        <w:t>e</w:t>
      </w:r>
      <w:r w:rsidRPr="00033239">
        <w:rPr>
          <w:rFonts w:ascii="Arial" w:hAnsi="Arial" w:cs="Arial"/>
          <w:sz w:val="20"/>
          <w:szCs w:val="20"/>
        </w:rPr>
        <w:t xml:space="preserve"> </w:t>
      </w:r>
      <w:r w:rsidR="0025499D">
        <w:rPr>
          <w:rFonts w:ascii="Arial" w:hAnsi="Arial" w:cs="Arial"/>
          <w:sz w:val="20"/>
          <w:szCs w:val="20"/>
        </w:rPr>
        <w:t xml:space="preserve">même </w:t>
      </w:r>
      <w:r w:rsidRPr="00622FA4">
        <w:rPr>
          <w:rFonts w:ascii="Arial" w:hAnsi="Arial" w:cs="Arial"/>
          <w:sz w:val="20"/>
          <w:szCs w:val="20"/>
        </w:rPr>
        <w:t>marché public en agissant à la fois :</w:t>
      </w:r>
    </w:p>
    <w:p w14:paraId="4E162F6A" w14:textId="77777777" w:rsidR="00705148" w:rsidRPr="00622FA4" w:rsidRDefault="00705148" w:rsidP="004509C2">
      <w:pPr>
        <w:numPr>
          <w:ilvl w:val="0"/>
          <w:numId w:val="32"/>
        </w:numPr>
        <w:spacing w:after="0" w:line="240" w:lineRule="auto"/>
        <w:jc w:val="both"/>
        <w:rPr>
          <w:rFonts w:ascii="Arial" w:hAnsi="Arial" w:cs="Arial"/>
          <w:sz w:val="20"/>
          <w:szCs w:val="20"/>
        </w:rPr>
      </w:pPr>
      <w:proofErr w:type="gramStart"/>
      <w:r w:rsidRPr="00622FA4">
        <w:rPr>
          <w:rFonts w:ascii="Arial" w:hAnsi="Arial" w:cs="Arial"/>
          <w:sz w:val="20"/>
          <w:szCs w:val="20"/>
        </w:rPr>
        <w:t>en</w:t>
      </w:r>
      <w:proofErr w:type="gramEnd"/>
      <w:r w:rsidRPr="00622FA4">
        <w:rPr>
          <w:rFonts w:ascii="Arial" w:hAnsi="Arial" w:cs="Arial"/>
          <w:sz w:val="20"/>
          <w:szCs w:val="20"/>
        </w:rPr>
        <w:t xml:space="preserve"> qualité d'opérateurs économiques individuels </w:t>
      </w:r>
      <w:r w:rsidR="0025499D">
        <w:rPr>
          <w:rFonts w:ascii="Arial" w:hAnsi="Arial" w:cs="Arial"/>
          <w:sz w:val="20"/>
          <w:szCs w:val="20"/>
        </w:rPr>
        <w:t>tout en figurant comme</w:t>
      </w:r>
      <w:r w:rsidRPr="00622FA4">
        <w:rPr>
          <w:rFonts w:ascii="Arial" w:hAnsi="Arial" w:cs="Arial"/>
          <w:sz w:val="20"/>
          <w:szCs w:val="20"/>
        </w:rPr>
        <w:t xml:space="preserve"> membre d'un ou plusieurs groupements</w:t>
      </w:r>
      <w:r w:rsidR="0025499D">
        <w:rPr>
          <w:rFonts w:ascii="Arial" w:hAnsi="Arial" w:cs="Arial"/>
          <w:sz w:val="20"/>
          <w:szCs w:val="20"/>
        </w:rPr>
        <w:t> ;</w:t>
      </w:r>
    </w:p>
    <w:p w14:paraId="4425CDEC" w14:textId="77777777" w:rsidR="0025499D" w:rsidRDefault="00705148" w:rsidP="0025499D">
      <w:pPr>
        <w:numPr>
          <w:ilvl w:val="0"/>
          <w:numId w:val="32"/>
        </w:numPr>
        <w:spacing w:after="0" w:line="240" w:lineRule="auto"/>
        <w:jc w:val="both"/>
        <w:rPr>
          <w:rFonts w:ascii="Arial" w:hAnsi="Arial" w:cs="Arial"/>
          <w:sz w:val="20"/>
          <w:szCs w:val="20"/>
        </w:rPr>
      </w:pPr>
      <w:proofErr w:type="gramStart"/>
      <w:r w:rsidRPr="00622FA4">
        <w:rPr>
          <w:rFonts w:ascii="Arial" w:hAnsi="Arial" w:cs="Arial"/>
          <w:sz w:val="20"/>
          <w:szCs w:val="20"/>
        </w:rPr>
        <w:t>en</w:t>
      </w:r>
      <w:proofErr w:type="gramEnd"/>
      <w:r w:rsidRPr="00622FA4">
        <w:rPr>
          <w:rFonts w:ascii="Arial" w:hAnsi="Arial" w:cs="Arial"/>
          <w:sz w:val="20"/>
          <w:szCs w:val="20"/>
        </w:rPr>
        <w:t xml:space="preserve"> qualité de membre de plusieurs groupements</w:t>
      </w:r>
      <w:r w:rsidR="00B0034C">
        <w:rPr>
          <w:rFonts w:ascii="Arial" w:hAnsi="Arial" w:cs="Arial"/>
          <w:sz w:val="20"/>
          <w:szCs w:val="20"/>
        </w:rPr>
        <w:t xml:space="preserve"> (co-traitant ou mandataire)</w:t>
      </w:r>
      <w:r w:rsidRPr="00622FA4">
        <w:rPr>
          <w:rFonts w:ascii="Arial" w:hAnsi="Arial" w:cs="Arial"/>
          <w:sz w:val="20"/>
          <w:szCs w:val="20"/>
        </w:rPr>
        <w:t>.</w:t>
      </w:r>
    </w:p>
    <w:p w14:paraId="7959BD75" w14:textId="77777777" w:rsidR="00BE4682" w:rsidRDefault="00BE4682" w:rsidP="0025499D">
      <w:pPr>
        <w:spacing w:after="0" w:line="240" w:lineRule="auto"/>
        <w:jc w:val="both"/>
        <w:rPr>
          <w:rFonts w:ascii="Arial" w:hAnsi="Arial" w:cs="Arial"/>
          <w:sz w:val="20"/>
          <w:szCs w:val="20"/>
        </w:rPr>
      </w:pPr>
    </w:p>
    <w:p w14:paraId="02C632D6" w14:textId="77777777" w:rsidR="00B0034C" w:rsidRDefault="00B0034C" w:rsidP="004C54E2">
      <w:pPr>
        <w:spacing w:after="0" w:line="240" w:lineRule="auto"/>
        <w:ind w:left="142"/>
        <w:jc w:val="both"/>
        <w:rPr>
          <w:rFonts w:ascii="Arial" w:hAnsi="Arial" w:cs="Arial"/>
          <w:sz w:val="20"/>
          <w:szCs w:val="20"/>
        </w:rPr>
      </w:pPr>
      <w:r>
        <w:rPr>
          <w:rFonts w:ascii="Arial" w:hAnsi="Arial" w:cs="Arial"/>
          <w:sz w:val="20"/>
          <w:szCs w:val="20"/>
        </w:rPr>
        <w:t>Dans les cas visés ci-dessus</w:t>
      </w:r>
      <w:r w:rsidR="004C54E2" w:rsidRPr="004C54E2">
        <w:rPr>
          <w:rFonts w:ascii="Arial" w:hAnsi="Arial" w:cs="Arial"/>
          <w:sz w:val="20"/>
          <w:szCs w:val="20"/>
        </w:rPr>
        <w:t xml:space="preserve">, </w:t>
      </w:r>
      <w:r>
        <w:rPr>
          <w:rFonts w:ascii="Arial" w:hAnsi="Arial" w:cs="Arial"/>
          <w:sz w:val="20"/>
          <w:szCs w:val="20"/>
        </w:rPr>
        <w:t>toutes ses offres</w:t>
      </w:r>
      <w:r w:rsidR="004C54E2" w:rsidRPr="004C54E2">
        <w:rPr>
          <w:rFonts w:ascii="Arial" w:hAnsi="Arial" w:cs="Arial"/>
          <w:sz w:val="20"/>
          <w:szCs w:val="20"/>
        </w:rPr>
        <w:t xml:space="preserve"> seront déclarées irrecevables.</w:t>
      </w:r>
      <w:r w:rsidR="004C54E2">
        <w:rPr>
          <w:rFonts w:ascii="Arial" w:hAnsi="Arial" w:cs="Arial"/>
          <w:sz w:val="20"/>
          <w:szCs w:val="20"/>
        </w:rPr>
        <w:t xml:space="preserve"> </w:t>
      </w:r>
    </w:p>
    <w:p w14:paraId="0898DCA4" w14:textId="77777777" w:rsidR="00B0034C" w:rsidRDefault="00B0034C" w:rsidP="004C54E2">
      <w:pPr>
        <w:spacing w:after="0" w:line="240" w:lineRule="auto"/>
        <w:ind w:left="142"/>
        <w:jc w:val="both"/>
        <w:rPr>
          <w:rFonts w:ascii="Arial" w:hAnsi="Arial" w:cs="Arial"/>
          <w:sz w:val="20"/>
          <w:szCs w:val="20"/>
        </w:rPr>
      </w:pPr>
    </w:p>
    <w:p w14:paraId="6B552917" w14:textId="77777777" w:rsidR="00BE4682" w:rsidRPr="00622FA4" w:rsidRDefault="00BE4682" w:rsidP="004C54E2">
      <w:pPr>
        <w:spacing w:after="0" w:line="240" w:lineRule="auto"/>
        <w:ind w:left="142"/>
        <w:jc w:val="both"/>
        <w:rPr>
          <w:rFonts w:ascii="Arial" w:hAnsi="Arial" w:cs="Arial"/>
          <w:sz w:val="20"/>
          <w:szCs w:val="20"/>
        </w:rPr>
      </w:pPr>
      <w:r w:rsidRPr="00BE4682">
        <w:rPr>
          <w:rFonts w:ascii="Arial" w:hAnsi="Arial" w:cs="Arial"/>
          <w:sz w:val="20"/>
          <w:szCs w:val="20"/>
        </w:rPr>
        <w:t>Tous les groupements constitués des mêmes opérateurs économiques seront considérés par l’acheteur comme un seul et même groupement, quand bien même les entités économiques qui le composent ont permuté (un cotraitant devenant mandataire</w:t>
      </w:r>
      <w:r w:rsidR="00E25B1C">
        <w:rPr>
          <w:rFonts w:ascii="Arial" w:hAnsi="Arial" w:cs="Arial"/>
          <w:sz w:val="20"/>
          <w:szCs w:val="20"/>
        </w:rPr>
        <w:t xml:space="preserve"> ou inversement</w:t>
      </w:r>
      <w:r w:rsidRPr="00BE4682">
        <w:rPr>
          <w:rFonts w:ascii="Arial" w:hAnsi="Arial" w:cs="Arial"/>
          <w:sz w:val="20"/>
          <w:szCs w:val="20"/>
        </w:rPr>
        <w:t>).</w:t>
      </w:r>
      <w:r w:rsidR="004C54E2">
        <w:rPr>
          <w:rFonts w:ascii="Arial" w:hAnsi="Arial" w:cs="Arial"/>
          <w:sz w:val="20"/>
          <w:szCs w:val="20"/>
        </w:rPr>
        <w:t xml:space="preserve"> </w:t>
      </w:r>
    </w:p>
    <w:p w14:paraId="3D1639F4" w14:textId="77777777" w:rsidR="006118BC" w:rsidRPr="00622FA4" w:rsidRDefault="006118BC" w:rsidP="00BE4682">
      <w:pPr>
        <w:spacing w:after="0" w:line="240" w:lineRule="auto"/>
        <w:ind w:left="142"/>
        <w:jc w:val="both"/>
        <w:rPr>
          <w:rFonts w:ascii="Arial" w:hAnsi="Arial" w:cs="Arial"/>
          <w:sz w:val="20"/>
          <w:szCs w:val="20"/>
        </w:rPr>
      </w:pPr>
    </w:p>
    <w:p w14:paraId="18BA11D8" w14:textId="77777777" w:rsidR="0071351A" w:rsidRPr="00622FA4" w:rsidRDefault="006118BC" w:rsidP="0071351A">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20"/>
        </w:rPr>
        <w:t>Conformément aux articles L1220-1 à L1220-3 du Code de la Commande publique et à l'arrêt du Conseil d'État N° 436532 436582 436583 - 2020-12-08, il sera considéré que si l'étude des offres, démontre que plusieurs personnes morales différentes qui constituent en principe des opérateurs économiques distincts, n'ont pas d'autonomie commerciale, résultant notamment des liens étroits entre leurs actionnaires ou leurs dirigeants, qui peut se manifester par l'absence totale ou partielle de moyens distincts ou la similarité de leurs offres pour un même lot, elles seront regardées comme un seul et même soumissionnaire et seule sera retenue la dernière réponse déposée avant la date limite de dépôt des plis (article R2151-6 du</w:t>
      </w:r>
      <w:r w:rsidR="0071351A" w:rsidRPr="00622FA4">
        <w:rPr>
          <w:rFonts w:ascii="Arial" w:hAnsi="Arial" w:cs="Arial"/>
          <w:color w:val="000000"/>
          <w:sz w:val="20"/>
          <w:szCs w:val="20"/>
        </w:rPr>
        <w:t xml:space="preserve"> code de la commande publique).</w:t>
      </w:r>
    </w:p>
    <w:p w14:paraId="354B5AE5" w14:textId="77777777" w:rsidR="0071351A" w:rsidRPr="00622FA4" w:rsidRDefault="0071351A" w:rsidP="0071351A">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6EACB59" w14:textId="77777777" w:rsidR="0071351A" w:rsidRDefault="00705148" w:rsidP="0071351A">
      <w:pPr>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622FA4">
        <w:rPr>
          <w:rFonts w:ascii="Arial" w:hAnsi="Arial" w:cs="Arial"/>
          <w:sz w:val="20"/>
          <w:szCs w:val="20"/>
        </w:rPr>
        <w:t>Enfin, conformément à l'article R2142-4 du code de la commande publique, une même personne ne peut représenter plus d'un candidat pour un même marché. Si toutefois cela se produisait, l'acheteur rejettera toutes les offres qui ne respectent pas cette règle et les déclarera irrégulières.</w:t>
      </w:r>
    </w:p>
    <w:p w14:paraId="1887EC1A" w14:textId="77777777" w:rsidR="008C35F7" w:rsidRDefault="008C35F7" w:rsidP="000D4C27">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317961F6"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8AFDCE8" w14:textId="77777777" w:rsidR="008C35F7" w:rsidRPr="00786B23"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sidRPr="00786B23">
        <w:rPr>
          <w:rFonts w:ascii="Arial" w:hAnsi="Arial" w:cs="Arial"/>
          <w:b/>
          <w:bCs/>
          <w:color w:val="000000"/>
          <w:sz w:val="20"/>
          <w:szCs w:val="20"/>
        </w:rPr>
        <w:t>Variantes :</w:t>
      </w:r>
    </w:p>
    <w:p w14:paraId="2DBA6F26" w14:textId="77777777" w:rsidR="008C35F7" w:rsidRPr="00786B23"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6446C77D" w14:textId="77777777" w:rsidR="00BE4682" w:rsidRPr="00786B23" w:rsidRDefault="00BE4682" w:rsidP="000D4C27">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0A5FF994" w14:textId="77777777" w:rsidR="0070251B" w:rsidRPr="00786B23" w:rsidRDefault="0070251B" w:rsidP="0070251B">
      <w:pPr>
        <w:jc w:val="both"/>
        <w:rPr>
          <w:rFonts w:ascii="Arial" w:hAnsi="Arial" w:cs="Arial"/>
          <w:sz w:val="20"/>
          <w:szCs w:val="20"/>
        </w:rPr>
      </w:pPr>
      <w:r w:rsidRPr="00786B23">
        <w:rPr>
          <w:rFonts w:ascii="Arial" w:hAnsi="Arial" w:cs="Arial"/>
          <w:sz w:val="20"/>
          <w:szCs w:val="20"/>
        </w:rPr>
        <w:t>Les variantes à l’initiative des candidats ne sont pas autorisées.</w:t>
      </w:r>
    </w:p>
    <w:p w14:paraId="2101556C" w14:textId="77777777" w:rsidR="008C35F7" w:rsidRPr="00786B23"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B36C492" w14:textId="77777777" w:rsidR="008C35F7" w:rsidRPr="00786B23"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sidRPr="00786B23">
        <w:rPr>
          <w:rFonts w:ascii="Arial" w:hAnsi="Arial" w:cs="Arial"/>
          <w:b/>
          <w:bCs/>
          <w:color w:val="000000"/>
          <w:sz w:val="20"/>
          <w:szCs w:val="20"/>
        </w:rPr>
        <w:t>Contenu des plis et conditions de participation :</w:t>
      </w:r>
    </w:p>
    <w:p w14:paraId="0F1FFD4E" w14:textId="77777777" w:rsidR="008C35F7" w:rsidRPr="00786B23"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5945567A" w14:textId="77777777" w:rsidR="008C35F7" w:rsidRPr="00786B23" w:rsidRDefault="008C35F7" w:rsidP="000D4C27">
      <w:pPr>
        <w:pStyle w:val="Paragraphedeliste"/>
        <w:keepLines/>
        <w:widowControl w:val="0"/>
        <w:numPr>
          <w:ilvl w:val="0"/>
          <w:numId w:val="35"/>
        </w:numPr>
        <w:tabs>
          <w:tab w:val="left" w:pos="392"/>
        </w:tabs>
        <w:autoSpaceDE w:val="0"/>
        <w:autoSpaceDN w:val="0"/>
        <w:adjustRightInd w:val="0"/>
        <w:spacing w:after="0" w:line="240" w:lineRule="auto"/>
        <w:ind w:right="111"/>
        <w:jc w:val="both"/>
        <w:rPr>
          <w:rFonts w:ascii="Arial" w:hAnsi="Arial" w:cs="Arial"/>
          <w:sz w:val="24"/>
          <w:szCs w:val="24"/>
        </w:rPr>
      </w:pPr>
      <w:r w:rsidRPr="00786B23">
        <w:rPr>
          <w:rFonts w:ascii="Arial" w:hAnsi="Arial" w:cs="Arial"/>
          <w:b/>
          <w:color w:val="000000"/>
          <w:sz w:val="20"/>
          <w:szCs w:val="20"/>
          <w:u w:val="single"/>
        </w:rPr>
        <w:t>A l’appui de leur candidature</w:t>
      </w:r>
      <w:r w:rsidRPr="00786B23">
        <w:rPr>
          <w:rFonts w:ascii="Arial" w:hAnsi="Arial" w:cs="Arial"/>
          <w:color w:val="000000"/>
          <w:sz w:val="20"/>
          <w:szCs w:val="20"/>
        </w:rPr>
        <w:t>, les candidats doivent fournir les documents suivants :</w:t>
      </w:r>
    </w:p>
    <w:p w14:paraId="5413688D" w14:textId="77777777" w:rsidR="008C35F7" w:rsidRPr="00786B23"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9747" w:type="dxa"/>
        <w:tblInd w:w="19" w:type="dxa"/>
        <w:tblLayout w:type="fixed"/>
        <w:tblCellMar>
          <w:left w:w="0" w:type="dxa"/>
          <w:right w:w="0" w:type="dxa"/>
        </w:tblCellMar>
        <w:tblLook w:val="0000" w:firstRow="0" w:lastRow="0" w:firstColumn="0" w:lastColumn="0" w:noHBand="0" w:noVBand="0"/>
      </w:tblPr>
      <w:tblGrid>
        <w:gridCol w:w="3085"/>
        <w:gridCol w:w="6662"/>
      </w:tblGrid>
      <w:tr w:rsidR="008C35F7" w:rsidRPr="00786B23" w14:paraId="3CDC3B1C" w14:textId="77777777" w:rsidTr="00622FA4">
        <w:trPr>
          <w:cantSplit/>
          <w:tblHeader/>
        </w:trPr>
        <w:tc>
          <w:tcPr>
            <w:tcW w:w="3085"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079EC816" w14:textId="77777777" w:rsidR="008C35F7" w:rsidRPr="00786B23" w:rsidRDefault="008C35F7">
            <w:pPr>
              <w:keepLines/>
              <w:widowControl w:val="0"/>
              <w:autoSpaceDE w:val="0"/>
              <w:autoSpaceDN w:val="0"/>
              <w:adjustRightInd w:val="0"/>
              <w:spacing w:before="60" w:after="60" w:line="240" w:lineRule="auto"/>
              <w:ind w:left="108" w:right="103"/>
              <w:jc w:val="center"/>
              <w:rPr>
                <w:rFonts w:ascii="Arial" w:hAnsi="Arial" w:cs="Arial"/>
                <w:sz w:val="24"/>
                <w:szCs w:val="24"/>
              </w:rPr>
            </w:pPr>
            <w:r w:rsidRPr="00786B23">
              <w:rPr>
                <w:rFonts w:ascii="Arial" w:hAnsi="Arial" w:cs="Arial"/>
                <w:color w:val="FFFFFF"/>
                <w:sz w:val="20"/>
                <w:szCs w:val="20"/>
              </w:rPr>
              <w:t>Document</w:t>
            </w:r>
          </w:p>
        </w:tc>
        <w:tc>
          <w:tcPr>
            <w:tcW w:w="6662" w:type="dxa"/>
            <w:tcBorders>
              <w:top w:val="single" w:sz="8" w:space="0" w:color="D9D9D9"/>
              <w:left w:val="single" w:sz="8" w:space="0" w:color="D9D9D9"/>
              <w:bottom w:val="single" w:sz="8" w:space="0" w:color="D9D9D9"/>
              <w:right w:val="single" w:sz="8" w:space="0" w:color="D9D9D9"/>
            </w:tcBorders>
            <w:shd w:val="clear" w:color="auto" w:fill="595959"/>
          </w:tcPr>
          <w:p w14:paraId="716EA5D1" w14:textId="77777777" w:rsidR="008C35F7" w:rsidRPr="00786B23" w:rsidRDefault="008C35F7">
            <w:pPr>
              <w:keepLines/>
              <w:widowControl w:val="0"/>
              <w:autoSpaceDE w:val="0"/>
              <w:autoSpaceDN w:val="0"/>
              <w:adjustRightInd w:val="0"/>
              <w:spacing w:before="60" w:after="60" w:line="240" w:lineRule="auto"/>
              <w:ind w:left="113" w:right="101"/>
              <w:jc w:val="center"/>
              <w:rPr>
                <w:rFonts w:ascii="Arial" w:hAnsi="Arial" w:cs="Arial"/>
                <w:sz w:val="24"/>
                <w:szCs w:val="24"/>
              </w:rPr>
            </w:pPr>
            <w:r w:rsidRPr="00786B23">
              <w:rPr>
                <w:rFonts w:ascii="Arial" w:hAnsi="Arial" w:cs="Arial"/>
                <w:color w:val="FFFFFF"/>
                <w:sz w:val="20"/>
                <w:szCs w:val="20"/>
              </w:rPr>
              <w:t>Descriptif</w:t>
            </w:r>
          </w:p>
        </w:tc>
      </w:tr>
      <w:tr w:rsidR="008C35F7" w:rsidRPr="00786B23" w14:paraId="5F855C7B" w14:textId="77777777" w:rsidTr="00622FA4">
        <w:tc>
          <w:tcPr>
            <w:tcW w:w="9747" w:type="dxa"/>
            <w:gridSpan w:val="2"/>
            <w:tcBorders>
              <w:top w:val="single" w:sz="8" w:space="0" w:color="D9D9D9"/>
              <w:left w:val="single" w:sz="8" w:space="0" w:color="D9D9D9"/>
              <w:bottom w:val="single" w:sz="8" w:space="0" w:color="D9D9D9"/>
              <w:right w:val="single" w:sz="8" w:space="0" w:color="D9D9D9"/>
            </w:tcBorders>
            <w:shd w:val="clear" w:color="auto" w:fill="F2F2F2"/>
          </w:tcPr>
          <w:p w14:paraId="67D4887F" w14:textId="77777777" w:rsidR="008C35F7" w:rsidRPr="00786B23" w:rsidRDefault="008C35F7">
            <w:pPr>
              <w:widowControl w:val="0"/>
              <w:autoSpaceDE w:val="0"/>
              <w:autoSpaceDN w:val="0"/>
              <w:adjustRightInd w:val="0"/>
              <w:spacing w:before="40" w:after="40" w:line="240" w:lineRule="auto"/>
              <w:ind w:left="108" w:right="101"/>
              <w:rPr>
                <w:rFonts w:ascii="Arial" w:hAnsi="Arial" w:cs="Arial"/>
                <w:sz w:val="24"/>
                <w:szCs w:val="24"/>
              </w:rPr>
            </w:pPr>
            <w:r w:rsidRPr="00786B23">
              <w:rPr>
                <w:rFonts w:ascii="Arial" w:hAnsi="Arial" w:cs="Arial"/>
                <w:b/>
                <w:bCs/>
                <w:color w:val="000000"/>
                <w:sz w:val="18"/>
                <w:szCs w:val="18"/>
              </w:rPr>
              <w:t>Situation juridique</w:t>
            </w:r>
          </w:p>
        </w:tc>
      </w:tr>
      <w:tr w:rsidR="008C35F7" w:rsidRPr="00786B23" w14:paraId="35425F91" w14:textId="77777777" w:rsidTr="00622FA4">
        <w:tc>
          <w:tcPr>
            <w:tcW w:w="3085" w:type="dxa"/>
            <w:tcBorders>
              <w:top w:val="single" w:sz="8" w:space="0" w:color="D9D9D9"/>
              <w:left w:val="single" w:sz="8" w:space="0" w:color="D9D9D9"/>
              <w:bottom w:val="single" w:sz="8" w:space="0" w:color="D9D9D9"/>
              <w:right w:val="single" w:sz="8" w:space="0" w:color="D9D9D9"/>
            </w:tcBorders>
            <w:shd w:val="clear" w:color="auto" w:fill="FFFFFF"/>
          </w:tcPr>
          <w:p w14:paraId="1A39CD8D" w14:textId="77777777" w:rsidR="008C35F7" w:rsidRPr="00786B23" w:rsidRDefault="008C35F7">
            <w:pPr>
              <w:widowControl w:val="0"/>
              <w:autoSpaceDE w:val="0"/>
              <w:autoSpaceDN w:val="0"/>
              <w:adjustRightInd w:val="0"/>
              <w:spacing w:before="60" w:after="60" w:line="240" w:lineRule="auto"/>
              <w:ind w:left="108" w:right="103"/>
              <w:rPr>
                <w:rFonts w:ascii="Arial" w:hAnsi="Arial" w:cs="Arial"/>
                <w:sz w:val="24"/>
                <w:szCs w:val="24"/>
              </w:rPr>
            </w:pPr>
            <w:r w:rsidRPr="00786B23">
              <w:rPr>
                <w:rFonts w:ascii="Arial" w:hAnsi="Arial" w:cs="Arial"/>
                <w:color w:val="000000"/>
                <w:sz w:val="18"/>
                <w:szCs w:val="18"/>
              </w:rPr>
              <w:t>Lettre de candidature (DC1)</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368F5F28" w14:textId="77777777" w:rsidR="008C35F7" w:rsidRPr="00786B23" w:rsidRDefault="008C35F7" w:rsidP="008C56ED">
            <w:pPr>
              <w:pStyle w:val="Corpsdetexte"/>
              <w:ind w:right="131"/>
              <w:jc w:val="both"/>
              <w:rPr>
                <w:sz w:val="24"/>
                <w:szCs w:val="24"/>
                <w:lang w:val="fr-FR"/>
              </w:rPr>
            </w:pPr>
            <w:r w:rsidRPr="00786B23">
              <w:rPr>
                <w:i/>
                <w:sz w:val="18"/>
                <w:szCs w:val="18"/>
                <w:lang w:val="fr-FR"/>
              </w:rPr>
              <w:t>Lettre de candidature Habilitation du mandataire par ses cotraitants (DC1 disponible sur le site du Ministère de l'Economie)</w:t>
            </w:r>
          </w:p>
        </w:tc>
      </w:tr>
      <w:tr w:rsidR="002712A4" w:rsidRPr="00786B23" w14:paraId="33D9C7D0" w14:textId="77777777" w:rsidTr="00622FA4">
        <w:tc>
          <w:tcPr>
            <w:tcW w:w="3085" w:type="dxa"/>
            <w:tcBorders>
              <w:top w:val="single" w:sz="8" w:space="0" w:color="D9D9D9"/>
              <w:left w:val="single" w:sz="8" w:space="0" w:color="D9D9D9"/>
              <w:bottom w:val="single" w:sz="8" w:space="0" w:color="D9D9D9"/>
              <w:right w:val="single" w:sz="8" w:space="0" w:color="D9D9D9"/>
            </w:tcBorders>
            <w:shd w:val="clear" w:color="auto" w:fill="FFFFFF"/>
          </w:tcPr>
          <w:p w14:paraId="4E5915F1" w14:textId="77777777" w:rsidR="002712A4" w:rsidRPr="00786B23" w:rsidRDefault="002712A4" w:rsidP="002712A4">
            <w:pPr>
              <w:widowControl w:val="0"/>
              <w:autoSpaceDE w:val="0"/>
              <w:autoSpaceDN w:val="0"/>
              <w:adjustRightInd w:val="0"/>
              <w:spacing w:before="60" w:after="60" w:line="240" w:lineRule="auto"/>
              <w:ind w:left="108" w:right="103"/>
              <w:rPr>
                <w:rFonts w:ascii="Arial" w:hAnsi="Arial" w:cs="Arial"/>
                <w:sz w:val="24"/>
                <w:szCs w:val="24"/>
              </w:rPr>
            </w:pPr>
            <w:r w:rsidRPr="00786B23">
              <w:rPr>
                <w:rFonts w:ascii="Arial" w:hAnsi="Arial" w:cs="Arial"/>
                <w:color w:val="000000"/>
                <w:sz w:val="18"/>
                <w:szCs w:val="18"/>
              </w:rPr>
              <w:t>Déclaration du candidat (DC2)</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4AAB9757" w14:textId="77777777" w:rsidR="002712A4" w:rsidRPr="00786B23" w:rsidRDefault="002712A4" w:rsidP="008C56ED">
            <w:pPr>
              <w:pStyle w:val="Corpsdetexte"/>
              <w:ind w:right="131"/>
              <w:jc w:val="both"/>
              <w:rPr>
                <w:sz w:val="24"/>
                <w:szCs w:val="24"/>
                <w:lang w:val="fr-FR"/>
              </w:rPr>
            </w:pPr>
            <w:r w:rsidRPr="00786B23">
              <w:rPr>
                <w:i/>
                <w:sz w:val="18"/>
                <w:szCs w:val="18"/>
                <w:lang w:val="fr-FR"/>
              </w:rPr>
              <w:t xml:space="preserve">Déclaration du candidat individuelle ou du membre du </w:t>
            </w:r>
            <w:proofErr w:type="gramStart"/>
            <w:r w:rsidRPr="00786B23">
              <w:rPr>
                <w:i/>
                <w:sz w:val="18"/>
                <w:szCs w:val="18"/>
                <w:lang w:val="fr-FR"/>
              </w:rPr>
              <w:t>groupement  (</w:t>
            </w:r>
            <w:proofErr w:type="gramEnd"/>
            <w:r w:rsidRPr="00786B23">
              <w:rPr>
                <w:i/>
                <w:sz w:val="18"/>
                <w:szCs w:val="18"/>
                <w:lang w:val="fr-FR"/>
              </w:rPr>
              <w:t>DC2 disponible sur le site du Ministère de l'Economie)</w:t>
            </w:r>
          </w:p>
        </w:tc>
      </w:tr>
      <w:tr w:rsidR="002712A4" w:rsidRPr="00786B23" w14:paraId="62702D2C" w14:textId="77777777" w:rsidTr="00622FA4">
        <w:tc>
          <w:tcPr>
            <w:tcW w:w="3085" w:type="dxa"/>
            <w:tcBorders>
              <w:top w:val="single" w:sz="8" w:space="0" w:color="D9D9D9"/>
              <w:left w:val="single" w:sz="8" w:space="0" w:color="D9D9D9"/>
              <w:bottom w:val="single" w:sz="8" w:space="0" w:color="D9D9D9"/>
              <w:right w:val="single" w:sz="8" w:space="0" w:color="D9D9D9"/>
            </w:tcBorders>
            <w:shd w:val="clear" w:color="auto" w:fill="FFFFFF"/>
          </w:tcPr>
          <w:p w14:paraId="44D33CEC" w14:textId="77777777" w:rsidR="002712A4" w:rsidRPr="00786B23" w:rsidRDefault="002712A4" w:rsidP="002712A4">
            <w:pPr>
              <w:widowControl w:val="0"/>
              <w:autoSpaceDE w:val="0"/>
              <w:autoSpaceDN w:val="0"/>
              <w:adjustRightInd w:val="0"/>
              <w:spacing w:before="60" w:after="60" w:line="240" w:lineRule="auto"/>
              <w:ind w:left="108" w:right="103"/>
              <w:rPr>
                <w:rFonts w:ascii="Arial" w:hAnsi="Arial" w:cs="Arial"/>
                <w:sz w:val="24"/>
                <w:szCs w:val="24"/>
              </w:rPr>
            </w:pPr>
            <w:r w:rsidRPr="00786B23">
              <w:rPr>
                <w:rFonts w:ascii="Arial" w:hAnsi="Arial" w:cs="Arial"/>
                <w:color w:val="000000"/>
                <w:sz w:val="18"/>
                <w:szCs w:val="18"/>
              </w:rPr>
              <w:t>Déclaration de sous-traitance (DC4), le cas échéant</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76D4F2B6" w14:textId="77777777" w:rsidR="002712A4" w:rsidRPr="00786B23" w:rsidRDefault="002712A4" w:rsidP="008C56ED">
            <w:pPr>
              <w:pStyle w:val="Corpsdetexte"/>
              <w:ind w:right="131"/>
              <w:jc w:val="both"/>
              <w:rPr>
                <w:sz w:val="24"/>
                <w:szCs w:val="24"/>
                <w:lang w:val="fr-FR"/>
              </w:rPr>
            </w:pPr>
            <w:r w:rsidRPr="00786B23">
              <w:rPr>
                <w:i/>
                <w:sz w:val="18"/>
                <w:szCs w:val="18"/>
                <w:lang w:val="fr-FR"/>
              </w:rPr>
              <w:t>Déclaration de sous-traitance qui peut être utilisé par les soumissionnaires ou titulaires de marchés publics pour présenter un sous-traitant (DC4 disponible sur le site du Ministère de l'Economie)</w:t>
            </w:r>
          </w:p>
        </w:tc>
      </w:tr>
      <w:tr w:rsidR="00F64319" w:rsidRPr="00786B23" w14:paraId="324ADD4C" w14:textId="77777777" w:rsidTr="00622FA4">
        <w:tc>
          <w:tcPr>
            <w:tcW w:w="3085" w:type="dxa"/>
            <w:tcBorders>
              <w:top w:val="single" w:sz="8" w:space="0" w:color="D9D9D9"/>
              <w:left w:val="single" w:sz="8" w:space="0" w:color="D9D9D9"/>
              <w:bottom w:val="single" w:sz="8" w:space="0" w:color="D9D9D9"/>
              <w:right w:val="single" w:sz="8" w:space="0" w:color="D9D9D9"/>
            </w:tcBorders>
            <w:shd w:val="clear" w:color="auto" w:fill="FFFFFF"/>
          </w:tcPr>
          <w:p w14:paraId="0481D0F9" w14:textId="77777777" w:rsidR="00F64319" w:rsidRPr="00786B23" w:rsidRDefault="00F64319" w:rsidP="00F64319">
            <w:pPr>
              <w:pStyle w:val="Corpsdetexte"/>
              <w:ind w:left="102" w:right="406"/>
              <w:jc w:val="both"/>
              <w:rPr>
                <w:sz w:val="18"/>
                <w:szCs w:val="18"/>
                <w:lang w:val="fr-FR"/>
              </w:rPr>
            </w:pPr>
            <w:r w:rsidRPr="00786B23">
              <w:rPr>
                <w:sz w:val="18"/>
                <w:szCs w:val="18"/>
                <w:lang w:val="fr-FR"/>
              </w:rPr>
              <w:t>Déclaration du candidat ou équivalent qui indique les éléments de capacité financière, technique et professionnelle :</w:t>
            </w:r>
          </w:p>
          <w:p w14:paraId="033A87B9" w14:textId="77777777" w:rsidR="00F64319" w:rsidRPr="00786B23" w:rsidRDefault="00F64319" w:rsidP="002712A4">
            <w:pPr>
              <w:widowControl w:val="0"/>
              <w:autoSpaceDE w:val="0"/>
              <w:autoSpaceDN w:val="0"/>
              <w:adjustRightInd w:val="0"/>
              <w:spacing w:before="60" w:after="60" w:line="240" w:lineRule="auto"/>
              <w:ind w:left="108" w:right="103"/>
              <w:rPr>
                <w:rFonts w:ascii="Arial" w:hAnsi="Arial" w:cs="Arial"/>
                <w:color w:val="000000"/>
                <w:sz w:val="18"/>
                <w:szCs w:val="18"/>
              </w:rPr>
            </w:pP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77757E93" w14:textId="77777777" w:rsidR="00F64319" w:rsidRPr="00786B23" w:rsidRDefault="00F64319" w:rsidP="008C56ED">
            <w:pPr>
              <w:pStyle w:val="Corpsdetexte"/>
              <w:ind w:right="131"/>
              <w:jc w:val="both"/>
              <w:rPr>
                <w:i/>
                <w:sz w:val="18"/>
                <w:szCs w:val="18"/>
                <w:lang w:val="fr-FR"/>
              </w:rPr>
            </w:pPr>
            <w:r w:rsidRPr="00786B23">
              <w:rPr>
                <w:i/>
                <w:sz w:val="18"/>
                <w:szCs w:val="18"/>
                <w:lang w:val="fr-FR"/>
              </w:rPr>
              <w:t>Déclaration du candidat ou équivalent qui indique les éléments de capacité financière, technique et professionnelle :</w:t>
            </w:r>
          </w:p>
          <w:p w14:paraId="7185BA59" w14:textId="77777777" w:rsidR="00F64319" w:rsidRPr="00786B23" w:rsidRDefault="00F64319" w:rsidP="008C56ED">
            <w:pPr>
              <w:adjustRightInd w:val="0"/>
              <w:ind w:right="131"/>
              <w:jc w:val="both"/>
              <w:rPr>
                <w:rFonts w:ascii="Arial" w:hAnsi="Arial" w:cs="Arial"/>
                <w:i/>
                <w:sz w:val="18"/>
                <w:szCs w:val="18"/>
              </w:rPr>
            </w:pPr>
            <w:r w:rsidRPr="00786B23">
              <w:rPr>
                <w:rFonts w:ascii="Arial" w:hAnsi="Arial" w:cs="Arial"/>
                <w:i/>
                <w:sz w:val="18"/>
                <w:szCs w:val="18"/>
              </w:rPr>
              <w:t>La déclaration concernant le chiffre d'affaires global du candidat portant au maximum sur les trois derniers exercices disponibles en fonction de la date de création de l'entreprise ou du début d'activité de l'opérateur économique, dans la mesure où les informations sur ces chiffres d'affaires sont disponibles.</w:t>
            </w:r>
          </w:p>
        </w:tc>
      </w:tr>
    </w:tbl>
    <w:p w14:paraId="6BC9082C" w14:textId="3113AC50" w:rsidR="008C35F7" w:rsidRPr="00786B23" w:rsidRDefault="0045003A">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786B23">
        <w:rPr>
          <w:rFonts w:ascii="Arial" w:hAnsi="Arial" w:cs="Arial"/>
          <w:color w:val="000000"/>
          <w:sz w:val="20"/>
          <w:szCs w:val="20"/>
        </w:rPr>
        <w:t xml:space="preserve">  </w:t>
      </w:r>
    </w:p>
    <w:p w14:paraId="1A4B68BD" w14:textId="77777777" w:rsidR="008C35F7" w:rsidRPr="00786B23"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786B23">
        <w:rPr>
          <w:rFonts w:ascii="Arial" w:hAnsi="Arial" w:cs="Arial"/>
          <w:b/>
          <w:bCs/>
          <w:color w:val="000000"/>
          <w:sz w:val="20"/>
          <w:szCs w:val="20"/>
        </w:rPr>
        <w:t>Présentation des documents :</w:t>
      </w:r>
      <w:r w:rsidRPr="00786B23">
        <w:rPr>
          <w:rFonts w:ascii="Arial" w:hAnsi="Arial" w:cs="Arial"/>
          <w:color w:val="000000"/>
          <w:sz w:val="20"/>
          <w:szCs w:val="20"/>
        </w:rPr>
        <w:t xml:space="preserve"> le candidat devra présenter ces documents soit dans des fichiers distincts (exemple : DC1.pdf, DC2.pdf), soit dans un même document (exemple : candidature.pdf) avec un sommaire et les numéros de page détaillant le contenu du document.</w:t>
      </w:r>
    </w:p>
    <w:p w14:paraId="59FDCBBD" w14:textId="77777777" w:rsidR="008C35F7" w:rsidRPr="00786B23"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87DEA86" w14:textId="77777777" w:rsidR="008C35F7" w:rsidRPr="00786B23"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786B23">
        <w:rPr>
          <w:rFonts w:ascii="Arial" w:hAnsi="Arial" w:cs="Arial"/>
          <w:color w:val="000000"/>
          <w:sz w:val="20"/>
          <w:szCs w:val="20"/>
        </w:rPr>
        <w:lastRenderedPageBreak/>
        <w:t>Le candidat peut remettre un document unique de marché européen (DUME) rédigé en français en lieu et place des documents et renseignements demandés par l’acheteur aux fins de vérification de l’aptitude à répondre aux marchés publics, de l’aptitude à exercer l’activité professionnelle, de la capacité économique et financière ainsi que des capacités techniques et professionnelles.</w:t>
      </w:r>
    </w:p>
    <w:p w14:paraId="119B00DB" w14:textId="77777777" w:rsidR="008C35F7" w:rsidRPr="00786B23"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027C93E0" w14:textId="77777777" w:rsidR="008C35F7" w:rsidRPr="00786B23"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786B23">
        <w:rPr>
          <w:rFonts w:ascii="Arial" w:hAnsi="Arial" w:cs="Arial"/>
          <w:color w:val="000000"/>
          <w:sz w:val="20"/>
          <w:szCs w:val="20"/>
        </w:rPr>
        <w:t>Les candidats ne sont pas tenus de fournir les documents et renseignements que l’acheteur peut obtenir par le biais d'un système électronique de mise à disposition d'informations, administré par un organisme officiel ou d'un espace de stockage numérique, à condition que le candidat mentionne dans le dossier de candidature toutes les informations nécessaires à la consultation de ce système et que l'accès soit gratuit.</w:t>
      </w:r>
    </w:p>
    <w:p w14:paraId="0041A257" w14:textId="77777777" w:rsidR="008C35F7" w:rsidRPr="00786B23"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0FD8C4B" w14:textId="77777777" w:rsidR="008C35F7" w:rsidRPr="00786B23"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786B23">
        <w:rPr>
          <w:rFonts w:ascii="Arial" w:hAnsi="Arial" w:cs="Arial"/>
          <w:color w:val="000000"/>
          <w:sz w:val="20"/>
          <w:szCs w:val="20"/>
        </w:rPr>
        <w:t xml:space="preserve">En outre, pour chaque sous-traitant mentionné dans l'offre, le candidat devra joindre : </w:t>
      </w:r>
    </w:p>
    <w:p w14:paraId="49FBFBEC" w14:textId="77777777" w:rsidR="008C35F7" w:rsidRPr="00786B23"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786B23">
        <w:rPr>
          <w:rFonts w:ascii="Arial" w:hAnsi="Arial" w:cs="Arial"/>
          <w:color w:val="000000"/>
          <w:sz w:val="20"/>
          <w:szCs w:val="20"/>
        </w:rPr>
        <w:t>-  les capacités professionnelles et financières du sous-traitant ;</w:t>
      </w:r>
    </w:p>
    <w:p w14:paraId="62FC5EEE" w14:textId="77777777" w:rsidR="008C35F7" w:rsidRPr="00786B23"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786B23">
        <w:rPr>
          <w:rFonts w:ascii="Arial" w:hAnsi="Arial" w:cs="Arial"/>
          <w:color w:val="000000"/>
          <w:sz w:val="20"/>
          <w:szCs w:val="20"/>
        </w:rPr>
        <w:t>- une déclaration du sous-traitant indiquant qu'il ne tombe pas sous le coup d'une interdiction d'accéder aux marchés publics.</w:t>
      </w:r>
    </w:p>
    <w:p w14:paraId="06D2B445" w14:textId="77777777" w:rsidR="008C35F7" w:rsidRPr="00786B23"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C5A6C71" w14:textId="77777777" w:rsidR="008C35F7" w:rsidRPr="00786B23" w:rsidRDefault="008C35F7" w:rsidP="000D4C27">
      <w:pPr>
        <w:pStyle w:val="Paragraphedeliste"/>
        <w:keepLines/>
        <w:widowControl w:val="0"/>
        <w:numPr>
          <w:ilvl w:val="0"/>
          <w:numId w:val="35"/>
        </w:numPr>
        <w:tabs>
          <w:tab w:val="left" w:pos="392"/>
        </w:tabs>
        <w:autoSpaceDE w:val="0"/>
        <w:autoSpaceDN w:val="0"/>
        <w:adjustRightInd w:val="0"/>
        <w:spacing w:after="0" w:line="240" w:lineRule="auto"/>
        <w:ind w:right="111"/>
        <w:jc w:val="both"/>
        <w:rPr>
          <w:rFonts w:ascii="Arial" w:hAnsi="Arial" w:cs="Arial"/>
          <w:color w:val="FF0000"/>
          <w:sz w:val="24"/>
          <w:szCs w:val="24"/>
        </w:rPr>
      </w:pPr>
      <w:r w:rsidRPr="00786B23">
        <w:rPr>
          <w:rFonts w:ascii="Arial" w:hAnsi="Arial" w:cs="Arial"/>
          <w:b/>
          <w:color w:val="000000"/>
          <w:sz w:val="20"/>
          <w:szCs w:val="20"/>
        </w:rPr>
        <w:t>L’offre des candidats</w:t>
      </w:r>
      <w:r w:rsidRPr="00786B23">
        <w:rPr>
          <w:rFonts w:ascii="Arial" w:hAnsi="Arial" w:cs="Arial"/>
          <w:color w:val="000000"/>
          <w:sz w:val="20"/>
          <w:szCs w:val="20"/>
        </w:rPr>
        <w:t xml:space="preserve"> est composée des documents suivants :</w:t>
      </w:r>
    </w:p>
    <w:p w14:paraId="13FF1FCB" w14:textId="77777777" w:rsidR="008C35F7" w:rsidRPr="00786B23"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9747" w:type="dxa"/>
        <w:tblInd w:w="19" w:type="dxa"/>
        <w:tblLayout w:type="fixed"/>
        <w:tblCellMar>
          <w:left w:w="0" w:type="dxa"/>
          <w:right w:w="0" w:type="dxa"/>
        </w:tblCellMar>
        <w:tblLook w:val="0000" w:firstRow="0" w:lastRow="0" w:firstColumn="0" w:lastColumn="0" w:noHBand="0" w:noVBand="0"/>
      </w:tblPr>
      <w:tblGrid>
        <w:gridCol w:w="3076"/>
        <w:gridCol w:w="9"/>
        <w:gridCol w:w="6662"/>
      </w:tblGrid>
      <w:tr w:rsidR="008C35F7" w:rsidRPr="00786B23" w14:paraId="4DEAECD9" w14:textId="77777777" w:rsidTr="00EF4758">
        <w:trPr>
          <w:cantSplit/>
          <w:tblHeader/>
        </w:trPr>
        <w:tc>
          <w:tcPr>
            <w:tcW w:w="3076"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3D736213" w14:textId="77777777" w:rsidR="008C35F7" w:rsidRPr="00786B23" w:rsidRDefault="008C35F7">
            <w:pPr>
              <w:keepLines/>
              <w:widowControl w:val="0"/>
              <w:autoSpaceDE w:val="0"/>
              <w:autoSpaceDN w:val="0"/>
              <w:adjustRightInd w:val="0"/>
              <w:spacing w:before="60" w:after="60" w:line="240" w:lineRule="auto"/>
              <w:ind w:left="108" w:right="92"/>
              <w:jc w:val="center"/>
              <w:rPr>
                <w:rFonts w:ascii="Arial" w:hAnsi="Arial" w:cs="Arial"/>
                <w:sz w:val="24"/>
                <w:szCs w:val="24"/>
              </w:rPr>
            </w:pPr>
            <w:r w:rsidRPr="00786B23">
              <w:rPr>
                <w:rFonts w:ascii="Arial" w:hAnsi="Arial" w:cs="Arial"/>
                <w:color w:val="FFFFFF"/>
                <w:sz w:val="20"/>
                <w:szCs w:val="20"/>
              </w:rPr>
              <w:t>Document</w:t>
            </w:r>
          </w:p>
        </w:tc>
        <w:tc>
          <w:tcPr>
            <w:tcW w:w="6671" w:type="dxa"/>
            <w:gridSpan w:val="2"/>
            <w:tcBorders>
              <w:top w:val="single" w:sz="8" w:space="0" w:color="D9D9D9"/>
              <w:left w:val="single" w:sz="8" w:space="0" w:color="D9D9D9"/>
              <w:bottom w:val="single" w:sz="8" w:space="0" w:color="D9D9D9"/>
              <w:right w:val="single" w:sz="8" w:space="0" w:color="D9D9D9"/>
            </w:tcBorders>
            <w:shd w:val="clear" w:color="auto" w:fill="595959"/>
          </w:tcPr>
          <w:p w14:paraId="0E8636A4" w14:textId="77777777" w:rsidR="008C35F7" w:rsidRPr="00786B23" w:rsidRDefault="008C35F7">
            <w:pPr>
              <w:keepLines/>
              <w:widowControl w:val="0"/>
              <w:autoSpaceDE w:val="0"/>
              <w:autoSpaceDN w:val="0"/>
              <w:adjustRightInd w:val="0"/>
              <w:spacing w:before="60" w:after="60" w:line="240" w:lineRule="auto"/>
              <w:ind w:left="124" w:right="81"/>
              <w:jc w:val="center"/>
              <w:rPr>
                <w:rFonts w:ascii="Arial" w:hAnsi="Arial" w:cs="Arial"/>
                <w:sz w:val="24"/>
                <w:szCs w:val="24"/>
              </w:rPr>
            </w:pPr>
            <w:r w:rsidRPr="00786B23">
              <w:rPr>
                <w:rFonts w:ascii="Arial" w:hAnsi="Arial" w:cs="Arial"/>
                <w:color w:val="FFFFFF"/>
                <w:sz w:val="20"/>
                <w:szCs w:val="20"/>
              </w:rPr>
              <w:t>Descriptif</w:t>
            </w:r>
          </w:p>
        </w:tc>
      </w:tr>
      <w:tr w:rsidR="008C35F7" w:rsidRPr="00786B23" w14:paraId="69596F80" w14:textId="77777777" w:rsidTr="00EF4758">
        <w:tc>
          <w:tcPr>
            <w:tcW w:w="3085" w:type="dxa"/>
            <w:gridSpan w:val="2"/>
            <w:tcBorders>
              <w:top w:val="single" w:sz="8" w:space="0" w:color="D9D9D9"/>
              <w:left w:val="single" w:sz="8" w:space="0" w:color="D9D9D9"/>
              <w:bottom w:val="single" w:sz="8" w:space="0" w:color="D9D9D9"/>
              <w:right w:val="single" w:sz="8" w:space="0" w:color="D9D9D9"/>
            </w:tcBorders>
            <w:shd w:val="clear" w:color="auto" w:fill="FFFFFF"/>
          </w:tcPr>
          <w:p w14:paraId="488D0E4F" w14:textId="043B8A44" w:rsidR="008C35F7" w:rsidRPr="00786B23" w:rsidRDefault="008C35F7">
            <w:pPr>
              <w:widowControl w:val="0"/>
              <w:autoSpaceDE w:val="0"/>
              <w:autoSpaceDN w:val="0"/>
              <w:adjustRightInd w:val="0"/>
              <w:spacing w:before="60" w:after="60" w:line="240" w:lineRule="auto"/>
              <w:ind w:left="108" w:right="103"/>
              <w:rPr>
                <w:rFonts w:ascii="Arial" w:hAnsi="Arial" w:cs="Arial"/>
                <w:sz w:val="24"/>
                <w:szCs w:val="24"/>
              </w:rPr>
            </w:pPr>
            <w:r w:rsidRPr="00786B23">
              <w:rPr>
                <w:rFonts w:ascii="Arial" w:hAnsi="Arial" w:cs="Arial"/>
                <w:color w:val="000000"/>
                <w:sz w:val="18"/>
                <w:szCs w:val="18"/>
              </w:rPr>
              <w:t>BPU-LQE</w:t>
            </w:r>
            <w:r w:rsidR="00EF4758" w:rsidRPr="00786B23">
              <w:rPr>
                <w:rFonts w:ascii="Arial" w:hAnsi="Arial" w:cs="Arial"/>
                <w:color w:val="000000"/>
                <w:sz w:val="18"/>
                <w:szCs w:val="18"/>
              </w:rPr>
              <w:t xml:space="preserve"> </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666ABF7E" w14:textId="77777777" w:rsidR="0052614E" w:rsidRPr="00786B23" w:rsidRDefault="0052614E" w:rsidP="008C56ED">
            <w:pPr>
              <w:widowControl w:val="0"/>
              <w:autoSpaceDE w:val="0"/>
              <w:autoSpaceDN w:val="0"/>
              <w:adjustRightInd w:val="0"/>
              <w:spacing w:before="60" w:after="60" w:line="240" w:lineRule="auto"/>
              <w:ind w:right="101"/>
              <w:rPr>
                <w:rFonts w:ascii="Arial" w:hAnsi="Arial" w:cs="Arial"/>
                <w:i/>
                <w:iCs/>
                <w:color w:val="000000"/>
                <w:sz w:val="18"/>
                <w:szCs w:val="18"/>
              </w:rPr>
            </w:pPr>
            <w:r w:rsidRPr="00786B23">
              <w:rPr>
                <w:rFonts w:ascii="Arial" w:hAnsi="Arial" w:cs="Arial"/>
                <w:i/>
                <w:iCs/>
                <w:color w:val="000000"/>
                <w:sz w:val="18"/>
                <w:szCs w:val="18"/>
              </w:rPr>
              <w:t>Bordereau de</w:t>
            </w:r>
            <w:r w:rsidR="00A321C3" w:rsidRPr="00786B23">
              <w:rPr>
                <w:rFonts w:ascii="Arial" w:hAnsi="Arial" w:cs="Arial"/>
                <w:i/>
                <w:iCs/>
                <w:color w:val="000000"/>
                <w:sz w:val="18"/>
                <w:szCs w:val="18"/>
              </w:rPr>
              <w:t>s</w:t>
            </w:r>
            <w:r w:rsidRPr="00786B23">
              <w:rPr>
                <w:rFonts w:ascii="Arial" w:hAnsi="Arial" w:cs="Arial"/>
                <w:i/>
                <w:iCs/>
                <w:color w:val="000000"/>
                <w:sz w:val="18"/>
                <w:szCs w:val="18"/>
              </w:rPr>
              <w:t xml:space="preserve"> prix unitaire</w:t>
            </w:r>
            <w:r w:rsidR="00A321C3" w:rsidRPr="00786B23">
              <w:rPr>
                <w:rFonts w:ascii="Arial" w:hAnsi="Arial" w:cs="Arial"/>
                <w:i/>
                <w:iCs/>
                <w:color w:val="000000"/>
                <w:sz w:val="18"/>
                <w:szCs w:val="18"/>
              </w:rPr>
              <w:t>s,</w:t>
            </w:r>
            <w:r w:rsidRPr="00786B23">
              <w:rPr>
                <w:rFonts w:ascii="Arial" w:hAnsi="Arial" w:cs="Arial"/>
                <w:i/>
                <w:iCs/>
                <w:color w:val="000000"/>
                <w:sz w:val="18"/>
                <w:szCs w:val="18"/>
              </w:rPr>
              <w:t xml:space="preserve"> dûment complété dans son intégralité.</w:t>
            </w:r>
          </w:p>
          <w:p w14:paraId="284139F7" w14:textId="77777777" w:rsidR="008C35F7" w:rsidRPr="00786B23" w:rsidRDefault="00233CEB" w:rsidP="008C56ED">
            <w:pPr>
              <w:widowControl w:val="0"/>
              <w:autoSpaceDE w:val="0"/>
              <w:autoSpaceDN w:val="0"/>
              <w:adjustRightInd w:val="0"/>
              <w:spacing w:before="60" w:after="60" w:line="240" w:lineRule="auto"/>
              <w:ind w:right="101"/>
              <w:rPr>
                <w:rFonts w:ascii="Arial" w:hAnsi="Arial" w:cs="Arial"/>
                <w:i/>
                <w:iCs/>
                <w:color w:val="000000"/>
                <w:sz w:val="18"/>
                <w:szCs w:val="18"/>
              </w:rPr>
            </w:pPr>
            <w:r w:rsidRPr="00786B23">
              <w:rPr>
                <w:rFonts w:ascii="Arial" w:hAnsi="Arial" w:cs="Arial"/>
                <w:i/>
                <w:iCs/>
                <w:color w:val="000000"/>
                <w:sz w:val="18"/>
                <w:szCs w:val="18"/>
              </w:rPr>
              <w:t>Cette pièce financière</w:t>
            </w:r>
            <w:r w:rsidR="0052614E" w:rsidRPr="00786B23">
              <w:rPr>
                <w:rFonts w:ascii="Arial" w:hAnsi="Arial" w:cs="Arial"/>
                <w:i/>
                <w:iCs/>
                <w:color w:val="000000"/>
                <w:sz w:val="18"/>
                <w:szCs w:val="18"/>
              </w:rPr>
              <w:t xml:space="preserve"> sera </w:t>
            </w:r>
            <w:r w:rsidRPr="00786B23">
              <w:rPr>
                <w:rFonts w:ascii="Arial" w:hAnsi="Arial" w:cs="Arial"/>
                <w:i/>
                <w:iCs/>
                <w:color w:val="000000"/>
                <w:sz w:val="18"/>
                <w:szCs w:val="18"/>
              </w:rPr>
              <w:t>fournie</w:t>
            </w:r>
            <w:r w:rsidR="0052614E" w:rsidRPr="00786B23">
              <w:rPr>
                <w:rFonts w:ascii="Arial" w:hAnsi="Arial" w:cs="Arial"/>
                <w:i/>
                <w:iCs/>
                <w:color w:val="000000"/>
                <w:sz w:val="18"/>
                <w:szCs w:val="18"/>
              </w:rPr>
              <w:t xml:space="preserve"> par le soumissionnaire </w:t>
            </w:r>
            <w:r w:rsidR="0052614E" w:rsidRPr="00786B23">
              <w:rPr>
                <w:rFonts w:ascii="Arial" w:hAnsi="Arial" w:cs="Arial"/>
                <w:b/>
                <w:bCs/>
                <w:i/>
                <w:iCs/>
                <w:color w:val="FF0000"/>
                <w:sz w:val="18"/>
                <w:szCs w:val="18"/>
              </w:rPr>
              <w:t>au format Excel®</w:t>
            </w:r>
            <w:r w:rsidR="0052614E" w:rsidRPr="00786B23">
              <w:rPr>
                <w:rFonts w:ascii="Arial" w:hAnsi="Arial" w:cs="Arial"/>
                <w:i/>
                <w:iCs/>
                <w:color w:val="FF0000"/>
                <w:sz w:val="18"/>
                <w:szCs w:val="18"/>
              </w:rPr>
              <w:t xml:space="preserve"> </w:t>
            </w:r>
            <w:r w:rsidR="0052614E" w:rsidRPr="00786B23">
              <w:rPr>
                <w:rFonts w:ascii="Arial" w:hAnsi="Arial" w:cs="Arial"/>
                <w:i/>
                <w:iCs/>
                <w:color w:val="000000"/>
                <w:sz w:val="18"/>
                <w:szCs w:val="18"/>
              </w:rPr>
              <w:t>sans modification de la mise en page.</w:t>
            </w:r>
          </w:p>
        </w:tc>
      </w:tr>
      <w:tr w:rsidR="001F43FE" w:rsidRPr="00786B23" w14:paraId="03228B44" w14:textId="77777777" w:rsidTr="00EF4758">
        <w:tc>
          <w:tcPr>
            <w:tcW w:w="3085" w:type="dxa"/>
            <w:gridSpan w:val="2"/>
            <w:tcBorders>
              <w:top w:val="single" w:sz="8" w:space="0" w:color="D9D9D9"/>
              <w:left w:val="single" w:sz="8" w:space="0" w:color="D9D9D9"/>
              <w:bottom w:val="single" w:sz="8" w:space="0" w:color="D9D9D9"/>
              <w:right w:val="single" w:sz="8" w:space="0" w:color="D9D9D9"/>
            </w:tcBorders>
            <w:shd w:val="clear" w:color="auto" w:fill="FFFFFF"/>
          </w:tcPr>
          <w:p w14:paraId="03358E09" w14:textId="51CA2B7B" w:rsidR="001F43FE" w:rsidRPr="00786B23" w:rsidRDefault="007B0DEE">
            <w:pPr>
              <w:widowControl w:val="0"/>
              <w:autoSpaceDE w:val="0"/>
              <w:autoSpaceDN w:val="0"/>
              <w:adjustRightInd w:val="0"/>
              <w:spacing w:before="60" w:after="60" w:line="240" w:lineRule="auto"/>
              <w:ind w:left="108" w:right="103"/>
              <w:rPr>
                <w:rFonts w:ascii="Arial" w:hAnsi="Arial" w:cs="Arial"/>
                <w:sz w:val="18"/>
                <w:szCs w:val="18"/>
              </w:rPr>
            </w:pPr>
            <w:r w:rsidRPr="00786B23">
              <w:rPr>
                <w:rFonts w:ascii="Arial" w:hAnsi="Arial" w:cs="Arial"/>
                <w:sz w:val="18"/>
                <w:szCs w:val="18"/>
              </w:rPr>
              <w:t>Cas pratique</w:t>
            </w:r>
            <w:r w:rsidR="001F43FE" w:rsidRPr="00786B23">
              <w:rPr>
                <w:rFonts w:ascii="Arial" w:hAnsi="Arial" w:cs="Arial"/>
                <w:sz w:val="18"/>
                <w:szCs w:val="18"/>
              </w:rPr>
              <w:t xml:space="preserve"> </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38969017" w14:textId="6856D041" w:rsidR="001F43FE" w:rsidRPr="00786B23" w:rsidRDefault="007B0DEE" w:rsidP="008C56ED">
            <w:pPr>
              <w:widowControl w:val="0"/>
              <w:autoSpaceDE w:val="0"/>
              <w:autoSpaceDN w:val="0"/>
              <w:adjustRightInd w:val="0"/>
              <w:spacing w:before="60" w:after="60" w:line="240" w:lineRule="auto"/>
              <w:ind w:right="101"/>
              <w:rPr>
                <w:rFonts w:ascii="Arial" w:hAnsi="Arial" w:cs="Arial"/>
                <w:i/>
                <w:iCs/>
                <w:sz w:val="18"/>
                <w:szCs w:val="18"/>
              </w:rPr>
            </w:pPr>
            <w:r w:rsidRPr="00786B23">
              <w:rPr>
                <w:rFonts w:ascii="Arial" w:hAnsi="Arial" w:cs="Arial"/>
                <w:i/>
                <w:sz w:val="18"/>
                <w:szCs w:val="18"/>
              </w:rPr>
              <w:t>Cas pratique</w:t>
            </w:r>
            <w:r w:rsidR="005A2786" w:rsidRPr="00786B23">
              <w:rPr>
                <w:rFonts w:ascii="Arial" w:hAnsi="Arial" w:cs="Arial"/>
                <w:i/>
                <w:sz w:val="18"/>
                <w:szCs w:val="18"/>
              </w:rPr>
              <w:t xml:space="preserve"> (</w:t>
            </w:r>
            <w:proofErr w:type="gramStart"/>
            <w:r w:rsidR="005A2786" w:rsidRPr="00786B23">
              <w:rPr>
                <w:rFonts w:ascii="Arial" w:hAnsi="Arial" w:cs="Arial"/>
                <w:i/>
                <w:sz w:val="18"/>
                <w:szCs w:val="18"/>
              </w:rPr>
              <w:t>nommé simulation</w:t>
            </w:r>
            <w:proofErr w:type="gramEnd"/>
            <w:r w:rsidR="005A2786" w:rsidRPr="00786B23">
              <w:rPr>
                <w:rFonts w:ascii="Arial" w:hAnsi="Arial" w:cs="Arial"/>
                <w:i/>
                <w:sz w:val="18"/>
                <w:szCs w:val="18"/>
              </w:rPr>
              <w:t xml:space="preserve"> de commande)</w:t>
            </w:r>
            <w:r w:rsidR="007F540B" w:rsidRPr="00786B23">
              <w:rPr>
                <w:rFonts w:ascii="Arial" w:hAnsi="Arial" w:cs="Arial"/>
                <w:i/>
                <w:sz w:val="18"/>
                <w:szCs w:val="18"/>
              </w:rPr>
              <w:t>,</w:t>
            </w:r>
            <w:r w:rsidR="00873901" w:rsidRPr="00786B23">
              <w:rPr>
                <w:rFonts w:ascii="Arial" w:hAnsi="Arial" w:cs="Arial"/>
                <w:i/>
                <w:color w:val="FF0000"/>
                <w:sz w:val="18"/>
                <w:szCs w:val="18"/>
              </w:rPr>
              <w:t xml:space="preserve"> par lot</w:t>
            </w:r>
            <w:r w:rsidR="00873901" w:rsidRPr="00786B23">
              <w:rPr>
                <w:rFonts w:ascii="Arial" w:hAnsi="Arial" w:cs="Arial"/>
                <w:i/>
                <w:sz w:val="18"/>
                <w:szCs w:val="18"/>
              </w:rPr>
              <w:t>, dûment</w:t>
            </w:r>
            <w:r w:rsidR="0060646E" w:rsidRPr="00786B23">
              <w:rPr>
                <w:rFonts w:ascii="Arial" w:hAnsi="Arial" w:cs="Arial"/>
                <w:i/>
                <w:sz w:val="18"/>
                <w:szCs w:val="18"/>
              </w:rPr>
              <w:t xml:space="preserve"> complété (accompagné des CV)</w:t>
            </w:r>
          </w:p>
        </w:tc>
      </w:tr>
      <w:tr w:rsidR="008C35F7" w:rsidRPr="00786B23" w14:paraId="5A299E30" w14:textId="77777777" w:rsidTr="00EF4758">
        <w:tc>
          <w:tcPr>
            <w:tcW w:w="3085" w:type="dxa"/>
            <w:gridSpan w:val="2"/>
            <w:tcBorders>
              <w:top w:val="single" w:sz="8" w:space="0" w:color="D9D9D9"/>
              <w:left w:val="single" w:sz="8" w:space="0" w:color="D9D9D9"/>
              <w:bottom w:val="single" w:sz="8" w:space="0" w:color="D9D9D9"/>
              <w:right w:val="single" w:sz="8" w:space="0" w:color="D9D9D9"/>
            </w:tcBorders>
            <w:shd w:val="clear" w:color="auto" w:fill="FFFFFF"/>
          </w:tcPr>
          <w:p w14:paraId="5F457011" w14:textId="411A2497" w:rsidR="008C35F7" w:rsidRPr="00786B23" w:rsidRDefault="008C35F7">
            <w:pPr>
              <w:widowControl w:val="0"/>
              <w:autoSpaceDE w:val="0"/>
              <w:autoSpaceDN w:val="0"/>
              <w:adjustRightInd w:val="0"/>
              <w:spacing w:before="60" w:after="60" w:line="240" w:lineRule="auto"/>
              <w:ind w:left="108" w:right="103"/>
              <w:rPr>
                <w:rFonts w:ascii="Arial" w:hAnsi="Arial" w:cs="Arial"/>
                <w:sz w:val="24"/>
                <w:szCs w:val="24"/>
              </w:rPr>
            </w:pPr>
            <w:r w:rsidRPr="00786B23">
              <w:rPr>
                <w:rFonts w:ascii="Arial" w:hAnsi="Arial" w:cs="Arial"/>
                <w:sz w:val="18"/>
                <w:szCs w:val="18"/>
              </w:rPr>
              <w:t>Mémoire technique</w:t>
            </w:r>
            <w:r w:rsidR="0065187A" w:rsidRPr="00786B23">
              <w:rPr>
                <w:rFonts w:ascii="Arial" w:hAnsi="Arial" w:cs="Arial"/>
                <w:sz w:val="18"/>
                <w:szCs w:val="18"/>
              </w:rPr>
              <w:t xml:space="preserve"> </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05E91725" w14:textId="0285E5BA" w:rsidR="008C35F7" w:rsidRPr="00786B23" w:rsidRDefault="008C35F7" w:rsidP="008C56ED">
            <w:pPr>
              <w:widowControl w:val="0"/>
              <w:autoSpaceDE w:val="0"/>
              <w:autoSpaceDN w:val="0"/>
              <w:adjustRightInd w:val="0"/>
              <w:spacing w:before="60" w:after="60" w:line="240" w:lineRule="auto"/>
              <w:ind w:right="101"/>
              <w:rPr>
                <w:rFonts w:ascii="Arial" w:hAnsi="Arial" w:cs="Arial"/>
                <w:i/>
                <w:sz w:val="18"/>
                <w:szCs w:val="18"/>
              </w:rPr>
            </w:pPr>
            <w:r w:rsidRPr="00786B23">
              <w:rPr>
                <w:rFonts w:ascii="Arial" w:hAnsi="Arial" w:cs="Arial"/>
                <w:i/>
                <w:iCs/>
                <w:sz w:val="18"/>
                <w:szCs w:val="18"/>
              </w:rPr>
              <w:t>Mémoire technique</w:t>
            </w:r>
            <w:r w:rsidR="00255619" w:rsidRPr="00786B23">
              <w:rPr>
                <w:rFonts w:ascii="Arial" w:hAnsi="Arial" w:cs="Arial"/>
                <w:i/>
                <w:iCs/>
                <w:sz w:val="18"/>
                <w:szCs w:val="18"/>
              </w:rPr>
              <w:t xml:space="preserve"> </w:t>
            </w:r>
            <w:r w:rsidR="00EF4758" w:rsidRPr="00786B23">
              <w:rPr>
                <w:rFonts w:ascii="Arial" w:hAnsi="Arial" w:cs="Arial"/>
                <w:i/>
                <w:iCs/>
                <w:sz w:val="18"/>
                <w:szCs w:val="18"/>
              </w:rPr>
              <w:t>qui ser</w:t>
            </w:r>
            <w:r w:rsidR="00F64319" w:rsidRPr="00786B23">
              <w:rPr>
                <w:rFonts w:ascii="Arial" w:hAnsi="Arial" w:cs="Arial"/>
                <w:i/>
                <w:iCs/>
                <w:sz w:val="18"/>
                <w:szCs w:val="18"/>
              </w:rPr>
              <w:t xml:space="preserve">vira à l’analyse de </w:t>
            </w:r>
            <w:r w:rsidR="00EF4758" w:rsidRPr="00786B23">
              <w:rPr>
                <w:rFonts w:ascii="Arial" w:hAnsi="Arial" w:cs="Arial"/>
                <w:i/>
                <w:iCs/>
                <w:sz w:val="18"/>
                <w:szCs w:val="18"/>
              </w:rPr>
              <w:t xml:space="preserve">la valeur technique de </w:t>
            </w:r>
            <w:proofErr w:type="gramStart"/>
            <w:r w:rsidR="00EF4758" w:rsidRPr="00786B23">
              <w:rPr>
                <w:rFonts w:ascii="Arial" w:hAnsi="Arial" w:cs="Arial"/>
                <w:i/>
                <w:iCs/>
                <w:sz w:val="18"/>
                <w:szCs w:val="18"/>
              </w:rPr>
              <w:t xml:space="preserve">l’offre </w:t>
            </w:r>
            <w:r w:rsidR="00BB5DD6" w:rsidRPr="00786B23">
              <w:t xml:space="preserve"> </w:t>
            </w:r>
            <w:r w:rsidR="00F64319" w:rsidRPr="00786B23">
              <w:t>(</w:t>
            </w:r>
            <w:proofErr w:type="gramEnd"/>
            <w:r w:rsidR="00BB5DD6" w:rsidRPr="00786B23">
              <w:rPr>
                <w:rFonts w:ascii="Arial" w:hAnsi="Arial" w:cs="Arial"/>
                <w:i/>
                <w:iCs/>
                <w:sz w:val="18"/>
                <w:szCs w:val="18"/>
              </w:rPr>
              <w:t>et éventuellement, à l’analyse de la valeur environnementale</w:t>
            </w:r>
            <w:r w:rsidR="00F64319" w:rsidRPr="00786B23">
              <w:rPr>
                <w:rFonts w:ascii="Arial" w:hAnsi="Arial" w:cs="Arial"/>
                <w:i/>
                <w:iCs/>
                <w:sz w:val="18"/>
                <w:szCs w:val="18"/>
              </w:rPr>
              <w:t>)</w:t>
            </w:r>
          </w:p>
        </w:tc>
      </w:tr>
    </w:tbl>
    <w:p w14:paraId="0A2B742B" w14:textId="77777777" w:rsidR="008C35F7" w:rsidRPr="00786B23"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FF0000"/>
          <w:sz w:val="20"/>
          <w:szCs w:val="20"/>
        </w:rPr>
      </w:pPr>
    </w:p>
    <w:p w14:paraId="71F22C12" w14:textId="77777777" w:rsidR="006328F5" w:rsidRPr="00786B23" w:rsidRDefault="006328F5" w:rsidP="006328F5">
      <w:pPr>
        <w:keepLines/>
        <w:widowControl w:val="0"/>
        <w:tabs>
          <w:tab w:val="left" w:pos="392"/>
        </w:tabs>
        <w:autoSpaceDE w:val="0"/>
        <w:autoSpaceDN w:val="0"/>
        <w:adjustRightInd w:val="0"/>
        <w:spacing w:after="0" w:line="240" w:lineRule="auto"/>
        <w:ind w:right="111"/>
        <w:jc w:val="both"/>
        <w:rPr>
          <w:rFonts w:ascii="Arial" w:hAnsi="Arial" w:cs="Arial"/>
          <w:sz w:val="20"/>
          <w:szCs w:val="20"/>
        </w:rPr>
      </w:pPr>
    </w:p>
    <w:p w14:paraId="7291AB24" w14:textId="77777777" w:rsidR="006328F5" w:rsidRPr="00786B23" w:rsidRDefault="006328F5" w:rsidP="006328F5">
      <w:pPr>
        <w:keepLines/>
        <w:widowControl w:val="0"/>
        <w:tabs>
          <w:tab w:val="left" w:pos="392"/>
        </w:tabs>
        <w:autoSpaceDE w:val="0"/>
        <w:autoSpaceDN w:val="0"/>
        <w:adjustRightInd w:val="0"/>
        <w:spacing w:after="0" w:line="240" w:lineRule="auto"/>
        <w:ind w:right="111"/>
        <w:jc w:val="both"/>
        <w:rPr>
          <w:rFonts w:ascii="Arial" w:hAnsi="Arial" w:cs="Arial"/>
          <w:color w:val="FF0000"/>
          <w:sz w:val="20"/>
          <w:szCs w:val="20"/>
        </w:rPr>
      </w:pPr>
    </w:p>
    <w:p w14:paraId="0EC26CFE" w14:textId="77777777" w:rsidR="00BC573A" w:rsidRPr="00786B23" w:rsidRDefault="00BC573A" w:rsidP="00703021">
      <w:pPr>
        <w:keepLines/>
        <w:widowControl w:val="0"/>
        <w:tabs>
          <w:tab w:val="left" w:pos="392"/>
        </w:tabs>
        <w:autoSpaceDE w:val="0"/>
        <w:autoSpaceDN w:val="0"/>
        <w:adjustRightInd w:val="0"/>
        <w:spacing w:after="0" w:line="240" w:lineRule="auto"/>
        <w:ind w:left="117" w:right="111"/>
        <w:jc w:val="both"/>
        <w:rPr>
          <w:rFonts w:ascii="Arial" w:hAnsi="Arial" w:cs="Arial"/>
          <w:sz w:val="20"/>
          <w:szCs w:val="20"/>
        </w:rPr>
      </w:pPr>
    </w:p>
    <w:p w14:paraId="53DBFB1A" w14:textId="77777777" w:rsidR="007A1726" w:rsidRPr="00786B23" w:rsidRDefault="00BC573A" w:rsidP="007A1726">
      <w:pPr>
        <w:keepNext/>
        <w:keepLines/>
        <w:widowControl w:val="0"/>
        <w:numPr>
          <w:ilvl w:val="0"/>
          <w:numId w:val="28"/>
        </w:numPr>
        <w:tabs>
          <w:tab w:val="clear" w:pos="108"/>
          <w:tab w:val="left" w:pos="465"/>
        </w:tabs>
        <w:autoSpaceDE w:val="0"/>
        <w:autoSpaceDN w:val="0"/>
        <w:adjustRightInd w:val="0"/>
        <w:spacing w:before="400" w:after="0" w:line="240" w:lineRule="auto"/>
        <w:jc w:val="both"/>
        <w:rPr>
          <w:rFonts w:ascii="Arial" w:hAnsi="Arial" w:cs="Arial"/>
          <w:sz w:val="24"/>
          <w:szCs w:val="24"/>
        </w:rPr>
      </w:pPr>
      <w:r w:rsidRPr="00786B23">
        <w:rPr>
          <w:rFonts w:ascii="Arial" w:hAnsi="Arial" w:cs="Arial"/>
          <w:b/>
          <w:bCs/>
          <w:color w:val="595959"/>
          <w:sz w:val="28"/>
          <w:szCs w:val="28"/>
        </w:rPr>
        <w:t>MODALITES DE RETRAIT DU DOSSIER ET DE REMISE DES PLIS</w:t>
      </w:r>
    </w:p>
    <w:p w14:paraId="393D0271" w14:textId="77777777" w:rsidR="007A1726" w:rsidRPr="00786B23" w:rsidRDefault="007A1726" w:rsidP="007A1726">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74937566" w14:textId="77777777" w:rsidR="007A1726" w:rsidRPr="00786B23"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80BCDC7" w14:textId="77777777" w:rsidR="007A1726" w:rsidRPr="00786B23"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57E231B8" w14:textId="77777777" w:rsidR="007A1726" w:rsidRPr="00786B23" w:rsidRDefault="007A1726" w:rsidP="007A1726">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sidRPr="00786B23">
        <w:rPr>
          <w:rFonts w:ascii="Arial" w:hAnsi="Arial" w:cs="Arial"/>
          <w:b/>
          <w:bCs/>
          <w:color w:val="000000"/>
          <w:sz w:val="20"/>
          <w:szCs w:val="20"/>
        </w:rPr>
        <w:t>Modalités de retrait du dossier de consultation :</w:t>
      </w:r>
    </w:p>
    <w:p w14:paraId="1B9A454D" w14:textId="77777777" w:rsidR="007A1726" w:rsidRPr="00786B23"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08614C34" w14:textId="77777777" w:rsidR="007A1726" w:rsidRPr="00786B23"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786B23">
        <w:rPr>
          <w:rFonts w:ascii="Arial" w:hAnsi="Arial" w:cs="Arial"/>
          <w:color w:val="000000"/>
          <w:sz w:val="20"/>
          <w:szCs w:val="20"/>
        </w:rPr>
        <w:t xml:space="preserve">Le dossier de consultation est disponible de manière électronique sur le profil d’acheteur : </w:t>
      </w:r>
      <w:hyperlink r:id="rId12" w:history="1">
        <w:r w:rsidRPr="00786B23">
          <w:rPr>
            <w:rStyle w:val="Lienhypertexte"/>
            <w:rFonts w:ascii="Arial" w:hAnsi="Arial" w:cs="Arial"/>
            <w:sz w:val="20"/>
            <w:szCs w:val="20"/>
          </w:rPr>
          <w:t>https://lenord.marches-publics.info</w:t>
        </w:r>
      </w:hyperlink>
      <w:r w:rsidRPr="00786B23">
        <w:rPr>
          <w:rFonts w:ascii="Arial" w:hAnsi="Arial" w:cs="Arial"/>
          <w:color w:val="000000"/>
          <w:sz w:val="20"/>
          <w:szCs w:val="20"/>
        </w:rPr>
        <w:t>.</w:t>
      </w:r>
    </w:p>
    <w:p w14:paraId="17B52755" w14:textId="77777777" w:rsidR="007A1726" w:rsidRPr="00786B23"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1BB2A373" w14:textId="77777777" w:rsidR="007A1726" w:rsidRPr="00786B23"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786B23">
        <w:rPr>
          <w:rFonts w:ascii="Arial" w:hAnsi="Arial" w:cs="Arial"/>
          <w:color w:val="000000"/>
          <w:sz w:val="20"/>
          <w:szCs w:val="20"/>
        </w:rPr>
        <w:t>Le dossier de consultation contient les documents suivants :</w:t>
      </w:r>
    </w:p>
    <w:p w14:paraId="2F3535C4" w14:textId="77777777" w:rsidR="007A1726" w:rsidRPr="00786B23"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786B23">
        <w:rPr>
          <w:rFonts w:ascii="Arial" w:hAnsi="Arial" w:cs="Arial"/>
          <w:color w:val="000000"/>
          <w:sz w:val="20"/>
          <w:szCs w:val="20"/>
        </w:rPr>
        <w:t xml:space="preserve">- l’avis d'appel à la concurrence (AAC), </w:t>
      </w:r>
    </w:p>
    <w:p w14:paraId="275C6284" w14:textId="77777777" w:rsidR="007A1726" w:rsidRPr="00786B23"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786B23">
        <w:rPr>
          <w:rFonts w:ascii="Arial" w:hAnsi="Arial" w:cs="Arial"/>
          <w:color w:val="000000"/>
          <w:sz w:val="20"/>
          <w:szCs w:val="20"/>
        </w:rPr>
        <w:t>- le règlement de la consultation (RC),</w:t>
      </w:r>
    </w:p>
    <w:p w14:paraId="1E3C3247" w14:textId="10CB6291" w:rsidR="007A1726" w:rsidRPr="00786B23" w:rsidRDefault="007A1726" w:rsidP="008C56ED">
      <w:pPr>
        <w:pStyle w:val="Default"/>
        <w:ind w:firstLine="117"/>
        <w:rPr>
          <w:sz w:val="20"/>
          <w:szCs w:val="20"/>
        </w:rPr>
      </w:pPr>
      <w:r w:rsidRPr="00786B23">
        <w:rPr>
          <w:sz w:val="20"/>
          <w:szCs w:val="20"/>
        </w:rPr>
        <w:t>- le cahier des clauses administratives particulières (CCAP)</w:t>
      </w:r>
      <w:r w:rsidR="00D65A90" w:rsidRPr="00786B23">
        <w:rPr>
          <w:sz w:val="20"/>
          <w:szCs w:val="20"/>
        </w:rPr>
        <w:t xml:space="preserve"> commun à tous les lots</w:t>
      </w:r>
      <w:r w:rsidRPr="00786B23">
        <w:rPr>
          <w:sz w:val="20"/>
          <w:szCs w:val="20"/>
        </w:rPr>
        <w:t xml:space="preserve">, </w:t>
      </w:r>
    </w:p>
    <w:p w14:paraId="06619CD9" w14:textId="7001CE90" w:rsidR="007A1726" w:rsidRPr="00786B23" w:rsidRDefault="007A1726" w:rsidP="007A1726">
      <w:pPr>
        <w:pStyle w:val="Default"/>
        <w:rPr>
          <w:sz w:val="20"/>
          <w:szCs w:val="20"/>
        </w:rPr>
      </w:pPr>
      <w:r w:rsidRPr="00786B23">
        <w:rPr>
          <w:sz w:val="20"/>
          <w:szCs w:val="20"/>
        </w:rPr>
        <w:t xml:space="preserve">  - le cahier des clauses techniques particulières et </w:t>
      </w:r>
      <w:r w:rsidR="00D65A90" w:rsidRPr="00786B23">
        <w:rPr>
          <w:sz w:val="20"/>
          <w:szCs w:val="20"/>
        </w:rPr>
        <w:t>son</w:t>
      </w:r>
      <w:r w:rsidRPr="00786B23">
        <w:rPr>
          <w:sz w:val="20"/>
          <w:szCs w:val="20"/>
        </w:rPr>
        <w:t xml:space="preserve"> annexe (annexe RGPD</w:t>
      </w:r>
      <w:r w:rsidR="00D65A90" w:rsidRPr="00786B23">
        <w:rPr>
          <w:sz w:val="20"/>
          <w:szCs w:val="20"/>
        </w:rPr>
        <w:t>), commun à tous les lots</w:t>
      </w:r>
      <w:r w:rsidRPr="00786B23">
        <w:rPr>
          <w:color w:val="auto"/>
          <w:sz w:val="20"/>
          <w:szCs w:val="20"/>
        </w:rPr>
        <w:t xml:space="preserve"> </w:t>
      </w:r>
    </w:p>
    <w:p w14:paraId="69CAD625" w14:textId="65CD3123" w:rsidR="007A1726" w:rsidRPr="00786B23"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786B23">
        <w:rPr>
          <w:rFonts w:ascii="Arial" w:hAnsi="Arial" w:cs="Arial"/>
          <w:color w:val="000000"/>
          <w:sz w:val="20"/>
          <w:szCs w:val="20"/>
        </w:rPr>
        <w:t xml:space="preserve">- le bordereau des prix unitaires </w:t>
      </w:r>
      <w:r w:rsidR="00D65A90" w:rsidRPr="00786B23">
        <w:rPr>
          <w:rFonts w:ascii="Arial" w:hAnsi="Arial" w:cs="Arial"/>
          <w:color w:val="000000"/>
          <w:sz w:val="20"/>
          <w:szCs w:val="20"/>
        </w:rPr>
        <w:t>pour chaque lot</w:t>
      </w:r>
    </w:p>
    <w:p w14:paraId="0DF020BF" w14:textId="48A07899" w:rsidR="00D65A90" w:rsidRPr="00786B23" w:rsidRDefault="00D65A90" w:rsidP="007A1726">
      <w:pPr>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786B23">
        <w:rPr>
          <w:rFonts w:ascii="Arial" w:hAnsi="Arial" w:cs="Arial"/>
          <w:color w:val="000000"/>
          <w:sz w:val="20"/>
          <w:szCs w:val="20"/>
        </w:rPr>
        <w:t>- la simulation de commande, propre à chaque lot</w:t>
      </w:r>
    </w:p>
    <w:p w14:paraId="170DF0D4" w14:textId="77777777" w:rsidR="007A1726" w:rsidRPr="00786B23" w:rsidRDefault="007A1726" w:rsidP="007A1726">
      <w:pPr>
        <w:tabs>
          <w:tab w:val="left" w:pos="284"/>
          <w:tab w:val="left" w:pos="2552"/>
        </w:tabs>
        <w:spacing w:after="0"/>
        <w:jc w:val="both"/>
        <w:rPr>
          <w:rFonts w:ascii="Arial" w:hAnsi="Arial" w:cs="Arial"/>
          <w:sz w:val="20"/>
          <w:szCs w:val="20"/>
        </w:rPr>
      </w:pPr>
      <w:r w:rsidRPr="00786B23">
        <w:rPr>
          <w:rFonts w:ascii="Arial" w:hAnsi="Arial" w:cs="Arial"/>
          <w:sz w:val="20"/>
          <w:szCs w:val="20"/>
        </w:rPr>
        <w:t xml:space="preserve">  - le cadre de mémoire technique,</w:t>
      </w:r>
    </w:p>
    <w:p w14:paraId="761DC165" w14:textId="48FAD76B" w:rsidR="007A1726" w:rsidRPr="00786B23" w:rsidRDefault="008C56ED" w:rsidP="005A51F3">
      <w:pPr>
        <w:widowControl w:val="0"/>
        <w:tabs>
          <w:tab w:val="left" w:pos="284"/>
        </w:tabs>
        <w:autoSpaceDE w:val="0"/>
        <w:autoSpaceDN w:val="0"/>
        <w:adjustRightInd w:val="0"/>
        <w:spacing w:after="0" w:line="240" w:lineRule="auto"/>
        <w:ind w:right="111"/>
        <w:jc w:val="both"/>
        <w:rPr>
          <w:rFonts w:ascii="Arial" w:hAnsi="Arial" w:cs="Arial"/>
          <w:b/>
          <w:sz w:val="20"/>
          <w:szCs w:val="20"/>
        </w:rPr>
      </w:pPr>
      <w:r w:rsidRPr="00786B23">
        <w:rPr>
          <w:rFonts w:ascii="Arial" w:hAnsi="Arial" w:cs="Arial"/>
          <w:sz w:val="20"/>
          <w:szCs w:val="20"/>
        </w:rPr>
        <w:t xml:space="preserve"> </w:t>
      </w:r>
    </w:p>
    <w:p w14:paraId="6E913613" w14:textId="77777777" w:rsidR="007A1726" w:rsidRPr="00786B23"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786B23">
        <w:rPr>
          <w:rFonts w:ascii="Arial" w:hAnsi="Arial" w:cs="Arial"/>
          <w:color w:val="000000"/>
          <w:sz w:val="20"/>
          <w:szCs w:val="20"/>
        </w:rPr>
        <w:t>- la lettre de candidature (DC1) : Lettre de candidature Habilitation du mandataire par ses cotraitants (DC1 disponible sur le site du Ministère de l'Economie),</w:t>
      </w:r>
    </w:p>
    <w:p w14:paraId="53D476CE" w14:textId="77777777" w:rsidR="007A1726" w:rsidRPr="00786B23"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786B23">
        <w:rPr>
          <w:rFonts w:ascii="Arial" w:hAnsi="Arial" w:cs="Arial"/>
          <w:color w:val="000000"/>
          <w:sz w:val="20"/>
          <w:szCs w:val="20"/>
        </w:rPr>
        <w:t>- la déclaration du candidat (DC2) : Déclaration du candidat individuelle ou du membre du groupement (DC2 disponible sur le site du Ministère de l'Economie),</w:t>
      </w:r>
    </w:p>
    <w:p w14:paraId="18DE9913" w14:textId="77777777" w:rsidR="007A1726" w:rsidRPr="00786B23"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786B23">
        <w:rPr>
          <w:rFonts w:ascii="Arial" w:hAnsi="Arial" w:cs="Arial"/>
          <w:color w:val="000000"/>
          <w:sz w:val="20"/>
          <w:szCs w:val="20"/>
        </w:rPr>
        <w:t>- la déclaration de sous-traitance (DC4) : Déclaration de sous-traitance qui peut être utilisé par les soumissionnaires ou titulaires de marchés publics pour présenter un sous-traitant (DC4 disponible sur le site du Ministère de l'Economie),</w:t>
      </w:r>
    </w:p>
    <w:p w14:paraId="2EA33862" w14:textId="77777777" w:rsidR="007A1726" w:rsidRPr="00786B23" w:rsidRDefault="007A1726" w:rsidP="008C56ED">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786B23">
        <w:rPr>
          <w:rFonts w:ascii="Arial" w:hAnsi="Arial" w:cs="Arial"/>
          <w:color w:val="000000"/>
          <w:sz w:val="20"/>
          <w:szCs w:val="20"/>
        </w:rPr>
        <w:t>- l'attestation sur l'honneur, comprenant les interdictions de soumissionner et l'attestation de non-emploi de travailleurs étrangers,</w:t>
      </w:r>
    </w:p>
    <w:p w14:paraId="46B6D035" w14:textId="77777777" w:rsidR="007A1726" w:rsidRPr="00786B23" w:rsidRDefault="007A1726" w:rsidP="008C56ED">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786B23">
        <w:rPr>
          <w:rFonts w:ascii="Arial" w:hAnsi="Arial" w:cs="Arial"/>
          <w:color w:val="000000"/>
          <w:sz w:val="20"/>
          <w:szCs w:val="20"/>
        </w:rPr>
        <w:lastRenderedPageBreak/>
        <w:t>- le questionnaire relatif aux pratiques des opérateurs économiques en matière de promotion et d’égalité femmes hommes, (document facultatif à usage statistique uniquement),</w:t>
      </w:r>
    </w:p>
    <w:p w14:paraId="6E5E5B77" w14:textId="77777777" w:rsidR="007A1726" w:rsidRPr="00786B23" w:rsidRDefault="007A1726" w:rsidP="008C56ED">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786B23">
        <w:rPr>
          <w:rFonts w:ascii="Arial" w:hAnsi="Arial" w:cs="Arial"/>
          <w:color w:val="000000"/>
          <w:sz w:val="20"/>
          <w:szCs w:val="20"/>
        </w:rPr>
        <w:t>- le guide de la facture sous forme électronique via Chorus Pro,</w:t>
      </w:r>
    </w:p>
    <w:p w14:paraId="34E7D8BF" w14:textId="77777777" w:rsidR="007A1726" w:rsidRPr="00786B23"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3D72DC3F" w14:textId="77777777" w:rsidR="007A1726" w:rsidRPr="00786B23"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786B23">
        <w:rPr>
          <w:rFonts w:ascii="Arial" w:hAnsi="Arial" w:cs="Arial"/>
          <w:color w:val="000000"/>
          <w:sz w:val="20"/>
          <w:szCs w:val="20"/>
        </w:rPr>
        <w:t>L’acheteur se réserve le droit d'envoyer au plus tard 6 jours avant la date limite de remise des offres des modifications de détail sur le dossier de consultation. Les candidats devront alors répondre sur la base du dossier de consultation modifié.</w:t>
      </w:r>
    </w:p>
    <w:p w14:paraId="7A7833F3" w14:textId="77777777" w:rsidR="007A1726" w:rsidRPr="00786B23"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06DF406" w14:textId="788258ED" w:rsidR="007A1726" w:rsidRPr="00786B23" w:rsidRDefault="007A1726" w:rsidP="008C56ED">
      <w:pPr>
        <w:widowControl w:val="0"/>
        <w:tabs>
          <w:tab w:val="left" w:pos="500"/>
        </w:tabs>
        <w:autoSpaceDE w:val="0"/>
        <w:autoSpaceDN w:val="0"/>
        <w:adjustRightInd w:val="0"/>
        <w:spacing w:after="0" w:line="240" w:lineRule="auto"/>
        <w:ind w:left="117" w:right="222"/>
        <w:jc w:val="both"/>
        <w:rPr>
          <w:rFonts w:ascii="Arial" w:hAnsi="Arial" w:cs="Arial"/>
          <w:sz w:val="24"/>
          <w:szCs w:val="24"/>
        </w:rPr>
      </w:pPr>
      <w:r w:rsidRPr="00786B23">
        <w:rPr>
          <w:rFonts w:ascii="Arial" w:hAnsi="Arial" w:cs="Arial"/>
          <w:b/>
          <w:bCs/>
          <w:color w:val="000000"/>
          <w:sz w:val="20"/>
          <w:szCs w:val="20"/>
        </w:rPr>
        <w:t>L'acte d'engagement n'est plus fourni au dossier de la consultation. Il sera rempli uniquement par l'attributaire pressenti et prendra alors en compte la mise au point le cas échéant.</w:t>
      </w:r>
    </w:p>
    <w:p w14:paraId="45378909" w14:textId="77777777" w:rsidR="007A1726" w:rsidRPr="00786B23"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E90E5AC" w14:textId="77777777" w:rsidR="007A1726" w:rsidRPr="00786B23" w:rsidRDefault="007A1726" w:rsidP="007A1726">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sidRPr="00786B23">
        <w:rPr>
          <w:rFonts w:ascii="Arial" w:hAnsi="Arial" w:cs="Arial"/>
          <w:b/>
          <w:bCs/>
          <w:color w:val="000000"/>
          <w:sz w:val="20"/>
          <w:szCs w:val="20"/>
        </w:rPr>
        <w:t>Communication et échanges d’informations par voie électronique :</w:t>
      </w:r>
    </w:p>
    <w:p w14:paraId="17C7FBA9" w14:textId="77777777" w:rsidR="007A1726" w:rsidRPr="00786B23"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6E0E45C1" w14:textId="77777777" w:rsidR="007A1726" w:rsidRPr="00786B23"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786B23">
        <w:rPr>
          <w:rFonts w:ascii="Arial" w:hAnsi="Arial" w:cs="Arial"/>
          <w:color w:val="000000"/>
          <w:sz w:val="20"/>
          <w:szCs w:val="20"/>
        </w:rPr>
        <w:t xml:space="preserve">Les communications et échanges s'effectueront pendant toute la consultation par voie électronique par le biais du profil acheteur à l'adresse suivante : </w:t>
      </w:r>
      <w:r w:rsidRPr="00786B23">
        <w:rPr>
          <w:rFonts w:ascii="Arial" w:hAnsi="Arial" w:cs="Arial"/>
          <w:color w:val="2F5496"/>
          <w:sz w:val="20"/>
          <w:szCs w:val="20"/>
          <w:u w:val="single"/>
        </w:rPr>
        <w:t>https://lenord.marches-publics.info</w:t>
      </w:r>
      <w:r w:rsidRPr="00786B23">
        <w:rPr>
          <w:rFonts w:ascii="Arial" w:hAnsi="Arial" w:cs="Arial"/>
          <w:color w:val="000000"/>
          <w:sz w:val="20"/>
          <w:szCs w:val="20"/>
        </w:rPr>
        <w:t xml:space="preserve">.  </w:t>
      </w:r>
    </w:p>
    <w:p w14:paraId="3496E244" w14:textId="77777777" w:rsidR="00703021" w:rsidRPr="00786B23" w:rsidRDefault="00703021">
      <w:pPr>
        <w:keepLines/>
        <w:widowControl w:val="0"/>
        <w:tabs>
          <w:tab w:val="left" w:pos="392"/>
        </w:tabs>
        <w:autoSpaceDE w:val="0"/>
        <w:autoSpaceDN w:val="0"/>
        <w:adjustRightInd w:val="0"/>
        <w:spacing w:after="0" w:line="240" w:lineRule="auto"/>
        <w:ind w:left="117" w:right="111"/>
        <w:jc w:val="both"/>
        <w:rPr>
          <w:rFonts w:ascii="Arial" w:hAnsi="Arial" w:cs="Arial"/>
          <w:sz w:val="20"/>
          <w:szCs w:val="20"/>
        </w:rPr>
      </w:pPr>
    </w:p>
    <w:p w14:paraId="1B732CF0" w14:textId="77777777" w:rsidR="008C35F7" w:rsidRPr="00786B23"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sidRPr="00786B23">
        <w:rPr>
          <w:rFonts w:ascii="Arial" w:hAnsi="Arial" w:cs="Arial"/>
          <w:b/>
          <w:bCs/>
          <w:color w:val="000000"/>
          <w:sz w:val="20"/>
          <w:szCs w:val="20"/>
        </w:rPr>
        <w:t>Modalités de remise des offres :</w:t>
      </w:r>
    </w:p>
    <w:p w14:paraId="2C8FABAF" w14:textId="77777777" w:rsidR="008C35F7" w:rsidRPr="00786B23"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1EBA30C4" w14:textId="77777777" w:rsidR="008C35F7" w:rsidRPr="00786B23"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786B23">
        <w:rPr>
          <w:rFonts w:ascii="Arial" w:hAnsi="Arial" w:cs="Arial"/>
          <w:color w:val="000000"/>
          <w:sz w:val="20"/>
          <w:szCs w:val="20"/>
        </w:rPr>
        <w:t xml:space="preserve">Les offres doivent être déposées avant les dates et heures limites indiquées en page de garde, de </w:t>
      </w:r>
      <w:r w:rsidRPr="00786B23">
        <w:rPr>
          <w:rFonts w:ascii="Arial" w:hAnsi="Arial" w:cs="Arial"/>
          <w:b/>
          <w:bCs/>
          <w:color w:val="000000"/>
          <w:sz w:val="20"/>
          <w:szCs w:val="20"/>
        </w:rPr>
        <w:t>manière électronique</w:t>
      </w:r>
      <w:r w:rsidRPr="00786B23">
        <w:rPr>
          <w:rFonts w:ascii="Arial" w:hAnsi="Arial" w:cs="Arial"/>
          <w:color w:val="000000"/>
          <w:sz w:val="20"/>
          <w:szCs w:val="20"/>
        </w:rPr>
        <w:t xml:space="preserve"> sur le profil d’acheteur : </w:t>
      </w:r>
      <w:r w:rsidRPr="00786B23">
        <w:rPr>
          <w:rFonts w:ascii="Arial" w:hAnsi="Arial" w:cs="Arial"/>
          <w:color w:val="2F5496"/>
          <w:sz w:val="20"/>
          <w:szCs w:val="20"/>
          <w:u w:val="single"/>
        </w:rPr>
        <w:t>https://lenord.marches-publics.info</w:t>
      </w:r>
      <w:r w:rsidRPr="00786B23">
        <w:rPr>
          <w:rFonts w:ascii="Arial" w:hAnsi="Arial" w:cs="Arial"/>
          <w:color w:val="000000"/>
          <w:sz w:val="20"/>
          <w:szCs w:val="20"/>
        </w:rPr>
        <w:t>.</w:t>
      </w:r>
    </w:p>
    <w:p w14:paraId="67EDA106" w14:textId="77777777" w:rsidR="008C35F7" w:rsidRPr="00786B23"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22474A82" w14:textId="77777777" w:rsidR="001F7161" w:rsidRPr="00786B23" w:rsidRDefault="001F7161">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24022336" w14:textId="77777777" w:rsidR="008C35F7" w:rsidRPr="00786B23"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786B23">
        <w:rPr>
          <w:rFonts w:ascii="Arial" w:hAnsi="Arial" w:cs="Arial"/>
          <w:color w:val="000000"/>
          <w:sz w:val="20"/>
          <w:szCs w:val="20"/>
        </w:rPr>
        <w:t xml:space="preserve">Les copies de sauvegarde et les éléments de la proposition qui ne peuvent être transmis par voie électronique </w:t>
      </w:r>
      <w:r w:rsidR="000E526B" w:rsidRPr="00786B23">
        <w:rPr>
          <w:rFonts w:ascii="Arial" w:hAnsi="Arial" w:cs="Arial"/>
          <w:color w:val="000000"/>
          <w:sz w:val="20"/>
          <w:szCs w:val="20"/>
        </w:rPr>
        <w:t xml:space="preserve">et les échantillons le cas échéant </w:t>
      </w:r>
      <w:r w:rsidRPr="00786B23">
        <w:rPr>
          <w:rFonts w:ascii="Arial" w:hAnsi="Arial" w:cs="Arial"/>
          <w:color w:val="000000"/>
          <w:sz w:val="20"/>
          <w:szCs w:val="20"/>
        </w:rPr>
        <w:t>doivent être adressés à :</w:t>
      </w:r>
    </w:p>
    <w:p w14:paraId="010D9B20" w14:textId="77777777" w:rsidR="008C35F7" w:rsidRPr="00786B23"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0204B933" w14:textId="77777777" w:rsidR="008C35F7" w:rsidRPr="00786B23"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786B23">
        <w:rPr>
          <w:rFonts w:ascii="Arial" w:hAnsi="Arial" w:cs="Arial"/>
          <w:color w:val="000000"/>
          <w:sz w:val="20"/>
          <w:szCs w:val="12"/>
          <w:u w:val="single"/>
        </w:rPr>
        <w:t>Par courrier :</w:t>
      </w:r>
    </w:p>
    <w:p w14:paraId="0A419134" w14:textId="77777777" w:rsidR="008C35F7" w:rsidRPr="00786B23"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786B23">
        <w:rPr>
          <w:rFonts w:ascii="Arial" w:hAnsi="Arial" w:cs="Arial"/>
          <w:color w:val="000000"/>
          <w:sz w:val="20"/>
          <w:szCs w:val="20"/>
        </w:rPr>
        <w:t>Conseil Départemental du Nord</w:t>
      </w:r>
    </w:p>
    <w:p w14:paraId="106C354C" w14:textId="77777777" w:rsidR="008C35F7" w:rsidRPr="00786B23"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786B23">
        <w:rPr>
          <w:rFonts w:ascii="Arial" w:hAnsi="Arial" w:cs="Arial"/>
          <w:color w:val="000000"/>
          <w:sz w:val="20"/>
          <w:szCs w:val="20"/>
        </w:rPr>
        <w:t>Département du Nord</w:t>
      </w:r>
    </w:p>
    <w:p w14:paraId="22454EB1" w14:textId="77777777" w:rsidR="00607293" w:rsidRPr="00786B23" w:rsidRDefault="00607293">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786B23">
        <w:rPr>
          <w:rFonts w:ascii="Arial" w:hAnsi="Arial" w:cs="Arial"/>
          <w:color w:val="000000"/>
          <w:sz w:val="20"/>
          <w:szCs w:val="20"/>
        </w:rPr>
        <w:t>Hôtel du Département - Direction des Affaires Juridiques et de l’Achat Public – Pôle Achat Public</w:t>
      </w:r>
    </w:p>
    <w:p w14:paraId="57E8B1DE" w14:textId="77777777" w:rsidR="008C35F7" w:rsidRPr="00786B23"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786B23">
        <w:rPr>
          <w:rFonts w:ascii="Arial" w:hAnsi="Arial" w:cs="Arial"/>
          <w:color w:val="000000"/>
          <w:sz w:val="20"/>
          <w:szCs w:val="20"/>
        </w:rPr>
        <w:t>51, rue Gustave Delory</w:t>
      </w:r>
    </w:p>
    <w:p w14:paraId="14FC7C20" w14:textId="77777777" w:rsidR="008C35F7" w:rsidRPr="00786B23"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786B23">
        <w:rPr>
          <w:rFonts w:ascii="Arial" w:hAnsi="Arial" w:cs="Arial"/>
          <w:color w:val="000000"/>
          <w:sz w:val="20"/>
          <w:szCs w:val="20"/>
        </w:rPr>
        <w:t>59047 Lille</w:t>
      </w:r>
    </w:p>
    <w:p w14:paraId="35328F5F" w14:textId="77777777" w:rsidR="008C35F7" w:rsidRPr="00786B23"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6FB30EBE" w14:textId="77777777" w:rsidR="00AB52E7" w:rsidRPr="00786B23" w:rsidRDefault="008C35F7" w:rsidP="00AB52E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786B23">
        <w:rPr>
          <w:rFonts w:ascii="Arial" w:hAnsi="Arial" w:cs="Arial"/>
          <w:color w:val="000000"/>
          <w:sz w:val="20"/>
          <w:szCs w:val="20"/>
          <w:u w:val="single"/>
        </w:rPr>
        <w:t>Dépôt en main propre :</w:t>
      </w:r>
    </w:p>
    <w:p w14:paraId="43498A0E" w14:textId="77777777" w:rsidR="00AB52E7" w:rsidRPr="00786B23"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786B23">
        <w:rPr>
          <w:rFonts w:ascii="Arial" w:hAnsi="Arial" w:cs="Arial"/>
          <w:sz w:val="20"/>
          <w:szCs w:val="24"/>
        </w:rPr>
        <w:t>Département du Nord</w:t>
      </w:r>
    </w:p>
    <w:p w14:paraId="77421ED0" w14:textId="77777777" w:rsidR="00AB52E7" w:rsidRPr="00786B23"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786B23">
        <w:rPr>
          <w:rFonts w:ascii="Arial" w:hAnsi="Arial" w:cs="Arial"/>
          <w:sz w:val="20"/>
          <w:szCs w:val="24"/>
        </w:rPr>
        <w:t>Pôle Achat Public</w:t>
      </w:r>
    </w:p>
    <w:p w14:paraId="3EA508B3" w14:textId="77777777" w:rsidR="00AB52E7" w:rsidRPr="00786B23"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786B23">
        <w:rPr>
          <w:rFonts w:ascii="Arial" w:hAnsi="Arial" w:cs="Arial"/>
          <w:sz w:val="20"/>
          <w:szCs w:val="24"/>
        </w:rPr>
        <w:t xml:space="preserve">Immeuble du Nouveau Forum </w:t>
      </w:r>
    </w:p>
    <w:p w14:paraId="5C4B8DAC" w14:textId="77777777" w:rsidR="00AB52E7" w:rsidRPr="00786B23"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786B23">
        <w:rPr>
          <w:rFonts w:ascii="Arial" w:hAnsi="Arial" w:cs="Arial"/>
          <w:sz w:val="20"/>
          <w:szCs w:val="24"/>
        </w:rPr>
        <w:t>4e étage</w:t>
      </w:r>
      <w:r w:rsidR="00896C8B" w:rsidRPr="00786B23">
        <w:rPr>
          <w:rFonts w:ascii="Arial" w:hAnsi="Arial" w:cs="Arial"/>
          <w:sz w:val="20"/>
          <w:szCs w:val="24"/>
        </w:rPr>
        <w:t xml:space="preserve"> – Aile C</w:t>
      </w:r>
    </w:p>
    <w:p w14:paraId="5986E6BC" w14:textId="77777777" w:rsidR="00AB52E7" w:rsidRPr="00786B23"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lang w:val="en-US"/>
        </w:rPr>
      </w:pPr>
      <w:r w:rsidRPr="00786B23">
        <w:rPr>
          <w:rFonts w:ascii="Arial" w:hAnsi="Arial" w:cs="Arial"/>
          <w:sz w:val="20"/>
          <w:szCs w:val="24"/>
          <w:lang w:val="en-US"/>
        </w:rPr>
        <w:t>49 rue Gustave Delory</w:t>
      </w:r>
    </w:p>
    <w:p w14:paraId="274E9FAD" w14:textId="77777777" w:rsidR="00AB52E7" w:rsidRPr="00786B23"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lang w:val="en-US"/>
        </w:rPr>
      </w:pPr>
      <w:r w:rsidRPr="00786B23">
        <w:rPr>
          <w:rFonts w:ascii="Arial" w:hAnsi="Arial" w:cs="Arial"/>
          <w:sz w:val="20"/>
          <w:szCs w:val="24"/>
          <w:lang w:val="en-US"/>
        </w:rPr>
        <w:t>59000 LILLE</w:t>
      </w:r>
    </w:p>
    <w:p w14:paraId="0E508079" w14:textId="77777777" w:rsidR="00AB52E7" w:rsidRPr="00786B23"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lang w:val="en-US"/>
        </w:rPr>
      </w:pPr>
      <w:proofErr w:type="gramStart"/>
      <w:r w:rsidRPr="00786B23">
        <w:rPr>
          <w:rFonts w:ascii="Arial" w:hAnsi="Arial" w:cs="Arial"/>
          <w:sz w:val="20"/>
          <w:szCs w:val="24"/>
          <w:lang w:val="en-US"/>
        </w:rPr>
        <w:t>GPS :</w:t>
      </w:r>
      <w:proofErr w:type="gramEnd"/>
      <w:r w:rsidRPr="00786B23">
        <w:rPr>
          <w:rFonts w:ascii="Arial" w:hAnsi="Arial" w:cs="Arial"/>
          <w:sz w:val="20"/>
          <w:szCs w:val="24"/>
          <w:lang w:val="en-US"/>
        </w:rPr>
        <w:t xml:space="preserve"> 50°38'00.6"N 3°04'19.3"E</w:t>
      </w:r>
    </w:p>
    <w:p w14:paraId="415D6684" w14:textId="77777777" w:rsidR="008C35F7" w:rsidRPr="00786B23"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786B23">
        <w:rPr>
          <w:rFonts w:ascii="Arial" w:hAnsi="Arial" w:cs="Arial"/>
          <w:sz w:val="20"/>
          <w:szCs w:val="24"/>
        </w:rPr>
        <w:t>Du lundi au vendredi (sauf jours fériés) 9h-12h, 13h45-16h30</w:t>
      </w:r>
    </w:p>
    <w:p w14:paraId="3732B783" w14:textId="77777777" w:rsidR="008C35F7" w:rsidRPr="00786B23" w:rsidRDefault="008C35F7" w:rsidP="000E526B">
      <w:pPr>
        <w:widowControl w:val="0"/>
        <w:tabs>
          <w:tab w:val="left" w:pos="392"/>
        </w:tabs>
        <w:autoSpaceDE w:val="0"/>
        <w:autoSpaceDN w:val="0"/>
        <w:adjustRightInd w:val="0"/>
        <w:spacing w:after="0" w:line="240" w:lineRule="auto"/>
        <w:ind w:left="117" w:right="111"/>
        <w:jc w:val="both"/>
        <w:rPr>
          <w:rFonts w:ascii="Arial" w:hAnsi="Arial" w:cs="Arial"/>
          <w:sz w:val="20"/>
          <w:szCs w:val="24"/>
        </w:rPr>
      </w:pPr>
    </w:p>
    <w:p w14:paraId="2FB6E319" w14:textId="77777777" w:rsidR="000E526B" w:rsidRPr="00786B23" w:rsidRDefault="000E526B">
      <w:pPr>
        <w:widowControl w:val="0"/>
        <w:tabs>
          <w:tab w:val="left" w:pos="392"/>
        </w:tabs>
        <w:autoSpaceDE w:val="0"/>
        <w:autoSpaceDN w:val="0"/>
        <w:adjustRightInd w:val="0"/>
        <w:spacing w:after="0" w:line="240" w:lineRule="auto"/>
        <w:ind w:left="117" w:right="111"/>
        <w:jc w:val="both"/>
        <w:rPr>
          <w:rFonts w:ascii="Arial" w:hAnsi="Arial" w:cs="Arial"/>
          <w:sz w:val="20"/>
          <w:szCs w:val="24"/>
        </w:rPr>
      </w:pPr>
    </w:p>
    <w:p w14:paraId="16330D00" w14:textId="77777777" w:rsidR="008C35F7" w:rsidRPr="00786B23"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786B23">
        <w:rPr>
          <w:rFonts w:ascii="Arial" w:hAnsi="Arial" w:cs="Arial"/>
          <w:sz w:val="20"/>
          <w:szCs w:val="24"/>
        </w:rPr>
        <w:t>Les propositions doivent être remises en</w:t>
      </w:r>
      <w:r w:rsidRPr="00786B23">
        <w:rPr>
          <w:rFonts w:ascii="Arial" w:hAnsi="Arial" w:cs="Arial"/>
          <w:color w:val="000000"/>
          <w:sz w:val="20"/>
          <w:szCs w:val="20"/>
        </w:rPr>
        <w:t xml:space="preserve"> euros et rédigées en langue française. Si les propositions sont rédigées dans une autre langue, elles doivent être accompagnées d'une traduction en français. </w:t>
      </w:r>
    </w:p>
    <w:p w14:paraId="3F868773" w14:textId="77777777" w:rsidR="00E62DA5" w:rsidRPr="00786B23"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sidRPr="00786B23">
        <w:rPr>
          <w:rFonts w:ascii="Arial" w:hAnsi="Arial" w:cs="Arial"/>
          <w:color w:val="000000"/>
          <w:sz w:val="20"/>
          <w:szCs w:val="20"/>
        </w:rPr>
        <w:t>Les candidats doivent satisfaire aux prérequis techniques décrits par le profil d’acheteur. Les conditions d’utilisation de la plateforme telles que les formats de documents acceptés, l’organisation, le nommage et la taille totale des plis acceptés, les fonctions d’horodatage, le contrôle des logiciels malveillants peuvent être consultées sur le profil d’acheteur.</w:t>
      </w:r>
    </w:p>
    <w:p w14:paraId="27072770" w14:textId="77777777" w:rsidR="00E62DA5" w:rsidRPr="00786B23"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sidRPr="00786B23">
        <w:rPr>
          <w:rFonts w:ascii="Arial" w:hAnsi="Arial" w:cs="Arial"/>
          <w:color w:val="000000"/>
          <w:sz w:val="20"/>
          <w:szCs w:val="20"/>
        </w:rPr>
        <w:t>La transmission des plis avant les date et heure limites de la consultation est effectuée sous la seule responsabilité des candidats. Il leur est fortement conseillé de procéder au dépôt suffisamment à l’avance avant l'heure de clôture en particulier si les plis sont volumineux.</w:t>
      </w:r>
    </w:p>
    <w:p w14:paraId="5880B34D" w14:textId="77777777" w:rsidR="00E62DA5" w:rsidRPr="00786B23" w:rsidRDefault="00E62DA5"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r w:rsidRPr="00786B23">
        <w:rPr>
          <w:rFonts w:ascii="Arial" w:hAnsi="Arial" w:cs="Arial"/>
          <w:color w:val="000000"/>
          <w:sz w:val="20"/>
          <w:szCs w:val="20"/>
        </w:rPr>
        <w:t xml:space="preserve">Tous les plis sont horodatés et font l’objet après dépôt d’un accusé de bonne réception délivré par le profil acheteur. </w:t>
      </w:r>
    </w:p>
    <w:p w14:paraId="5C6B72FA" w14:textId="77777777" w:rsidR="00E62DA5" w:rsidRPr="00786B23"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sidRPr="00786B23">
        <w:rPr>
          <w:rFonts w:ascii="Arial" w:hAnsi="Arial" w:cs="Arial"/>
          <w:color w:val="000000"/>
          <w:sz w:val="20"/>
          <w:szCs w:val="20"/>
        </w:rPr>
        <w:t>Dans le cas de candidatures groupées, le mandataire assure la sécurité et l’authenticité des informations transmises au nom des membres du groupement.</w:t>
      </w:r>
    </w:p>
    <w:p w14:paraId="2126D124" w14:textId="77777777" w:rsidR="00E62DA5" w:rsidRPr="00786B23" w:rsidRDefault="00E62DA5"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r w:rsidRPr="00786B23">
        <w:rPr>
          <w:rFonts w:ascii="Arial" w:hAnsi="Arial" w:cs="Arial"/>
          <w:color w:val="000000"/>
          <w:sz w:val="20"/>
          <w:szCs w:val="20"/>
        </w:rPr>
        <w:t xml:space="preserve">Les candidats peuvent transmettre une copie de sauvegarde de leur pli électronique. Elle peut être envoyée sur support physique électronique, ou support papier, qui doit être placée dans un pli scellé, </w:t>
      </w:r>
      <w:r w:rsidRPr="00786B23">
        <w:rPr>
          <w:rFonts w:ascii="Arial" w:hAnsi="Arial" w:cs="Arial"/>
          <w:color w:val="000000"/>
          <w:sz w:val="20"/>
          <w:szCs w:val="20"/>
        </w:rPr>
        <w:lastRenderedPageBreak/>
        <w:t>comporter sur l’enveloppe le numéro de la consultation et le nom du candidat</w:t>
      </w:r>
      <w:r w:rsidRPr="00786B23">
        <w:rPr>
          <w:rFonts w:ascii="Arial" w:hAnsi="Arial" w:cs="Arial"/>
          <w:i/>
          <w:iCs/>
          <w:color w:val="000000"/>
          <w:sz w:val="20"/>
          <w:szCs w:val="20"/>
        </w:rPr>
        <w:t xml:space="preserve">. </w:t>
      </w:r>
      <w:r w:rsidRPr="00786B23">
        <w:rPr>
          <w:rFonts w:ascii="Arial" w:hAnsi="Arial" w:cs="Arial"/>
          <w:color w:val="000000"/>
          <w:sz w:val="20"/>
          <w:szCs w:val="20"/>
        </w:rPr>
        <w:t>Ce pli est adressé en recommandé avec avis de réception ou remis en main propre contre récépissé à l’adresse indiquée ci-avant.</w:t>
      </w:r>
    </w:p>
    <w:p w14:paraId="69321044" w14:textId="77777777" w:rsidR="00E62DA5" w:rsidRPr="00786B23" w:rsidRDefault="00E62DA5" w:rsidP="00E62DA5">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786B23">
        <w:rPr>
          <w:rFonts w:ascii="Arial" w:hAnsi="Arial" w:cs="Arial"/>
          <w:sz w:val="20"/>
          <w:szCs w:val="24"/>
        </w:rPr>
        <w:t>La copie de sauvegarde est une copie à l’identique de la réponse électronique destinée à se substituer, en cas d’anomalie, aux dossiers de candidature et de l’offre transmis par voie électronique.</w:t>
      </w:r>
    </w:p>
    <w:p w14:paraId="40A6F7C4" w14:textId="77777777" w:rsidR="00E62DA5" w:rsidRPr="00786B23" w:rsidRDefault="00E62DA5" w:rsidP="00E62DA5">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786B23">
        <w:rPr>
          <w:rFonts w:ascii="Arial" w:hAnsi="Arial" w:cs="Arial"/>
          <w:sz w:val="20"/>
          <w:szCs w:val="24"/>
        </w:rPr>
        <w:t>En aucun cas la remise d’une copie de sauvegarde autorise un prestataire à ne pas déposer son offre par voie électronique.</w:t>
      </w:r>
    </w:p>
    <w:p w14:paraId="607BE5BB" w14:textId="77777777" w:rsidR="00E62DA5" w:rsidRPr="00786B23"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sidRPr="00786B23">
        <w:rPr>
          <w:rFonts w:ascii="Arial" w:hAnsi="Arial" w:cs="Arial"/>
          <w:color w:val="000000"/>
          <w:sz w:val="20"/>
          <w:szCs w:val="20"/>
        </w:rPr>
        <w:t>Durant toute la procédure, tous les échanges avec l’acheteur se font de manière électronique via le profil d’acheteur. Les candidats sont invités à alerter l’acheteur sur d’éventuelles erreurs matérielles ou contrariétés d’informations contenues dans les documents de la consultation afin de lever toute ambiguïté en adressant un message sur le profil d’acheteur. En cas de problème rencontré sur la plateforme, les candidats sont invités à contacter le support technique mis en place sur le profil d'acheteur.</w:t>
      </w:r>
    </w:p>
    <w:p w14:paraId="0C29145F" w14:textId="77777777" w:rsidR="00E62DA5" w:rsidRPr="00786B23" w:rsidRDefault="00E62DA5"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r w:rsidRPr="00786B23">
        <w:rPr>
          <w:rFonts w:ascii="Arial" w:hAnsi="Arial" w:cs="Arial"/>
          <w:color w:val="000000"/>
          <w:sz w:val="20"/>
          <w:szCs w:val="20"/>
        </w:rPr>
        <w:t>La notification des échanges électroniques se faisant au moyen de la messagerie électronique, les candidats sont appelés à une vigilance particulière. Le candidat détenant un compte est responsable du paramétrage et de la surveillance de la messagerie (adresse courriel durable, redirection automatique, utilisation d’antispam) et doit s'assurer que les messages envoyés par le profil d'acheteur ne seront pas traités comme des courriels indésirables.</w:t>
      </w:r>
    </w:p>
    <w:p w14:paraId="1EFF4765" w14:textId="77777777" w:rsidR="00E62DA5" w:rsidRPr="00786B23"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sidRPr="00786B23">
        <w:rPr>
          <w:rFonts w:ascii="Arial" w:hAnsi="Arial" w:cs="Arial"/>
          <w:color w:val="000000"/>
          <w:sz w:val="20"/>
          <w:szCs w:val="20"/>
        </w:rPr>
        <w:t xml:space="preserve">Pour toute précision il convient de se reporter à la documentation suivante : </w:t>
      </w:r>
      <w:hyperlink r:id="rId13" w:tgtFrame="_blank" w:history="1">
        <w:r w:rsidRPr="00786B23">
          <w:rPr>
            <w:rFonts w:ascii="Arial" w:hAnsi="Arial" w:cs="Arial"/>
            <w:color w:val="0000FF"/>
            <w:sz w:val="20"/>
            <w:szCs w:val="20"/>
          </w:rPr>
          <w:t>https://www.marches-publics.info/kiosque/conditions-generales.pdf</w:t>
        </w:r>
      </w:hyperlink>
    </w:p>
    <w:p w14:paraId="4262C116" w14:textId="77777777" w:rsidR="00E62DA5" w:rsidRPr="00786B23"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sidRPr="00786B23">
        <w:rPr>
          <w:rFonts w:ascii="Arial" w:hAnsi="Arial" w:cs="Arial"/>
          <w:color w:val="000000"/>
          <w:sz w:val="20"/>
          <w:szCs w:val="20"/>
        </w:rPr>
        <w:t xml:space="preserve">Les propositions n'ont pas à être remises signées par les candidats. Le contrat sera signé par le seul attributaire de préférence de manière électronique. </w:t>
      </w:r>
    </w:p>
    <w:p w14:paraId="61964933" w14:textId="77777777" w:rsidR="00E62DA5" w:rsidRPr="00786B23" w:rsidRDefault="00E62DA5"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r w:rsidRPr="00786B23">
        <w:rPr>
          <w:rFonts w:ascii="Arial" w:hAnsi="Arial" w:cs="Arial"/>
          <w:color w:val="000000"/>
          <w:sz w:val="20"/>
          <w:szCs w:val="20"/>
        </w:rPr>
        <w:t xml:space="preserve">Le candidat doit alors disposer d’un certificat valide et conforme aux exigences du règlement de l’Union européenne « </w:t>
      </w:r>
      <w:proofErr w:type="spellStart"/>
      <w:r w:rsidRPr="00786B23">
        <w:rPr>
          <w:rFonts w:ascii="Arial" w:hAnsi="Arial" w:cs="Arial"/>
          <w:color w:val="000000"/>
          <w:sz w:val="20"/>
          <w:szCs w:val="20"/>
        </w:rPr>
        <w:t>eIDAS</w:t>
      </w:r>
      <w:proofErr w:type="spellEnd"/>
      <w:r w:rsidRPr="00786B23">
        <w:rPr>
          <w:rFonts w:ascii="Arial" w:hAnsi="Arial" w:cs="Arial"/>
          <w:color w:val="000000"/>
          <w:sz w:val="20"/>
          <w:szCs w:val="20"/>
        </w:rPr>
        <w:t xml:space="preserve"> » du 23 juillet 2014 (n°910/2014/UE), délivré par l’un des organismes agréés par l’Agence nationale pour la sécurité des systèmes d’information (ANSSI). A défaut de certificat, les candidats sont invités à se rapprocher d’un organisme agréé avant de procéder à la commande. Le délai de commande d’un certificat pouvant prendre entre 8 et 15 jours, il est fortement recommandé d’anticiper cette opération. Le certificat doit être détenu par une personne ayant la capacité d’engager le candidat dans le cadre de la présente consultation. Conformément à l'arrêté du 22 mars 2019 relatif à la signature électronique dans la commande publique, le candidat est informé qu'il peut utiliser l'outil de signature électronique de son choix, comme celui mis à disposition par le profil d'acheteur, et signer les documents au format XAdES, </w:t>
      </w:r>
      <w:proofErr w:type="spellStart"/>
      <w:r w:rsidRPr="00786B23">
        <w:rPr>
          <w:rFonts w:ascii="Arial" w:hAnsi="Arial" w:cs="Arial"/>
          <w:color w:val="000000"/>
          <w:sz w:val="20"/>
          <w:szCs w:val="20"/>
        </w:rPr>
        <w:t>CAdES</w:t>
      </w:r>
      <w:proofErr w:type="spellEnd"/>
      <w:r w:rsidRPr="00786B23">
        <w:rPr>
          <w:rFonts w:ascii="Arial" w:hAnsi="Arial" w:cs="Arial"/>
          <w:color w:val="000000"/>
          <w:sz w:val="20"/>
          <w:szCs w:val="20"/>
        </w:rPr>
        <w:t xml:space="preserve"> ou </w:t>
      </w:r>
      <w:proofErr w:type="spellStart"/>
      <w:r w:rsidRPr="00786B23">
        <w:rPr>
          <w:rFonts w:ascii="Arial" w:hAnsi="Arial" w:cs="Arial"/>
          <w:color w:val="000000"/>
          <w:sz w:val="20"/>
          <w:szCs w:val="20"/>
        </w:rPr>
        <w:t>PAdES</w:t>
      </w:r>
      <w:proofErr w:type="spellEnd"/>
      <w:r w:rsidRPr="00786B23">
        <w:rPr>
          <w:rFonts w:ascii="Arial" w:hAnsi="Arial" w:cs="Arial"/>
          <w:color w:val="000000"/>
          <w:sz w:val="20"/>
          <w:szCs w:val="20"/>
        </w:rPr>
        <w:t>.</w:t>
      </w:r>
    </w:p>
    <w:p w14:paraId="5D830C0E" w14:textId="77777777" w:rsidR="007A1726" w:rsidRPr="00786B23" w:rsidRDefault="007A1726"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p>
    <w:p w14:paraId="07726FD2" w14:textId="77777777" w:rsidR="007A1726" w:rsidRPr="00786B23" w:rsidRDefault="007A1726" w:rsidP="007A1726">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sidRPr="00786B23">
        <w:rPr>
          <w:rFonts w:ascii="Arial" w:hAnsi="Arial" w:cs="Arial"/>
          <w:b/>
          <w:bCs/>
          <w:color w:val="000000"/>
          <w:sz w:val="20"/>
          <w:szCs w:val="20"/>
        </w:rPr>
        <w:t>Délai de validité des offres :</w:t>
      </w:r>
    </w:p>
    <w:p w14:paraId="4C3892FF" w14:textId="77777777" w:rsidR="007A1726" w:rsidRPr="00786B23"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316C13F5" w14:textId="77777777" w:rsidR="007A1726" w:rsidRPr="00786B23"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786B23">
        <w:rPr>
          <w:rFonts w:ascii="Arial" w:hAnsi="Arial" w:cs="Arial"/>
          <w:color w:val="000000"/>
          <w:sz w:val="20"/>
          <w:szCs w:val="20"/>
        </w:rPr>
        <w:t>Le délai de validité des offres est de 6 mois</w:t>
      </w:r>
      <w:r w:rsidRPr="00786B23">
        <w:rPr>
          <w:rFonts w:ascii="Arial" w:hAnsi="Arial" w:cs="Arial"/>
          <w:color w:val="FF0000"/>
          <w:sz w:val="20"/>
          <w:szCs w:val="20"/>
        </w:rPr>
        <w:t xml:space="preserve"> </w:t>
      </w:r>
      <w:r w:rsidRPr="00786B23">
        <w:rPr>
          <w:rFonts w:ascii="Arial" w:hAnsi="Arial" w:cs="Arial"/>
          <w:color w:val="000000"/>
          <w:sz w:val="20"/>
          <w:szCs w:val="20"/>
        </w:rPr>
        <w:t>à compter de la date limite de réception des offres.</w:t>
      </w:r>
    </w:p>
    <w:p w14:paraId="1A46773F" w14:textId="77777777" w:rsidR="007A1726" w:rsidRPr="00786B23"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C596C2D" w14:textId="77777777" w:rsidR="008C35F7" w:rsidRPr="00786B23" w:rsidRDefault="008C35F7">
      <w:pPr>
        <w:keepNext/>
        <w:keepLines/>
        <w:widowControl w:val="0"/>
        <w:numPr>
          <w:ilvl w:val="0"/>
          <w:numId w:val="28"/>
        </w:numPr>
        <w:tabs>
          <w:tab w:val="clear" w:pos="108"/>
          <w:tab w:val="left" w:pos="465"/>
        </w:tabs>
        <w:autoSpaceDE w:val="0"/>
        <w:autoSpaceDN w:val="0"/>
        <w:adjustRightInd w:val="0"/>
        <w:spacing w:before="400" w:after="0" w:line="240" w:lineRule="auto"/>
        <w:jc w:val="both"/>
        <w:rPr>
          <w:rFonts w:ascii="Arial" w:hAnsi="Arial" w:cs="Arial"/>
          <w:sz w:val="24"/>
          <w:szCs w:val="24"/>
        </w:rPr>
      </w:pPr>
      <w:r w:rsidRPr="00786B23">
        <w:rPr>
          <w:rFonts w:ascii="Arial" w:hAnsi="Arial" w:cs="Arial"/>
          <w:b/>
          <w:bCs/>
          <w:color w:val="595959"/>
          <w:sz w:val="28"/>
          <w:szCs w:val="28"/>
        </w:rPr>
        <w:t>JUGEMENT DES OFFRES ET ATTRIBUTION</w:t>
      </w:r>
    </w:p>
    <w:p w14:paraId="2D97CE58" w14:textId="77777777" w:rsidR="008C35F7" w:rsidRPr="00786B23" w:rsidRDefault="008C35F7">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33D3D133" w14:textId="77777777" w:rsidR="008C35F7" w:rsidRPr="00786B23"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00D5317" w14:textId="77777777" w:rsidR="008C35F7" w:rsidRPr="00786B23"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sidRPr="00786B23">
        <w:rPr>
          <w:rFonts w:ascii="Arial" w:hAnsi="Arial" w:cs="Arial"/>
          <w:b/>
          <w:bCs/>
          <w:color w:val="000000"/>
          <w:sz w:val="20"/>
          <w:szCs w:val="20"/>
        </w:rPr>
        <w:t>Critères de jugement des offres :</w:t>
      </w:r>
    </w:p>
    <w:p w14:paraId="7A3970B8" w14:textId="77777777" w:rsidR="008C35F7" w:rsidRPr="00786B23"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08A63B1B" w14:textId="77777777" w:rsidR="008C35F7" w:rsidRPr="00786B23" w:rsidRDefault="008C35F7">
      <w:pPr>
        <w:widowControl w:val="0"/>
        <w:autoSpaceDE w:val="0"/>
        <w:autoSpaceDN w:val="0"/>
        <w:adjustRightInd w:val="0"/>
        <w:spacing w:after="0" w:line="240" w:lineRule="auto"/>
        <w:ind w:left="117" w:right="111"/>
        <w:rPr>
          <w:rFonts w:ascii="Arial" w:hAnsi="Arial" w:cs="Arial"/>
          <w:color w:val="000000"/>
          <w:sz w:val="20"/>
          <w:szCs w:val="20"/>
        </w:rPr>
      </w:pPr>
      <w:r w:rsidRPr="00786B23">
        <w:rPr>
          <w:rFonts w:ascii="Arial" w:hAnsi="Arial" w:cs="Arial"/>
          <w:color w:val="000000"/>
          <w:sz w:val="20"/>
          <w:szCs w:val="20"/>
        </w:rPr>
        <w:t xml:space="preserve">Les offres sont analysées et classées en fonction des critères suivants : </w:t>
      </w:r>
    </w:p>
    <w:p w14:paraId="6C3642D0" w14:textId="77777777" w:rsidR="008C35F7" w:rsidRPr="00786B23" w:rsidRDefault="008C35F7">
      <w:pPr>
        <w:widowControl w:val="0"/>
        <w:autoSpaceDE w:val="0"/>
        <w:autoSpaceDN w:val="0"/>
        <w:adjustRightInd w:val="0"/>
        <w:spacing w:after="0" w:line="240" w:lineRule="auto"/>
        <w:ind w:left="117" w:right="111"/>
        <w:rPr>
          <w:rFonts w:ascii="Arial" w:hAnsi="Arial" w:cs="Arial"/>
          <w:color w:val="000000"/>
          <w:sz w:val="12"/>
          <w:szCs w:val="12"/>
        </w:rPr>
      </w:pPr>
    </w:p>
    <w:tbl>
      <w:tblPr>
        <w:tblW w:w="9747" w:type="dxa"/>
        <w:tblInd w:w="19" w:type="dxa"/>
        <w:tblLayout w:type="fixed"/>
        <w:tblCellMar>
          <w:left w:w="0" w:type="dxa"/>
          <w:right w:w="0" w:type="dxa"/>
        </w:tblCellMar>
        <w:tblLook w:val="0000" w:firstRow="0" w:lastRow="0" w:firstColumn="0" w:lastColumn="0" w:noHBand="0" w:noVBand="0"/>
      </w:tblPr>
      <w:tblGrid>
        <w:gridCol w:w="4077"/>
        <w:gridCol w:w="5670"/>
      </w:tblGrid>
      <w:tr w:rsidR="008C35F7" w:rsidRPr="00786B23" w14:paraId="613E02A8" w14:textId="77777777" w:rsidTr="009A114B">
        <w:trPr>
          <w:cantSplit/>
          <w:tblHeader/>
        </w:trPr>
        <w:tc>
          <w:tcPr>
            <w:tcW w:w="4077"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78AE14C1" w14:textId="77777777" w:rsidR="008C35F7" w:rsidRPr="00786B23" w:rsidRDefault="008C35F7">
            <w:pPr>
              <w:keepLines/>
              <w:widowControl w:val="0"/>
              <w:autoSpaceDE w:val="0"/>
              <w:autoSpaceDN w:val="0"/>
              <w:adjustRightInd w:val="0"/>
              <w:spacing w:before="60" w:after="60" w:line="240" w:lineRule="auto"/>
              <w:ind w:left="108" w:right="91"/>
              <w:jc w:val="center"/>
              <w:rPr>
                <w:rFonts w:ascii="Arial" w:hAnsi="Arial" w:cs="Arial"/>
                <w:sz w:val="20"/>
                <w:szCs w:val="20"/>
              </w:rPr>
            </w:pPr>
            <w:r w:rsidRPr="00786B23">
              <w:rPr>
                <w:rFonts w:ascii="Arial" w:hAnsi="Arial" w:cs="Arial"/>
                <w:color w:val="FFFFFF"/>
                <w:sz w:val="20"/>
                <w:szCs w:val="20"/>
              </w:rPr>
              <w:t>Critère et pondération</w:t>
            </w:r>
          </w:p>
        </w:tc>
        <w:tc>
          <w:tcPr>
            <w:tcW w:w="5670" w:type="dxa"/>
            <w:tcBorders>
              <w:top w:val="single" w:sz="8" w:space="0" w:color="D9D9D9"/>
              <w:left w:val="single" w:sz="8" w:space="0" w:color="D9D9D9"/>
              <w:bottom w:val="single" w:sz="8" w:space="0" w:color="D9D9D9"/>
              <w:right w:val="single" w:sz="8" w:space="0" w:color="D9D9D9"/>
            </w:tcBorders>
            <w:shd w:val="clear" w:color="auto" w:fill="595959"/>
          </w:tcPr>
          <w:p w14:paraId="495F1F3B" w14:textId="77777777" w:rsidR="008C35F7" w:rsidRPr="00786B23" w:rsidRDefault="00996602">
            <w:pPr>
              <w:keepLines/>
              <w:widowControl w:val="0"/>
              <w:autoSpaceDE w:val="0"/>
              <w:autoSpaceDN w:val="0"/>
              <w:adjustRightInd w:val="0"/>
              <w:spacing w:before="60" w:after="60" w:line="240" w:lineRule="auto"/>
              <w:ind w:left="125" w:right="81"/>
              <w:jc w:val="center"/>
              <w:rPr>
                <w:rFonts w:ascii="Arial" w:hAnsi="Arial" w:cs="Arial"/>
                <w:sz w:val="20"/>
                <w:szCs w:val="20"/>
              </w:rPr>
            </w:pPr>
            <w:r w:rsidRPr="00786B23">
              <w:rPr>
                <w:rFonts w:ascii="Arial" w:hAnsi="Arial" w:cs="Arial"/>
                <w:color w:val="FFFFFF"/>
                <w:sz w:val="20"/>
                <w:szCs w:val="20"/>
              </w:rPr>
              <w:t>Sous-critères</w:t>
            </w:r>
          </w:p>
        </w:tc>
      </w:tr>
      <w:tr w:rsidR="008C35F7" w:rsidRPr="00786B23" w14:paraId="476B9CB0" w14:textId="77777777" w:rsidTr="009A114B">
        <w:tc>
          <w:tcPr>
            <w:tcW w:w="4077" w:type="dxa"/>
            <w:tcBorders>
              <w:top w:val="single" w:sz="8" w:space="0" w:color="D9D9D9"/>
              <w:left w:val="single" w:sz="8" w:space="0" w:color="D9D9D9"/>
              <w:bottom w:val="single" w:sz="8" w:space="0" w:color="D9D9D9"/>
              <w:right w:val="single" w:sz="8" w:space="0" w:color="D9D9D9"/>
            </w:tcBorders>
            <w:shd w:val="clear" w:color="auto" w:fill="FFFFFF"/>
          </w:tcPr>
          <w:p w14:paraId="22F8DA46" w14:textId="6C2D513E" w:rsidR="008C35F7" w:rsidRPr="00786B23" w:rsidRDefault="00564292">
            <w:pPr>
              <w:widowControl w:val="0"/>
              <w:autoSpaceDE w:val="0"/>
              <w:autoSpaceDN w:val="0"/>
              <w:adjustRightInd w:val="0"/>
              <w:spacing w:after="0" w:line="240" w:lineRule="auto"/>
              <w:ind w:left="108" w:right="91"/>
              <w:rPr>
                <w:rFonts w:ascii="Arial" w:hAnsi="Arial" w:cs="Arial"/>
                <w:sz w:val="20"/>
                <w:szCs w:val="20"/>
              </w:rPr>
            </w:pPr>
            <w:r w:rsidRPr="00786B23">
              <w:rPr>
                <w:rFonts w:ascii="Arial" w:hAnsi="Arial" w:cs="Arial"/>
                <w:color w:val="000000"/>
                <w:sz w:val="20"/>
                <w:szCs w:val="20"/>
              </w:rPr>
              <w:t xml:space="preserve">1. </w:t>
            </w:r>
            <w:r w:rsidR="00996602" w:rsidRPr="00786B23">
              <w:rPr>
                <w:rFonts w:ascii="Arial" w:hAnsi="Arial" w:cs="Arial"/>
                <w:color w:val="000000"/>
                <w:sz w:val="20"/>
                <w:szCs w:val="20"/>
              </w:rPr>
              <w:t>Prix</w:t>
            </w:r>
            <w:r w:rsidRPr="00786B23">
              <w:rPr>
                <w:rFonts w:ascii="Arial" w:hAnsi="Arial" w:cs="Arial"/>
                <w:color w:val="000000"/>
                <w:sz w:val="20"/>
                <w:szCs w:val="20"/>
              </w:rPr>
              <w:t xml:space="preserve"> </w:t>
            </w:r>
            <w:proofErr w:type="gramStart"/>
            <w:r w:rsidRPr="00786B23">
              <w:rPr>
                <w:rFonts w:ascii="Arial" w:hAnsi="Arial" w:cs="Arial"/>
                <w:color w:val="000000"/>
                <w:sz w:val="20"/>
                <w:szCs w:val="20"/>
              </w:rPr>
              <w:t>(</w:t>
            </w:r>
            <w:r w:rsidR="008C35F7" w:rsidRPr="00786B23">
              <w:rPr>
                <w:rFonts w:ascii="Arial" w:hAnsi="Arial" w:cs="Arial"/>
                <w:color w:val="000000"/>
                <w:sz w:val="20"/>
                <w:szCs w:val="20"/>
              </w:rPr>
              <w:t xml:space="preserve"> </w:t>
            </w:r>
            <w:r w:rsidR="001B5272" w:rsidRPr="00786B23">
              <w:rPr>
                <w:rFonts w:ascii="Arial" w:hAnsi="Arial" w:cs="Arial"/>
                <w:color w:val="000000"/>
                <w:sz w:val="20"/>
                <w:szCs w:val="20"/>
              </w:rPr>
              <w:t>60</w:t>
            </w:r>
            <w:proofErr w:type="gramEnd"/>
            <w:r w:rsidR="0060646E" w:rsidRPr="00786B23">
              <w:rPr>
                <w:rFonts w:ascii="Arial" w:hAnsi="Arial" w:cs="Arial"/>
                <w:color w:val="000000"/>
                <w:sz w:val="20"/>
                <w:szCs w:val="20"/>
              </w:rPr>
              <w:t xml:space="preserve"> </w:t>
            </w:r>
            <w:r w:rsidR="008C35F7" w:rsidRPr="00786B23">
              <w:rPr>
                <w:rFonts w:ascii="Arial" w:hAnsi="Arial" w:cs="Arial"/>
                <w:color w:val="000000"/>
                <w:sz w:val="20"/>
                <w:szCs w:val="20"/>
              </w:rPr>
              <w:t>%)</w:t>
            </w:r>
          </w:p>
        </w:tc>
        <w:tc>
          <w:tcPr>
            <w:tcW w:w="5670" w:type="dxa"/>
            <w:tcBorders>
              <w:top w:val="single" w:sz="8" w:space="0" w:color="D9D9D9"/>
              <w:left w:val="single" w:sz="8" w:space="0" w:color="D9D9D9"/>
              <w:bottom w:val="single" w:sz="8" w:space="0" w:color="D9D9D9"/>
              <w:right w:val="single" w:sz="8" w:space="0" w:color="D9D9D9"/>
            </w:tcBorders>
            <w:shd w:val="clear" w:color="auto" w:fill="FFFFFF"/>
          </w:tcPr>
          <w:p w14:paraId="3FDA70D8" w14:textId="30907D32" w:rsidR="00C92AAD" w:rsidRPr="00786B23" w:rsidRDefault="000D0832" w:rsidP="00C92AAD">
            <w:pPr>
              <w:widowControl w:val="0"/>
              <w:autoSpaceDE w:val="0"/>
              <w:autoSpaceDN w:val="0"/>
              <w:adjustRightInd w:val="0"/>
              <w:spacing w:after="0" w:line="240" w:lineRule="auto"/>
              <w:ind w:left="125" w:right="81"/>
              <w:jc w:val="both"/>
              <w:rPr>
                <w:rFonts w:ascii="Arial" w:hAnsi="Arial" w:cs="Arial"/>
                <w:sz w:val="20"/>
                <w:szCs w:val="20"/>
              </w:rPr>
            </w:pPr>
            <w:r w:rsidRPr="00786B23">
              <w:rPr>
                <w:rFonts w:ascii="Arial" w:hAnsi="Arial" w:cs="Arial"/>
                <w:sz w:val="20"/>
                <w:szCs w:val="20"/>
              </w:rPr>
              <w:t>Le prix sera analysé sur la base du montant total d'une simulation de commande</w:t>
            </w:r>
            <w:r w:rsidR="001B5272" w:rsidRPr="00786B23">
              <w:rPr>
                <w:rFonts w:ascii="Arial" w:hAnsi="Arial" w:cs="Arial"/>
                <w:sz w:val="20"/>
                <w:szCs w:val="20"/>
              </w:rPr>
              <w:t>, pour chaque lot,</w:t>
            </w:r>
            <w:r w:rsidR="00E80C14" w:rsidRPr="00786B23">
              <w:rPr>
                <w:rFonts w:ascii="Arial" w:hAnsi="Arial" w:cs="Arial"/>
                <w:sz w:val="20"/>
                <w:szCs w:val="20"/>
              </w:rPr>
              <w:t xml:space="preserve"> complétée par le candidat,</w:t>
            </w:r>
            <w:r w:rsidRPr="00786B23">
              <w:rPr>
                <w:rFonts w:ascii="Arial" w:hAnsi="Arial" w:cs="Arial"/>
                <w:sz w:val="20"/>
                <w:szCs w:val="20"/>
              </w:rPr>
              <w:t xml:space="preserve"> établie sur les quantités annuelles estimées appliqué aux prix unitaires indiqués au bordereau de prix unitaires par le soumissionnaire. La note maximale sera attribuée à l’offre a moins disante.</w:t>
            </w:r>
          </w:p>
          <w:p w14:paraId="0146E0BE" w14:textId="219295A3" w:rsidR="00996602" w:rsidRPr="00786B23" w:rsidRDefault="00996602">
            <w:pPr>
              <w:widowControl w:val="0"/>
              <w:autoSpaceDE w:val="0"/>
              <w:autoSpaceDN w:val="0"/>
              <w:adjustRightInd w:val="0"/>
              <w:spacing w:after="0" w:line="240" w:lineRule="auto"/>
              <w:ind w:left="125" w:right="81"/>
              <w:rPr>
                <w:rFonts w:ascii="Arial" w:hAnsi="Arial" w:cs="Arial"/>
                <w:color w:val="000000"/>
                <w:sz w:val="20"/>
                <w:szCs w:val="20"/>
              </w:rPr>
            </w:pPr>
            <w:r w:rsidRPr="00786B23">
              <w:rPr>
                <w:rFonts w:ascii="Arial" w:hAnsi="Arial" w:cs="Arial"/>
                <w:color w:val="000000"/>
                <w:sz w:val="20"/>
                <w:szCs w:val="20"/>
              </w:rPr>
              <w:t>.</w:t>
            </w:r>
          </w:p>
          <w:p w14:paraId="17288276" w14:textId="77777777" w:rsidR="00996602" w:rsidRPr="00786B23" w:rsidRDefault="00996602">
            <w:pPr>
              <w:widowControl w:val="0"/>
              <w:autoSpaceDE w:val="0"/>
              <w:autoSpaceDN w:val="0"/>
              <w:adjustRightInd w:val="0"/>
              <w:spacing w:after="0" w:line="240" w:lineRule="auto"/>
              <w:ind w:left="125" w:right="81"/>
              <w:rPr>
                <w:rFonts w:ascii="Arial" w:hAnsi="Arial" w:cs="Arial"/>
                <w:color w:val="000000"/>
                <w:sz w:val="20"/>
                <w:szCs w:val="20"/>
              </w:rPr>
            </w:pPr>
            <w:r w:rsidRPr="00786B23">
              <w:rPr>
                <w:rFonts w:ascii="Arial" w:hAnsi="Arial" w:cs="Arial"/>
                <w:color w:val="000000"/>
                <w:sz w:val="20"/>
                <w:szCs w:val="20"/>
              </w:rPr>
              <w:t xml:space="preserve">Les autres soumissionnaires obtiendront une note calculée </w:t>
            </w:r>
            <w:r w:rsidRPr="00786B23">
              <w:rPr>
                <w:rFonts w:ascii="Arial" w:hAnsi="Arial" w:cs="Arial"/>
                <w:color w:val="000000"/>
                <w:sz w:val="20"/>
                <w:szCs w:val="20"/>
              </w:rPr>
              <w:lastRenderedPageBreak/>
              <w:t>selon la formule suivante :</w:t>
            </w:r>
          </w:p>
          <w:p w14:paraId="0821AD82" w14:textId="77777777" w:rsidR="00996602" w:rsidRPr="00786B23" w:rsidRDefault="00996602">
            <w:pPr>
              <w:widowControl w:val="0"/>
              <w:autoSpaceDE w:val="0"/>
              <w:autoSpaceDN w:val="0"/>
              <w:adjustRightInd w:val="0"/>
              <w:spacing w:after="0" w:line="240" w:lineRule="auto"/>
              <w:ind w:left="125" w:right="81"/>
              <w:rPr>
                <w:rFonts w:ascii="Arial" w:hAnsi="Arial" w:cs="Arial"/>
                <w:color w:val="000000"/>
                <w:sz w:val="20"/>
                <w:szCs w:val="20"/>
              </w:rPr>
            </w:pPr>
          </w:p>
          <w:p w14:paraId="0F09FB88" w14:textId="673F95F9" w:rsidR="00996602" w:rsidRPr="00786B23" w:rsidRDefault="00996602" w:rsidP="000D4C27">
            <w:pPr>
              <w:widowControl w:val="0"/>
              <w:autoSpaceDE w:val="0"/>
              <w:autoSpaceDN w:val="0"/>
              <w:adjustRightInd w:val="0"/>
              <w:spacing w:after="0" w:line="240" w:lineRule="auto"/>
              <w:ind w:left="125" w:right="81"/>
              <w:jc w:val="center"/>
              <w:rPr>
                <w:rFonts w:ascii="Arial" w:hAnsi="Arial" w:cs="Arial"/>
                <w:b/>
                <w:color w:val="000000"/>
                <w:sz w:val="20"/>
                <w:szCs w:val="20"/>
              </w:rPr>
            </w:pPr>
            <w:proofErr w:type="spellStart"/>
            <w:r w:rsidRPr="00786B23">
              <w:rPr>
                <w:rFonts w:ascii="Arial" w:hAnsi="Arial" w:cs="Arial"/>
                <w:b/>
                <w:color w:val="000000"/>
                <w:sz w:val="20"/>
                <w:szCs w:val="20"/>
              </w:rPr>
              <w:t>Np</w:t>
            </w:r>
            <w:proofErr w:type="spellEnd"/>
            <w:r w:rsidRPr="00786B23">
              <w:rPr>
                <w:rFonts w:ascii="Arial" w:hAnsi="Arial" w:cs="Arial"/>
                <w:b/>
                <w:color w:val="000000"/>
                <w:sz w:val="20"/>
                <w:szCs w:val="20"/>
              </w:rPr>
              <w:t xml:space="preserve"> = (P1/</w:t>
            </w:r>
            <w:proofErr w:type="spellStart"/>
            <w:r w:rsidRPr="00786B23">
              <w:rPr>
                <w:rFonts w:ascii="Arial" w:hAnsi="Arial" w:cs="Arial"/>
                <w:b/>
                <w:color w:val="000000"/>
                <w:sz w:val="20"/>
                <w:szCs w:val="20"/>
              </w:rPr>
              <w:t>Pn</w:t>
            </w:r>
            <w:proofErr w:type="spellEnd"/>
            <w:r w:rsidRPr="00786B23">
              <w:rPr>
                <w:rFonts w:ascii="Arial" w:hAnsi="Arial" w:cs="Arial"/>
                <w:b/>
                <w:color w:val="000000"/>
                <w:sz w:val="20"/>
                <w:szCs w:val="20"/>
              </w:rPr>
              <w:t xml:space="preserve">) x </w:t>
            </w:r>
            <w:r w:rsidR="001B5272" w:rsidRPr="00786B23">
              <w:rPr>
                <w:rFonts w:ascii="Arial" w:hAnsi="Arial" w:cs="Arial"/>
                <w:b/>
                <w:color w:val="000000"/>
                <w:sz w:val="20"/>
                <w:szCs w:val="20"/>
              </w:rPr>
              <w:t>60</w:t>
            </w:r>
          </w:p>
          <w:p w14:paraId="0D033B15" w14:textId="77777777" w:rsidR="00996602" w:rsidRPr="00786B23" w:rsidRDefault="00996602" w:rsidP="00996602">
            <w:pPr>
              <w:widowControl w:val="0"/>
              <w:autoSpaceDE w:val="0"/>
              <w:autoSpaceDN w:val="0"/>
              <w:adjustRightInd w:val="0"/>
              <w:spacing w:after="0" w:line="240" w:lineRule="auto"/>
              <w:ind w:left="125" w:right="81"/>
              <w:rPr>
                <w:rFonts w:ascii="Arial" w:hAnsi="Arial" w:cs="Arial"/>
                <w:color w:val="000000"/>
                <w:sz w:val="20"/>
                <w:szCs w:val="20"/>
              </w:rPr>
            </w:pPr>
            <w:r w:rsidRPr="00786B23">
              <w:rPr>
                <w:rFonts w:ascii="Arial" w:hAnsi="Arial" w:cs="Arial"/>
                <w:b/>
                <w:color w:val="000000"/>
                <w:sz w:val="20"/>
                <w:szCs w:val="20"/>
                <w:u w:val="single"/>
              </w:rPr>
              <w:t>Dans laquelle</w:t>
            </w:r>
            <w:r w:rsidRPr="00786B23">
              <w:rPr>
                <w:rFonts w:ascii="Arial" w:hAnsi="Arial" w:cs="Arial"/>
                <w:color w:val="000000"/>
                <w:sz w:val="20"/>
                <w:szCs w:val="20"/>
              </w:rPr>
              <w:t xml:space="preserve"> : </w:t>
            </w:r>
          </w:p>
          <w:p w14:paraId="4FFE45F8" w14:textId="122E9323" w:rsidR="00996602" w:rsidRPr="00786B23" w:rsidRDefault="00996602" w:rsidP="00996602">
            <w:pPr>
              <w:widowControl w:val="0"/>
              <w:autoSpaceDE w:val="0"/>
              <w:autoSpaceDN w:val="0"/>
              <w:adjustRightInd w:val="0"/>
              <w:spacing w:after="0" w:line="240" w:lineRule="auto"/>
              <w:ind w:left="125" w:right="81"/>
              <w:rPr>
                <w:rFonts w:ascii="Arial" w:hAnsi="Arial" w:cs="Arial"/>
                <w:color w:val="000000"/>
                <w:sz w:val="20"/>
                <w:szCs w:val="20"/>
              </w:rPr>
            </w:pPr>
            <w:proofErr w:type="spellStart"/>
            <w:r w:rsidRPr="00786B23">
              <w:rPr>
                <w:rFonts w:ascii="Arial" w:hAnsi="Arial" w:cs="Arial"/>
                <w:color w:val="000000"/>
                <w:sz w:val="20"/>
                <w:szCs w:val="20"/>
              </w:rPr>
              <w:t>Np</w:t>
            </w:r>
            <w:proofErr w:type="spellEnd"/>
            <w:r w:rsidRPr="00786B23">
              <w:rPr>
                <w:rFonts w:ascii="Arial" w:hAnsi="Arial" w:cs="Arial"/>
                <w:color w:val="000000"/>
                <w:sz w:val="20"/>
                <w:szCs w:val="20"/>
              </w:rPr>
              <w:t xml:space="preserve"> = note sur </w:t>
            </w:r>
            <w:r w:rsidR="001B5272" w:rsidRPr="00786B23">
              <w:rPr>
                <w:rFonts w:ascii="Arial" w:hAnsi="Arial" w:cs="Arial"/>
                <w:color w:val="000000"/>
                <w:sz w:val="20"/>
                <w:szCs w:val="20"/>
              </w:rPr>
              <w:t>60</w:t>
            </w:r>
            <w:r w:rsidRPr="00786B23">
              <w:rPr>
                <w:rFonts w:ascii="Arial" w:hAnsi="Arial" w:cs="Arial"/>
                <w:color w:val="000000"/>
                <w:sz w:val="20"/>
                <w:szCs w:val="20"/>
              </w:rPr>
              <w:t xml:space="preserve"> de l'offre jugée</w:t>
            </w:r>
          </w:p>
          <w:p w14:paraId="68CF192A" w14:textId="77777777" w:rsidR="00996602" w:rsidRPr="00786B23" w:rsidRDefault="00996602" w:rsidP="00996602">
            <w:pPr>
              <w:widowControl w:val="0"/>
              <w:autoSpaceDE w:val="0"/>
              <w:autoSpaceDN w:val="0"/>
              <w:adjustRightInd w:val="0"/>
              <w:spacing w:after="0" w:line="240" w:lineRule="auto"/>
              <w:ind w:left="125" w:right="81"/>
              <w:rPr>
                <w:rFonts w:ascii="Arial" w:hAnsi="Arial" w:cs="Arial"/>
                <w:color w:val="000000"/>
                <w:sz w:val="20"/>
                <w:szCs w:val="20"/>
              </w:rPr>
            </w:pPr>
            <w:r w:rsidRPr="00786B23">
              <w:rPr>
                <w:rFonts w:ascii="Arial" w:hAnsi="Arial" w:cs="Arial"/>
                <w:color w:val="000000"/>
                <w:sz w:val="20"/>
                <w:szCs w:val="20"/>
              </w:rPr>
              <w:t>P1 = montant de l'offre la moins-disante</w:t>
            </w:r>
          </w:p>
          <w:p w14:paraId="6C054F26" w14:textId="77777777" w:rsidR="008C35F7" w:rsidRPr="00786B23" w:rsidRDefault="00996602">
            <w:pPr>
              <w:widowControl w:val="0"/>
              <w:autoSpaceDE w:val="0"/>
              <w:autoSpaceDN w:val="0"/>
              <w:adjustRightInd w:val="0"/>
              <w:spacing w:after="0" w:line="240" w:lineRule="auto"/>
              <w:ind w:left="125" w:right="81"/>
              <w:rPr>
                <w:rFonts w:ascii="Arial" w:hAnsi="Arial" w:cs="Arial"/>
                <w:color w:val="000000"/>
                <w:sz w:val="20"/>
                <w:szCs w:val="20"/>
              </w:rPr>
            </w:pPr>
            <w:proofErr w:type="spellStart"/>
            <w:r w:rsidRPr="00786B23">
              <w:rPr>
                <w:rFonts w:ascii="Arial" w:hAnsi="Arial" w:cs="Arial"/>
                <w:color w:val="000000"/>
                <w:sz w:val="20"/>
                <w:szCs w:val="20"/>
              </w:rPr>
              <w:t>Pn</w:t>
            </w:r>
            <w:proofErr w:type="spellEnd"/>
            <w:r w:rsidRPr="00786B23">
              <w:rPr>
                <w:rFonts w:ascii="Arial" w:hAnsi="Arial" w:cs="Arial"/>
                <w:color w:val="000000"/>
                <w:sz w:val="20"/>
                <w:szCs w:val="20"/>
              </w:rPr>
              <w:t xml:space="preserve"> = montant de l'offre jugée</w:t>
            </w:r>
          </w:p>
          <w:p w14:paraId="350CCEF0" w14:textId="1FCF4DA7" w:rsidR="008B3BBA" w:rsidRPr="00786B23" w:rsidRDefault="008B3BBA">
            <w:pPr>
              <w:widowControl w:val="0"/>
              <w:autoSpaceDE w:val="0"/>
              <w:autoSpaceDN w:val="0"/>
              <w:adjustRightInd w:val="0"/>
              <w:spacing w:after="0" w:line="240" w:lineRule="auto"/>
              <w:ind w:left="125" w:right="81"/>
              <w:rPr>
                <w:rFonts w:ascii="Arial" w:hAnsi="Arial" w:cs="Arial"/>
                <w:b/>
                <w:color w:val="000000"/>
                <w:sz w:val="20"/>
                <w:szCs w:val="20"/>
              </w:rPr>
            </w:pPr>
          </w:p>
        </w:tc>
      </w:tr>
      <w:tr w:rsidR="00351ABB" w:rsidRPr="00786B23" w14:paraId="0D66BAC2" w14:textId="77777777" w:rsidTr="00351ABB">
        <w:trPr>
          <w:trHeight w:val="874"/>
        </w:trPr>
        <w:tc>
          <w:tcPr>
            <w:tcW w:w="4077" w:type="dxa"/>
            <w:vMerge w:val="restart"/>
            <w:tcBorders>
              <w:top w:val="single" w:sz="8" w:space="0" w:color="D9D9D9"/>
              <w:left w:val="single" w:sz="8" w:space="0" w:color="D9D9D9"/>
              <w:right w:val="single" w:sz="8" w:space="0" w:color="D9D9D9"/>
            </w:tcBorders>
            <w:shd w:val="clear" w:color="auto" w:fill="FFFFFF"/>
          </w:tcPr>
          <w:p w14:paraId="0666DB11" w14:textId="5E5B82BD" w:rsidR="00351ABB" w:rsidRPr="00786B23" w:rsidRDefault="00351ABB">
            <w:pPr>
              <w:widowControl w:val="0"/>
              <w:autoSpaceDE w:val="0"/>
              <w:autoSpaceDN w:val="0"/>
              <w:adjustRightInd w:val="0"/>
              <w:spacing w:after="0" w:line="240" w:lineRule="auto"/>
              <w:ind w:left="108" w:right="91"/>
              <w:rPr>
                <w:rFonts w:ascii="Arial" w:hAnsi="Arial" w:cs="Arial"/>
                <w:sz w:val="20"/>
                <w:szCs w:val="20"/>
              </w:rPr>
            </w:pPr>
            <w:r w:rsidRPr="00786B23">
              <w:rPr>
                <w:rFonts w:ascii="Arial" w:hAnsi="Arial" w:cs="Arial"/>
                <w:color w:val="000000"/>
                <w:sz w:val="20"/>
                <w:szCs w:val="20"/>
              </w:rPr>
              <w:lastRenderedPageBreak/>
              <w:t>2. Valeur technique (20 %)</w:t>
            </w:r>
          </w:p>
        </w:tc>
        <w:tc>
          <w:tcPr>
            <w:tcW w:w="5670" w:type="dxa"/>
            <w:tcBorders>
              <w:top w:val="single" w:sz="8" w:space="0" w:color="D9D9D9"/>
              <w:left w:val="single" w:sz="8" w:space="0" w:color="D9D9D9"/>
              <w:right w:val="single" w:sz="8" w:space="0" w:color="D9D9D9"/>
            </w:tcBorders>
            <w:shd w:val="clear" w:color="auto" w:fill="FFFFFF"/>
          </w:tcPr>
          <w:p w14:paraId="32EEC776" w14:textId="28E67EF5" w:rsidR="00351ABB" w:rsidRPr="00786B23" w:rsidRDefault="00351ABB" w:rsidP="00351ABB">
            <w:pPr>
              <w:widowControl w:val="0"/>
              <w:autoSpaceDE w:val="0"/>
              <w:autoSpaceDN w:val="0"/>
              <w:adjustRightInd w:val="0"/>
              <w:spacing w:after="0" w:line="240" w:lineRule="auto"/>
              <w:ind w:left="125" w:right="81"/>
              <w:rPr>
                <w:rFonts w:ascii="Arial" w:hAnsi="Arial" w:cs="Arial"/>
                <w:color w:val="000000"/>
                <w:sz w:val="20"/>
                <w:szCs w:val="20"/>
              </w:rPr>
            </w:pPr>
            <w:r w:rsidRPr="00786B23">
              <w:rPr>
                <w:rFonts w:ascii="Arial" w:hAnsi="Arial" w:cs="Arial"/>
                <w:color w:val="000000"/>
                <w:sz w:val="20"/>
                <w:szCs w:val="20"/>
              </w:rPr>
              <w:t xml:space="preserve">La valeur technique sera analysée à hauteur de 20% au regard du mémoire technique remis par le soumissionnaire selon le cadre fourni et selon les sous critères suivants : </w:t>
            </w:r>
          </w:p>
        </w:tc>
      </w:tr>
      <w:tr w:rsidR="00351ABB" w:rsidRPr="00786B23" w14:paraId="258CAF38" w14:textId="77777777" w:rsidTr="00314A3F">
        <w:trPr>
          <w:trHeight w:val="1656"/>
        </w:trPr>
        <w:tc>
          <w:tcPr>
            <w:tcW w:w="4077" w:type="dxa"/>
            <w:vMerge/>
            <w:tcBorders>
              <w:left w:val="single" w:sz="8" w:space="0" w:color="D9D9D9"/>
              <w:right w:val="single" w:sz="8" w:space="0" w:color="D9D9D9"/>
            </w:tcBorders>
            <w:shd w:val="clear" w:color="auto" w:fill="FFFFFF"/>
          </w:tcPr>
          <w:p w14:paraId="6B8739C9" w14:textId="77777777" w:rsidR="00351ABB" w:rsidRPr="00786B23" w:rsidRDefault="00351ABB">
            <w:pPr>
              <w:widowControl w:val="0"/>
              <w:autoSpaceDE w:val="0"/>
              <w:autoSpaceDN w:val="0"/>
              <w:adjustRightInd w:val="0"/>
              <w:spacing w:after="0" w:line="240" w:lineRule="auto"/>
              <w:ind w:left="108" w:right="91"/>
              <w:rPr>
                <w:rFonts w:ascii="Arial" w:hAnsi="Arial" w:cs="Arial"/>
                <w:color w:val="000000"/>
                <w:sz w:val="20"/>
                <w:szCs w:val="20"/>
              </w:rPr>
            </w:pPr>
          </w:p>
        </w:tc>
        <w:tc>
          <w:tcPr>
            <w:tcW w:w="5670" w:type="dxa"/>
            <w:tcBorders>
              <w:top w:val="single" w:sz="8" w:space="0" w:color="D9D9D9"/>
              <w:left w:val="single" w:sz="8" w:space="0" w:color="D9D9D9"/>
              <w:right w:val="single" w:sz="8" w:space="0" w:color="D9D9D9"/>
            </w:tcBorders>
            <w:shd w:val="clear" w:color="auto" w:fill="FFFFFF"/>
          </w:tcPr>
          <w:p w14:paraId="21FB40A5" w14:textId="77777777" w:rsidR="00351ABB" w:rsidRPr="00786B23" w:rsidRDefault="00351ABB" w:rsidP="00351ABB">
            <w:pPr>
              <w:widowControl w:val="0"/>
              <w:autoSpaceDE w:val="0"/>
              <w:autoSpaceDN w:val="0"/>
              <w:adjustRightInd w:val="0"/>
              <w:spacing w:after="0" w:line="240" w:lineRule="auto"/>
              <w:ind w:left="125" w:right="81"/>
              <w:rPr>
                <w:rFonts w:ascii="Arial" w:hAnsi="Arial" w:cs="Arial"/>
                <w:color w:val="000000"/>
                <w:sz w:val="20"/>
                <w:szCs w:val="20"/>
              </w:rPr>
            </w:pPr>
            <w:r w:rsidRPr="00786B23">
              <w:rPr>
                <w:rFonts w:ascii="Arial" w:hAnsi="Arial" w:cs="Arial"/>
                <w:color w:val="000000"/>
                <w:sz w:val="20"/>
                <w:szCs w:val="20"/>
              </w:rPr>
              <w:t>-</w:t>
            </w:r>
            <w:r w:rsidRPr="00786B23">
              <w:rPr>
                <w:rFonts w:ascii="Arial" w:hAnsi="Arial" w:cs="Arial"/>
                <w:color w:val="000000"/>
                <w:sz w:val="20"/>
                <w:szCs w:val="20"/>
              </w:rPr>
              <w:tab/>
              <w:t xml:space="preserve">La pertinence des solutions apportées par le soumissionnaire en termes de stockage et de pesée des déchets, analysée au regard des dispositifs de pesée mis en œuvre à l'enlèvement des déchets, à hauteur de 10% </w:t>
            </w:r>
          </w:p>
          <w:p w14:paraId="3EEBAD6B" w14:textId="77777777" w:rsidR="00351ABB" w:rsidRPr="00786B23" w:rsidRDefault="00351ABB" w:rsidP="00351ABB">
            <w:pPr>
              <w:widowControl w:val="0"/>
              <w:autoSpaceDE w:val="0"/>
              <w:autoSpaceDN w:val="0"/>
              <w:adjustRightInd w:val="0"/>
              <w:spacing w:after="0" w:line="240" w:lineRule="auto"/>
              <w:ind w:left="125" w:right="81"/>
              <w:rPr>
                <w:rFonts w:ascii="Arial" w:hAnsi="Arial" w:cs="Arial"/>
                <w:color w:val="000000"/>
                <w:sz w:val="20"/>
                <w:szCs w:val="20"/>
              </w:rPr>
            </w:pPr>
            <w:r w:rsidRPr="00786B23">
              <w:rPr>
                <w:rFonts w:ascii="Arial" w:hAnsi="Arial" w:cs="Arial"/>
                <w:color w:val="000000"/>
                <w:sz w:val="20"/>
                <w:szCs w:val="20"/>
              </w:rPr>
              <w:t>Le Département du Nord doit pouvoir disposer facilement des données de tonnage par site et par type de déchets.</w:t>
            </w:r>
          </w:p>
          <w:p w14:paraId="3DC0B92C" w14:textId="77777777" w:rsidR="00351ABB" w:rsidRPr="00786B23" w:rsidRDefault="00351ABB" w:rsidP="00E80C14">
            <w:pPr>
              <w:widowControl w:val="0"/>
              <w:autoSpaceDE w:val="0"/>
              <w:autoSpaceDN w:val="0"/>
              <w:adjustRightInd w:val="0"/>
              <w:spacing w:after="0" w:line="240" w:lineRule="auto"/>
              <w:ind w:left="125" w:right="81"/>
              <w:rPr>
                <w:rFonts w:ascii="Arial" w:hAnsi="Arial" w:cs="Arial"/>
                <w:color w:val="000000"/>
                <w:sz w:val="20"/>
                <w:szCs w:val="20"/>
              </w:rPr>
            </w:pPr>
          </w:p>
        </w:tc>
      </w:tr>
      <w:tr w:rsidR="00351ABB" w:rsidRPr="00786B23" w14:paraId="498D6C6E" w14:textId="77777777" w:rsidTr="00314A3F">
        <w:trPr>
          <w:trHeight w:val="1656"/>
        </w:trPr>
        <w:tc>
          <w:tcPr>
            <w:tcW w:w="4077" w:type="dxa"/>
            <w:vMerge/>
            <w:tcBorders>
              <w:left w:val="single" w:sz="8" w:space="0" w:color="D9D9D9"/>
              <w:right w:val="single" w:sz="8" w:space="0" w:color="D9D9D9"/>
            </w:tcBorders>
            <w:shd w:val="clear" w:color="auto" w:fill="FFFFFF"/>
          </w:tcPr>
          <w:p w14:paraId="212AAFD8" w14:textId="77777777" w:rsidR="00351ABB" w:rsidRPr="00786B23" w:rsidRDefault="00351ABB">
            <w:pPr>
              <w:widowControl w:val="0"/>
              <w:autoSpaceDE w:val="0"/>
              <w:autoSpaceDN w:val="0"/>
              <w:adjustRightInd w:val="0"/>
              <w:spacing w:after="0" w:line="240" w:lineRule="auto"/>
              <w:ind w:left="108" w:right="91"/>
              <w:rPr>
                <w:rFonts w:ascii="Arial" w:hAnsi="Arial" w:cs="Arial"/>
                <w:color w:val="000000"/>
                <w:sz w:val="20"/>
                <w:szCs w:val="20"/>
              </w:rPr>
            </w:pPr>
          </w:p>
        </w:tc>
        <w:tc>
          <w:tcPr>
            <w:tcW w:w="5670" w:type="dxa"/>
            <w:tcBorders>
              <w:top w:val="single" w:sz="8" w:space="0" w:color="D9D9D9"/>
              <w:left w:val="single" w:sz="8" w:space="0" w:color="D9D9D9"/>
              <w:right w:val="single" w:sz="8" w:space="0" w:color="D9D9D9"/>
            </w:tcBorders>
            <w:shd w:val="clear" w:color="auto" w:fill="FFFFFF"/>
          </w:tcPr>
          <w:p w14:paraId="35BCB4E3" w14:textId="77777777" w:rsidR="00351ABB" w:rsidRPr="00786B23" w:rsidRDefault="00351ABB" w:rsidP="00351ABB">
            <w:pPr>
              <w:widowControl w:val="0"/>
              <w:autoSpaceDE w:val="0"/>
              <w:autoSpaceDN w:val="0"/>
              <w:adjustRightInd w:val="0"/>
              <w:spacing w:after="0" w:line="240" w:lineRule="auto"/>
              <w:ind w:left="125" w:right="81"/>
              <w:rPr>
                <w:rFonts w:ascii="Arial" w:hAnsi="Arial" w:cs="Arial"/>
                <w:color w:val="000000"/>
                <w:sz w:val="20"/>
                <w:szCs w:val="20"/>
              </w:rPr>
            </w:pPr>
            <w:r w:rsidRPr="00786B23">
              <w:rPr>
                <w:rFonts w:ascii="Arial" w:hAnsi="Arial" w:cs="Arial"/>
                <w:color w:val="000000"/>
                <w:sz w:val="20"/>
                <w:szCs w:val="20"/>
              </w:rPr>
              <w:t>-</w:t>
            </w:r>
            <w:r w:rsidRPr="00786B23">
              <w:rPr>
                <w:rFonts w:ascii="Arial" w:hAnsi="Arial" w:cs="Arial"/>
                <w:color w:val="000000"/>
                <w:sz w:val="20"/>
                <w:szCs w:val="20"/>
              </w:rPr>
              <w:tab/>
              <w:t>La pertinence des solutions apportées en termes de traçabilité des déchets, analysée au regard de la description des modalités mises en œuvre par le soumissionnaire pour permettre de retracer le bilan annuel en termes de production de déchets, par types et par site émetteur, et en termes de valorisation, par site émetteur et par types de déchets, à hauteur de 10 %.</w:t>
            </w:r>
          </w:p>
          <w:p w14:paraId="7DA8A34B" w14:textId="77777777" w:rsidR="00351ABB" w:rsidRPr="00786B23" w:rsidRDefault="00351ABB" w:rsidP="00E80C14">
            <w:pPr>
              <w:widowControl w:val="0"/>
              <w:autoSpaceDE w:val="0"/>
              <w:autoSpaceDN w:val="0"/>
              <w:adjustRightInd w:val="0"/>
              <w:spacing w:after="0" w:line="240" w:lineRule="auto"/>
              <w:ind w:left="125" w:right="81"/>
              <w:rPr>
                <w:rFonts w:ascii="Arial" w:hAnsi="Arial" w:cs="Arial"/>
                <w:color w:val="000000"/>
                <w:sz w:val="20"/>
                <w:szCs w:val="20"/>
              </w:rPr>
            </w:pPr>
          </w:p>
        </w:tc>
      </w:tr>
      <w:tr w:rsidR="009A114B" w:rsidRPr="00786B23" w14:paraId="7607D7B9" w14:textId="77777777" w:rsidTr="009A114B">
        <w:tc>
          <w:tcPr>
            <w:tcW w:w="4077" w:type="dxa"/>
            <w:tcBorders>
              <w:top w:val="single" w:sz="4" w:space="0" w:color="D9D9D9"/>
              <w:left w:val="single" w:sz="4" w:space="0" w:color="D9D9D9"/>
              <w:bottom w:val="single" w:sz="4" w:space="0" w:color="D9D9D9"/>
              <w:right w:val="single" w:sz="4" w:space="0" w:color="D9D9D9"/>
            </w:tcBorders>
            <w:shd w:val="clear" w:color="auto" w:fill="FFFFFF"/>
          </w:tcPr>
          <w:p w14:paraId="1E7F729E" w14:textId="28BC43CD" w:rsidR="009A114B" w:rsidRPr="00786B23" w:rsidRDefault="009A114B" w:rsidP="00E80C14">
            <w:pPr>
              <w:widowControl w:val="0"/>
              <w:autoSpaceDE w:val="0"/>
              <w:autoSpaceDN w:val="0"/>
              <w:adjustRightInd w:val="0"/>
              <w:spacing w:after="0" w:line="240" w:lineRule="auto"/>
              <w:ind w:left="108" w:right="91"/>
              <w:rPr>
                <w:rFonts w:ascii="Arial" w:hAnsi="Arial" w:cs="Arial"/>
                <w:sz w:val="20"/>
                <w:szCs w:val="20"/>
              </w:rPr>
            </w:pPr>
            <w:r w:rsidRPr="00786B23">
              <w:rPr>
                <w:rFonts w:ascii="Arial" w:hAnsi="Arial" w:cs="Arial"/>
                <w:color w:val="000000"/>
                <w:sz w:val="20"/>
                <w:szCs w:val="20"/>
              </w:rPr>
              <w:t xml:space="preserve">3. </w:t>
            </w:r>
            <w:r w:rsidR="00EF4758" w:rsidRPr="00786B23">
              <w:rPr>
                <w:rFonts w:ascii="Arial" w:hAnsi="Arial" w:cs="Arial"/>
                <w:color w:val="000000"/>
                <w:sz w:val="20"/>
                <w:szCs w:val="20"/>
              </w:rPr>
              <w:t xml:space="preserve">Valeur </w:t>
            </w:r>
            <w:r w:rsidR="00351ABB" w:rsidRPr="00786B23">
              <w:rPr>
                <w:rFonts w:ascii="Arial" w:hAnsi="Arial" w:cs="Arial"/>
                <w:color w:val="000000"/>
                <w:sz w:val="20"/>
                <w:szCs w:val="20"/>
              </w:rPr>
              <w:t>environnementale (</w:t>
            </w:r>
            <w:r w:rsidR="00E80C14" w:rsidRPr="00786B23">
              <w:rPr>
                <w:rFonts w:ascii="Arial" w:hAnsi="Arial" w:cs="Arial"/>
                <w:color w:val="000000"/>
                <w:sz w:val="20"/>
                <w:szCs w:val="20"/>
              </w:rPr>
              <w:t>20</w:t>
            </w:r>
            <w:r w:rsidRPr="00786B23">
              <w:rPr>
                <w:rFonts w:ascii="Arial" w:hAnsi="Arial" w:cs="Arial"/>
                <w:color w:val="000000"/>
                <w:sz w:val="20"/>
                <w:szCs w:val="20"/>
              </w:rPr>
              <w:t xml:space="preserve"> %)</w:t>
            </w:r>
          </w:p>
        </w:tc>
        <w:tc>
          <w:tcPr>
            <w:tcW w:w="5670" w:type="dxa"/>
            <w:tcBorders>
              <w:top w:val="single" w:sz="4" w:space="0" w:color="D9D9D9"/>
              <w:left w:val="single" w:sz="4" w:space="0" w:color="D9D9D9"/>
              <w:bottom w:val="single" w:sz="4" w:space="0" w:color="D9D9D9"/>
              <w:right w:val="single" w:sz="4" w:space="0" w:color="D9D9D9"/>
            </w:tcBorders>
            <w:shd w:val="clear" w:color="auto" w:fill="FFFFFF"/>
          </w:tcPr>
          <w:p w14:paraId="5E215B61" w14:textId="77777777" w:rsidR="00E80C14" w:rsidRPr="00786B23" w:rsidRDefault="00E80C14" w:rsidP="00E80C14">
            <w:pPr>
              <w:widowControl w:val="0"/>
              <w:autoSpaceDE w:val="0"/>
              <w:autoSpaceDN w:val="0"/>
              <w:adjustRightInd w:val="0"/>
              <w:spacing w:after="0" w:line="240" w:lineRule="auto"/>
              <w:ind w:left="125" w:right="81"/>
              <w:rPr>
                <w:rFonts w:ascii="Arial" w:hAnsi="Arial" w:cs="Arial"/>
                <w:bCs/>
                <w:color w:val="000000"/>
                <w:sz w:val="20"/>
                <w:szCs w:val="20"/>
              </w:rPr>
            </w:pPr>
            <w:r w:rsidRPr="00786B23">
              <w:rPr>
                <w:rFonts w:ascii="Arial" w:hAnsi="Arial" w:cs="Arial"/>
                <w:bCs/>
                <w:color w:val="000000"/>
                <w:sz w:val="20"/>
                <w:szCs w:val="20"/>
              </w:rPr>
              <w:t>La valeur environnementale sera analysée à hauteur de 20 % au regard du mémoire technique remis par le soumissionnaire selon le cadre fourni et selon les sous critères suivants :</w:t>
            </w:r>
          </w:p>
          <w:p w14:paraId="78A6188B" w14:textId="77777777" w:rsidR="00E80C14" w:rsidRPr="00786B23" w:rsidRDefault="00E80C14" w:rsidP="00E80C14">
            <w:pPr>
              <w:widowControl w:val="0"/>
              <w:autoSpaceDE w:val="0"/>
              <w:autoSpaceDN w:val="0"/>
              <w:adjustRightInd w:val="0"/>
              <w:spacing w:after="0" w:line="240" w:lineRule="auto"/>
              <w:ind w:left="125" w:right="81"/>
              <w:rPr>
                <w:rFonts w:ascii="Arial" w:hAnsi="Arial" w:cs="Arial"/>
                <w:bCs/>
                <w:color w:val="000000"/>
                <w:sz w:val="20"/>
                <w:szCs w:val="20"/>
              </w:rPr>
            </w:pPr>
          </w:p>
          <w:p w14:paraId="40BB7AB2" w14:textId="77777777" w:rsidR="00E80C14" w:rsidRPr="00786B23" w:rsidRDefault="00E80C14" w:rsidP="00E80C14">
            <w:pPr>
              <w:widowControl w:val="0"/>
              <w:autoSpaceDE w:val="0"/>
              <w:autoSpaceDN w:val="0"/>
              <w:adjustRightInd w:val="0"/>
              <w:spacing w:after="0" w:line="240" w:lineRule="auto"/>
              <w:ind w:left="125" w:right="81"/>
              <w:rPr>
                <w:rFonts w:ascii="Arial" w:hAnsi="Arial" w:cs="Arial"/>
                <w:bCs/>
                <w:color w:val="000000"/>
                <w:sz w:val="20"/>
                <w:szCs w:val="20"/>
              </w:rPr>
            </w:pPr>
            <w:r w:rsidRPr="00786B23">
              <w:rPr>
                <w:rFonts w:ascii="Arial" w:hAnsi="Arial" w:cs="Arial"/>
                <w:bCs/>
                <w:color w:val="000000"/>
                <w:sz w:val="20"/>
                <w:szCs w:val="20"/>
              </w:rPr>
              <w:t>-</w:t>
            </w:r>
            <w:r w:rsidRPr="00786B23">
              <w:rPr>
                <w:rFonts w:ascii="Arial" w:hAnsi="Arial" w:cs="Arial"/>
                <w:bCs/>
                <w:color w:val="000000"/>
                <w:sz w:val="20"/>
                <w:szCs w:val="20"/>
              </w:rPr>
              <w:tab/>
              <w:t>La pertinence de la filière de gestion des déchets, analysée au regard de la description du processus de tri des déchets collectés en fonction du type de déchets, à hauteur de 10 %, et des filières et destinations que le soumissionnaire s'engage à mettre en œuvre pour la valorisation des déchets en fonction de leur typologie, à hauteur de 10 %.</w:t>
            </w:r>
          </w:p>
          <w:p w14:paraId="1A5CD298" w14:textId="4370EC2D" w:rsidR="009A114B" w:rsidRPr="00786B23" w:rsidRDefault="009A114B">
            <w:pPr>
              <w:widowControl w:val="0"/>
              <w:autoSpaceDE w:val="0"/>
              <w:autoSpaceDN w:val="0"/>
              <w:adjustRightInd w:val="0"/>
              <w:spacing w:after="0" w:line="240" w:lineRule="auto"/>
              <w:ind w:left="125" w:right="81"/>
              <w:rPr>
                <w:rFonts w:ascii="Arial" w:hAnsi="Arial" w:cs="Arial"/>
                <w:sz w:val="20"/>
                <w:szCs w:val="20"/>
              </w:rPr>
            </w:pPr>
          </w:p>
        </w:tc>
      </w:tr>
    </w:tbl>
    <w:p w14:paraId="25EBD17D" w14:textId="77777777" w:rsidR="008C35F7" w:rsidRPr="00786B23"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2D076DC" w14:textId="77777777" w:rsidR="00E62DA5" w:rsidRPr="00786B23" w:rsidRDefault="00E62DA5" w:rsidP="00E62DA5">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sidRPr="00786B23">
        <w:rPr>
          <w:rFonts w:ascii="Arial" w:hAnsi="Arial" w:cs="Arial"/>
          <w:b/>
          <w:bCs/>
          <w:color w:val="000000"/>
          <w:sz w:val="20"/>
          <w:szCs w:val="20"/>
        </w:rPr>
        <w:t>Limitation du nombre de lots attribués par candidat :</w:t>
      </w:r>
    </w:p>
    <w:p w14:paraId="726CB694" w14:textId="77777777" w:rsidR="00E62DA5" w:rsidRPr="00786B23" w:rsidRDefault="00E62DA5" w:rsidP="00E62DA5">
      <w:pPr>
        <w:widowControl w:val="0"/>
        <w:tabs>
          <w:tab w:val="left" w:pos="392"/>
        </w:tabs>
        <w:autoSpaceDE w:val="0"/>
        <w:autoSpaceDN w:val="0"/>
        <w:adjustRightInd w:val="0"/>
        <w:spacing w:after="0" w:line="240" w:lineRule="auto"/>
        <w:ind w:right="111"/>
        <w:jc w:val="both"/>
        <w:rPr>
          <w:rFonts w:ascii="Arial" w:hAnsi="Arial" w:cs="Arial"/>
          <w:color w:val="000000"/>
          <w:sz w:val="12"/>
          <w:szCs w:val="12"/>
        </w:rPr>
      </w:pPr>
    </w:p>
    <w:p w14:paraId="228EC7B7" w14:textId="46196D4E" w:rsidR="00E62DA5" w:rsidRPr="00786B23" w:rsidRDefault="00351ABB" w:rsidP="00E62DA5">
      <w:pPr>
        <w:ind w:left="142"/>
        <w:jc w:val="both"/>
        <w:rPr>
          <w:rFonts w:ascii="Arial" w:hAnsi="Arial" w:cs="Arial"/>
          <w:sz w:val="20"/>
          <w:szCs w:val="20"/>
        </w:rPr>
      </w:pPr>
      <w:r w:rsidRPr="00786B23">
        <w:rPr>
          <w:rFonts w:ascii="Arial" w:hAnsi="Arial" w:cs="Arial"/>
          <w:color w:val="000000"/>
          <w:sz w:val="20"/>
          <w:szCs w:val="20"/>
        </w:rPr>
        <w:t>Sans objet.</w:t>
      </w:r>
    </w:p>
    <w:p w14:paraId="5A90804F" w14:textId="77777777" w:rsidR="00E62DA5" w:rsidRPr="00786B23" w:rsidRDefault="00E62DA5">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49745D1" w14:textId="77777777" w:rsidR="008B3BBA" w:rsidRPr="00786B23" w:rsidRDefault="008B3BBA" w:rsidP="008B3BBA">
      <w:pPr>
        <w:keepNext/>
        <w:keepLines/>
        <w:widowControl w:val="0"/>
        <w:numPr>
          <w:ilvl w:val="0"/>
          <w:numId w:val="1"/>
        </w:numPr>
        <w:tabs>
          <w:tab w:val="left" w:pos="392"/>
          <w:tab w:val="left" w:pos="828"/>
          <w:tab w:val="num" w:pos="917"/>
        </w:tabs>
        <w:autoSpaceDE w:val="0"/>
        <w:autoSpaceDN w:val="0"/>
        <w:adjustRightInd w:val="0"/>
        <w:spacing w:after="0" w:line="240" w:lineRule="auto"/>
        <w:ind w:left="1353"/>
        <w:jc w:val="both"/>
        <w:rPr>
          <w:rFonts w:ascii="Arial" w:hAnsi="Arial" w:cs="Arial"/>
          <w:sz w:val="24"/>
          <w:szCs w:val="24"/>
        </w:rPr>
      </w:pPr>
      <w:r w:rsidRPr="00786B23">
        <w:rPr>
          <w:rFonts w:ascii="Arial" w:hAnsi="Arial" w:cs="Arial"/>
          <w:b/>
          <w:bCs/>
          <w:color w:val="000000"/>
          <w:sz w:val="20"/>
          <w:szCs w:val="20"/>
        </w:rPr>
        <w:t>Erreur dans les prix :</w:t>
      </w:r>
    </w:p>
    <w:p w14:paraId="6A5E4B13" w14:textId="77777777" w:rsidR="008B3BBA" w:rsidRPr="00786B23" w:rsidRDefault="008B3BBA" w:rsidP="008B3BBA">
      <w:pPr>
        <w:keepNext/>
        <w:keepLines/>
        <w:widowControl w:val="0"/>
        <w:tabs>
          <w:tab w:val="left" w:pos="828"/>
        </w:tabs>
        <w:autoSpaceDE w:val="0"/>
        <w:autoSpaceDN w:val="0"/>
        <w:adjustRightInd w:val="0"/>
        <w:spacing w:after="0" w:line="240" w:lineRule="auto"/>
        <w:ind w:left="1353"/>
        <w:jc w:val="both"/>
        <w:rPr>
          <w:rFonts w:ascii="Arial" w:hAnsi="Arial" w:cs="Arial"/>
          <w:sz w:val="24"/>
          <w:szCs w:val="24"/>
        </w:rPr>
      </w:pPr>
    </w:p>
    <w:p w14:paraId="3E730453" w14:textId="77777777" w:rsidR="008B3BBA" w:rsidRPr="00786B23" w:rsidRDefault="008B3BBA" w:rsidP="006C1498">
      <w:pPr>
        <w:ind w:left="117" w:right="3"/>
        <w:jc w:val="both"/>
        <w:rPr>
          <w:rFonts w:ascii="Arial" w:hAnsi="Arial" w:cs="Arial"/>
          <w:sz w:val="20"/>
        </w:rPr>
      </w:pPr>
      <w:r w:rsidRPr="00786B23">
        <w:rPr>
          <w:rFonts w:ascii="Arial" w:hAnsi="Arial" w:cs="Arial"/>
          <w:sz w:val="20"/>
        </w:rPr>
        <w:t>Les erreurs de multiplication, d'addition ou de report qui seraient constatées sont rectifiées pour le jugement des offres.</w:t>
      </w:r>
      <w:r w:rsidR="006C1498" w:rsidRPr="00786B23">
        <w:rPr>
          <w:rFonts w:ascii="Arial" w:hAnsi="Arial" w:cs="Arial"/>
          <w:sz w:val="20"/>
        </w:rPr>
        <w:t xml:space="preserve"> S</w:t>
      </w:r>
      <w:r w:rsidRPr="00786B23">
        <w:rPr>
          <w:rFonts w:ascii="Arial" w:hAnsi="Arial" w:cs="Arial"/>
          <w:sz w:val="20"/>
        </w:rPr>
        <w:t xml:space="preserve">i le soumissionnaire concerné est sur le point d'être retenu, il sera invité à rectifier les montants de son offre dans le cadre d'une mise au point. </w:t>
      </w:r>
    </w:p>
    <w:p w14:paraId="5D79B79F" w14:textId="77777777" w:rsidR="008B3BBA" w:rsidRPr="00786B23" w:rsidRDefault="008B3BBA" w:rsidP="00B63EA4">
      <w:pPr>
        <w:keepLines/>
        <w:spacing w:after="0" w:line="240" w:lineRule="auto"/>
        <w:ind w:left="142" w:right="6"/>
        <w:jc w:val="both"/>
        <w:rPr>
          <w:rFonts w:ascii="Arial" w:hAnsi="Arial" w:cs="Arial"/>
          <w:sz w:val="20"/>
        </w:rPr>
      </w:pPr>
    </w:p>
    <w:p w14:paraId="218635F1" w14:textId="77777777" w:rsidR="008C35F7" w:rsidRPr="00786B23" w:rsidRDefault="008B3BBA" w:rsidP="00B63EA4">
      <w:pPr>
        <w:keepNext/>
        <w:keepLines/>
        <w:widowControl w:val="0"/>
        <w:numPr>
          <w:ilvl w:val="0"/>
          <w:numId w:val="1"/>
        </w:numPr>
        <w:tabs>
          <w:tab w:val="left" w:pos="392"/>
          <w:tab w:val="left" w:pos="828"/>
          <w:tab w:val="num" w:pos="917"/>
        </w:tabs>
        <w:autoSpaceDE w:val="0"/>
        <w:autoSpaceDN w:val="0"/>
        <w:adjustRightInd w:val="0"/>
        <w:spacing w:after="0" w:line="240" w:lineRule="auto"/>
        <w:ind w:left="1353"/>
        <w:jc w:val="both"/>
        <w:rPr>
          <w:rFonts w:ascii="Arial" w:hAnsi="Arial" w:cs="Arial"/>
          <w:sz w:val="24"/>
          <w:szCs w:val="24"/>
        </w:rPr>
      </w:pPr>
      <w:r w:rsidRPr="00786B23">
        <w:rPr>
          <w:rFonts w:ascii="Arial" w:hAnsi="Arial" w:cs="Arial"/>
          <w:b/>
          <w:bCs/>
          <w:color w:val="000000"/>
          <w:sz w:val="20"/>
          <w:szCs w:val="20"/>
        </w:rPr>
        <w:t>Motifs de rejet des offres :</w:t>
      </w:r>
    </w:p>
    <w:p w14:paraId="34D01699" w14:textId="77777777" w:rsidR="004509C2" w:rsidRPr="00786B23" w:rsidRDefault="004509C2">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tbl>
      <w:tblPr>
        <w:tblW w:w="0" w:type="auto"/>
        <w:tblInd w:w="19" w:type="dxa"/>
        <w:tblLayout w:type="fixed"/>
        <w:tblCellMar>
          <w:left w:w="0" w:type="dxa"/>
          <w:right w:w="0" w:type="dxa"/>
        </w:tblCellMar>
        <w:tblLook w:val="0000" w:firstRow="0" w:lastRow="0" w:firstColumn="0" w:lastColumn="0" w:noHBand="0" w:noVBand="0"/>
      </w:tblPr>
      <w:tblGrid>
        <w:gridCol w:w="2376"/>
        <w:gridCol w:w="7371"/>
      </w:tblGrid>
      <w:tr w:rsidR="008C35F7" w:rsidRPr="00786B23" w14:paraId="47821AB3" w14:textId="77777777">
        <w:trPr>
          <w:cantSplit/>
          <w:tblHeader/>
        </w:trPr>
        <w:tc>
          <w:tcPr>
            <w:tcW w:w="9747" w:type="dxa"/>
            <w:gridSpan w:val="2"/>
            <w:tcBorders>
              <w:top w:val="single" w:sz="8" w:space="0" w:color="D9D9D9"/>
              <w:left w:val="single" w:sz="8" w:space="0" w:color="D9D9D9"/>
              <w:bottom w:val="single" w:sz="8" w:space="0" w:color="D9D9D9"/>
              <w:right w:val="single" w:sz="8" w:space="0" w:color="D9D9D9"/>
            </w:tcBorders>
            <w:shd w:val="clear" w:color="auto" w:fill="595959"/>
          </w:tcPr>
          <w:p w14:paraId="2DFFC054" w14:textId="77777777" w:rsidR="008C35F7" w:rsidRPr="00786B23" w:rsidRDefault="008C35F7">
            <w:pPr>
              <w:keepLines/>
              <w:widowControl w:val="0"/>
              <w:autoSpaceDE w:val="0"/>
              <w:autoSpaceDN w:val="0"/>
              <w:adjustRightInd w:val="0"/>
              <w:spacing w:before="60" w:after="60" w:line="240" w:lineRule="auto"/>
              <w:ind w:left="108" w:right="101"/>
              <w:rPr>
                <w:rFonts w:ascii="Arial" w:hAnsi="Arial" w:cs="Arial"/>
                <w:sz w:val="24"/>
                <w:szCs w:val="24"/>
              </w:rPr>
            </w:pPr>
            <w:r w:rsidRPr="00786B23">
              <w:rPr>
                <w:rFonts w:ascii="Arial" w:hAnsi="Arial" w:cs="Arial"/>
                <w:b/>
                <w:bCs/>
                <w:color w:val="FFFFFF"/>
                <w:sz w:val="16"/>
                <w:szCs w:val="16"/>
              </w:rPr>
              <w:t>Les offres sont rejetées sans être classées dans les cas suivants :</w:t>
            </w:r>
          </w:p>
        </w:tc>
      </w:tr>
      <w:tr w:rsidR="008C35F7" w:rsidRPr="00786B23" w14:paraId="5759BAC7" w14:textId="77777777">
        <w:tc>
          <w:tcPr>
            <w:tcW w:w="2376" w:type="dxa"/>
            <w:tcBorders>
              <w:top w:val="single" w:sz="8" w:space="0" w:color="D9D9D9"/>
              <w:left w:val="single" w:sz="8" w:space="0" w:color="D9D9D9"/>
              <w:bottom w:val="nil"/>
              <w:right w:val="single" w:sz="8" w:space="0" w:color="D9D9D9"/>
            </w:tcBorders>
            <w:shd w:val="clear" w:color="auto" w:fill="FFFFFF"/>
          </w:tcPr>
          <w:p w14:paraId="65472A1B" w14:textId="77777777" w:rsidR="008C35F7" w:rsidRPr="00786B23" w:rsidRDefault="008C35F7">
            <w:pPr>
              <w:widowControl w:val="0"/>
              <w:autoSpaceDE w:val="0"/>
              <w:autoSpaceDN w:val="0"/>
              <w:adjustRightInd w:val="0"/>
              <w:spacing w:before="40" w:after="40" w:line="240" w:lineRule="auto"/>
              <w:ind w:left="108" w:right="92"/>
              <w:rPr>
                <w:rFonts w:ascii="Arial" w:hAnsi="Arial" w:cs="Arial"/>
                <w:sz w:val="24"/>
                <w:szCs w:val="24"/>
              </w:rPr>
            </w:pPr>
            <w:r w:rsidRPr="00786B23">
              <w:rPr>
                <w:rFonts w:ascii="Arial" w:hAnsi="Arial" w:cs="Arial"/>
                <w:color w:val="000000"/>
                <w:sz w:val="16"/>
                <w:szCs w:val="16"/>
              </w:rPr>
              <w:t>Offre hors délai</w:t>
            </w:r>
          </w:p>
        </w:tc>
        <w:tc>
          <w:tcPr>
            <w:tcW w:w="7371" w:type="dxa"/>
            <w:tcBorders>
              <w:top w:val="single" w:sz="8" w:space="0" w:color="D9D9D9"/>
              <w:left w:val="single" w:sz="8" w:space="0" w:color="D9D9D9"/>
              <w:bottom w:val="nil"/>
              <w:right w:val="single" w:sz="8" w:space="0" w:color="D9D9D9"/>
            </w:tcBorders>
            <w:shd w:val="clear" w:color="auto" w:fill="FFFFFF"/>
          </w:tcPr>
          <w:p w14:paraId="762728EB" w14:textId="77777777" w:rsidR="008C35F7" w:rsidRPr="00786B23"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sidRPr="00786B23">
              <w:rPr>
                <w:rFonts w:ascii="Arial" w:hAnsi="Arial" w:cs="Arial"/>
                <w:color w:val="595959"/>
                <w:sz w:val="16"/>
                <w:szCs w:val="16"/>
              </w:rPr>
              <w:t xml:space="preserve">Lorsque le pli est reçu par l’acheteur après la date et l’heure </w:t>
            </w:r>
            <w:proofErr w:type="gramStart"/>
            <w:r w:rsidRPr="00786B23">
              <w:rPr>
                <w:rFonts w:ascii="Arial" w:hAnsi="Arial" w:cs="Arial"/>
                <w:color w:val="595959"/>
                <w:sz w:val="16"/>
                <w:szCs w:val="16"/>
              </w:rPr>
              <w:t>limite fixées</w:t>
            </w:r>
            <w:proofErr w:type="gramEnd"/>
            <w:r w:rsidRPr="00786B23">
              <w:rPr>
                <w:rFonts w:ascii="Arial" w:hAnsi="Arial" w:cs="Arial"/>
                <w:color w:val="595959"/>
                <w:sz w:val="16"/>
                <w:szCs w:val="16"/>
              </w:rPr>
              <w:t xml:space="preserve"> dans la consultation.</w:t>
            </w:r>
          </w:p>
        </w:tc>
      </w:tr>
      <w:tr w:rsidR="008C35F7" w:rsidRPr="00786B23" w14:paraId="0DF42E63" w14:textId="77777777">
        <w:tc>
          <w:tcPr>
            <w:tcW w:w="2376" w:type="dxa"/>
            <w:tcBorders>
              <w:top w:val="nil"/>
              <w:left w:val="single" w:sz="8" w:space="0" w:color="D9D9D9"/>
              <w:bottom w:val="nil"/>
              <w:right w:val="single" w:sz="8" w:space="0" w:color="D9D9D9"/>
            </w:tcBorders>
            <w:shd w:val="clear" w:color="auto" w:fill="FFFFFF"/>
          </w:tcPr>
          <w:p w14:paraId="285F446E" w14:textId="77777777" w:rsidR="008C35F7" w:rsidRPr="00786B23" w:rsidRDefault="008C35F7">
            <w:pPr>
              <w:widowControl w:val="0"/>
              <w:autoSpaceDE w:val="0"/>
              <w:autoSpaceDN w:val="0"/>
              <w:adjustRightInd w:val="0"/>
              <w:spacing w:before="40" w:after="40" w:line="240" w:lineRule="auto"/>
              <w:ind w:left="108" w:right="92"/>
              <w:rPr>
                <w:rFonts w:ascii="Arial" w:hAnsi="Arial" w:cs="Arial"/>
                <w:sz w:val="24"/>
                <w:szCs w:val="24"/>
              </w:rPr>
            </w:pPr>
            <w:r w:rsidRPr="00786B23">
              <w:rPr>
                <w:rFonts w:ascii="Arial" w:hAnsi="Arial" w:cs="Arial"/>
                <w:color w:val="000000"/>
                <w:sz w:val="16"/>
                <w:szCs w:val="16"/>
              </w:rPr>
              <w:t>Offre anormalement basse</w:t>
            </w:r>
          </w:p>
        </w:tc>
        <w:tc>
          <w:tcPr>
            <w:tcW w:w="7371" w:type="dxa"/>
            <w:tcBorders>
              <w:top w:val="nil"/>
              <w:left w:val="single" w:sz="8" w:space="0" w:color="D9D9D9"/>
              <w:bottom w:val="nil"/>
              <w:right w:val="single" w:sz="8" w:space="0" w:color="D9D9D9"/>
            </w:tcBorders>
            <w:shd w:val="clear" w:color="auto" w:fill="FFFFFF"/>
          </w:tcPr>
          <w:p w14:paraId="69D0E528" w14:textId="77777777" w:rsidR="008C35F7" w:rsidRPr="00786B23"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sidRPr="00786B23">
              <w:rPr>
                <w:rFonts w:ascii="Arial" w:hAnsi="Arial" w:cs="Arial"/>
                <w:color w:val="595959"/>
                <w:sz w:val="16"/>
                <w:szCs w:val="16"/>
              </w:rPr>
              <w:t xml:space="preserve">Le prix est manifestement sous-évalué, de nature à compromettre la bonne exécution du contrat, et le </w:t>
            </w:r>
            <w:r w:rsidRPr="00786B23">
              <w:rPr>
                <w:rFonts w:ascii="Arial" w:hAnsi="Arial" w:cs="Arial"/>
                <w:color w:val="595959"/>
                <w:sz w:val="16"/>
                <w:szCs w:val="16"/>
              </w:rPr>
              <w:lastRenderedPageBreak/>
              <w:t>fournisseur n’apporte pas de justification du prix après demande de l’acheteur, notamment au regard du mode de fabrication, de la solution technique, de l’originalité, de la réglementation applicable ou d’une aide d’Etat.</w:t>
            </w:r>
          </w:p>
        </w:tc>
      </w:tr>
      <w:tr w:rsidR="008C35F7" w:rsidRPr="00786B23" w14:paraId="4DD366B2" w14:textId="77777777">
        <w:tc>
          <w:tcPr>
            <w:tcW w:w="2376" w:type="dxa"/>
            <w:tcBorders>
              <w:top w:val="nil"/>
              <w:left w:val="single" w:sz="8" w:space="0" w:color="D9D9D9"/>
              <w:bottom w:val="nil"/>
              <w:right w:val="single" w:sz="8" w:space="0" w:color="D9D9D9"/>
            </w:tcBorders>
            <w:shd w:val="clear" w:color="auto" w:fill="FFFFFF"/>
          </w:tcPr>
          <w:p w14:paraId="6BA4534B" w14:textId="77777777" w:rsidR="008C35F7" w:rsidRPr="00786B23" w:rsidRDefault="008C35F7">
            <w:pPr>
              <w:widowControl w:val="0"/>
              <w:autoSpaceDE w:val="0"/>
              <w:autoSpaceDN w:val="0"/>
              <w:adjustRightInd w:val="0"/>
              <w:spacing w:before="40" w:after="40" w:line="240" w:lineRule="auto"/>
              <w:ind w:left="108" w:right="92"/>
              <w:rPr>
                <w:rFonts w:ascii="Arial" w:hAnsi="Arial" w:cs="Arial"/>
                <w:sz w:val="24"/>
                <w:szCs w:val="24"/>
              </w:rPr>
            </w:pPr>
            <w:r w:rsidRPr="00786B23">
              <w:rPr>
                <w:rFonts w:ascii="Arial" w:hAnsi="Arial" w:cs="Arial"/>
                <w:color w:val="000000"/>
                <w:sz w:val="16"/>
                <w:szCs w:val="16"/>
              </w:rPr>
              <w:lastRenderedPageBreak/>
              <w:t>Offre inappropriée</w:t>
            </w:r>
          </w:p>
        </w:tc>
        <w:tc>
          <w:tcPr>
            <w:tcW w:w="7371" w:type="dxa"/>
            <w:tcBorders>
              <w:top w:val="nil"/>
              <w:left w:val="single" w:sz="8" w:space="0" w:color="D9D9D9"/>
              <w:bottom w:val="nil"/>
              <w:right w:val="single" w:sz="8" w:space="0" w:color="D9D9D9"/>
            </w:tcBorders>
            <w:shd w:val="clear" w:color="auto" w:fill="FFFFFF"/>
          </w:tcPr>
          <w:p w14:paraId="1A1C6174" w14:textId="77777777" w:rsidR="008C35F7" w:rsidRPr="00786B23"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sidRPr="00786B23">
              <w:rPr>
                <w:rFonts w:ascii="Arial" w:hAnsi="Arial" w:cs="Arial"/>
                <w:color w:val="595959"/>
                <w:sz w:val="16"/>
                <w:szCs w:val="16"/>
              </w:rPr>
              <w:t>L’offre est sans rapport avec les besoins ou exigences exprimés par l’acheteur.</w:t>
            </w:r>
          </w:p>
        </w:tc>
      </w:tr>
      <w:tr w:rsidR="008C35F7" w:rsidRPr="00786B23" w14:paraId="67F73F06" w14:textId="77777777">
        <w:tc>
          <w:tcPr>
            <w:tcW w:w="2376" w:type="dxa"/>
            <w:tcBorders>
              <w:top w:val="nil"/>
              <w:left w:val="single" w:sz="8" w:space="0" w:color="D9D9D9"/>
              <w:bottom w:val="nil"/>
              <w:right w:val="single" w:sz="8" w:space="0" w:color="D9D9D9"/>
            </w:tcBorders>
            <w:shd w:val="clear" w:color="auto" w:fill="FFFFFF"/>
          </w:tcPr>
          <w:p w14:paraId="4217A669" w14:textId="77777777" w:rsidR="008C35F7" w:rsidRPr="00786B23" w:rsidRDefault="008C35F7">
            <w:pPr>
              <w:widowControl w:val="0"/>
              <w:autoSpaceDE w:val="0"/>
              <w:autoSpaceDN w:val="0"/>
              <w:adjustRightInd w:val="0"/>
              <w:spacing w:before="40" w:after="40" w:line="240" w:lineRule="auto"/>
              <w:ind w:left="108" w:right="92"/>
              <w:rPr>
                <w:rFonts w:ascii="Arial" w:hAnsi="Arial" w:cs="Arial"/>
                <w:sz w:val="24"/>
                <w:szCs w:val="24"/>
              </w:rPr>
            </w:pPr>
            <w:r w:rsidRPr="00786B23">
              <w:rPr>
                <w:rFonts w:ascii="Arial" w:hAnsi="Arial" w:cs="Arial"/>
                <w:color w:val="000000"/>
                <w:sz w:val="16"/>
                <w:szCs w:val="16"/>
              </w:rPr>
              <w:t>Offre irrégulière</w:t>
            </w:r>
          </w:p>
        </w:tc>
        <w:tc>
          <w:tcPr>
            <w:tcW w:w="7371" w:type="dxa"/>
            <w:tcBorders>
              <w:top w:val="nil"/>
              <w:left w:val="single" w:sz="8" w:space="0" w:color="D9D9D9"/>
              <w:bottom w:val="nil"/>
              <w:right w:val="single" w:sz="8" w:space="0" w:color="D9D9D9"/>
            </w:tcBorders>
            <w:shd w:val="clear" w:color="auto" w:fill="FFFFFF"/>
          </w:tcPr>
          <w:p w14:paraId="2057EBA1" w14:textId="77777777" w:rsidR="008C35F7" w:rsidRPr="00786B23"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sidRPr="00786B23">
              <w:rPr>
                <w:rFonts w:ascii="Arial" w:hAnsi="Arial" w:cs="Arial"/>
                <w:color w:val="595959"/>
                <w:sz w:val="16"/>
                <w:szCs w:val="16"/>
              </w:rPr>
              <w:t>L’offre ne respecte pas les exigences formulées pour la consultation, est incomplète ou méconnaît la législation applicable en matière sociale ou environnementale, malgré une éventuelle demande de régularisation par l’acheteur.</w:t>
            </w:r>
          </w:p>
        </w:tc>
      </w:tr>
      <w:tr w:rsidR="008C35F7" w:rsidRPr="00786B23" w14:paraId="2665A312" w14:textId="77777777">
        <w:tc>
          <w:tcPr>
            <w:tcW w:w="2376" w:type="dxa"/>
            <w:tcBorders>
              <w:top w:val="nil"/>
              <w:left w:val="single" w:sz="8" w:space="0" w:color="D9D9D9"/>
              <w:bottom w:val="single" w:sz="8" w:space="0" w:color="D9D9D9"/>
              <w:right w:val="single" w:sz="8" w:space="0" w:color="D9D9D9"/>
            </w:tcBorders>
            <w:shd w:val="clear" w:color="auto" w:fill="FFFFFF"/>
          </w:tcPr>
          <w:p w14:paraId="1339CA95" w14:textId="77777777" w:rsidR="008C35F7" w:rsidRPr="00786B23" w:rsidRDefault="008C35F7">
            <w:pPr>
              <w:widowControl w:val="0"/>
              <w:autoSpaceDE w:val="0"/>
              <w:autoSpaceDN w:val="0"/>
              <w:adjustRightInd w:val="0"/>
              <w:spacing w:before="40" w:after="40" w:line="240" w:lineRule="auto"/>
              <w:ind w:left="108" w:right="92"/>
              <w:rPr>
                <w:rFonts w:ascii="Arial" w:hAnsi="Arial" w:cs="Arial"/>
                <w:sz w:val="24"/>
                <w:szCs w:val="24"/>
              </w:rPr>
            </w:pPr>
            <w:r w:rsidRPr="00786B23">
              <w:rPr>
                <w:rFonts w:ascii="Arial" w:hAnsi="Arial" w:cs="Arial"/>
                <w:color w:val="000000"/>
                <w:sz w:val="16"/>
                <w:szCs w:val="16"/>
              </w:rPr>
              <w:t>Offre inacceptable</w:t>
            </w:r>
          </w:p>
        </w:tc>
        <w:tc>
          <w:tcPr>
            <w:tcW w:w="7371" w:type="dxa"/>
            <w:tcBorders>
              <w:top w:val="nil"/>
              <w:left w:val="single" w:sz="8" w:space="0" w:color="D9D9D9"/>
              <w:bottom w:val="single" w:sz="8" w:space="0" w:color="D9D9D9"/>
              <w:right w:val="single" w:sz="8" w:space="0" w:color="D9D9D9"/>
            </w:tcBorders>
            <w:shd w:val="clear" w:color="auto" w:fill="FFFFFF"/>
          </w:tcPr>
          <w:p w14:paraId="2B1D8435" w14:textId="77777777" w:rsidR="008C35F7" w:rsidRPr="00786B23"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sidRPr="00786B23">
              <w:rPr>
                <w:rFonts w:ascii="Arial" w:hAnsi="Arial" w:cs="Arial"/>
                <w:color w:val="595959"/>
                <w:sz w:val="16"/>
                <w:szCs w:val="16"/>
              </w:rPr>
              <w:t>Le prix excède les crédits budgétaires alloués par l’acheteur au contrat.</w:t>
            </w:r>
          </w:p>
        </w:tc>
      </w:tr>
    </w:tbl>
    <w:p w14:paraId="242DBDC3" w14:textId="77777777" w:rsidR="008C35F7" w:rsidRPr="00786B23"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09D59B9D" w14:textId="77777777" w:rsidR="0065187A" w:rsidRPr="00786B23" w:rsidRDefault="008B3BBA" w:rsidP="00B63EA4">
      <w:pPr>
        <w:keepNext/>
        <w:keepLines/>
        <w:widowControl w:val="0"/>
        <w:tabs>
          <w:tab w:val="left" w:pos="828"/>
        </w:tabs>
        <w:autoSpaceDE w:val="0"/>
        <w:autoSpaceDN w:val="0"/>
        <w:adjustRightInd w:val="0"/>
        <w:spacing w:after="0" w:line="240" w:lineRule="auto"/>
        <w:jc w:val="both"/>
        <w:rPr>
          <w:rFonts w:ascii="Arial" w:hAnsi="Arial" w:cs="Arial"/>
          <w:b/>
          <w:sz w:val="24"/>
          <w:szCs w:val="24"/>
          <w:u w:val="single"/>
        </w:rPr>
      </w:pPr>
      <w:r w:rsidRPr="00786B23">
        <w:rPr>
          <w:rFonts w:ascii="Arial" w:hAnsi="Arial" w:cs="Arial"/>
          <w:b/>
          <w:color w:val="000000"/>
          <w:sz w:val="20"/>
          <w:szCs w:val="20"/>
        </w:rPr>
        <w:tab/>
      </w:r>
      <w:r w:rsidR="0065187A" w:rsidRPr="00786B23">
        <w:rPr>
          <w:rFonts w:ascii="Arial" w:hAnsi="Arial" w:cs="Arial"/>
          <w:b/>
          <w:color w:val="000000"/>
          <w:sz w:val="20"/>
          <w:szCs w:val="20"/>
          <w:u w:val="single"/>
        </w:rPr>
        <w:t>Régularisation des offres</w:t>
      </w:r>
      <w:r w:rsidR="0065187A" w:rsidRPr="00786B23">
        <w:rPr>
          <w:rFonts w:ascii="Arial" w:hAnsi="Arial" w:cs="Arial"/>
          <w:b/>
          <w:color w:val="000000"/>
          <w:sz w:val="20"/>
          <w:szCs w:val="20"/>
        </w:rPr>
        <w:t> :</w:t>
      </w:r>
    </w:p>
    <w:p w14:paraId="62BF8B3C" w14:textId="77777777" w:rsidR="0065187A" w:rsidRPr="00786B23" w:rsidRDefault="0065187A" w:rsidP="0065187A">
      <w:pPr>
        <w:widowControl w:val="0"/>
        <w:autoSpaceDE w:val="0"/>
        <w:autoSpaceDN w:val="0"/>
        <w:adjustRightInd w:val="0"/>
        <w:spacing w:before="120" w:after="120" w:line="240" w:lineRule="auto"/>
        <w:ind w:left="117"/>
        <w:jc w:val="both"/>
        <w:rPr>
          <w:rFonts w:ascii="Arial" w:hAnsi="Arial" w:cs="Arial"/>
          <w:sz w:val="24"/>
          <w:szCs w:val="24"/>
        </w:rPr>
      </w:pPr>
      <w:r w:rsidRPr="00786B23">
        <w:rPr>
          <w:rFonts w:ascii="Arial" w:hAnsi="Arial" w:cs="Arial"/>
          <w:color w:val="000000"/>
          <w:sz w:val="20"/>
          <w:szCs w:val="20"/>
        </w:rPr>
        <w:t>L'acheteur se réserve la possibilité de demander aux candidats ayant remis une offre irrégulière de régulariser leur proposition, à condition qu'elle ne soit pas anormalement basse. Les justificatifs non substantiels manquants devront alors être fournis dans le délai fixé par l'acheteur à défaut de quoi l'offre du candidat sera définitivement rejetée. Cette régularisation ne peut avoir pour effet de modifier les caractéristiques substantielles des offres.</w:t>
      </w:r>
    </w:p>
    <w:p w14:paraId="694D5549" w14:textId="77777777" w:rsidR="000D0832" w:rsidRPr="00786B23" w:rsidRDefault="000D0832" w:rsidP="00C92AAD">
      <w:pPr>
        <w:widowControl w:val="0"/>
        <w:tabs>
          <w:tab w:val="left" w:pos="392"/>
        </w:tabs>
        <w:autoSpaceDE w:val="0"/>
        <w:autoSpaceDN w:val="0"/>
        <w:adjustRightInd w:val="0"/>
        <w:spacing w:after="0" w:line="240" w:lineRule="auto"/>
        <w:ind w:right="111"/>
        <w:jc w:val="both"/>
        <w:rPr>
          <w:rFonts w:ascii="Arial" w:hAnsi="Arial" w:cs="Arial"/>
          <w:sz w:val="24"/>
          <w:szCs w:val="24"/>
        </w:rPr>
      </w:pPr>
    </w:p>
    <w:p w14:paraId="56CDBF37" w14:textId="77777777" w:rsidR="0065187A" w:rsidRPr="00786B23" w:rsidRDefault="008B3BBA" w:rsidP="00B63EA4">
      <w:pPr>
        <w:keepNext/>
        <w:keepLines/>
        <w:widowControl w:val="0"/>
        <w:tabs>
          <w:tab w:val="left" w:pos="828"/>
        </w:tabs>
        <w:autoSpaceDE w:val="0"/>
        <w:autoSpaceDN w:val="0"/>
        <w:adjustRightInd w:val="0"/>
        <w:spacing w:after="0" w:line="240" w:lineRule="auto"/>
        <w:jc w:val="both"/>
        <w:rPr>
          <w:rFonts w:ascii="Arial" w:hAnsi="Arial" w:cs="Arial"/>
          <w:b/>
          <w:sz w:val="24"/>
          <w:szCs w:val="24"/>
          <w:u w:val="single"/>
        </w:rPr>
      </w:pPr>
      <w:r w:rsidRPr="00786B23">
        <w:rPr>
          <w:rFonts w:ascii="Arial" w:hAnsi="Arial" w:cs="Arial"/>
          <w:b/>
          <w:color w:val="000000"/>
          <w:sz w:val="20"/>
          <w:szCs w:val="20"/>
        </w:rPr>
        <w:tab/>
      </w:r>
      <w:r w:rsidR="0065187A" w:rsidRPr="00786B23">
        <w:rPr>
          <w:rFonts w:ascii="Arial" w:hAnsi="Arial" w:cs="Arial"/>
          <w:b/>
          <w:color w:val="000000"/>
          <w:sz w:val="20"/>
          <w:szCs w:val="20"/>
          <w:u w:val="single"/>
        </w:rPr>
        <w:t>Offres anormalement basses</w:t>
      </w:r>
      <w:r w:rsidR="0065187A" w:rsidRPr="00786B23">
        <w:rPr>
          <w:rFonts w:ascii="Arial" w:hAnsi="Arial" w:cs="Arial"/>
          <w:b/>
          <w:color w:val="000000"/>
          <w:sz w:val="20"/>
          <w:szCs w:val="20"/>
        </w:rPr>
        <w:t> :</w:t>
      </w:r>
    </w:p>
    <w:p w14:paraId="2E2D77D3" w14:textId="77777777" w:rsidR="0065187A" w:rsidRPr="00786B23" w:rsidRDefault="0065187A" w:rsidP="0065187A">
      <w:pPr>
        <w:widowControl w:val="0"/>
        <w:autoSpaceDE w:val="0"/>
        <w:autoSpaceDN w:val="0"/>
        <w:adjustRightInd w:val="0"/>
        <w:spacing w:before="120" w:after="120" w:line="240" w:lineRule="auto"/>
        <w:ind w:left="117"/>
        <w:jc w:val="both"/>
        <w:rPr>
          <w:rFonts w:ascii="Arial" w:hAnsi="Arial" w:cs="Arial"/>
          <w:sz w:val="24"/>
          <w:szCs w:val="24"/>
        </w:rPr>
      </w:pPr>
      <w:r w:rsidRPr="00786B23">
        <w:rPr>
          <w:rFonts w:ascii="Arial" w:hAnsi="Arial" w:cs="Arial"/>
          <w:color w:val="000000"/>
          <w:sz w:val="20"/>
          <w:szCs w:val="20"/>
        </w:rPr>
        <w:t xml:space="preserve">Conformément aux articles R2152-3 à R2153-5 du Code de la commande publique, toute offre paraissant anormalement basse fera l’objet d’une demande de précisions assortie d’un délai impératif de réponse. Après vérification des justificatifs fournis par le candidat concerné, l’offre sera soit maintenue dans l’analyse des offres, soit rejetée par décision motivée. </w:t>
      </w:r>
    </w:p>
    <w:p w14:paraId="215AA123" w14:textId="77777777" w:rsidR="008C56ED" w:rsidRPr="00786B23" w:rsidRDefault="008C56ED" w:rsidP="00B63EA4">
      <w:pPr>
        <w:keepNext/>
        <w:keepLines/>
        <w:widowControl w:val="0"/>
        <w:tabs>
          <w:tab w:val="left" w:pos="828"/>
        </w:tabs>
        <w:autoSpaceDE w:val="0"/>
        <w:autoSpaceDN w:val="0"/>
        <w:adjustRightInd w:val="0"/>
        <w:spacing w:after="0" w:line="240" w:lineRule="auto"/>
        <w:ind w:left="426"/>
        <w:jc w:val="both"/>
        <w:rPr>
          <w:rFonts w:ascii="Arial" w:hAnsi="Arial" w:cs="Arial"/>
          <w:b/>
          <w:bCs/>
          <w:sz w:val="20"/>
          <w:szCs w:val="20"/>
        </w:rPr>
      </w:pPr>
    </w:p>
    <w:p w14:paraId="2CE47A22" w14:textId="39484E43" w:rsidR="00220397" w:rsidRPr="00786B23" w:rsidRDefault="00EE4A5B" w:rsidP="008C56ED">
      <w:pPr>
        <w:keepNext/>
        <w:keepLines/>
        <w:widowControl w:val="0"/>
        <w:numPr>
          <w:ilvl w:val="0"/>
          <w:numId w:val="1"/>
        </w:numPr>
        <w:tabs>
          <w:tab w:val="left" w:pos="392"/>
          <w:tab w:val="left" w:pos="828"/>
          <w:tab w:val="num" w:pos="917"/>
        </w:tabs>
        <w:autoSpaceDE w:val="0"/>
        <w:autoSpaceDN w:val="0"/>
        <w:adjustRightInd w:val="0"/>
        <w:spacing w:after="0" w:line="240" w:lineRule="auto"/>
        <w:ind w:left="1353"/>
        <w:jc w:val="both"/>
        <w:rPr>
          <w:rFonts w:ascii="Arial" w:hAnsi="Arial" w:cs="Arial"/>
          <w:b/>
          <w:bCs/>
          <w:color w:val="000000"/>
          <w:sz w:val="20"/>
          <w:szCs w:val="20"/>
        </w:rPr>
      </w:pPr>
      <w:r w:rsidRPr="00786B23">
        <w:rPr>
          <w:rFonts w:ascii="Arial" w:hAnsi="Arial" w:cs="Arial"/>
          <w:b/>
          <w:bCs/>
          <w:color w:val="000000"/>
          <w:sz w:val="20"/>
          <w:szCs w:val="20"/>
        </w:rPr>
        <w:t>Négociations</w:t>
      </w:r>
      <w:r w:rsidR="00901C32" w:rsidRPr="00786B23">
        <w:rPr>
          <w:rFonts w:ascii="Arial" w:hAnsi="Arial" w:cs="Arial"/>
          <w:b/>
          <w:bCs/>
          <w:color w:val="000000"/>
          <w:sz w:val="20"/>
          <w:szCs w:val="20"/>
        </w:rPr>
        <w:t xml:space="preserve"> </w:t>
      </w:r>
      <w:r w:rsidRPr="00786B23">
        <w:rPr>
          <w:rFonts w:ascii="Arial" w:hAnsi="Arial" w:cs="Arial"/>
          <w:b/>
          <w:bCs/>
          <w:color w:val="000000"/>
          <w:sz w:val="20"/>
          <w:szCs w:val="20"/>
        </w:rPr>
        <w:t>:</w:t>
      </w:r>
    </w:p>
    <w:p w14:paraId="542E2997" w14:textId="77777777" w:rsidR="00220397" w:rsidRPr="00786B23" w:rsidRDefault="00220397" w:rsidP="00220397">
      <w:pPr>
        <w:widowControl w:val="0"/>
        <w:autoSpaceDE w:val="0"/>
        <w:autoSpaceDN w:val="0"/>
        <w:adjustRightInd w:val="0"/>
        <w:spacing w:before="120" w:after="120" w:line="240" w:lineRule="auto"/>
        <w:ind w:left="117"/>
        <w:jc w:val="both"/>
        <w:rPr>
          <w:rFonts w:ascii="Arial" w:hAnsi="Arial" w:cs="Arial"/>
          <w:sz w:val="24"/>
          <w:szCs w:val="24"/>
        </w:rPr>
      </w:pPr>
      <w:r w:rsidRPr="00786B23">
        <w:rPr>
          <w:rFonts w:ascii="Arial" w:hAnsi="Arial" w:cs="Arial"/>
          <w:sz w:val="20"/>
          <w:szCs w:val="20"/>
        </w:rPr>
        <w:t>Les candidats sont invités à remettre d'emblée leur meilleure proposition. L'acheteur se réserve la possibilité d'engager des négociations dans les conditions suivantes :</w:t>
      </w:r>
    </w:p>
    <w:p w14:paraId="09FE6B63" w14:textId="77777777" w:rsidR="00220397" w:rsidRPr="00786B23" w:rsidRDefault="00220397" w:rsidP="00220397">
      <w:pPr>
        <w:widowControl w:val="0"/>
        <w:autoSpaceDE w:val="0"/>
        <w:autoSpaceDN w:val="0"/>
        <w:adjustRightInd w:val="0"/>
        <w:spacing w:before="120" w:after="120" w:line="240" w:lineRule="auto"/>
        <w:ind w:left="117"/>
        <w:jc w:val="both"/>
        <w:rPr>
          <w:rFonts w:ascii="Arial" w:hAnsi="Arial" w:cs="Arial"/>
          <w:sz w:val="24"/>
          <w:szCs w:val="24"/>
        </w:rPr>
      </w:pPr>
      <w:r w:rsidRPr="00786B23">
        <w:rPr>
          <w:rFonts w:ascii="Arial" w:hAnsi="Arial" w:cs="Arial"/>
          <w:sz w:val="20"/>
          <w:szCs w:val="20"/>
        </w:rPr>
        <w:t>Les négociations sont destinées à améliorer la performance technique et économique des offres initiales les plus pertinentes, pour permettre de les adapter et dimensionner parfaitement aux besoins de l'acheteur. Les négociations pourront porter sur les caractéristiques techniques et financières des offres, ou sur certaines dispositions du cahier des charges. Elles ne pourront pas porter sur l’objet du contrat, ses caractéristiques substantielles ni les critères d'attribution.</w:t>
      </w:r>
    </w:p>
    <w:p w14:paraId="006A6D2A" w14:textId="77777777" w:rsidR="00220397" w:rsidRPr="00786B23" w:rsidRDefault="000D4ED0" w:rsidP="00220397">
      <w:pPr>
        <w:widowControl w:val="0"/>
        <w:autoSpaceDE w:val="0"/>
        <w:autoSpaceDN w:val="0"/>
        <w:adjustRightInd w:val="0"/>
        <w:spacing w:before="120" w:after="120" w:line="240" w:lineRule="auto"/>
        <w:ind w:left="117"/>
        <w:jc w:val="both"/>
        <w:rPr>
          <w:rFonts w:ascii="Arial" w:hAnsi="Arial" w:cs="Arial"/>
          <w:sz w:val="20"/>
          <w:szCs w:val="20"/>
        </w:rPr>
      </w:pPr>
      <w:r w:rsidRPr="00786B23">
        <w:rPr>
          <w:rFonts w:ascii="Arial" w:hAnsi="Arial" w:cs="Arial"/>
          <w:sz w:val="20"/>
          <w:szCs w:val="20"/>
        </w:rPr>
        <w:t>En cas de négociation, le Pouvoir Adjudicateur n’est pas tenu d'en informer l'ensemble des candidats et pourra limiter la négociation au(x) candidat(s) ayant présenté la/ les) meilleure(s) offre(s) initiale(s).</w:t>
      </w:r>
    </w:p>
    <w:p w14:paraId="0DEAA094" w14:textId="77777777" w:rsidR="00220397" w:rsidRPr="00786B23" w:rsidRDefault="00220397" w:rsidP="00220397">
      <w:pPr>
        <w:widowControl w:val="0"/>
        <w:autoSpaceDE w:val="0"/>
        <w:autoSpaceDN w:val="0"/>
        <w:adjustRightInd w:val="0"/>
        <w:spacing w:before="120" w:after="120" w:line="240" w:lineRule="auto"/>
        <w:ind w:left="117"/>
        <w:jc w:val="both"/>
        <w:rPr>
          <w:rFonts w:ascii="Arial" w:hAnsi="Arial" w:cs="Arial"/>
          <w:sz w:val="20"/>
          <w:szCs w:val="20"/>
        </w:rPr>
      </w:pPr>
      <w:r w:rsidRPr="00786B23">
        <w:rPr>
          <w:rFonts w:ascii="Arial" w:hAnsi="Arial" w:cs="Arial"/>
          <w:sz w:val="20"/>
          <w:szCs w:val="20"/>
        </w:rPr>
        <w:t>En effet, les soumissionnaires ayant remis des offres trop éloignées des attentes du pouvoir adjudicateur au regard des critères d’analyse des offres ne seront pas admis à la négociation</w:t>
      </w:r>
      <w:r w:rsidR="006B27C3" w:rsidRPr="00786B23">
        <w:rPr>
          <w:rFonts w:ascii="Arial" w:hAnsi="Arial" w:cs="Arial"/>
          <w:sz w:val="20"/>
          <w:szCs w:val="20"/>
        </w:rPr>
        <w:t xml:space="preserve">. </w:t>
      </w:r>
    </w:p>
    <w:p w14:paraId="7D1F09B5" w14:textId="77777777" w:rsidR="005528FC" w:rsidRPr="00786B23" w:rsidRDefault="005528FC" w:rsidP="00220397">
      <w:pPr>
        <w:widowControl w:val="0"/>
        <w:autoSpaceDE w:val="0"/>
        <w:autoSpaceDN w:val="0"/>
        <w:adjustRightInd w:val="0"/>
        <w:spacing w:before="120" w:after="120" w:line="240" w:lineRule="auto"/>
        <w:ind w:left="117"/>
        <w:jc w:val="both"/>
        <w:rPr>
          <w:rFonts w:ascii="Arial" w:hAnsi="Arial" w:cs="Arial"/>
          <w:sz w:val="20"/>
          <w:szCs w:val="20"/>
        </w:rPr>
      </w:pPr>
      <w:r w:rsidRPr="00786B23">
        <w:rPr>
          <w:rFonts w:ascii="Arial" w:hAnsi="Arial" w:cs="Arial"/>
          <w:sz w:val="20"/>
          <w:szCs w:val="20"/>
        </w:rPr>
        <w:t xml:space="preserve">Les offres irrégulières ou inacceptables peuvent devenir régulières ou acceptables au cours de la négociation, </w:t>
      </w:r>
      <w:r w:rsidR="000D4ED0" w:rsidRPr="00786B23">
        <w:rPr>
          <w:rFonts w:ascii="Arial" w:hAnsi="Arial" w:cs="Arial"/>
          <w:sz w:val="20"/>
          <w:szCs w:val="20"/>
        </w:rPr>
        <w:t>sauf les offres</w:t>
      </w:r>
      <w:r w:rsidRPr="00786B23">
        <w:rPr>
          <w:rFonts w:ascii="Arial" w:hAnsi="Arial" w:cs="Arial"/>
          <w:sz w:val="20"/>
          <w:szCs w:val="20"/>
        </w:rPr>
        <w:t xml:space="preserve"> anormalement basses</w:t>
      </w:r>
      <w:r w:rsidR="000D4ED0" w:rsidRPr="00786B23">
        <w:rPr>
          <w:rFonts w:ascii="Arial" w:hAnsi="Arial" w:cs="Arial"/>
          <w:sz w:val="20"/>
          <w:szCs w:val="20"/>
        </w:rPr>
        <w:t xml:space="preserve"> qui ne peuvent faire l’objet d’une négociation</w:t>
      </w:r>
      <w:r w:rsidRPr="00786B23">
        <w:rPr>
          <w:rFonts w:ascii="Arial" w:hAnsi="Arial" w:cs="Arial"/>
          <w:sz w:val="20"/>
          <w:szCs w:val="20"/>
        </w:rPr>
        <w:t>.</w:t>
      </w:r>
    </w:p>
    <w:p w14:paraId="2AC45616" w14:textId="77777777" w:rsidR="00220397" w:rsidRPr="00786B23" w:rsidRDefault="00220397" w:rsidP="00220397">
      <w:pPr>
        <w:widowControl w:val="0"/>
        <w:autoSpaceDE w:val="0"/>
        <w:autoSpaceDN w:val="0"/>
        <w:adjustRightInd w:val="0"/>
        <w:spacing w:before="120" w:after="120" w:line="240" w:lineRule="auto"/>
        <w:ind w:firstLine="117"/>
        <w:jc w:val="both"/>
        <w:rPr>
          <w:rFonts w:ascii="Arial" w:hAnsi="Arial" w:cs="Arial"/>
          <w:sz w:val="20"/>
          <w:szCs w:val="20"/>
        </w:rPr>
      </w:pPr>
      <w:r w:rsidRPr="00786B23">
        <w:rPr>
          <w:rFonts w:ascii="Arial" w:hAnsi="Arial" w:cs="Arial"/>
          <w:sz w:val="20"/>
          <w:szCs w:val="20"/>
          <w:u w:val="single"/>
        </w:rPr>
        <w:t>Déroulé des négociations</w:t>
      </w:r>
      <w:r w:rsidRPr="00786B23">
        <w:rPr>
          <w:rFonts w:ascii="Arial" w:hAnsi="Arial" w:cs="Arial"/>
          <w:sz w:val="20"/>
          <w:szCs w:val="20"/>
        </w:rPr>
        <w:t> :</w:t>
      </w:r>
    </w:p>
    <w:p w14:paraId="49274676" w14:textId="77777777" w:rsidR="00220397" w:rsidRPr="00786B23" w:rsidRDefault="00220397" w:rsidP="00220397">
      <w:pPr>
        <w:widowControl w:val="0"/>
        <w:autoSpaceDE w:val="0"/>
        <w:autoSpaceDN w:val="0"/>
        <w:adjustRightInd w:val="0"/>
        <w:spacing w:before="120" w:after="120" w:line="240" w:lineRule="auto"/>
        <w:ind w:firstLine="117"/>
        <w:jc w:val="both"/>
        <w:rPr>
          <w:rFonts w:ascii="Arial" w:hAnsi="Arial" w:cs="Arial"/>
          <w:sz w:val="24"/>
          <w:szCs w:val="24"/>
        </w:rPr>
      </w:pPr>
      <w:r w:rsidRPr="00786B23">
        <w:rPr>
          <w:rFonts w:ascii="Arial" w:hAnsi="Arial" w:cs="Arial"/>
          <w:sz w:val="20"/>
          <w:szCs w:val="20"/>
        </w:rPr>
        <w:t>Les candidats en seront avisés par écrit.</w:t>
      </w:r>
    </w:p>
    <w:p w14:paraId="02C6E6C0" w14:textId="77777777" w:rsidR="00220397" w:rsidRPr="00786B23" w:rsidRDefault="00220397" w:rsidP="00220397">
      <w:pPr>
        <w:widowControl w:val="0"/>
        <w:autoSpaceDE w:val="0"/>
        <w:autoSpaceDN w:val="0"/>
        <w:adjustRightInd w:val="0"/>
        <w:spacing w:before="120" w:after="120" w:line="240" w:lineRule="auto"/>
        <w:ind w:left="117"/>
        <w:jc w:val="both"/>
        <w:rPr>
          <w:rFonts w:ascii="Arial" w:hAnsi="Arial" w:cs="Arial"/>
          <w:sz w:val="20"/>
          <w:szCs w:val="20"/>
        </w:rPr>
      </w:pPr>
      <w:r w:rsidRPr="00786B23">
        <w:rPr>
          <w:rFonts w:ascii="Arial" w:hAnsi="Arial" w:cs="Arial"/>
          <w:sz w:val="20"/>
          <w:szCs w:val="20"/>
        </w:rPr>
        <w:t xml:space="preserve">Les négociations seront conduites dans le respect des principes d'égalité de traitement des candidats et de confidentialité des offres. Les négociations seront conduites par tout moyen de communication (entretien, téléphone, </w:t>
      </w:r>
      <w:proofErr w:type="gramStart"/>
      <w:r w:rsidRPr="00786B23">
        <w:rPr>
          <w:rFonts w:ascii="Arial" w:hAnsi="Arial" w:cs="Arial"/>
          <w:sz w:val="20"/>
          <w:szCs w:val="20"/>
        </w:rPr>
        <w:t>courriel,...</w:t>
      </w:r>
      <w:proofErr w:type="gramEnd"/>
      <w:r w:rsidRPr="00786B23">
        <w:rPr>
          <w:rFonts w:ascii="Arial" w:hAnsi="Arial" w:cs="Arial"/>
          <w:sz w:val="20"/>
          <w:szCs w:val="20"/>
        </w:rPr>
        <w:t>) ou de manière dématérialisée sur le profil acheteur uniquement.  Les échanges résultant de la négociation seront formalisés par écrit. A l'achèvement des négociations, les offres négociées feront l'objet d'un dernier classement.</w:t>
      </w:r>
    </w:p>
    <w:p w14:paraId="238F0AF9" w14:textId="77777777" w:rsidR="008C35F7" w:rsidRPr="00786B23" w:rsidRDefault="008C35F7" w:rsidP="00EA023B">
      <w:pPr>
        <w:keepLines/>
        <w:widowControl w:val="0"/>
        <w:tabs>
          <w:tab w:val="left" w:pos="392"/>
        </w:tabs>
        <w:autoSpaceDE w:val="0"/>
        <w:autoSpaceDN w:val="0"/>
        <w:adjustRightInd w:val="0"/>
        <w:spacing w:after="0" w:line="240" w:lineRule="auto"/>
        <w:ind w:left="142" w:right="111"/>
        <w:jc w:val="both"/>
        <w:rPr>
          <w:rFonts w:ascii="Arial" w:hAnsi="Arial" w:cs="Arial"/>
          <w:color w:val="000000"/>
          <w:sz w:val="20"/>
          <w:szCs w:val="20"/>
        </w:rPr>
      </w:pPr>
    </w:p>
    <w:p w14:paraId="41A4C747" w14:textId="77777777" w:rsidR="008C35F7" w:rsidRPr="00786B23" w:rsidRDefault="00EA023B" w:rsidP="00EA023B">
      <w:pPr>
        <w:keepNext/>
        <w:keepLines/>
        <w:widowControl w:val="0"/>
        <w:numPr>
          <w:ilvl w:val="0"/>
          <w:numId w:val="30"/>
        </w:numPr>
        <w:tabs>
          <w:tab w:val="left" w:pos="392"/>
          <w:tab w:val="left" w:pos="828"/>
        </w:tabs>
        <w:autoSpaceDE w:val="0"/>
        <w:autoSpaceDN w:val="0"/>
        <w:adjustRightInd w:val="0"/>
        <w:spacing w:after="0" w:line="240" w:lineRule="auto"/>
        <w:ind w:left="142" w:firstLine="0"/>
        <w:jc w:val="both"/>
        <w:rPr>
          <w:rFonts w:ascii="Arial" w:hAnsi="Arial" w:cs="Arial"/>
          <w:sz w:val="24"/>
          <w:szCs w:val="24"/>
        </w:rPr>
      </w:pPr>
      <w:r w:rsidRPr="00786B23">
        <w:rPr>
          <w:rFonts w:ascii="Arial" w:hAnsi="Arial" w:cs="Arial"/>
          <w:b/>
          <w:bCs/>
          <w:color w:val="000000"/>
          <w:sz w:val="20"/>
          <w:szCs w:val="20"/>
        </w:rPr>
        <w:t>Justificatifs</w:t>
      </w:r>
      <w:r w:rsidR="004509C2" w:rsidRPr="00786B23">
        <w:rPr>
          <w:rFonts w:ascii="Arial" w:hAnsi="Arial" w:cs="Arial"/>
          <w:b/>
          <w:bCs/>
          <w:color w:val="000000"/>
          <w:sz w:val="20"/>
          <w:szCs w:val="20"/>
        </w:rPr>
        <w:t xml:space="preserve"> à produire</w:t>
      </w:r>
      <w:r w:rsidR="00DA158B" w:rsidRPr="00786B23">
        <w:rPr>
          <w:rFonts w:ascii="Arial" w:hAnsi="Arial" w:cs="Arial"/>
          <w:b/>
          <w:bCs/>
          <w:color w:val="000000"/>
          <w:sz w:val="20"/>
          <w:szCs w:val="20"/>
        </w:rPr>
        <w:t xml:space="preserve"> </w:t>
      </w:r>
      <w:r w:rsidR="008C35F7" w:rsidRPr="00786B23">
        <w:rPr>
          <w:rFonts w:ascii="Arial" w:hAnsi="Arial" w:cs="Arial"/>
          <w:b/>
          <w:bCs/>
          <w:color w:val="000000"/>
          <w:sz w:val="20"/>
          <w:szCs w:val="20"/>
        </w:rPr>
        <w:t>par l’attributaire :</w:t>
      </w:r>
    </w:p>
    <w:p w14:paraId="697DD0F2" w14:textId="77777777" w:rsidR="00EA023B" w:rsidRPr="00786B23" w:rsidRDefault="00EA023B" w:rsidP="00EA023B">
      <w:pPr>
        <w:keepNext/>
        <w:keepLines/>
        <w:widowControl w:val="0"/>
        <w:tabs>
          <w:tab w:val="left" w:pos="828"/>
        </w:tabs>
        <w:autoSpaceDE w:val="0"/>
        <w:autoSpaceDN w:val="0"/>
        <w:adjustRightInd w:val="0"/>
        <w:spacing w:after="0" w:line="240" w:lineRule="auto"/>
        <w:ind w:left="142"/>
        <w:jc w:val="both"/>
        <w:rPr>
          <w:rFonts w:ascii="Arial" w:hAnsi="Arial" w:cs="Arial"/>
          <w:b/>
          <w:bCs/>
          <w:color w:val="000000"/>
          <w:sz w:val="20"/>
          <w:szCs w:val="20"/>
        </w:rPr>
      </w:pPr>
    </w:p>
    <w:p w14:paraId="1AC5D22C" w14:textId="77777777" w:rsidR="00EA023B" w:rsidRPr="00786B23"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786B23">
        <w:rPr>
          <w:rFonts w:ascii="Arial" w:hAnsi="Arial" w:cs="Arial"/>
          <w:color w:val="000000"/>
          <w:sz w:val="20"/>
          <w:szCs w:val="20"/>
        </w:rPr>
        <w:t>Le soumissionnaire auquel il est envisagé d'attribuer le marché public disposera d'un délai de cinq (5) jours francs à compter de la date d'envoi de la demande pour fournir les pièces suivantes :</w:t>
      </w:r>
    </w:p>
    <w:p w14:paraId="321C97EF" w14:textId="77777777" w:rsidR="00DA158B" w:rsidRPr="00786B23" w:rsidRDefault="00DA158B" w:rsidP="006921CB">
      <w:pPr>
        <w:keepLines/>
        <w:widowControl w:val="0"/>
        <w:tabs>
          <w:tab w:val="left" w:pos="392"/>
        </w:tabs>
        <w:autoSpaceDE w:val="0"/>
        <w:autoSpaceDN w:val="0"/>
        <w:adjustRightInd w:val="0"/>
        <w:spacing w:after="0" w:line="240" w:lineRule="auto"/>
        <w:ind w:left="142" w:right="113"/>
        <w:jc w:val="both"/>
        <w:rPr>
          <w:rFonts w:ascii="Arial" w:hAnsi="Arial" w:cs="Arial"/>
          <w:color w:val="000000"/>
          <w:sz w:val="20"/>
          <w:szCs w:val="20"/>
        </w:rPr>
      </w:pPr>
    </w:p>
    <w:p w14:paraId="0DFD7D46" w14:textId="77777777" w:rsidR="00EA023B" w:rsidRPr="00786B23"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786B23">
        <w:rPr>
          <w:rFonts w:ascii="Arial" w:hAnsi="Arial" w:cs="Arial"/>
          <w:color w:val="000000"/>
          <w:sz w:val="20"/>
          <w:szCs w:val="20"/>
        </w:rPr>
        <w:t xml:space="preserve">1° Les certificats et attestations des articles R 2143-6 à R 2143-10 et R 2143-16 du Code de la Commande Publique, </w:t>
      </w:r>
    </w:p>
    <w:p w14:paraId="50BBAAEA" w14:textId="77777777" w:rsidR="00EA023B" w:rsidRPr="00786B23"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786B23">
        <w:rPr>
          <w:rFonts w:ascii="Arial" w:hAnsi="Arial" w:cs="Arial"/>
          <w:color w:val="000000"/>
          <w:sz w:val="20"/>
          <w:szCs w:val="20"/>
        </w:rPr>
        <w:t xml:space="preserve">En cas d'absence de production de ces pièces ou en cas de production après le délai visé ci-dessus, le pouvoir adjudicateur prononcera l'élimination de ce soumissionnaire et présentera alors la même demande au soumissionnaire suivant dans le classement des offres. Si nécessaire, cette procédure pourra être reproduite tant qu'il subsiste des offres qui n'ont pas été écartées au motif qu'elles sont inappropriées, irrégulières ou inacceptables. </w:t>
      </w:r>
    </w:p>
    <w:p w14:paraId="4A98AD99" w14:textId="77777777" w:rsidR="00EA023B" w:rsidRPr="00786B23"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786B23">
        <w:rPr>
          <w:rFonts w:ascii="Arial" w:hAnsi="Arial" w:cs="Arial"/>
          <w:color w:val="000000"/>
          <w:sz w:val="20"/>
          <w:szCs w:val="20"/>
        </w:rPr>
        <w:t xml:space="preserve">2° les pouvoirs de la personne habilitée à engager le candidat, </w:t>
      </w:r>
    </w:p>
    <w:p w14:paraId="5E489136" w14:textId="77777777" w:rsidR="00EA023B" w:rsidRPr="00786B23"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786B23">
        <w:rPr>
          <w:rFonts w:ascii="Arial" w:hAnsi="Arial" w:cs="Arial"/>
          <w:color w:val="000000"/>
          <w:sz w:val="20"/>
          <w:szCs w:val="20"/>
        </w:rPr>
        <w:t xml:space="preserve">3° l'acte d'engagement signé dûment complété prenant en compte la mise au point le cas échéant, </w:t>
      </w:r>
    </w:p>
    <w:p w14:paraId="20F79B29" w14:textId="77777777" w:rsidR="00EA023B" w:rsidRPr="00786B23"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786B23">
        <w:rPr>
          <w:rFonts w:ascii="Arial" w:hAnsi="Arial" w:cs="Arial"/>
          <w:color w:val="000000"/>
          <w:sz w:val="20"/>
          <w:szCs w:val="20"/>
        </w:rPr>
        <w:t xml:space="preserve">4° En cas de groupement, l'habilitation du mandataire par les cotraitants. Celle-ci peut être signée électroniquement (par tous les cotraitants à l'aide d'un certificat électronique valable) ou peut être signée de manière manuscrite, puis scannée pour une transmission électronique. Dans ce cas, le mandataire devra pouvoir produire sans délai l'original papier en cas de sollicitation, </w:t>
      </w:r>
    </w:p>
    <w:p w14:paraId="560845DD" w14:textId="77777777" w:rsidR="00EA023B" w:rsidRPr="00786B23"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color w:val="000000"/>
          <w:sz w:val="20"/>
          <w:szCs w:val="20"/>
        </w:rPr>
      </w:pPr>
      <w:r w:rsidRPr="00786B23">
        <w:rPr>
          <w:rFonts w:ascii="Arial" w:hAnsi="Arial" w:cs="Arial"/>
          <w:color w:val="000000"/>
          <w:sz w:val="20"/>
          <w:szCs w:val="20"/>
        </w:rPr>
        <w:t>5° le cas échéant, une copie de son attestation d'assurance décennale conformément à l'article L 241-1 du Code des assurances,</w:t>
      </w:r>
    </w:p>
    <w:p w14:paraId="166D248D" w14:textId="77777777" w:rsidR="00EA023B" w:rsidRPr="00786B23"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color w:val="000000"/>
          <w:sz w:val="20"/>
          <w:szCs w:val="20"/>
        </w:rPr>
      </w:pPr>
      <w:r w:rsidRPr="00786B23">
        <w:rPr>
          <w:rFonts w:ascii="Arial" w:hAnsi="Arial" w:cs="Arial"/>
          <w:color w:val="000000"/>
          <w:sz w:val="20"/>
          <w:szCs w:val="20"/>
        </w:rPr>
        <w:t xml:space="preserve">6° Pour les entreprises de BTP : s'il ne l'a pas produit dans son dossier de candidature, l'attestation délivrée par les organismes compétents prouvant qu'il a satisfait à ses obligations relatives aux congés payés établie au 31 décembre de l'année précédant celle du lancement de la consultation, </w:t>
      </w:r>
    </w:p>
    <w:p w14:paraId="741FF2F6" w14:textId="77777777" w:rsidR="00EA023B" w:rsidRPr="00786B23"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786B23">
        <w:rPr>
          <w:rFonts w:ascii="Arial" w:hAnsi="Arial" w:cs="Arial"/>
          <w:color w:val="000000"/>
          <w:sz w:val="20"/>
          <w:szCs w:val="20"/>
        </w:rPr>
        <w:t>7° Attestation d’assurance de responsabilité civile professionnelle permettant de garantir sa responsabilité à l’égard du maître d’ouvrage et des tiers, victimes d’accidents ou de dommages, causés aux personnes ou aux biens par l’exécution des prestations, avant et après réception des travaux.</w:t>
      </w:r>
    </w:p>
    <w:p w14:paraId="08B8BAFC" w14:textId="77777777" w:rsidR="008C35F7" w:rsidRPr="00786B23" w:rsidRDefault="00855F70">
      <w:pPr>
        <w:keepNext/>
        <w:keepLines/>
        <w:widowControl w:val="0"/>
        <w:numPr>
          <w:ilvl w:val="0"/>
          <w:numId w:val="28"/>
        </w:numPr>
        <w:tabs>
          <w:tab w:val="clear" w:pos="108"/>
          <w:tab w:val="left" w:pos="465"/>
        </w:tabs>
        <w:autoSpaceDE w:val="0"/>
        <w:autoSpaceDN w:val="0"/>
        <w:adjustRightInd w:val="0"/>
        <w:spacing w:before="400" w:after="0" w:line="240" w:lineRule="auto"/>
        <w:jc w:val="both"/>
        <w:rPr>
          <w:rFonts w:ascii="Arial" w:hAnsi="Arial" w:cs="Arial"/>
          <w:sz w:val="24"/>
          <w:szCs w:val="24"/>
        </w:rPr>
      </w:pPr>
      <w:r w:rsidRPr="00786B23">
        <w:rPr>
          <w:rFonts w:ascii="Arial" w:hAnsi="Arial" w:cs="Arial"/>
          <w:b/>
          <w:bCs/>
          <w:color w:val="595959"/>
          <w:sz w:val="28"/>
          <w:szCs w:val="28"/>
        </w:rPr>
        <w:t>VOIES ET DELAIS DE RECOURS</w:t>
      </w:r>
    </w:p>
    <w:p w14:paraId="31EA1384" w14:textId="77777777" w:rsidR="008C35F7" w:rsidRPr="00786B23" w:rsidRDefault="008C35F7">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7BFB6ABE" w14:textId="77777777" w:rsidR="008C35F7" w:rsidRPr="00786B23"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73AF946" w14:textId="77777777" w:rsidR="008C35F7" w:rsidRPr="00786B23" w:rsidRDefault="008C35F7" w:rsidP="00855F70">
      <w:pPr>
        <w:keepLines/>
        <w:widowControl w:val="0"/>
        <w:tabs>
          <w:tab w:val="left" w:pos="392"/>
        </w:tabs>
        <w:autoSpaceDE w:val="0"/>
        <w:autoSpaceDN w:val="0"/>
        <w:adjustRightInd w:val="0"/>
        <w:spacing w:after="0" w:line="240" w:lineRule="auto"/>
        <w:ind w:right="111"/>
        <w:jc w:val="both"/>
        <w:rPr>
          <w:rFonts w:ascii="Arial" w:hAnsi="Arial" w:cs="Arial"/>
          <w:color w:val="000000"/>
          <w:sz w:val="12"/>
          <w:szCs w:val="12"/>
        </w:rPr>
      </w:pPr>
    </w:p>
    <w:p w14:paraId="2C79F52E" w14:textId="77777777" w:rsidR="008C35F7" w:rsidRPr="00786B23"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786B23">
        <w:rPr>
          <w:rFonts w:ascii="Arial" w:hAnsi="Arial" w:cs="Arial"/>
          <w:color w:val="000000"/>
          <w:sz w:val="20"/>
          <w:szCs w:val="20"/>
        </w:rPr>
        <w:t xml:space="preserve">Les recours contentieux ouverts aux candidats sont les suivants : </w:t>
      </w:r>
    </w:p>
    <w:p w14:paraId="5DBFBE33" w14:textId="77777777" w:rsidR="008C35F7" w:rsidRPr="00786B23"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FF0983A" w14:textId="77777777" w:rsidR="008C35F7" w:rsidRPr="00786B23"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786B23">
        <w:rPr>
          <w:rFonts w:ascii="Arial" w:hAnsi="Arial" w:cs="Arial"/>
          <w:color w:val="000000"/>
          <w:sz w:val="20"/>
          <w:szCs w:val="20"/>
        </w:rPr>
        <w:t>- Référé précontractuel avant la signature du contrat (articles L.551-1 à 12 du Code de Justice Administrative) ;</w:t>
      </w:r>
    </w:p>
    <w:p w14:paraId="6C0C998C" w14:textId="77777777" w:rsidR="008C35F7" w:rsidRPr="00786B23"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786B23">
        <w:rPr>
          <w:rFonts w:ascii="Arial" w:hAnsi="Arial" w:cs="Arial"/>
          <w:color w:val="000000"/>
          <w:sz w:val="20"/>
          <w:szCs w:val="20"/>
        </w:rPr>
        <w:t>- Référé contractuel après la signature du contrat, dans les 31 jours qui suivent la publication de l’avis d’attribution du contrat, ou, à défaut d’un tel avis, dans les six mois qui suivent la date de conclusion de celui-ci (dans les conditions décrites aux articles L.551-13 à 23 du même code) ;</w:t>
      </w:r>
    </w:p>
    <w:p w14:paraId="3A6B7DB4" w14:textId="77777777" w:rsidR="008C35F7" w:rsidRPr="00786B23"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786B23">
        <w:rPr>
          <w:rFonts w:ascii="Arial" w:hAnsi="Arial" w:cs="Arial"/>
          <w:color w:val="000000"/>
          <w:sz w:val="20"/>
          <w:szCs w:val="20"/>
        </w:rPr>
        <w:t>- soit d’un recours en contestation de la validité du contrat, conformément à la décision du Conseil d'Etat du 4 avril 2014 n°358994 "Tarn et Garonne", dans un délai de 2 mois à compter de la publication de l'avis d'attribution ou à défaut de toute autre mesure de publicité concernant la conclusion du contrat.</w:t>
      </w:r>
    </w:p>
    <w:p w14:paraId="48C24752" w14:textId="77777777" w:rsidR="008C35F7" w:rsidRPr="00786B23"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036E1F7" w14:textId="77777777" w:rsidR="008C35F7" w:rsidRPr="00786B23"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786B23">
        <w:rPr>
          <w:rFonts w:ascii="Arial" w:hAnsi="Arial" w:cs="Arial"/>
          <w:color w:val="000000"/>
          <w:sz w:val="20"/>
          <w:szCs w:val="20"/>
        </w:rPr>
        <w:t xml:space="preserve">Les recours peuvent être déposés sur </w:t>
      </w:r>
      <w:hyperlink r:id="rId14" w:tgtFrame="_blank" w:history="1">
        <w:r w:rsidRPr="00786B23">
          <w:rPr>
            <w:rFonts w:ascii="Arial" w:hAnsi="Arial" w:cs="Arial"/>
            <w:color w:val="0563C1"/>
            <w:sz w:val="20"/>
            <w:szCs w:val="20"/>
            <w:u w:val="single"/>
          </w:rPr>
          <w:t>https://www.telerecours.fr/</w:t>
        </w:r>
      </w:hyperlink>
      <w:r w:rsidRPr="00786B23">
        <w:rPr>
          <w:rFonts w:ascii="Arial" w:hAnsi="Arial" w:cs="Arial"/>
          <w:color w:val="000000"/>
          <w:sz w:val="20"/>
          <w:szCs w:val="20"/>
        </w:rPr>
        <w:t xml:space="preserve"> ou adressés par courrier à : </w:t>
      </w:r>
    </w:p>
    <w:p w14:paraId="34879E04" w14:textId="77777777" w:rsidR="008C35F7" w:rsidRPr="00786B23"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8"/>
          <w:szCs w:val="8"/>
        </w:rPr>
      </w:pPr>
    </w:p>
    <w:p w14:paraId="51C5DEC3" w14:textId="77777777" w:rsidR="008C35F7" w:rsidRPr="00786B23"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786B23">
        <w:rPr>
          <w:rFonts w:ascii="Arial" w:hAnsi="Arial" w:cs="Arial"/>
          <w:color w:val="000000"/>
          <w:sz w:val="20"/>
          <w:szCs w:val="20"/>
        </w:rPr>
        <w:t>Tribunal Administratif de Lille</w:t>
      </w:r>
    </w:p>
    <w:p w14:paraId="2EFFBA7A" w14:textId="77777777" w:rsidR="008C35F7" w:rsidRPr="00786B23"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786B23">
        <w:rPr>
          <w:rFonts w:ascii="Arial" w:hAnsi="Arial" w:cs="Arial"/>
          <w:color w:val="000000"/>
          <w:sz w:val="20"/>
          <w:szCs w:val="20"/>
        </w:rPr>
        <w:t xml:space="preserve">5 rue Geoffroy Saint-Hilaire </w:t>
      </w:r>
      <w:r w:rsidR="006921CB" w:rsidRPr="00786B23">
        <w:rPr>
          <w:rFonts w:ascii="Arial" w:hAnsi="Arial" w:cs="Arial"/>
          <w:color w:val="000000"/>
          <w:sz w:val="20"/>
          <w:szCs w:val="20"/>
        </w:rPr>
        <w:t xml:space="preserve">- </w:t>
      </w:r>
      <w:r w:rsidRPr="00786B23">
        <w:rPr>
          <w:rFonts w:ascii="Arial" w:hAnsi="Arial" w:cs="Arial"/>
          <w:color w:val="000000"/>
          <w:sz w:val="20"/>
          <w:szCs w:val="20"/>
        </w:rPr>
        <w:t>CS 62039</w:t>
      </w:r>
    </w:p>
    <w:p w14:paraId="23A1B9C8" w14:textId="77777777" w:rsidR="008C35F7" w:rsidRPr="00786B23"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786B23">
        <w:rPr>
          <w:rFonts w:ascii="Arial" w:hAnsi="Arial" w:cs="Arial"/>
          <w:color w:val="000000"/>
          <w:sz w:val="20"/>
          <w:szCs w:val="20"/>
        </w:rPr>
        <w:t>59014 Lille</w:t>
      </w:r>
    </w:p>
    <w:p w14:paraId="0E60F0DF" w14:textId="77777777" w:rsidR="008C35F7" w:rsidRPr="00786B23"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786B23">
        <w:rPr>
          <w:rFonts w:ascii="Arial" w:hAnsi="Arial" w:cs="Arial"/>
          <w:color w:val="000000"/>
          <w:sz w:val="20"/>
          <w:szCs w:val="20"/>
        </w:rPr>
        <w:t>Téléphone : 03 59 54 23 42</w:t>
      </w:r>
    </w:p>
    <w:p w14:paraId="38054BDE" w14:textId="77777777" w:rsidR="008C35F7" w:rsidRPr="00786B23"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786B23">
        <w:rPr>
          <w:rFonts w:ascii="Arial" w:hAnsi="Arial" w:cs="Arial"/>
          <w:color w:val="000000"/>
          <w:sz w:val="20"/>
          <w:szCs w:val="20"/>
        </w:rPr>
        <w:t>Courriel : greffe.ta-lille@juradm.fr</w:t>
      </w:r>
    </w:p>
    <w:p w14:paraId="3E3C479C" w14:textId="77777777" w:rsidR="008C35F7" w:rsidRPr="00786B23"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786B23">
        <w:rPr>
          <w:rFonts w:ascii="Arial" w:hAnsi="Arial" w:cs="Arial"/>
          <w:color w:val="000000"/>
          <w:sz w:val="20"/>
          <w:szCs w:val="20"/>
        </w:rPr>
        <w:t>Télécopie : 03 59 54 24 45</w:t>
      </w:r>
    </w:p>
    <w:p w14:paraId="2993FBD9"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786B23">
        <w:rPr>
          <w:rFonts w:ascii="Arial" w:hAnsi="Arial" w:cs="Arial"/>
          <w:color w:val="000000"/>
          <w:sz w:val="20"/>
          <w:szCs w:val="20"/>
        </w:rPr>
        <w:t>Site internet : http://lille.tribunal-administratif.fr/</w:t>
      </w:r>
    </w:p>
    <w:p w14:paraId="2D3174F2" w14:textId="77777777" w:rsidR="004509C2" w:rsidRDefault="004509C2" w:rsidP="00B63EA4">
      <w:pPr>
        <w:keepLines/>
        <w:widowControl w:val="0"/>
        <w:tabs>
          <w:tab w:val="left" w:pos="392"/>
        </w:tabs>
        <w:autoSpaceDE w:val="0"/>
        <w:autoSpaceDN w:val="0"/>
        <w:adjustRightInd w:val="0"/>
        <w:spacing w:after="0" w:line="240" w:lineRule="auto"/>
        <w:ind w:right="111"/>
        <w:jc w:val="both"/>
        <w:rPr>
          <w:rFonts w:ascii="Arial" w:hAnsi="Arial" w:cs="Arial"/>
          <w:sz w:val="24"/>
          <w:szCs w:val="24"/>
        </w:rPr>
      </w:pPr>
    </w:p>
    <w:p w14:paraId="5D603BD5"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FE44500" w14:textId="77777777" w:rsidR="008C35F7" w:rsidRDefault="008C35F7" w:rsidP="00DA158B">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sectPr w:rsidR="008C35F7">
      <w:footerReference w:type="default" r:id="rId15"/>
      <w:headerReference w:type="first" r:id="rId16"/>
      <w:footerReference w:type="first" r:id="rId17"/>
      <w:pgSz w:w="11900" w:h="16820"/>
      <w:pgMar w:top="1400" w:right="1300" w:bottom="1400" w:left="1300" w:header="708" w:footer="708"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175805" w14:textId="77777777" w:rsidR="00462FA9" w:rsidRDefault="00462FA9">
      <w:pPr>
        <w:spacing w:after="0" w:line="240" w:lineRule="auto"/>
      </w:pPr>
      <w:r>
        <w:separator/>
      </w:r>
    </w:p>
  </w:endnote>
  <w:endnote w:type="continuationSeparator" w:id="0">
    <w:p w14:paraId="51F06D83" w14:textId="77777777" w:rsidR="00462FA9" w:rsidRDefault="00462F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9" w:type="dxa"/>
      <w:tblLayout w:type="fixed"/>
      <w:tblCellMar>
        <w:left w:w="0" w:type="dxa"/>
        <w:right w:w="0" w:type="dxa"/>
      </w:tblCellMar>
      <w:tblLook w:val="0000" w:firstRow="0" w:lastRow="0" w:firstColumn="0" w:lastColumn="0" w:noHBand="0" w:noVBand="0"/>
    </w:tblPr>
    <w:tblGrid>
      <w:gridCol w:w="8330"/>
      <w:gridCol w:w="882"/>
    </w:tblGrid>
    <w:tr w:rsidR="00127F1E" w14:paraId="262EFC69" w14:textId="77777777">
      <w:tc>
        <w:tcPr>
          <w:tcW w:w="8330" w:type="dxa"/>
          <w:tcBorders>
            <w:top w:val="single" w:sz="4" w:space="0" w:color="BFBFBF"/>
            <w:left w:val="nil"/>
            <w:bottom w:val="nil"/>
            <w:right w:val="nil"/>
          </w:tcBorders>
          <w:shd w:val="clear" w:color="auto" w:fill="FFFFFF"/>
          <w:vAlign w:val="center"/>
        </w:tcPr>
        <w:p w14:paraId="6A339D8D" w14:textId="77777777" w:rsidR="00127F1E" w:rsidRDefault="00127F1E" w:rsidP="00375771">
          <w:pPr>
            <w:widowControl w:val="0"/>
            <w:tabs>
              <w:tab w:val="center" w:pos="4644"/>
              <w:tab w:val="right" w:pos="9180"/>
            </w:tabs>
            <w:autoSpaceDE w:val="0"/>
            <w:autoSpaceDN w:val="0"/>
            <w:adjustRightInd w:val="0"/>
            <w:spacing w:after="0" w:line="240" w:lineRule="auto"/>
            <w:ind w:left="108" w:right="98"/>
            <w:rPr>
              <w:rFonts w:ascii="Arial" w:hAnsi="Arial" w:cs="Arial"/>
              <w:sz w:val="24"/>
              <w:szCs w:val="24"/>
            </w:rPr>
          </w:pPr>
          <w:r>
            <w:rPr>
              <w:rFonts w:ascii="Arial" w:hAnsi="Arial" w:cs="Arial"/>
              <w:color w:val="595959"/>
              <w:sz w:val="16"/>
              <w:szCs w:val="16"/>
            </w:rPr>
            <w:tab/>
            <w:t>Règlement de la consultation</w:t>
          </w:r>
        </w:p>
      </w:tc>
      <w:tc>
        <w:tcPr>
          <w:tcW w:w="882" w:type="dxa"/>
          <w:tcBorders>
            <w:top w:val="single" w:sz="4" w:space="0" w:color="BFBFBF"/>
            <w:left w:val="nil"/>
            <w:bottom w:val="nil"/>
            <w:right w:val="nil"/>
          </w:tcBorders>
          <w:shd w:val="clear" w:color="auto" w:fill="595959"/>
          <w:vAlign w:val="center"/>
        </w:tcPr>
        <w:p w14:paraId="59301F56" w14:textId="77777777" w:rsidR="00127F1E" w:rsidRDefault="00127F1E">
          <w:pPr>
            <w:widowControl w:val="0"/>
            <w:tabs>
              <w:tab w:val="center" w:pos="4644"/>
              <w:tab w:val="right" w:pos="9180"/>
            </w:tabs>
            <w:autoSpaceDE w:val="0"/>
            <w:autoSpaceDN w:val="0"/>
            <w:adjustRightInd w:val="0"/>
            <w:spacing w:after="0" w:line="240" w:lineRule="auto"/>
            <w:ind w:left="118" w:right="96"/>
            <w:jc w:val="center"/>
            <w:rPr>
              <w:rFonts w:ascii="Arial" w:hAnsi="Arial" w:cs="Arial"/>
              <w:sz w:val="24"/>
              <w:szCs w:val="24"/>
            </w:rPr>
          </w:pPr>
          <w:r>
            <w:rPr>
              <w:rFonts w:ascii="Arial" w:hAnsi="Arial" w:cs="Arial"/>
              <w:color w:val="FFFFFF"/>
              <w:sz w:val="16"/>
              <w:szCs w:val="16"/>
            </w:rPr>
            <w:t xml:space="preserve"> </w:t>
          </w:r>
          <w:r>
            <w:rPr>
              <w:rFonts w:ascii="Arial" w:hAnsi="Arial" w:cs="Arial"/>
              <w:color w:val="FFFFFF"/>
              <w:sz w:val="16"/>
              <w:szCs w:val="16"/>
            </w:rPr>
            <w:pgNum/>
          </w:r>
          <w:r>
            <w:rPr>
              <w:rFonts w:ascii="Arial" w:hAnsi="Arial" w:cs="Arial"/>
              <w:color w:val="FFFFFF"/>
              <w:sz w:val="16"/>
              <w:szCs w:val="16"/>
            </w:rPr>
            <w:t xml:space="preserve"> / </w:t>
          </w:r>
          <w:r>
            <w:rPr>
              <w:rFonts w:ascii="Arial" w:hAnsi="Arial" w:cs="Arial"/>
              <w:color w:val="FFFFFF"/>
              <w:sz w:val="16"/>
              <w:szCs w:val="16"/>
            </w:rPr>
            <w:fldChar w:fldCharType="begin"/>
          </w:r>
          <w:r>
            <w:rPr>
              <w:rFonts w:ascii="Arial" w:hAnsi="Arial" w:cs="Arial"/>
              <w:color w:val="FFFFFF"/>
              <w:sz w:val="16"/>
              <w:szCs w:val="16"/>
            </w:rPr>
            <w:instrText>NUMPAGES</w:instrText>
          </w:r>
          <w:r>
            <w:rPr>
              <w:rFonts w:ascii="Arial" w:hAnsi="Arial" w:cs="Arial"/>
              <w:color w:val="FFFFFF"/>
              <w:sz w:val="16"/>
              <w:szCs w:val="16"/>
            </w:rPr>
            <w:fldChar w:fldCharType="separate"/>
          </w:r>
          <w:r w:rsidR="00373D8B">
            <w:rPr>
              <w:rFonts w:ascii="Arial" w:hAnsi="Arial" w:cs="Arial"/>
              <w:noProof/>
              <w:color w:val="FFFFFF"/>
              <w:sz w:val="16"/>
              <w:szCs w:val="16"/>
            </w:rPr>
            <w:t>14</w:t>
          </w:r>
          <w:r>
            <w:rPr>
              <w:rFonts w:ascii="Arial" w:hAnsi="Arial" w:cs="Arial"/>
              <w:color w:val="FFFFFF"/>
              <w:sz w:val="16"/>
              <w:szCs w:val="16"/>
            </w:rPr>
            <w:fldChar w:fldCharType="end"/>
          </w:r>
        </w:p>
      </w:tc>
    </w:tr>
  </w:tbl>
  <w:p w14:paraId="73961DA3" w14:textId="77777777" w:rsidR="00127F1E" w:rsidRDefault="00127F1E">
    <w:pPr>
      <w:widowControl w:val="0"/>
      <w:tabs>
        <w:tab w:val="center" w:pos="4644"/>
        <w:tab w:val="right" w:pos="9180"/>
      </w:tabs>
      <w:autoSpaceDE w:val="0"/>
      <w:autoSpaceDN w:val="0"/>
      <w:adjustRightInd w:val="0"/>
      <w:spacing w:after="0" w:line="240" w:lineRule="auto"/>
      <w:ind w:left="117" w:right="111"/>
      <w:rPr>
        <w:rFonts w:ascii="Arial" w:hAnsi="Arial" w:cs="Arial"/>
        <w:color w:val="000000"/>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A1A608" w14:textId="77777777" w:rsidR="00127F1E" w:rsidRDefault="00127F1E">
    <w:pPr>
      <w:widowControl w:val="0"/>
      <w:autoSpaceDE w:val="0"/>
      <w:autoSpaceDN w:val="0"/>
      <w:adjustRightInd w:val="0"/>
      <w:spacing w:after="0" w:line="240" w:lineRule="auto"/>
      <w:rPr>
        <w:rFonts w:ascii="Arial" w:hAnsi="Arial" w:cs="Arial"/>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145650" w14:textId="77777777" w:rsidR="00462FA9" w:rsidRDefault="00462FA9">
      <w:pPr>
        <w:spacing w:after="0" w:line="240" w:lineRule="auto"/>
      </w:pPr>
      <w:r>
        <w:separator/>
      </w:r>
    </w:p>
  </w:footnote>
  <w:footnote w:type="continuationSeparator" w:id="0">
    <w:p w14:paraId="486F0A9C" w14:textId="77777777" w:rsidR="00462FA9" w:rsidRDefault="00462F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C4A13" w14:textId="77777777" w:rsidR="00127F1E" w:rsidRDefault="00127F1E">
    <w:pPr>
      <w:widowControl w:val="0"/>
      <w:autoSpaceDE w:val="0"/>
      <w:autoSpaceDN w:val="0"/>
      <w:adjustRightInd w:val="0"/>
      <w:spacing w:after="0" w:line="240" w:lineRule="auto"/>
      <w:rPr>
        <w:rFonts w:ascii="Arial" w:hAnsi="Arial" w:cs="Arial"/>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462E0"/>
    <w:multiLevelType w:val="multilevel"/>
    <w:tmpl w:val="00000015"/>
    <w:lvl w:ilvl="0">
      <w:start w:val="1"/>
      <w:numFmt w:val="bullet"/>
      <w:lvlText w:val="■"/>
      <w:lvlJc w:val="left"/>
      <w:pPr>
        <w:tabs>
          <w:tab w:val="num" w:pos="392"/>
        </w:tabs>
        <w:ind w:left="828" w:hanging="360"/>
      </w:pPr>
      <w:rPr>
        <w:rFonts w:ascii="Century Gothic" w:hAnsi="Century Gothic"/>
        <w:b/>
        <w:color w:val="FF9900"/>
        <w:sz w:val="20"/>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1" w15:restartNumberingAfterBreak="0">
    <w:nsid w:val="02095088"/>
    <w:multiLevelType w:val="multilevel"/>
    <w:tmpl w:val="0000003D"/>
    <w:lvl w:ilvl="0">
      <w:numFmt w:val="bullet"/>
      <w:lvlText w:val="-"/>
      <w:lvlJc w:val="left"/>
      <w:pPr>
        <w:tabs>
          <w:tab w:val="num" w:pos="108"/>
        </w:tabs>
        <w:ind w:left="1188" w:hanging="360"/>
      </w:pPr>
      <w:rPr>
        <w:rFonts w:ascii="Arial" w:hAnsi="Arial"/>
        <w:color w:val="000000"/>
        <w:sz w:val="24"/>
      </w:rPr>
    </w:lvl>
    <w:lvl w:ilvl="1">
      <w:start w:val="1"/>
      <w:numFmt w:val="bullet"/>
      <w:lvlText w:val="o"/>
      <w:lvlJc w:val="left"/>
      <w:pPr>
        <w:tabs>
          <w:tab w:val="num" w:pos="108"/>
        </w:tabs>
        <w:ind w:left="1908" w:hanging="360"/>
      </w:pPr>
      <w:rPr>
        <w:rFonts w:ascii="Courier New" w:hAnsi="Courier New"/>
        <w:color w:val="000000"/>
        <w:sz w:val="24"/>
      </w:rPr>
    </w:lvl>
    <w:lvl w:ilvl="2">
      <w:start w:val="1"/>
      <w:numFmt w:val="bullet"/>
      <w:lvlText w:val=""/>
      <w:lvlJc w:val="left"/>
      <w:pPr>
        <w:tabs>
          <w:tab w:val="num" w:pos="108"/>
        </w:tabs>
        <w:ind w:left="2628" w:hanging="360"/>
      </w:pPr>
      <w:rPr>
        <w:rFonts w:ascii="Arial" w:hAnsi="Arial"/>
        <w:color w:val="000000"/>
        <w:sz w:val="24"/>
      </w:rPr>
    </w:lvl>
    <w:lvl w:ilvl="3">
      <w:start w:val="1"/>
      <w:numFmt w:val="bullet"/>
      <w:lvlText w:val=""/>
      <w:lvlJc w:val="left"/>
      <w:pPr>
        <w:tabs>
          <w:tab w:val="num" w:pos="108"/>
        </w:tabs>
        <w:ind w:left="3348" w:hanging="360"/>
      </w:pPr>
      <w:rPr>
        <w:rFonts w:ascii="Arial" w:hAnsi="Arial"/>
        <w:color w:val="000000"/>
        <w:sz w:val="24"/>
      </w:rPr>
    </w:lvl>
    <w:lvl w:ilvl="4">
      <w:start w:val="1"/>
      <w:numFmt w:val="bullet"/>
      <w:lvlText w:val="o"/>
      <w:lvlJc w:val="left"/>
      <w:pPr>
        <w:tabs>
          <w:tab w:val="num" w:pos="108"/>
        </w:tabs>
        <w:ind w:left="4068" w:hanging="360"/>
      </w:pPr>
      <w:rPr>
        <w:rFonts w:ascii="Courier New" w:hAnsi="Courier New"/>
        <w:color w:val="000000"/>
        <w:sz w:val="24"/>
      </w:rPr>
    </w:lvl>
    <w:lvl w:ilvl="5">
      <w:start w:val="1"/>
      <w:numFmt w:val="bullet"/>
      <w:lvlText w:val=""/>
      <w:lvlJc w:val="left"/>
      <w:pPr>
        <w:tabs>
          <w:tab w:val="num" w:pos="108"/>
        </w:tabs>
        <w:ind w:left="4788" w:hanging="360"/>
      </w:pPr>
      <w:rPr>
        <w:rFonts w:ascii="Arial" w:hAnsi="Arial"/>
        <w:color w:val="000000"/>
        <w:sz w:val="24"/>
      </w:rPr>
    </w:lvl>
    <w:lvl w:ilvl="6">
      <w:start w:val="1"/>
      <w:numFmt w:val="bullet"/>
      <w:lvlText w:val=""/>
      <w:lvlJc w:val="left"/>
      <w:pPr>
        <w:tabs>
          <w:tab w:val="num" w:pos="108"/>
        </w:tabs>
        <w:ind w:left="5508" w:hanging="360"/>
      </w:pPr>
      <w:rPr>
        <w:rFonts w:ascii="Arial" w:hAnsi="Arial"/>
        <w:color w:val="000000"/>
        <w:sz w:val="24"/>
      </w:rPr>
    </w:lvl>
    <w:lvl w:ilvl="7">
      <w:start w:val="1"/>
      <w:numFmt w:val="bullet"/>
      <w:lvlText w:val="o"/>
      <w:lvlJc w:val="left"/>
      <w:pPr>
        <w:tabs>
          <w:tab w:val="num" w:pos="108"/>
        </w:tabs>
        <w:ind w:left="6228" w:hanging="360"/>
      </w:pPr>
      <w:rPr>
        <w:rFonts w:ascii="Courier New" w:hAnsi="Courier New"/>
        <w:color w:val="000000"/>
        <w:sz w:val="24"/>
      </w:rPr>
    </w:lvl>
    <w:lvl w:ilvl="8">
      <w:start w:val="1"/>
      <w:numFmt w:val="bullet"/>
      <w:lvlText w:val=""/>
      <w:lvlJc w:val="left"/>
      <w:pPr>
        <w:tabs>
          <w:tab w:val="num" w:pos="108"/>
        </w:tabs>
        <w:ind w:left="6948" w:hanging="360"/>
      </w:pPr>
      <w:rPr>
        <w:rFonts w:ascii="Arial" w:hAnsi="Arial"/>
        <w:color w:val="000000"/>
        <w:sz w:val="24"/>
      </w:rPr>
    </w:lvl>
  </w:abstractNum>
  <w:abstractNum w:abstractNumId="2" w15:restartNumberingAfterBreak="0">
    <w:nsid w:val="03E63146"/>
    <w:multiLevelType w:val="multilevel"/>
    <w:tmpl w:val="0000001F"/>
    <w:lvl w:ilvl="0">
      <w:numFmt w:val="bullet"/>
      <w:lvlText w:val="-"/>
      <w:lvlJc w:val="left"/>
      <w:pPr>
        <w:tabs>
          <w:tab w:val="num" w:pos="108"/>
        </w:tabs>
        <w:ind w:left="828" w:hanging="360"/>
      </w:pPr>
      <w:rPr>
        <w:rFonts w:ascii="Arial" w:hAnsi="Arial"/>
        <w:color w:val="000000"/>
        <w:sz w:val="24"/>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3" w15:restartNumberingAfterBreak="0">
    <w:nsid w:val="0E2E2E47"/>
    <w:multiLevelType w:val="multilevel"/>
    <w:tmpl w:val="0000000B"/>
    <w:lvl w:ilvl="0">
      <w:start w:val="1"/>
      <w:numFmt w:val="decimal"/>
      <w:lvlText w:val="%1."/>
      <w:lvlJc w:val="left"/>
      <w:pPr>
        <w:tabs>
          <w:tab w:val="num" w:pos="108"/>
        </w:tabs>
        <w:ind w:left="828" w:hanging="360"/>
      </w:pPr>
      <w:rPr>
        <w:rFonts w:ascii="Arial" w:hAnsi="Arial" w:cs="Arial"/>
        <w:color w:val="595959"/>
        <w:sz w:val="24"/>
        <w:szCs w:val="24"/>
      </w:rPr>
    </w:lvl>
    <w:lvl w:ilvl="1">
      <w:start w:val="1"/>
      <w:numFmt w:val="lowerLetter"/>
      <w:lvlText w:val="%2."/>
      <w:lvlJc w:val="left"/>
      <w:pPr>
        <w:tabs>
          <w:tab w:val="num" w:pos="108"/>
        </w:tabs>
        <w:ind w:left="1548" w:hanging="360"/>
      </w:pPr>
      <w:rPr>
        <w:rFonts w:ascii="Arial" w:hAnsi="Arial" w:cs="Arial"/>
        <w:color w:val="000000"/>
        <w:sz w:val="24"/>
        <w:szCs w:val="24"/>
      </w:rPr>
    </w:lvl>
    <w:lvl w:ilvl="2">
      <w:start w:val="1"/>
      <w:numFmt w:val="lowerRoman"/>
      <w:lvlText w:val="%3."/>
      <w:lvlJc w:val="right"/>
      <w:pPr>
        <w:tabs>
          <w:tab w:val="num" w:pos="108"/>
        </w:tabs>
        <w:ind w:left="2268" w:hanging="180"/>
      </w:pPr>
      <w:rPr>
        <w:rFonts w:ascii="Arial" w:hAnsi="Arial" w:cs="Arial"/>
        <w:color w:val="000000"/>
        <w:sz w:val="24"/>
        <w:szCs w:val="24"/>
      </w:rPr>
    </w:lvl>
    <w:lvl w:ilvl="3">
      <w:start w:val="1"/>
      <w:numFmt w:val="decimal"/>
      <w:lvlText w:val="%4."/>
      <w:lvlJc w:val="left"/>
      <w:pPr>
        <w:tabs>
          <w:tab w:val="num" w:pos="108"/>
        </w:tabs>
        <w:ind w:left="2988" w:hanging="360"/>
      </w:pPr>
      <w:rPr>
        <w:rFonts w:ascii="Arial" w:hAnsi="Arial" w:cs="Arial"/>
        <w:color w:val="000000"/>
        <w:sz w:val="24"/>
        <w:szCs w:val="24"/>
      </w:rPr>
    </w:lvl>
    <w:lvl w:ilvl="4">
      <w:start w:val="1"/>
      <w:numFmt w:val="lowerLetter"/>
      <w:lvlText w:val="%5."/>
      <w:lvlJc w:val="left"/>
      <w:pPr>
        <w:tabs>
          <w:tab w:val="num" w:pos="108"/>
        </w:tabs>
        <w:ind w:left="3708" w:hanging="360"/>
      </w:pPr>
      <w:rPr>
        <w:rFonts w:ascii="Arial" w:hAnsi="Arial" w:cs="Arial"/>
        <w:color w:val="000000"/>
        <w:sz w:val="24"/>
        <w:szCs w:val="24"/>
      </w:rPr>
    </w:lvl>
    <w:lvl w:ilvl="5">
      <w:start w:val="1"/>
      <w:numFmt w:val="lowerRoman"/>
      <w:lvlText w:val="%6."/>
      <w:lvlJc w:val="right"/>
      <w:pPr>
        <w:tabs>
          <w:tab w:val="num" w:pos="108"/>
        </w:tabs>
        <w:ind w:left="4428" w:hanging="180"/>
      </w:pPr>
      <w:rPr>
        <w:rFonts w:ascii="Arial" w:hAnsi="Arial" w:cs="Arial"/>
        <w:color w:val="000000"/>
        <w:sz w:val="24"/>
        <w:szCs w:val="24"/>
      </w:rPr>
    </w:lvl>
    <w:lvl w:ilvl="6">
      <w:start w:val="1"/>
      <w:numFmt w:val="decimal"/>
      <w:lvlText w:val="%7."/>
      <w:lvlJc w:val="left"/>
      <w:pPr>
        <w:tabs>
          <w:tab w:val="num" w:pos="108"/>
        </w:tabs>
        <w:ind w:left="5148" w:hanging="360"/>
      </w:pPr>
      <w:rPr>
        <w:rFonts w:ascii="Arial" w:hAnsi="Arial" w:cs="Arial"/>
        <w:color w:val="000000"/>
        <w:sz w:val="24"/>
        <w:szCs w:val="24"/>
      </w:rPr>
    </w:lvl>
    <w:lvl w:ilvl="7">
      <w:start w:val="1"/>
      <w:numFmt w:val="lowerLetter"/>
      <w:lvlText w:val="%8."/>
      <w:lvlJc w:val="left"/>
      <w:pPr>
        <w:tabs>
          <w:tab w:val="num" w:pos="108"/>
        </w:tabs>
        <w:ind w:left="5868" w:hanging="360"/>
      </w:pPr>
      <w:rPr>
        <w:rFonts w:ascii="Arial" w:hAnsi="Arial" w:cs="Arial"/>
        <w:color w:val="000000"/>
        <w:sz w:val="24"/>
        <w:szCs w:val="24"/>
      </w:rPr>
    </w:lvl>
    <w:lvl w:ilvl="8">
      <w:start w:val="1"/>
      <w:numFmt w:val="lowerRoman"/>
      <w:lvlText w:val="%9."/>
      <w:lvlJc w:val="right"/>
      <w:pPr>
        <w:tabs>
          <w:tab w:val="num" w:pos="108"/>
        </w:tabs>
        <w:ind w:left="6588" w:hanging="180"/>
      </w:pPr>
      <w:rPr>
        <w:rFonts w:ascii="Arial" w:hAnsi="Arial" w:cs="Arial"/>
        <w:color w:val="000000"/>
        <w:sz w:val="24"/>
        <w:szCs w:val="24"/>
      </w:rPr>
    </w:lvl>
  </w:abstractNum>
  <w:abstractNum w:abstractNumId="4" w15:restartNumberingAfterBreak="0">
    <w:nsid w:val="20547038"/>
    <w:multiLevelType w:val="hybridMultilevel"/>
    <w:tmpl w:val="8132E5A0"/>
    <w:lvl w:ilvl="0" w:tplc="07443DDC">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267730A"/>
    <w:multiLevelType w:val="multilevel"/>
    <w:tmpl w:val="44246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8559A1"/>
    <w:multiLevelType w:val="multilevel"/>
    <w:tmpl w:val="00000047"/>
    <w:lvl w:ilvl="0">
      <w:start w:val="1"/>
      <w:numFmt w:val="bullet"/>
      <w:lvlText w:val=""/>
      <w:lvlJc w:val="left"/>
      <w:pPr>
        <w:tabs>
          <w:tab w:val="num" w:pos="108"/>
        </w:tabs>
        <w:ind w:left="828" w:hanging="360"/>
      </w:pPr>
      <w:rPr>
        <w:rFonts w:ascii="Arial" w:hAnsi="Arial"/>
        <w:color w:val="000000"/>
        <w:sz w:val="24"/>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7" w15:restartNumberingAfterBreak="0">
    <w:nsid w:val="2A926BB9"/>
    <w:multiLevelType w:val="hybridMultilevel"/>
    <w:tmpl w:val="B4E41CF4"/>
    <w:lvl w:ilvl="0" w:tplc="3B76AF14">
      <w:start w:val="1"/>
      <w:numFmt w:val="bullet"/>
      <w:lvlText w:val=""/>
      <w:lvlJc w:val="left"/>
      <w:pPr>
        <w:ind w:left="720" w:hanging="360"/>
      </w:pPr>
      <w:rPr>
        <w:rFonts w:ascii="Symbol" w:hAnsi="Symbol"/>
      </w:rPr>
    </w:lvl>
    <w:lvl w:ilvl="1" w:tplc="44F02E40">
      <w:start w:val="1"/>
      <w:numFmt w:val="bullet"/>
      <w:lvlText w:val=""/>
      <w:lvlJc w:val="left"/>
      <w:pPr>
        <w:ind w:left="720" w:hanging="360"/>
      </w:pPr>
      <w:rPr>
        <w:rFonts w:ascii="Symbol" w:hAnsi="Symbol"/>
      </w:rPr>
    </w:lvl>
    <w:lvl w:ilvl="2" w:tplc="9764511A">
      <w:start w:val="1"/>
      <w:numFmt w:val="bullet"/>
      <w:lvlText w:val=""/>
      <w:lvlJc w:val="left"/>
      <w:pPr>
        <w:ind w:left="720" w:hanging="360"/>
      </w:pPr>
      <w:rPr>
        <w:rFonts w:ascii="Symbol" w:hAnsi="Symbol"/>
      </w:rPr>
    </w:lvl>
    <w:lvl w:ilvl="3" w:tplc="D822399A">
      <w:start w:val="1"/>
      <w:numFmt w:val="bullet"/>
      <w:lvlText w:val=""/>
      <w:lvlJc w:val="left"/>
      <w:pPr>
        <w:ind w:left="720" w:hanging="360"/>
      </w:pPr>
      <w:rPr>
        <w:rFonts w:ascii="Symbol" w:hAnsi="Symbol"/>
      </w:rPr>
    </w:lvl>
    <w:lvl w:ilvl="4" w:tplc="59D00D12">
      <w:start w:val="1"/>
      <w:numFmt w:val="bullet"/>
      <w:lvlText w:val=""/>
      <w:lvlJc w:val="left"/>
      <w:pPr>
        <w:ind w:left="720" w:hanging="360"/>
      </w:pPr>
      <w:rPr>
        <w:rFonts w:ascii="Symbol" w:hAnsi="Symbol"/>
      </w:rPr>
    </w:lvl>
    <w:lvl w:ilvl="5" w:tplc="CC404ADC">
      <w:start w:val="1"/>
      <w:numFmt w:val="bullet"/>
      <w:lvlText w:val=""/>
      <w:lvlJc w:val="left"/>
      <w:pPr>
        <w:ind w:left="720" w:hanging="360"/>
      </w:pPr>
      <w:rPr>
        <w:rFonts w:ascii="Symbol" w:hAnsi="Symbol"/>
      </w:rPr>
    </w:lvl>
    <w:lvl w:ilvl="6" w:tplc="63B69654">
      <w:start w:val="1"/>
      <w:numFmt w:val="bullet"/>
      <w:lvlText w:val=""/>
      <w:lvlJc w:val="left"/>
      <w:pPr>
        <w:ind w:left="720" w:hanging="360"/>
      </w:pPr>
      <w:rPr>
        <w:rFonts w:ascii="Symbol" w:hAnsi="Symbol"/>
      </w:rPr>
    </w:lvl>
    <w:lvl w:ilvl="7" w:tplc="945AC026">
      <w:start w:val="1"/>
      <w:numFmt w:val="bullet"/>
      <w:lvlText w:val=""/>
      <w:lvlJc w:val="left"/>
      <w:pPr>
        <w:ind w:left="720" w:hanging="360"/>
      </w:pPr>
      <w:rPr>
        <w:rFonts w:ascii="Symbol" w:hAnsi="Symbol"/>
      </w:rPr>
    </w:lvl>
    <w:lvl w:ilvl="8" w:tplc="E2E4DDF4">
      <w:start w:val="1"/>
      <w:numFmt w:val="bullet"/>
      <w:lvlText w:val=""/>
      <w:lvlJc w:val="left"/>
      <w:pPr>
        <w:ind w:left="720" w:hanging="360"/>
      </w:pPr>
      <w:rPr>
        <w:rFonts w:ascii="Symbol" w:hAnsi="Symbol"/>
      </w:rPr>
    </w:lvl>
  </w:abstractNum>
  <w:abstractNum w:abstractNumId="8" w15:restartNumberingAfterBreak="0">
    <w:nsid w:val="32BE55FD"/>
    <w:multiLevelType w:val="hybridMultilevel"/>
    <w:tmpl w:val="6CD47534"/>
    <w:lvl w:ilvl="0" w:tplc="80DE6740">
      <w:start w:val="1"/>
      <w:numFmt w:val="upperRoman"/>
      <w:lvlText w:val="%1."/>
      <w:lvlJc w:val="left"/>
      <w:pPr>
        <w:ind w:left="837" w:hanging="720"/>
      </w:pPr>
      <w:rPr>
        <w:rFonts w:hint="default"/>
        <w:b/>
        <w:color w:val="000000"/>
        <w:sz w:val="20"/>
        <w:u w:val="single"/>
      </w:rPr>
    </w:lvl>
    <w:lvl w:ilvl="1" w:tplc="040C0019" w:tentative="1">
      <w:start w:val="1"/>
      <w:numFmt w:val="lowerLetter"/>
      <w:lvlText w:val="%2."/>
      <w:lvlJc w:val="left"/>
      <w:pPr>
        <w:ind w:left="1197" w:hanging="360"/>
      </w:pPr>
    </w:lvl>
    <w:lvl w:ilvl="2" w:tplc="040C001B" w:tentative="1">
      <w:start w:val="1"/>
      <w:numFmt w:val="lowerRoman"/>
      <w:lvlText w:val="%3."/>
      <w:lvlJc w:val="right"/>
      <w:pPr>
        <w:ind w:left="1917" w:hanging="180"/>
      </w:pPr>
    </w:lvl>
    <w:lvl w:ilvl="3" w:tplc="040C000F" w:tentative="1">
      <w:start w:val="1"/>
      <w:numFmt w:val="decimal"/>
      <w:lvlText w:val="%4."/>
      <w:lvlJc w:val="left"/>
      <w:pPr>
        <w:ind w:left="2637" w:hanging="360"/>
      </w:pPr>
    </w:lvl>
    <w:lvl w:ilvl="4" w:tplc="040C0019" w:tentative="1">
      <w:start w:val="1"/>
      <w:numFmt w:val="lowerLetter"/>
      <w:lvlText w:val="%5."/>
      <w:lvlJc w:val="left"/>
      <w:pPr>
        <w:ind w:left="3357" w:hanging="360"/>
      </w:pPr>
    </w:lvl>
    <w:lvl w:ilvl="5" w:tplc="040C001B" w:tentative="1">
      <w:start w:val="1"/>
      <w:numFmt w:val="lowerRoman"/>
      <w:lvlText w:val="%6."/>
      <w:lvlJc w:val="right"/>
      <w:pPr>
        <w:ind w:left="4077" w:hanging="180"/>
      </w:pPr>
    </w:lvl>
    <w:lvl w:ilvl="6" w:tplc="040C000F" w:tentative="1">
      <w:start w:val="1"/>
      <w:numFmt w:val="decimal"/>
      <w:lvlText w:val="%7."/>
      <w:lvlJc w:val="left"/>
      <w:pPr>
        <w:ind w:left="4797" w:hanging="360"/>
      </w:pPr>
    </w:lvl>
    <w:lvl w:ilvl="7" w:tplc="040C0019" w:tentative="1">
      <w:start w:val="1"/>
      <w:numFmt w:val="lowerLetter"/>
      <w:lvlText w:val="%8."/>
      <w:lvlJc w:val="left"/>
      <w:pPr>
        <w:ind w:left="5517" w:hanging="360"/>
      </w:pPr>
    </w:lvl>
    <w:lvl w:ilvl="8" w:tplc="040C001B" w:tentative="1">
      <w:start w:val="1"/>
      <w:numFmt w:val="lowerRoman"/>
      <w:lvlText w:val="%9."/>
      <w:lvlJc w:val="right"/>
      <w:pPr>
        <w:ind w:left="6237" w:hanging="180"/>
      </w:pPr>
    </w:lvl>
  </w:abstractNum>
  <w:abstractNum w:abstractNumId="9" w15:restartNumberingAfterBreak="0">
    <w:nsid w:val="4714019B"/>
    <w:multiLevelType w:val="hybridMultilevel"/>
    <w:tmpl w:val="2F923F38"/>
    <w:lvl w:ilvl="0" w:tplc="8048DB64">
      <w:numFmt w:val="bullet"/>
      <w:lvlText w:val="-"/>
      <w:lvlJc w:val="left"/>
      <w:pPr>
        <w:ind w:left="477" w:hanging="360"/>
      </w:pPr>
      <w:rPr>
        <w:rFonts w:ascii="Arial" w:eastAsiaTheme="minorEastAsia" w:hAnsi="Arial" w:cs="Arial" w:hint="default"/>
      </w:rPr>
    </w:lvl>
    <w:lvl w:ilvl="1" w:tplc="040C0003" w:tentative="1">
      <w:start w:val="1"/>
      <w:numFmt w:val="bullet"/>
      <w:lvlText w:val="o"/>
      <w:lvlJc w:val="left"/>
      <w:pPr>
        <w:ind w:left="1197" w:hanging="360"/>
      </w:pPr>
      <w:rPr>
        <w:rFonts w:ascii="Courier New" w:hAnsi="Courier New" w:cs="Courier New" w:hint="default"/>
      </w:rPr>
    </w:lvl>
    <w:lvl w:ilvl="2" w:tplc="040C0005" w:tentative="1">
      <w:start w:val="1"/>
      <w:numFmt w:val="bullet"/>
      <w:lvlText w:val=""/>
      <w:lvlJc w:val="left"/>
      <w:pPr>
        <w:ind w:left="1917" w:hanging="360"/>
      </w:pPr>
      <w:rPr>
        <w:rFonts w:ascii="Wingdings" w:hAnsi="Wingdings" w:hint="default"/>
      </w:rPr>
    </w:lvl>
    <w:lvl w:ilvl="3" w:tplc="040C0001" w:tentative="1">
      <w:start w:val="1"/>
      <w:numFmt w:val="bullet"/>
      <w:lvlText w:val=""/>
      <w:lvlJc w:val="left"/>
      <w:pPr>
        <w:ind w:left="2637" w:hanging="360"/>
      </w:pPr>
      <w:rPr>
        <w:rFonts w:ascii="Symbol" w:hAnsi="Symbol" w:hint="default"/>
      </w:rPr>
    </w:lvl>
    <w:lvl w:ilvl="4" w:tplc="040C0003" w:tentative="1">
      <w:start w:val="1"/>
      <w:numFmt w:val="bullet"/>
      <w:lvlText w:val="o"/>
      <w:lvlJc w:val="left"/>
      <w:pPr>
        <w:ind w:left="3357" w:hanging="360"/>
      </w:pPr>
      <w:rPr>
        <w:rFonts w:ascii="Courier New" w:hAnsi="Courier New" w:cs="Courier New" w:hint="default"/>
      </w:rPr>
    </w:lvl>
    <w:lvl w:ilvl="5" w:tplc="040C0005" w:tentative="1">
      <w:start w:val="1"/>
      <w:numFmt w:val="bullet"/>
      <w:lvlText w:val=""/>
      <w:lvlJc w:val="left"/>
      <w:pPr>
        <w:ind w:left="4077" w:hanging="360"/>
      </w:pPr>
      <w:rPr>
        <w:rFonts w:ascii="Wingdings" w:hAnsi="Wingdings" w:hint="default"/>
      </w:rPr>
    </w:lvl>
    <w:lvl w:ilvl="6" w:tplc="040C0001" w:tentative="1">
      <w:start w:val="1"/>
      <w:numFmt w:val="bullet"/>
      <w:lvlText w:val=""/>
      <w:lvlJc w:val="left"/>
      <w:pPr>
        <w:ind w:left="4797" w:hanging="360"/>
      </w:pPr>
      <w:rPr>
        <w:rFonts w:ascii="Symbol" w:hAnsi="Symbol" w:hint="default"/>
      </w:rPr>
    </w:lvl>
    <w:lvl w:ilvl="7" w:tplc="040C0003" w:tentative="1">
      <w:start w:val="1"/>
      <w:numFmt w:val="bullet"/>
      <w:lvlText w:val="o"/>
      <w:lvlJc w:val="left"/>
      <w:pPr>
        <w:ind w:left="5517" w:hanging="360"/>
      </w:pPr>
      <w:rPr>
        <w:rFonts w:ascii="Courier New" w:hAnsi="Courier New" w:cs="Courier New" w:hint="default"/>
      </w:rPr>
    </w:lvl>
    <w:lvl w:ilvl="8" w:tplc="040C0005" w:tentative="1">
      <w:start w:val="1"/>
      <w:numFmt w:val="bullet"/>
      <w:lvlText w:val=""/>
      <w:lvlJc w:val="left"/>
      <w:pPr>
        <w:ind w:left="6237" w:hanging="360"/>
      </w:pPr>
      <w:rPr>
        <w:rFonts w:ascii="Wingdings" w:hAnsi="Wingdings" w:hint="default"/>
      </w:rPr>
    </w:lvl>
  </w:abstractNum>
  <w:abstractNum w:abstractNumId="10" w15:restartNumberingAfterBreak="0">
    <w:nsid w:val="4F1D4436"/>
    <w:multiLevelType w:val="multilevel"/>
    <w:tmpl w:val="40428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2EC6879"/>
    <w:multiLevelType w:val="hybridMultilevel"/>
    <w:tmpl w:val="F33E3EE6"/>
    <w:lvl w:ilvl="0" w:tplc="C1D21780">
      <w:numFmt w:val="bullet"/>
      <w:lvlText w:val=""/>
      <w:lvlJc w:val="left"/>
      <w:pPr>
        <w:ind w:left="477" w:hanging="360"/>
      </w:pPr>
      <w:rPr>
        <w:rFonts w:ascii="Wingdings" w:eastAsiaTheme="minorEastAsia" w:hAnsi="Wingdings" w:cs="Arial" w:hint="default"/>
      </w:rPr>
    </w:lvl>
    <w:lvl w:ilvl="1" w:tplc="040C0003" w:tentative="1">
      <w:start w:val="1"/>
      <w:numFmt w:val="bullet"/>
      <w:lvlText w:val="o"/>
      <w:lvlJc w:val="left"/>
      <w:pPr>
        <w:ind w:left="1197" w:hanging="360"/>
      </w:pPr>
      <w:rPr>
        <w:rFonts w:ascii="Courier New" w:hAnsi="Courier New" w:cs="Courier New" w:hint="default"/>
      </w:rPr>
    </w:lvl>
    <w:lvl w:ilvl="2" w:tplc="040C0005" w:tentative="1">
      <w:start w:val="1"/>
      <w:numFmt w:val="bullet"/>
      <w:lvlText w:val=""/>
      <w:lvlJc w:val="left"/>
      <w:pPr>
        <w:ind w:left="1917" w:hanging="360"/>
      </w:pPr>
      <w:rPr>
        <w:rFonts w:ascii="Wingdings" w:hAnsi="Wingdings" w:hint="default"/>
      </w:rPr>
    </w:lvl>
    <w:lvl w:ilvl="3" w:tplc="040C0001" w:tentative="1">
      <w:start w:val="1"/>
      <w:numFmt w:val="bullet"/>
      <w:lvlText w:val=""/>
      <w:lvlJc w:val="left"/>
      <w:pPr>
        <w:ind w:left="2637" w:hanging="360"/>
      </w:pPr>
      <w:rPr>
        <w:rFonts w:ascii="Symbol" w:hAnsi="Symbol" w:hint="default"/>
      </w:rPr>
    </w:lvl>
    <w:lvl w:ilvl="4" w:tplc="040C0003" w:tentative="1">
      <w:start w:val="1"/>
      <w:numFmt w:val="bullet"/>
      <w:lvlText w:val="o"/>
      <w:lvlJc w:val="left"/>
      <w:pPr>
        <w:ind w:left="3357" w:hanging="360"/>
      </w:pPr>
      <w:rPr>
        <w:rFonts w:ascii="Courier New" w:hAnsi="Courier New" w:cs="Courier New" w:hint="default"/>
      </w:rPr>
    </w:lvl>
    <w:lvl w:ilvl="5" w:tplc="040C0005" w:tentative="1">
      <w:start w:val="1"/>
      <w:numFmt w:val="bullet"/>
      <w:lvlText w:val=""/>
      <w:lvlJc w:val="left"/>
      <w:pPr>
        <w:ind w:left="4077" w:hanging="360"/>
      </w:pPr>
      <w:rPr>
        <w:rFonts w:ascii="Wingdings" w:hAnsi="Wingdings" w:hint="default"/>
      </w:rPr>
    </w:lvl>
    <w:lvl w:ilvl="6" w:tplc="040C0001" w:tentative="1">
      <w:start w:val="1"/>
      <w:numFmt w:val="bullet"/>
      <w:lvlText w:val=""/>
      <w:lvlJc w:val="left"/>
      <w:pPr>
        <w:ind w:left="4797" w:hanging="360"/>
      </w:pPr>
      <w:rPr>
        <w:rFonts w:ascii="Symbol" w:hAnsi="Symbol" w:hint="default"/>
      </w:rPr>
    </w:lvl>
    <w:lvl w:ilvl="7" w:tplc="040C0003" w:tentative="1">
      <w:start w:val="1"/>
      <w:numFmt w:val="bullet"/>
      <w:lvlText w:val="o"/>
      <w:lvlJc w:val="left"/>
      <w:pPr>
        <w:ind w:left="5517" w:hanging="360"/>
      </w:pPr>
      <w:rPr>
        <w:rFonts w:ascii="Courier New" w:hAnsi="Courier New" w:cs="Courier New" w:hint="default"/>
      </w:rPr>
    </w:lvl>
    <w:lvl w:ilvl="8" w:tplc="040C0005" w:tentative="1">
      <w:start w:val="1"/>
      <w:numFmt w:val="bullet"/>
      <w:lvlText w:val=""/>
      <w:lvlJc w:val="left"/>
      <w:pPr>
        <w:ind w:left="6237" w:hanging="360"/>
      </w:pPr>
      <w:rPr>
        <w:rFonts w:ascii="Wingdings" w:hAnsi="Wingdings" w:hint="default"/>
      </w:rPr>
    </w:lvl>
  </w:abstractNum>
  <w:abstractNum w:abstractNumId="12" w15:restartNumberingAfterBreak="0">
    <w:nsid w:val="54C964E4"/>
    <w:multiLevelType w:val="hybridMultilevel"/>
    <w:tmpl w:val="0A0A94D0"/>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606" w:hanging="360"/>
      </w:pPr>
      <w:rPr>
        <w:rFonts w:ascii="Courier New" w:hAnsi="Courier New" w:hint="default"/>
      </w:rPr>
    </w:lvl>
    <w:lvl w:ilvl="2" w:tplc="040C0005" w:tentative="1">
      <w:start w:val="1"/>
      <w:numFmt w:val="bullet"/>
      <w:lvlText w:val=""/>
      <w:lvlJc w:val="left"/>
      <w:pPr>
        <w:ind w:left="2326" w:hanging="360"/>
      </w:pPr>
      <w:rPr>
        <w:rFonts w:ascii="Wingdings" w:hAnsi="Wingdings" w:hint="default"/>
      </w:rPr>
    </w:lvl>
    <w:lvl w:ilvl="3" w:tplc="040C0001" w:tentative="1">
      <w:start w:val="1"/>
      <w:numFmt w:val="bullet"/>
      <w:lvlText w:val=""/>
      <w:lvlJc w:val="left"/>
      <w:pPr>
        <w:ind w:left="3046" w:hanging="360"/>
      </w:pPr>
      <w:rPr>
        <w:rFonts w:ascii="Symbol" w:hAnsi="Symbol" w:hint="default"/>
      </w:rPr>
    </w:lvl>
    <w:lvl w:ilvl="4" w:tplc="040C0003" w:tentative="1">
      <w:start w:val="1"/>
      <w:numFmt w:val="bullet"/>
      <w:lvlText w:val="o"/>
      <w:lvlJc w:val="left"/>
      <w:pPr>
        <w:ind w:left="3766" w:hanging="360"/>
      </w:pPr>
      <w:rPr>
        <w:rFonts w:ascii="Courier New" w:hAnsi="Courier New" w:hint="default"/>
      </w:rPr>
    </w:lvl>
    <w:lvl w:ilvl="5" w:tplc="040C0005" w:tentative="1">
      <w:start w:val="1"/>
      <w:numFmt w:val="bullet"/>
      <w:lvlText w:val=""/>
      <w:lvlJc w:val="left"/>
      <w:pPr>
        <w:ind w:left="4486" w:hanging="360"/>
      </w:pPr>
      <w:rPr>
        <w:rFonts w:ascii="Wingdings" w:hAnsi="Wingdings" w:hint="default"/>
      </w:rPr>
    </w:lvl>
    <w:lvl w:ilvl="6" w:tplc="040C0001" w:tentative="1">
      <w:start w:val="1"/>
      <w:numFmt w:val="bullet"/>
      <w:lvlText w:val=""/>
      <w:lvlJc w:val="left"/>
      <w:pPr>
        <w:ind w:left="5206" w:hanging="360"/>
      </w:pPr>
      <w:rPr>
        <w:rFonts w:ascii="Symbol" w:hAnsi="Symbol" w:hint="default"/>
      </w:rPr>
    </w:lvl>
    <w:lvl w:ilvl="7" w:tplc="040C0003" w:tentative="1">
      <w:start w:val="1"/>
      <w:numFmt w:val="bullet"/>
      <w:lvlText w:val="o"/>
      <w:lvlJc w:val="left"/>
      <w:pPr>
        <w:ind w:left="5926" w:hanging="360"/>
      </w:pPr>
      <w:rPr>
        <w:rFonts w:ascii="Courier New" w:hAnsi="Courier New" w:hint="default"/>
      </w:rPr>
    </w:lvl>
    <w:lvl w:ilvl="8" w:tplc="040C0005" w:tentative="1">
      <w:start w:val="1"/>
      <w:numFmt w:val="bullet"/>
      <w:lvlText w:val=""/>
      <w:lvlJc w:val="left"/>
      <w:pPr>
        <w:ind w:left="6646" w:hanging="360"/>
      </w:pPr>
      <w:rPr>
        <w:rFonts w:ascii="Wingdings" w:hAnsi="Wingdings" w:hint="default"/>
      </w:rPr>
    </w:lvl>
  </w:abstractNum>
  <w:abstractNum w:abstractNumId="13" w15:restartNumberingAfterBreak="0">
    <w:nsid w:val="565E173A"/>
    <w:multiLevelType w:val="hybridMultilevel"/>
    <w:tmpl w:val="24C0303A"/>
    <w:lvl w:ilvl="0" w:tplc="DDA21B20">
      <w:start w:val="6"/>
      <w:numFmt w:val="bullet"/>
      <w:lvlText w:val="-"/>
      <w:lvlJc w:val="left"/>
      <w:pPr>
        <w:ind w:left="477" w:hanging="360"/>
      </w:pPr>
      <w:rPr>
        <w:rFonts w:ascii="Arial" w:eastAsiaTheme="minorEastAsia" w:hAnsi="Arial" w:hint="default"/>
      </w:rPr>
    </w:lvl>
    <w:lvl w:ilvl="1" w:tplc="040C0003" w:tentative="1">
      <w:start w:val="1"/>
      <w:numFmt w:val="bullet"/>
      <w:lvlText w:val="o"/>
      <w:lvlJc w:val="left"/>
      <w:pPr>
        <w:ind w:left="1197" w:hanging="360"/>
      </w:pPr>
      <w:rPr>
        <w:rFonts w:ascii="Courier New" w:hAnsi="Courier New" w:hint="default"/>
      </w:rPr>
    </w:lvl>
    <w:lvl w:ilvl="2" w:tplc="040C0005" w:tentative="1">
      <w:start w:val="1"/>
      <w:numFmt w:val="bullet"/>
      <w:lvlText w:val=""/>
      <w:lvlJc w:val="left"/>
      <w:pPr>
        <w:ind w:left="1917" w:hanging="360"/>
      </w:pPr>
      <w:rPr>
        <w:rFonts w:ascii="Wingdings" w:hAnsi="Wingdings" w:hint="default"/>
      </w:rPr>
    </w:lvl>
    <w:lvl w:ilvl="3" w:tplc="040C0001" w:tentative="1">
      <w:start w:val="1"/>
      <w:numFmt w:val="bullet"/>
      <w:lvlText w:val=""/>
      <w:lvlJc w:val="left"/>
      <w:pPr>
        <w:ind w:left="2637" w:hanging="360"/>
      </w:pPr>
      <w:rPr>
        <w:rFonts w:ascii="Symbol" w:hAnsi="Symbol" w:hint="default"/>
      </w:rPr>
    </w:lvl>
    <w:lvl w:ilvl="4" w:tplc="040C0003" w:tentative="1">
      <w:start w:val="1"/>
      <w:numFmt w:val="bullet"/>
      <w:lvlText w:val="o"/>
      <w:lvlJc w:val="left"/>
      <w:pPr>
        <w:ind w:left="3357" w:hanging="360"/>
      </w:pPr>
      <w:rPr>
        <w:rFonts w:ascii="Courier New" w:hAnsi="Courier New" w:hint="default"/>
      </w:rPr>
    </w:lvl>
    <w:lvl w:ilvl="5" w:tplc="040C0005" w:tentative="1">
      <w:start w:val="1"/>
      <w:numFmt w:val="bullet"/>
      <w:lvlText w:val=""/>
      <w:lvlJc w:val="left"/>
      <w:pPr>
        <w:ind w:left="4077" w:hanging="360"/>
      </w:pPr>
      <w:rPr>
        <w:rFonts w:ascii="Wingdings" w:hAnsi="Wingdings" w:hint="default"/>
      </w:rPr>
    </w:lvl>
    <w:lvl w:ilvl="6" w:tplc="040C0001" w:tentative="1">
      <w:start w:val="1"/>
      <w:numFmt w:val="bullet"/>
      <w:lvlText w:val=""/>
      <w:lvlJc w:val="left"/>
      <w:pPr>
        <w:ind w:left="4797" w:hanging="360"/>
      </w:pPr>
      <w:rPr>
        <w:rFonts w:ascii="Symbol" w:hAnsi="Symbol" w:hint="default"/>
      </w:rPr>
    </w:lvl>
    <w:lvl w:ilvl="7" w:tplc="040C0003" w:tentative="1">
      <w:start w:val="1"/>
      <w:numFmt w:val="bullet"/>
      <w:lvlText w:val="o"/>
      <w:lvlJc w:val="left"/>
      <w:pPr>
        <w:ind w:left="5517" w:hanging="360"/>
      </w:pPr>
      <w:rPr>
        <w:rFonts w:ascii="Courier New" w:hAnsi="Courier New" w:hint="default"/>
      </w:rPr>
    </w:lvl>
    <w:lvl w:ilvl="8" w:tplc="040C0005" w:tentative="1">
      <w:start w:val="1"/>
      <w:numFmt w:val="bullet"/>
      <w:lvlText w:val=""/>
      <w:lvlJc w:val="left"/>
      <w:pPr>
        <w:ind w:left="6237" w:hanging="360"/>
      </w:pPr>
      <w:rPr>
        <w:rFonts w:ascii="Wingdings" w:hAnsi="Wingdings" w:hint="default"/>
      </w:rPr>
    </w:lvl>
  </w:abstractNum>
  <w:abstractNum w:abstractNumId="14" w15:restartNumberingAfterBreak="0">
    <w:nsid w:val="6646672D"/>
    <w:multiLevelType w:val="multilevel"/>
    <w:tmpl w:val="00000033"/>
    <w:lvl w:ilvl="0">
      <w:start w:val="1"/>
      <w:numFmt w:val="bullet"/>
      <w:lvlText w:val=""/>
      <w:lvlJc w:val="left"/>
      <w:pPr>
        <w:tabs>
          <w:tab w:val="num" w:pos="108"/>
        </w:tabs>
        <w:ind w:left="828" w:hanging="360"/>
      </w:pPr>
      <w:rPr>
        <w:rFonts w:ascii="Arial" w:hAnsi="Arial"/>
        <w:color w:val="FF9900"/>
        <w:sz w:val="28"/>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15" w15:restartNumberingAfterBreak="0">
    <w:nsid w:val="6BC246A3"/>
    <w:multiLevelType w:val="multilevel"/>
    <w:tmpl w:val="5E22B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C666123"/>
    <w:multiLevelType w:val="multilevel"/>
    <w:tmpl w:val="00000001"/>
    <w:lvl w:ilvl="0">
      <w:start w:val="1"/>
      <w:numFmt w:val="decimal"/>
      <w:lvlText w:val="%1."/>
      <w:lvlJc w:val="left"/>
      <w:pPr>
        <w:tabs>
          <w:tab w:val="num" w:pos="108"/>
        </w:tabs>
        <w:ind w:left="465" w:hanging="357"/>
      </w:pPr>
      <w:rPr>
        <w:rFonts w:ascii="Arial" w:hAnsi="Arial" w:cs="Arial"/>
        <w:b/>
        <w:bCs/>
        <w:color w:val="595959"/>
        <w:sz w:val="32"/>
        <w:szCs w:val="32"/>
      </w:rPr>
    </w:lvl>
    <w:lvl w:ilvl="1">
      <w:start w:val="1"/>
      <w:numFmt w:val="decimal"/>
      <w:lvlText w:val="%1.%2."/>
      <w:lvlJc w:val="left"/>
      <w:pPr>
        <w:tabs>
          <w:tab w:val="num" w:pos="108"/>
        </w:tabs>
        <w:ind w:left="822" w:hanging="357"/>
      </w:pPr>
      <w:rPr>
        <w:rFonts w:ascii="Arial" w:hAnsi="Arial" w:cs="Arial"/>
        <w:b/>
        <w:bCs/>
        <w:color w:val="595959"/>
        <w:sz w:val="26"/>
        <w:szCs w:val="26"/>
      </w:rPr>
    </w:lvl>
    <w:lvl w:ilvl="2">
      <w:start w:val="1"/>
      <w:numFmt w:val="decimal"/>
      <w:lvlText w:val="%1.%2.%3."/>
      <w:lvlJc w:val="left"/>
      <w:pPr>
        <w:tabs>
          <w:tab w:val="num" w:pos="108"/>
        </w:tabs>
        <w:ind w:left="1179" w:hanging="357"/>
      </w:pPr>
      <w:rPr>
        <w:rFonts w:ascii="Arial" w:hAnsi="Arial" w:cs="Arial"/>
        <w:color w:val="000000"/>
        <w:sz w:val="24"/>
        <w:szCs w:val="24"/>
      </w:rPr>
    </w:lvl>
    <w:lvl w:ilvl="3">
      <w:start w:val="1"/>
      <w:numFmt w:val="decimal"/>
      <w:lvlText w:val="%1.%2.%3.%4."/>
      <w:lvlJc w:val="left"/>
      <w:pPr>
        <w:tabs>
          <w:tab w:val="num" w:pos="108"/>
        </w:tabs>
        <w:ind w:left="1536" w:hanging="357"/>
      </w:pPr>
      <w:rPr>
        <w:rFonts w:ascii="Arial" w:hAnsi="Arial" w:cs="Arial"/>
        <w:color w:val="000000"/>
        <w:sz w:val="24"/>
        <w:szCs w:val="24"/>
      </w:rPr>
    </w:lvl>
    <w:lvl w:ilvl="4">
      <w:start w:val="1"/>
      <w:numFmt w:val="decimal"/>
      <w:lvlText w:val="%1.%2.%3.%4.%5."/>
      <w:lvlJc w:val="left"/>
      <w:pPr>
        <w:tabs>
          <w:tab w:val="num" w:pos="108"/>
        </w:tabs>
        <w:ind w:left="1893" w:hanging="357"/>
      </w:pPr>
      <w:rPr>
        <w:rFonts w:ascii="Arial" w:hAnsi="Arial" w:cs="Arial"/>
        <w:color w:val="000000"/>
        <w:sz w:val="24"/>
        <w:szCs w:val="24"/>
      </w:rPr>
    </w:lvl>
    <w:lvl w:ilvl="5">
      <w:start w:val="1"/>
      <w:numFmt w:val="decimal"/>
      <w:lvlText w:val="%1.%2.%3.%4.%5.%6."/>
      <w:lvlJc w:val="left"/>
      <w:pPr>
        <w:tabs>
          <w:tab w:val="num" w:pos="108"/>
        </w:tabs>
        <w:ind w:left="2250" w:hanging="357"/>
      </w:pPr>
      <w:rPr>
        <w:rFonts w:ascii="Arial" w:hAnsi="Arial" w:cs="Arial"/>
        <w:color w:val="000000"/>
        <w:sz w:val="24"/>
        <w:szCs w:val="24"/>
      </w:rPr>
    </w:lvl>
    <w:lvl w:ilvl="6">
      <w:start w:val="1"/>
      <w:numFmt w:val="decimal"/>
      <w:lvlText w:val="%1.%2.%3.%4.%5.%6.%7."/>
      <w:lvlJc w:val="left"/>
      <w:pPr>
        <w:tabs>
          <w:tab w:val="num" w:pos="108"/>
        </w:tabs>
        <w:ind w:left="2606" w:hanging="357"/>
      </w:pPr>
      <w:rPr>
        <w:rFonts w:ascii="Arial" w:hAnsi="Arial" w:cs="Arial"/>
        <w:color w:val="000000"/>
        <w:sz w:val="24"/>
        <w:szCs w:val="24"/>
      </w:rPr>
    </w:lvl>
    <w:lvl w:ilvl="7">
      <w:start w:val="1"/>
      <w:numFmt w:val="decimal"/>
      <w:lvlText w:val="%1.%2.%3.%4.%5.%6.%7.%8."/>
      <w:lvlJc w:val="left"/>
      <w:pPr>
        <w:tabs>
          <w:tab w:val="num" w:pos="108"/>
        </w:tabs>
        <w:ind w:left="2964" w:hanging="357"/>
      </w:pPr>
      <w:rPr>
        <w:rFonts w:ascii="Arial" w:hAnsi="Arial" w:cs="Arial"/>
        <w:color w:val="000000"/>
        <w:sz w:val="24"/>
        <w:szCs w:val="24"/>
      </w:rPr>
    </w:lvl>
    <w:lvl w:ilvl="8">
      <w:start w:val="1"/>
      <w:numFmt w:val="decimal"/>
      <w:lvlText w:val="%1.%2.%3.%4.%5.%6.%7.%8.%9."/>
      <w:lvlJc w:val="left"/>
      <w:pPr>
        <w:tabs>
          <w:tab w:val="num" w:pos="108"/>
        </w:tabs>
        <w:ind w:left="3320" w:hanging="357"/>
      </w:pPr>
      <w:rPr>
        <w:rFonts w:ascii="Arial" w:hAnsi="Arial" w:cs="Arial"/>
        <w:color w:val="000000"/>
        <w:sz w:val="24"/>
        <w:szCs w:val="24"/>
      </w:rPr>
    </w:lvl>
  </w:abstractNum>
  <w:abstractNum w:abstractNumId="17" w15:restartNumberingAfterBreak="0">
    <w:nsid w:val="6E5B6417"/>
    <w:multiLevelType w:val="hybridMultilevel"/>
    <w:tmpl w:val="153C2118"/>
    <w:lvl w:ilvl="0" w:tplc="32C28C18">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729173DB"/>
    <w:multiLevelType w:val="hybridMultilevel"/>
    <w:tmpl w:val="E1446D76"/>
    <w:lvl w:ilvl="0" w:tplc="A10EFD48">
      <w:start w:val="1"/>
      <w:numFmt w:val="bullet"/>
      <w:lvlText w:val=""/>
      <w:lvlJc w:val="left"/>
      <w:pPr>
        <w:ind w:left="720" w:hanging="360"/>
      </w:pPr>
      <w:rPr>
        <w:rFonts w:ascii="Symbol" w:hAnsi="Symbol"/>
      </w:rPr>
    </w:lvl>
    <w:lvl w:ilvl="1" w:tplc="3AD8B996">
      <w:start w:val="1"/>
      <w:numFmt w:val="bullet"/>
      <w:lvlText w:val=""/>
      <w:lvlJc w:val="left"/>
      <w:pPr>
        <w:ind w:left="720" w:hanging="360"/>
      </w:pPr>
      <w:rPr>
        <w:rFonts w:ascii="Symbol" w:hAnsi="Symbol"/>
      </w:rPr>
    </w:lvl>
    <w:lvl w:ilvl="2" w:tplc="4E68430E">
      <w:start w:val="1"/>
      <w:numFmt w:val="bullet"/>
      <w:lvlText w:val=""/>
      <w:lvlJc w:val="left"/>
      <w:pPr>
        <w:ind w:left="720" w:hanging="360"/>
      </w:pPr>
      <w:rPr>
        <w:rFonts w:ascii="Symbol" w:hAnsi="Symbol"/>
      </w:rPr>
    </w:lvl>
    <w:lvl w:ilvl="3" w:tplc="E2AA4A74">
      <w:start w:val="1"/>
      <w:numFmt w:val="bullet"/>
      <w:lvlText w:val=""/>
      <w:lvlJc w:val="left"/>
      <w:pPr>
        <w:ind w:left="720" w:hanging="360"/>
      </w:pPr>
      <w:rPr>
        <w:rFonts w:ascii="Symbol" w:hAnsi="Symbol"/>
      </w:rPr>
    </w:lvl>
    <w:lvl w:ilvl="4" w:tplc="9A1A481E">
      <w:start w:val="1"/>
      <w:numFmt w:val="bullet"/>
      <w:lvlText w:val=""/>
      <w:lvlJc w:val="left"/>
      <w:pPr>
        <w:ind w:left="720" w:hanging="360"/>
      </w:pPr>
      <w:rPr>
        <w:rFonts w:ascii="Symbol" w:hAnsi="Symbol"/>
      </w:rPr>
    </w:lvl>
    <w:lvl w:ilvl="5" w:tplc="24D4625C">
      <w:start w:val="1"/>
      <w:numFmt w:val="bullet"/>
      <w:lvlText w:val=""/>
      <w:lvlJc w:val="left"/>
      <w:pPr>
        <w:ind w:left="720" w:hanging="360"/>
      </w:pPr>
      <w:rPr>
        <w:rFonts w:ascii="Symbol" w:hAnsi="Symbol"/>
      </w:rPr>
    </w:lvl>
    <w:lvl w:ilvl="6" w:tplc="E1947814">
      <w:start w:val="1"/>
      <w:numFmt w:val="bullet"/>
      <w:lvlText w:val=""/>
      <w:lvlJc w:val="left"/>
      <w:pPr>
        <w:ind w:left="720" w:hanging="360"/>
      </w:pPr>
      <w:rPr>
        <w:rFonts w:ascii="Symbol" w:hAnsi="Symbol"/>
      </w:rPr>
    </w:lvl>
    <w:lvl w:ilvl="7" w:tplc="F7425C12">
      <w:start w:val="1"/>
      <w:numFmt w:val="bullet"/>
      <w:lvlText w:val=""/>
      <w:lvlJc w:val="left"/>
      <w:pPr>
        <w:ind w:left="720" w:hanging="360"/>
      </w:pPr>
      <w:rPr>
        <w:rFonts w:ascii="Symbol" w:hAnsi="Symbol"/>
      </w:rPr>
    </w:lvl>
    <w:lvl w:ilvl="8" w:tplc="B78AAF0E">
      <w:start w:val="1"/>
      <w:numFmt w:val="bullet"/>
      <w:lvlText w:val=""/>
      <w:lvlJc w:val="left"/>
      <w:pPr>
        <w:ind w:left="720" w:hanging="360"/>
      </w:pPr>
      <w:rPr>
        <w:rFonts w:ascii="Symbol" w:hAnsi="Symbol"/>
      </w:rPr>
    </w:lvl>
  </w:abstractNum>
  <w:abstractNum w:abstractNumId="19" w15:restartNumberingAfterBreak="0">
    <w:nsid w:val="751F089B"/>
    <w:multiLevelType w:val="hybridMultilevel"/>
    <w:tmpl w:val="A7C24FE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75602673"/>
    <w:multiLevelType w:val="multilevel"/>
    <w:tmpl w:val="00000029"/>
    <w:lvl w:ilvl="0">
      <w:start w:val="1"/>
      <w:numFmt w:val="bullet"/>
      <w:lvlText w:val="■"/>
      <w:lvlJc w:val="left"/>
      <w:pPr>
        <w:tabs>
          <w:tab w:val="num" w:pos="108"/>
        </w:tabs>
        <w:ind w:left="828" w:hanging="360"/>
      </w:pPr>
      <w:rPr>
        <w:rFonts w:ascii="Century Gothic" w:hAnsi="Century Gothic"/>
        <w:color w:val="FF9900"/>
        <w:sz w:val="24"/>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21" w15:restartNumberingAfterBreak="0">
    <w:nsid w:val="7FA52315"/>
    <w:multiLevelType w:val="hybridMultilevel"/>
    <w:tmpl w:val="0E0ADC80"/>
    <w:lvl w:ilvl="0" w:tplc="D2E0794C">
      <w:numFmt w:val="bullet"/>
      <w:lvlText w:val="-"/>
      <w:lvlJc w:val="left"/>
      <w:pPr>
        <w:ind w:left="2204" w:hanging="360"/>
      </w:pPr>
      <w:rPr>
        <w:rFonts w:ascii="Arial" w:eastAsiaTheme="minorEastAsia" w:hAnsi="Arial" w:hint="default"/>
      </w:rPr>
    </w:lvl>
    <w:lvl w:ilvl="1" w:tplc="040C0003">
      <w:start w:val="1"/>
      <w:numFmt w:val="bullet"/>
      <w:lvlText w:val="o"/>
      <w:lvlJc w:val="left"/>
      <w:pPr>
        <w:ind w:left="2924" w:hanging="360"/>
      </w:pPr>
      <w:rPr>
        <w:rFonts w:ascii="Courier New" w:hAnsi="Courier New" w:hint="default"/>
      </w:rPr>
    </w:lvl>
    <w:lvl w:ilvl="2" w:tplc="040C0005" w:tentative="1">
      <w:start w:val="1"/>
      <w:numFmt w:val="bullet"/>
      <w:lvlText w:val=""/>
      <w:lvlJc w:val="left"/>
      <w:pPr>
        <w:ind w:left="3644" w:hanging="360"/>
      </w:pPr>
      <w:rPr>
        <w:rFonts w:ascii="Wingdings" w:hAnsi="Wingdings" w:hint="default"/>
      </w:rPr>
    </w:lvl>
    <w:lvl w:ilvl="3" w:tplc="040C0001" w:tentative="1">
      <w:start w:val="1"/>
      <w:numFmt w:val="bullet"/>
      <w:lvlText w:val=""/>
      <w:lvlJc w:val="left"/>
      <w:pPr>
        <w:ind w:left="4364" w:hanging="360"/>
      </w:pPr>
      <w:rPr>
        <w:rFonts w:ascii="Symbol" w:hAnsi="Symbol" w:hint="default"/>
      </w:rPr>
    </w:lvl>
    <w:lvl w:ilvl="4" w:tplc="040C0003" w:tentative="1">
      <w:start w:val="1"/>
      <w:numFmt w:val="bullet"/>
      <w:lvlText w:val="o"/>
      <w:lvlJc w:val="left"/>
      <w:pPr>
        <w:ind w:left="5084" w:hanging="360"/>
      </w:pPr>
      <w:rPr>
        <w:rFonts w:ascii="Courier New" w:hAnsi="Courier New" w:hint="default"/>
      </w:rPr>
    </w:lvl>
    <w:lvl w:ilvl="5" w:tplc="040C0005" w:tentative="1">
      <w:start w:val="1"/>
      <w:numFmt w:val="bullet"/>
      <w:lvlText w:val=""/>
      <w:lvlJc w:val="left"/>
      <w:pPr>
        <w:ind w:left="5804" w:hanging="360"/>
      </w:pPr>
      <w:rPr>
        <w:rFonts w:ascii="Wingdings" w:hAnsi="Wingdings" w:hint="default"/>
      </w:rPr>
    </w:lvl>
    <w:lvl w:ilvl="6" w:tplc="040C0001" w:tentative="1">
      <w:start w:val="1"/>
      <w:numFmt w:val="bullet"/>
      <w:lvlText w:val=""/>
      <w:lvlJc w:val="left"/>
      <w:pPr>
        <w:ind w:left="6524" w:hanging="360"/>
      </w:pPr>
      <w:rPr>
        <w:rFonts w:ascii="Symbol" w:hAnsi="Symbol" w:hint="default"/>
      </w:rPr>
    </w:lvl>
    <w:lvl w:ilvl="7" w:tplc="040C0003" w:tentative="1">
      <w:start w:val="1"/>
      <w:numFmt w:val="bullet"/>
      <w:lvlText w:val="o"/>
      <w:lvlJc w:val="left"/>
      <w:pPr>
        <w:ind w:left="7244" w:hanging="360"/>
      </w:pPr>
      <w:rPr>
        <w:rFonts w:ascii="Courier New" w:hAnsi="Courier New" w:hint="default"/>
      </w:rPr>
    </w:lvl>
    <w:lvl w:ilvl="8" w:tplc="040C0005" w:tentative="1">
      <w:start w:val="1"/>
      <w:numFmt w:val="bullet"/>
      <w:lvlText w:val=""/>
      <w:lvlJc w:val="left"/>
      <w:pPr>
        <w:ind w:left="7964" w:hanging="360"/>
      </w:pPr>
      <w:rPr>
        <w:rFonts w:ascii="Wingdings" w:hAnsi="Wingdings" w:hint="default"/>
      </w:rPr>
    </w:lvl>
  </w:abstractNum>
  <w:abstractNum w:abstractNumId="22" w15:restartNumberingAfterBreak="0">
    <w:nsid w:val="7FEF58FA"/>
    <w:multiLevelType w:val="multilevel"/>
    <w:tmpl w:val="8FB491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numFmt w:val="bullet"/>
      <w:lvlText w:val=""/>
      <w:lvlJc w:val="left"/>
      <w:pPr>
        <w:ind w:left="2160" w:hanging="360"/>
      </w:pPr>
      <w:rPr>
        <w:rFonts w:ascii="Wingdings" w:eastAsiaTheme="minorEastAsia" w:hAnsi="Wingdings"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3606414">
    <w:abstractNumId w:val="0"/>
  </w:num>
  <w:num w:numId="2" w16cid:durableId="667758628">
    <w:abstractNumId w:val="0"/>
  </w:num>
  <w:num w:numId="3" w16cid:durableId="15273190">
    <w:abstractNumId w:val="14"/>
  </w:num>
  <w:num w:numId="4" w16cid:durableId="1272592622">
    <w:abstractNumId w:val="0"/>
  </w:num>
  <w:num w:numId="5" w16cid:durableId="1353608984">
    <w:abstractNumId w:val="0"/>
  </w:num>
  <w:num w:numId="6" w16cid:durableId="1895116631">
    <w:abstractNumId w:val="16"/>
  </w:num>
  <w:num w:numId="7" w16cid:durableId="2024162722">
    <w:abstractNumId w:val="0"/>
  </w:num>
  <w:num w:numId="8" w16cid:durableId="174543203">
    <w:abstractNumId w:val="0"/>
  </w:num>
  <w:num w:numId="9" w16cid:durableId="1154487325">
    <w:abstractNumId w:val="20"/>
  </w:num>
  <w:num w:numId="10" w16cid:durableId="1744063134">
    <w:abstractNumId w:val="16"/>
  </w:num>
  <w:num w:numId="11" w16cid:durableId="2042781693">
    <w:abstractNumId w:val="16"/>
  </w:num>
  <w:num w:numId="12" w16cid:durableId="192429399">
    <w:abstractNumId w:val="16"/>
  </w:num>
  <w:num w:numId="13" w16cid:durableId="1408571983">
    <w:abstractNumId w:val="16"/>
  </w:num>
  <w:num w:numId="14" w16cid:durableId="803624317">
    <w:abstractNumId w:val="0"/>
  </w:num>
  <w:num w:numId="15" w16cid:durableId="1016083108">
    <w:abstractNumId w:val="0"/>
  </w:num>
  <w:num w:numId="16" w16cid:durableId="1453402699">
    <w:abstractNumId w:val="0"/>
  </w:num>
  <w:num w:numId="17" w16cid:durableId="586040012">
    <w:abstractNumId w:val="16"/>
  </w:num>
  <w:num w:numId="18" w16cid:durableId="1569611456">
    <w:abstractNumId w:val="16"/>
  </w:num>
  <w:num w:numId="19" w16cid:durableId="1178471824">
    <w:abstractNumId w:val="16"/>
  </w:num>
  <w:num w:numId="20" w16cid:durableId="688065478">
    <w:abstractNumId w:val="16"/>
  </w:num>
  <w:num w:numId="21" w16cid:durableId="238096415">
    <w:abstractNumId w:val="0"/>
  </w:num>
  <w:num w:numId="22" w16cid:durableId="844318580">
    <w:abstractNumId w:val="0"/>
  </w:num>
  <w:num w:numId="23" w16cid:durableId="1660185197">
    <w:abstractNumId w:val="16"/>
  </w:num>
  <w:num w:numId="24" w16cid:durableId="1165587261">
    <w:abstractNumId w:val="1"/>
  </w:num>
  <w:num w:numId="25" w16cid:durableId="1936553757">
    <w:abstractNumId w:val="6"/>
  </w:num>
  <w:num w:numId="26" w16cid:durableId="151259937">
    <w:abstractNumId w:val="16"/>
  </w:num>
  <w:num w:numId="27" w16cid:durableId="910847004">
    <w:abstractNumId w:val="2"/>
  </w:num>
  <w:num w:numId="28" w16cid:durableId="1425421753">
    <w:abstractNumId w:val="16"/>
  </w:num>
  <w:num w:numId="29" w16cid:durableId="618224932">
    <w:abstractNumId w:val="3"/>
  </w:num>
  <w:num w:numId="30" w16cid:durableId="2020422541">
    <w:abstractNumId w:val="0"/>
  </w:num>
  <w:num w:numId="31" w16cid:durableId="1606764446">
    <w:abstractNumId w:val="13"/>
  </w:num>
  <w:num w:numId="32" w16cid:durableId="605621651">
    <w:abstractNumId w:val="19"/>
  </w:num>
  <w:num w:numId="33" w16cid:durableId="779111326">
    <w:abstractNumId w:val="21"/>
  </w:num>
  <w:num w:numId="34" w16cid:durableId="1729062307">
    <w:abstractNumId w:val="17"/>
  </w:num>
  <w:num w:numId="35" w16cid:durableId="525337445">
    <w:abstractNumId w:val="8"/>
  </w:num>
  <w:num w:numId="36" w16cid:durableId="561645921">
    <w:abstractNumId w:val="12"/>
  </w:num>
  <w:num w:numId="37" w16cid:durableId="205995048">
    <w:abstractNumId w:val="5"/>
  </w:num>
  <w:num w:numId="38" w16cid:durableId="1438259490">
    <w:abstractNumId w:val="22"/>
  </w:num>
  <w:num w:numId="39" w16cid:durableId="27923076">
    <w:abstractNumId w:val="4"/>
  </w:num>
  <w:num w:numId="40" w16cid:durableId="3828481">
    <w:abstractNumId w:val="11"/>
  </w:num>
  <w:num w:numId="41" w16cid:durableId="794718470">
    <w:abstractNumId w:val="15"/>
  </w:num>
  <w:num w:numId="42" w16cid:durableId="1023164123">
    <w:abstractNumId w:val="10"/>
  </w:num>
  <w:num w:numId="43" w16cid:durableId="704986344">
    <w:abstractNumId w:val="9"/>
  </w:num>
  <w:num w:numId="44" w16cid:durableId="1174954096">
    <w:abstractNumId w:val="7"/>
  </w:num>
  <w:num w:numId="45" w16cid:durableId="67816714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00"/>
  <w:hyphenationZone w:val="425"/>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spaceForUL/>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E31"/>
    <w:rsid w:val="00004724"/>
    <w:rsid w:val="000146D6"/>
    <w:rsid w:val="00022258"/>
    <w:rsid w:val="000223BC"/>
    <w:rsid w:val="00025CBD"/>
    <w:rsid w:val="0002651D"/>
    <w:rsid w:val="00026B29"/>
    <w:rsid w:val="00033239"/>
    <w:rsid w:val="00033438"/>
    <w:rsid w:val="0004100F"/>
    <w:rsid w:val="00054EE9"/>
    <w:rsid w:val="000604D9"/>
    <w:rsid w:val="000679A8"/>
    <w:rsid w:val="00071314"/>
    <w:rsid w:val="00080B7F"/>
    <w:rsid w:val="0008454E"/>
    <w:rsid w:val="00086249"/>
    <w:rsid w:val="0009735D"/>
    <w:rsid w:val="000A1766"/>
    <w:rsid w:val="000A341E"/>
    <w:rsid w:val="000B1995"/>
    <w:rsid w:val="000D0832"/>
    <w:rsid w:val="000D4C27"/>
    <w:rsid w:val="000D4ED0"/>
    <w:rsid w:val="000D5724"/>
    <w:rsid w:val="000E1BF7"/>
    <w:rsid w:val="000E3331"/>
    <w:rsid w:val="000E526B"/>
    <w:rsid w:val="000F10BC"/>
    <w:rsid w:val="000F531A"/>
    <w:rsid w:val="000F58BB"/>
    <w:rsid w:val="00115E94"/>
    <w:rsid w:val="001209CD"/>
    <w:rsid w:val="00121F09"/>
    <w:rsid w:val="0012415E"/>
    <w:rsid w:val="00127977"/>
    <w:rsid w:val="00127F1E"/>
    <w:rsid w:val="00130F82"/>
    <w:rsid w:val="00147596"/>
    <w:rsid w:val="00175A20"/>
    <w:rsid w:val="00175FF5"/>
    <w:rsid w:val="001B5272"/>
    <w:rsid w:val="001B6194"/>
    <w:rsid w:val="001D2E41"/>
    <w:rsid w:val="001E4076"/>
    <w:rsid w:val="001E727D"/>
    <w:rsid w:val="001F33AB"/>
    <w:rsid w:val="001F43FE"/>
    <w:rsid w:val="001F7161"/>
    <w:rsid w:val="0021689B"/>
    <w:rsid w:val="00220397"/>
    <w:rsid w:val="002225F1"/>
    <w:rsid w:val="00222B61"/>
    <w:rsid w:val="00223D18"/>
    <w:rsid w:val="00226972"/>
    <w:rsid w:val="00231B51"/>
    <w:rsid w:val="00233CEB"/>
    <w:rsid w:val="0024773F"/>
    <w:rsid w:val="0025499D"/>
    <w:rsid w:val="00255619"/>
    <w:rsid w:val="0025705A"/>
    <w:rsid w:val="00257D10"/>
    <w:rsid w:val="00260C99"/>
    <w:rsid w:val="002703EB"/>
    <w:rsid w:val="002712A4"/>
    <w:rsid w:val="00274BA3"/>
    <w:rsid w:val="0027696C"/>
    <w:rsid w:val="002832F3"/>
    <w:rsid w:val="00284AFB"/>
    <w:rsid w:val="002927A7"/>
    <w:rsid w:val="00294DDB"/>
    <w:rsid w:val="00296874"/>
    <w:rsid w:val="002A139A"/>
    <w:rsid w:val="002A6854"/>
    <w:rsid w:val="002C5BD8"/>
    <w:rsid w:val="002D27CF"/>
    <w:rsid w:val="002E519F"/>
    <w:rsid w:val="002F7B06"/>
    <w:rsid w:val="003043A3"/>
    <w:rsid w:val="00304BAA"/>
    <w:rsid w:val="00351ABB"/>
    <w:rsid w:val="00355B32"/>
    <w:rsid w:val="00356140"/>
    <w:rsid w:val="00366B44"/>
    <w:rsid w:val="0037287C"/>
    <w:rsid w:val="00373D8B"/>
    <w:rsid w:val="00375771"/>
    <w:rsid w:val="00383103"/>
    <w:rsid w:val="0038371B"/>
    <w:rsid w:val="00385F9A"/>
    <w:rsid w:val="0039063C"/>
    <w:rsid w:val="00392730"/>
    <w:rsid w:val="003A0E96"/>
    <w:rsid w:val="003B23F3"/>
    <w:rsid w:val="003B646A"/>
    <w:rsid w:val="003C1250"/>
    <w:rsid w:val="003C5A9D"/>
    <w:rsid w:val="003E3795"/>
    <w:rsid w:val="003E7BAB"/>
    <w:rsid w:val="003F15FE"/>
    <w:rsid w:val="004103DA"/>
    <w:rsid w:val="00432B31"/>
    <w:rsid w:val="004336FB"/>
    <w:rsid w:val="00433DAD"/>
    <w:rsid w:val="00436AF2"/>
    <w:rsid w:val="0044781D"/>
    <w:rsid w:val="0045003A"/>
    <w:rsid w:val="004509C2"/>
    <w:rsid w:val="00462FA9"/>
    <w:rsid w:val="0046662C"/>
    <w:rsid w:val="00467048"/>
    <w:rsid w:val="00472541"/>
    <w:rsid w:val="00492775"/>
    <w:rsid w:val="004A2661"/>
    <w:rsid w:val="004A2AFD"/>
    <w:rsid w:val="004C54E2"/>
    <w:rsid w:val="004D0DAC"/>
    <w:rsid w:val="004E05B8"/>
    <w:rsid w:val="004E52DF"/>
    <w:rsid w:val="0050621E"/>
    <w:rsid w:val="0052320B"/>
    <w:rsid w:val="00523812"/>
    <w:rsid w:val="0052614E"/>
    <w:rsid w:val="00527D9C"/>
    <w:rsid w:val="00531B19"/>
    <w:rsid w:val="005479E2"/>
    <w:rsid w:val="005528FC"/>
    <w:rsid w:val="00563029"/>
    <w:rsid w:val="00564292"/>
    <w:rsid w:val="00564881"/>
    <w:rsid w:val="00567D13"/>
    <w:rsid w:val="0057198D"/>
    <w:rsid w:val="00584E5A"/>
    <w:rsid w:val="005852ED"/>
    <w:rsid w:val="005858BD"/>
    <w:rsid w:val="00592D42"/>
    <w:rsid w:val="00593C81"/>
    <w:rsid w:val="005A2786"/>
    <w:rsid w:val="005A51F3"/>
    <w:rsid w:val="005B50AD"/>
    <w:rsid w:val="005D2941"/>
    <w:rsid w:val="005F2B2F"/>
    <w:rsid w:val="005F4DDF"/>
    <w:rsid w:val="0060646E"/>
    <w:rsid w:val="00607293"/>
    <w:rsid w:val="00610DE4"/>
    <w:rsid w:val="006118BC"/>
    <w:rsid w:val="00613510"/>
    <w:rsid w:val="006157D8"/>
    <w:rsid w:val="00615B40"/>
    <w:rsid w:val="00617DB0"/>
    <w:rsid w:val="00622FA4"/>
    <w:rsid w:val="00626D19"/>
    <w:rsid w:val="006272EB"/>
    <w:rsid w:val="006328F5"/>
    <w:rsid w:val="00635395"/>
    <w:rsid w:val="0065187A"/>
    <w:rsid w:val="00662DA0"/>
    <w:rsid w:val="006677BE"/>
    <w:rsid w:val="006819C7"/>
    <w:rsid w:val="006874DC"/>
    <w:rsid w:val="00691961"/>
    <w:rsid w:val="00691979"/>
    <w:rsid w:val="00691C08"/>
    <w:rsid w:val="006921CB"/>
    <w:rsid w:val="006A04DE"/>
    <w:rsid w:val="006A4F86"/>
    <w:rsid w:val="006B2282"/>
    <w:rsid w:val="006B27C3"/>
    <w:rsid w:val="006B2EB4"/>
    <w:rsid w:val="006B3588"/>
    <w:rsid w:val="006B3B98"/>
    <w:rsid w:val="006B6F43"/>
    <w:rsid w:val="006C1498"/>
    <w:rsid w:val="006C6E6E"/>
    <w:rsid w:val="006D3E48"/>
    <w:rsid w:val="006D4275"/>
    <w:rsid w:val="006D60C3"/>
    <w:rsid w:val="006D6E59"/>
    <w:rsid w:val="006E52DE"/>
    <w:rsid w:val="006F09BB"/>
    <w:rsid w:val="0070251B"/>
    <w:rsid w:val="00703021"/>
    <w:rsid w:val="00705148"/>
    <w:rsid w:val="0071351A"/>
    <w:rsid w:val="00716257"/>
    <w:rsid w:val="00717D25"/>
    <w:rsid w:val="00722BC8"/>
    <w:rsid w:val="007230C6"/>
    <w:rsid w:val="0073158A"/>
    <w:rsid w:val="007419CF"/>
    <w:rsid w:val="00743AB0"/>
    <w:rsid w:val="00743C8E"/>
    <w:rsid w:val="00743E56"/>
    <w:rsid w:val="00747A92"/>
    <w:rsid w:val="00751380"/>
    <w:rsid w:val="00754596"/>
    <w:rsid w:val="007569E6"/>
    <w:rsid w:val="0076243B"/>
    <w:rsid w:val="00762680"/>
    <w:rsid w:val="00764382"/>
    <w:rsid w:val="00765C3F"/>
    <w:rsid w:val="00767948"/>
    <w:rsid w:val="007718D1"/>
    <w:rsid w:val="0077317D"/>
    <w:rsid w:val="007809E6"/>
    <w:rsid w:val="00786B23"/>
    <w:rsid w:val="007870E8"/>
    <w:rsid w:val="007A1726"/>
    <w:rsid w:val="007A7DFD"/>
    <w:rsid w:val="007B0DEE"/>
    <w:rsid w:val="007B6468"/>
    <w:rsid w:val="007B737F"/>
    <w:rsid w:val="007C2370"/>
    <w:rsid w:val="007C5035"/>
    <w:rsid w:val="007C56B3"/>
    <w:rsid w:val="007D0E16"/>
    <w:rsid w:val="007D1AB2"/>
    <w:rsid w:val="007E5860"/>
    <w:rsid w:val="007E6CFD"/>
    <w:rsid w:val="007E74AF"/>
    <w:rsid w:val="007F540B"/>
    <w:rsid w:val="00811818"/>
    <w:rsid w:val="0084050F"/>
    <w:rsid w:val="00843861"/>
    <w:rsid w:val="00843A22"/>
    <w:rsid w:val="00843FEF"/>
    <w:rsid w:val="008479DB"/>
    <w:rsid w:val="00855F70"/>
    <w:rsid w:val="00870765"/>
    <w:rsid w:val="00873901"/>
    <w:rsid w:val="00876C9D"/>
    <w:rsid w:val="00882AE7"/>
    <w:rsid w:val="008830B3"/>
    <w:rsid w:val="008929FF"/>
    <w:rsid w:val="00896C8B"/>
    <w:rsid w:val="00897E9B"/>
    <w:rsid w:val="008A00A6"/>
    <w:rsid w:val="008B3BBA"/>
    <w:rsid w:val="008B3E83"/>
    <w:rsid w:val="008C35F7"/>
    <w:rsid w:val="008C56ED"/>
    <w:rsid w:val="008D7D08"/>
    <w:rsid w:val="008F0D28"/>
    <w:rsid w:val="00901C32"/>
    <w:rsid w:val="00910050"/>
    <w:rsid w:val="00911DCF"/>
    <w:rsid w:val="00914C5B"/>
    <w:rsid w:val="00915C89"/>
    <w:rsid w:val="00927574"/>
    <w:rsid w:val="00930205"/>
    <w:rsid w:val="00932E14"/>
    <w:rsid w:val="00952429"/>
    <w:rsid w:val="00957DD6"/>
    <w:rsid w:val="00962228"/>
    <w:rsid w:val="0099281A"/>
    <w:rsid w:val="00996602"/>
    <w:rsid w:val="009A114B"/>
    <w:rsid w:val="009A702A"/>
    <w:rsid w:val="009B112E"/>
    <w:rsid w:val="009B2935"/>
    <w:rsid w:val="009B5463"/>
    <w:rsid w:val="009B59AD"/>
    <w:rsid w:val="009C485B"/>
    <w:rsid w:val="009D401D"/>
    <w:rsid w:val="009E2A4D"/>
    <w:rsid w:val="009E3511"/>
    <w:rsid w:val="009E75D7"/>
    <w:rsid w:val="009F4012"/>
    <w:rsid w:val="009F47A5"/>
    <w:rsid w:val="009F74D3"/>
    <w:rsid w:val="00A04373"/>
    <w:rsid w:val="00A321C3"/>
    <w:rsid w:val="00A35025"/>
    <w:rsid w:val="00A35983"/>
    <w:rsid w:val="00A500AA"/>
    <w:rsid w:val="00A53C3F"/>
    <w:rsid w:val="00A8006D"/>
    <w:rsid w:val="00A87E36"/>
    <w:rsid w:val="00A90619"/>
    <w:rsid w:val="00AA085D"/>
    <w:rsid w:val="00AA4DA5"/>
    <w:rsid w:val="00AB17F1"/>
    <w:rsid w:val="00AB2D50"/>
    <w:rsid w:val="00AB52E7"/>
    <w:rsid w:val="00AC11BD"/>
    <w:rsid w:val="00AE7A77"/>
    <w:rsid w:val="00AF11A9"/>
    <w:rsid w:val="00B0034C"/>
    <w:rsid w:val="00B01D14"/>
    <w:rsid w:val="00B11BEF"/>
    <w:rsid w:val="00B12E31"/>
    <w:rsid w:val="00B140E7"/>
    <w:rsid w:val="00B21560"/>
    <w:rsid w:val="00B35079"/>
    <w:rsid w:val="00B36D40"/>
    <w:rsid w:val="00B40C8B"/>
    <w:rsid w:val="00B41117"/>
    <w:rsid w:val="00B44473"/>
    <w:rsid w:val="00B46C48"/>
    <w:rsid w:val="00B472FA"/>
    <w:rsid w:val="00B513AD"/>
    <w:rsid w:val="00B57212"/>
    <w:rsid w:val="00B610CA"/>
    <w:rsid w:val="00B62566"/>
    <w:rsid w:val="00B63EA4"/>
    <w:rsid w:val="00B66FF5"/>
    <w:rsid w:val="00B75269"/>
    <w:rsid w:val="00B810F1"/>
    <w:rsid w:val="00B83114"/>
    <w:rsid w:val="00B8375F"/>
    <w:rsid w:val="00B9148A"/>
    <w:rsid w:val="00B9302D"/>
    <w:rsid w:val="00B96838"/>
    <w:rsid w:val="00BA5519"/>
    <w:rsid w:val="00BB01ED"/>
    <w:rsid w:val="00BB5DD6"/>
    <w:rsid w:val="00BC573A"/>
    <w:rsid w:val="00BC5E73"/>
    <w:rsid w:val="00BE4682"/>
    <w:rsid w:val="00BF3595"/>
    <w:rsid w:val="00C02E02"/>
    <w:rsid w:val="00C077DF"/>
    <w:rsid w:val="00C13D0B"/>
    <w:rsid w:val="00C22D49"/>
    <w:rsid w:val="00C36D21"/>
    <w:rsid w:val="00C43F5C"/>
    <w:rsid w:val="00C508CC"/>
    <w:rsid w:val="00C5456B"/>
    <w:rsid w:val="00C602E7"/>
    <w:rsid w:val="00C618E1"/>
    <w:rsid w:val="00C73381"/>
    <w:rsid w:val="00C75FCB"/>
    <w:rsid w:val="00C76817"/>
    <w:rsid w:val="00C84D09"/>
    <w:rsid w:val="00C87F73"/>
    <w:rsid w:val="00C91A2C"/>
    <w:rsid w:val="00C91DDC"/>
    <w:rsid w:val="00C920ED"/>
    <w:rsid w:val="00C92AAD"/>
    <w:rsid w:val="00C93D85"/>
    <w:rsid w:val="00C94667"/>
    <w:rsid w:val="00CB1802"/>
    <w:rsid w:val="00CB3E5F"/>
    <w:rsid w:val="00CB53E8"/>
    <w:rsid w:val="00CC005E"/>
    <w:rsid w:val="00CD4209"/>
    <w:rsid w:val="00CE1863"/>
    <w:rsid w:val="00CE2769"/>
    <w:rsid w:val="00D02D70"/>
    <w:rsid w:val="00D04C34"/>
    <w:rsid w:val="00D058CB"/>
    <w:rsid w:val="00D1124A"/>
    <w:rsid w:val="00D1291A"/>
    <w:rsid w:val="00D21B16"/>
    <w:rsid w:val="00D24B37"/>
    <w:rsid w:val="00D26CA8"/>
    <w:rsid w:val="00D27665"/>
    <w:rsid w:val="00D37BDC"/>
    <w:rsid w:val="00D47E35"/>
    <w:rsid w:val="00D62237"/>
    <w:rsid w:val="00D628D4"/>
    <w:rsid w:val="00D6578E"/>
    <w:rsid w:val="00D65A90"/>
    <w:rsid w:val="00D74BC4"/>
    <w:rsid w:val="00D76161"/>
    <w:rsid w:val="00D7648D"/>
    <w:rsid w:val="00D91ED2"/>
    <w:rsid w:val="00D921FC"/>
    <w:rsid w:val="00D97DDA"/>
    <w:rsid w:val="00DA158B"/>
    <w:rsid w:val="00DD4B66"/>
    <w:rsid w:val="00DD6752"/>
    <w:rsid w:val="00DD78CC"/>
    <w:rsid w:val="00DD7B88"/>
    <w:rsid w:val="00DE278E"/>
    <w:rsid w:val="00DF0D42"/>
    <w:rsid w:val="00DF10B4"/>
    <w:rsid w:val="00E07BA2"/>
    <w:rsid w:val="00E12D0F"/>
    <w:rsid w:val="00E157B4"/>
    <w:rsid w:val="00E22D86"/>
    <w:rsid w:val="00E25B1C"/>
    <w:rsid w:val="00E53992"/>
    <w:rsid w:val="00E62DA5"/>
    <w:rsid w:val="00E72085"/>
    <w:rsid w:val="00E80C14"/>
    <w:rsid w:val="00E83978"/>
    <w:rsid w:val="00E853BB"/>
    <w:rsid w:val="00E859A1"/>
    <w:rsid w:val="00E96B1D"/>
    <w:rsid w:val="00E97A0C"/>
    <w:rsid w:val="00EA023B"/>
    <w:rsid w:val="00EB2736"/>
    <w:rsid w:val="00EC3B9D"/>
    <w:rsid w:val="00EC6CE0"/>
    <w:rsid w:val="00EC7C91"/>
    <w:rsid w:val="00ED3799"/>
    <w:rsid w:val="00EE3149"/>
    <w:rsid w:val="00EE4A5B"/>
    <w:rsid w:val="00EE5568"/>
    <w:rsid w:val="00EE5FA0"/>
    <w:rsid w:val="00EE7CB9"/>
    <w:rsid w:val="00EF4758"/>
    <w:rsid w:val="00EF5942"/>
    <w:rsid w:val="00F003D7"/>
    <w:rsid w:val="00F06574"/>
    <w:rsid w:val="00F1202D"/>
    <w:rsid w:val="00F14C67"/>
    <w:rsid w:val="00F16ADF"/>
    <w:rsid w:val="00F21831"/>
    <w:rsid w:val="00F27B8B"/>
    <w:rsid w:val="00F3156A"/>
    <w:rsid w:val="00F44879"/>
    <w:rsid w:val="00F4613D"/>
    <w:rsid w:val="00F554A7"/>
    <w:rsid w:val="00F57D42"/>
    <w:rsid w:val="00F62AE4"/>
    <w:rsid w:val="00F64319"/>
    <w:rsid w:val="00F72BDF"/>
    <w:rsid w:val="00F77F24"/>
    <w:rsid w:val="00F81F04"/>
    <w:rsid w:val="00F92C09"/>
    <w:rsid w:val="00F949E9"/>
    <w:rsid w:val="00F979F0"/>
    <w:rsid w:val="00FB1362"/>
    <w:rsid w:val="00FB5CC7"/>
    <w:rsid w:val="00FC6DB4"/>
    <w:rsid w:val="00FC7666"/>
    <w:rsid w:val="00FD13E8"/>
    <w:rsid w:val="00FD4D01"/>
    <w:rsid w:val="00FD5271"/>
    <w:rsid w:val="00FE042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FE3477C"/>
  <w14:defaultImageDpi w14:val="0"/>
  <w15:docId w15:val="{63EE3E46-ED8E-4729-BB72-D01854419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fr-FR" w:eastAsia="fr-F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Marquedecommentaire">
    <w:name w:val="annotation reference"/>
    <w:basedOn w:val="Policepardfaut"/>
    <w:uiPriority w:val="99"/>
    <w:semiHidden/>
    <w:unhideWhenUsed/>
    <w:rsid w:val="00D26CA8"/>
    <w:rPr>
      <w:rFonts w:cs="Times New Roman"/>
      <w:sz w:val="16"/>
      <w:szCs w:val="16"/>
    </w:rPr>
  </w:style>
  <w:style w:type="paragraph" w:styleId="Commentaire">
    <w:name w:val="annotation text"/>
    <w:basedOn w:val="Normal"/>
    <w:link w:val="CommentaireCar"/>
    <w:uiPriority w:val="99"/>
    <w:unhideWhenUsed/>
    <w:rsid w:val="00D26CA8"/>
    <w:rPr>
      <w:sz w:val="20"/>
      <w:szCs w:val="20"/>
    </w:rPr>
  </w:style>
  <w:style w:type="character" w:customStyle="1" w:styleId="CommentaireCar">
    <w:name w:val="Commentaire Car"/>
    <w:basedOn w:val="Policepardfaut"/>
    <w:link w:val="Commentaire"/>
    <w:uiPriority w:val="99"/>
    <w:locked/>
    <w:rsid w:val="00D26CA8"/>
    <w:rPr>
      <w:rFonts w:cs="Times New Roman"/>
      <w:sz w:val="20"/>
      <w:szCs w:val="20"/>
    </w:rPr>
  </w:style>
  <w:style w:type="paragraph" w:styleId="Objetducommentaire">
    <w:name w:val="annotation subject"/>
    <w:basedOn w:val="Commentaire"/>
    <w:next w:val="Commentaire"/>
    <w:link w:val="ObjetducommentaireCar"/>
    <w:uiPriority w:val="99"/>
    <w:semiHidden/>
    <w:unhideWhenUsed/>
    <w:rsid w:val="00D26CA8"/>
    <w:rPr>
      <w:b/>
      <w:bCs/>
    </w:rPr>
  </w:style>
  <w:style w:type="character" w:customStyle="1" w:styleId="ObjetducommentaireCar">
    <w:name w:val="Objet du commentaire Car"/>
    <w:basedOn w:val="CommentaireCar"/>
    <w:link w:val="Objetducommentaire"/>
    <w:uiPriority w:val="99"/>
    <w:semiHidden/>
    <w:locked/>
    <w:rsid w:val="00D26CA8"/>
    <w:rPr>
      <w:rFonts w:cs="Times New Roman"/>
      <w:b/>
      <w:bCs/>
      <w:sz w:val="20"/>
      <w:szCs w:val="20"/>
    </w:rPr>
  </w:style>
  <w:style w:type="paragraph" w:styleId="Textedebulles">
    <w:name w:val="Balloon Text"/>
    <w:basedOn w:val="Normal"/>
    <w:link w:val="TextedebullesCar"/>
    <w:uiPriority w:val="99"/>
    <w:semiHidden/>
    <w:unhideWhenUsed/>
    <w:rsid w:val="00D26CA8"/>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locked/>
    <w:rsid w:val="00D26CA8"/>
    <w:rPr>
      <w:rFonts w:ascii="Segoe UI" w:hAnsi="Segoe UI" w:cs="Segoe UI"/>
      <w:sz w:val="18"/>
      <w:szCs w:val="18"/>
    </w:rPr>
  </w:style>
  <w:style w:type="table" w:styleId="Grilledutableau">
    <w:name w:val="Table Grid"/>
    <w:basedOn w:val="TableauNormal"/>
    <w:uiPriority w:val="39"/>
    <w:rsid w:val="00DA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DA158B"/>
    <w:pPr>
      <w:tabs>
        <w:tab w:val="center" w:pos="4536"/>
        <w:tab w:val="right" w:pos="9072"/>
      </w:tabs>
    </w:pPr>
  </w:style>
  <w:style w:type="character" w:customStyle="1" w:styleId="En-tteCar">
    <w:name w:val="En-tête Car"/>
    <w:basedOn w:val="Policepardfaut"/>
    <w:link w:val="En-tte"/>
    <w:uiPriority w:val="99"/>
    <w:locked/>
    <w:rsid w:val="00DA158B"/>
    <w:rPr>
      <w:rFonts w:cs="Times New Roman"/>
    </w:rPr>
  </w:style>
  <w:style w:type="paragraph" w:styleId="Pieddepage">
    <w:name w:val="footer"/>
    <w:basedOn w:val="Normal"/>
    <w:link w:val="PieddepageCar"/>
    <w:uiPriority w:val="99"/>
    <w:unhideWhenUsed/>
    <w:rsid w:val="00DA158B"/>
    <w:pPr>
      <w:tabs>
        <w:tab w:val="center" w:pos="4536"/>
        <w:tab w:val="right" w:pos="9072"/>
      </w:tabs>
    </w:pPr>
  </w:style>
  <w:style w:type="character" w:customStyle="1" w:styleId="PieddepageCar">
    <w:name w:val="Pied de page Car"/>
    <w:basedOn w:val="Policepardfaut"/>
    <w:link w:val="Pieddepage"/>
    <w:uiPriority w:val="99"/>
    <w:locked/>
    <w:rsid w:val="00DA158B"/>
    <w:rPr>
      <w:rFonts w:cs="Times New Roman"/>
    </w:rPr>
  </w:style>
  <w:style w:type="character" w:styleId="Lienhypertexte">
    <w:name w:val="Hyperlink"/>
    <w:basedOn w:val="Policepardfaut"/>
    <w:uiPriority w:val="99"/>
    <w:unhideWhenUsed/>
    <w:rsid w:val="00622FA4"/>
    <w:rPr>
      <w:rFonts w:cs="Times New Roman"/>
      <w:color w:val="0563C1" w:themeColor="hyperlink"/>
      <w:u w:val="single"/>
    </w:rPr>
  </w:style>
  <w:style w:type="paragraph" w:customStyle="1" w:styleId="Default">
    <w:name w:val="Default"/>
    <w:rsid w:val="00CE1863"/>
    <w:pPr>
      <w:autoSpaceDE w:val="0"/>
      <w:autoSpaceDN w:val="0"/>
      <w:adjustRightInd w:val="0"/>
      <w:spacing w:after="0" w:line="240" w:lineRule="auto"/>
    </w:pPr>
    <w:rPr>
      <w:rFonts w:ascii="Arial" w:hAnsi="Arial" w:cs="Arial"/>
      <w:color w:val="000000"/>
      <w:sz w:val="24"/>
      <w:szCs w:val="24"/>
    </w:rPr>
  </w:style>
  <w:style w:type="paragraph" w:styleId="Paragraphedeliste">
    <w:name w:val="List Paragraph"/>
    <w:basedOn w:val="Normal"/>
    <w:uiPriority w:val="34"/>
    <w:qFormat/>
    <w:rsid w:val="00EA023B"/>
    <w:pPr>
      <w:ind w:left="720"/>
      <w:contextualSpacing/>
    </w:pPr>
  </w:style>
  <w:style w:type="paragraph" w:styleId="Rvision">
    <w:name w:val="Revision"/>
    <w:hidden/>
    <w:uiPriority w:val="99"/>
    <w:semiHidden/>
    <w:rsid w:val="00BB5DD6"/>
    <w:pPr>
      <w:spacing w:after="0" w:line="240" w:lineRule="auto"/>
    </w:pPr>
  </w:style>
  <w:style w:type="paragraph" w:styleId="Notedebasdepage">
    <w:name w:val="footnote text"/>
    <w:basedOn w:val="Normal"/>
    <w:link w:val="NotedebasdepageCar"/>
    <w:uiPriority w:val="99"/>
    <w:semiHidden/>
    <w:unhideWhenUsed/>
    <w:rsid w:val="00BB5DD6"/>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BB5DD6"/>
    <w:rPr>
      <w:sz w:val="20"/>
      <w:szCs w:val="20"/>
    </w:rPr>
  </w:style>
  <w:style w:type="character" w:styleId="Appelnotedebasdep">
    <w:name w:val="footnote reference"/>
    <w:basedOn w:val="Policepardfaut"/>
    <w:uiPriority w:val="99"/>
    <w:semiHidden/>
    <w:unhideWhenUsed/>
    <w:rsid w:val="00BB5DD6"/>
    <w:rPr>
      <w:vertAlign w:val="superscript"/>
    </w:rPr>
  </w:style>
  <w:style w:type="paragraph" w:styleId="Corpsdetexte">
    <w:name w:val="Body Text"/>
    <w:basedOn w:val="Normal"/>
    <w:link w:val="CorpsdetexteCar"/>
    <w:uiPriority w:val="99"/>
    <w:rsid w:val="00F64319"/>
    <w:pPr>
      <w:widowControl w:val="0"/>
      <w:autoSpaceDE w:val="0"/>
      <w:autoSpaceDN w:val="0"/>
      <w:spacing w:after="0" w:line="240" w:lineRule="auto"/>
    </w:pPr>
    <w:rPr>
      <w:rFonts w:ascii="Arial" w:eastAsia="Calibri" w:hAnsi="Arial" w:cs="Arial"/>
      <w:sz w:val="21"/>
      <w:szCs w:val="21"/>
      <w:lang w:val="en-US" w:eastAsia="en-US"/>
    </w:rPr>
  </w:style>
  <w:style w:type="character" w:customStyle="1" w:styleId="CorpsdetexteCar">
    <w:name w:val="Corps de texte Car"/>
    <w:basedOn w:val="Policepardfaut"/>
    <w:link w:val="Corpsdetexte"/>
    <w:uiPriority w:val="99"/>
    <w:rsid w:val="00F64319"/>
    <w:rPr>
      <w:rFonts w:ascii="Arial" w:eastAsia="Calibri" w:hAnsi="Arial" w:cs="Arial"/>
      <w:sz w:val="21"/>
      <w:szCs w:val="21"/>
      <w:lang w:val="en-US" w:eastAsia="en-US"/>
    </w:rPr>
  </w:style>
  <w:style w:type="character" w:styleId="Lienhypertextesuivivisit">
    <w:name w:val="FollowedHyperlink"/>
    <w:basedOn w:val="Policepardfaut"/>
    <w:uiPriority w:val="99"/>
    <w:semiHidden/>
    <w:unhideWhenUsed/>
    <w:rsid w:val="001F7161"/>
    <w:rPr>
      <w:color w:val="954F72" w:themeColor="followedHyperlink"/>
      <w:u w:val="single"/>
    </w:rPr>
  </w:style>
  <w:style w:type="paragraph" w:styleId="NormalWeb">
    <w:name w:val="Normal (Web)"/>
    <w:basedOn w:val="Normal"/>
    <w:uiPriority w:val="99"/>
    <w:semiHidden/>
    <w:unhideWhenUsed/>
    <w:rsid w:val="00BC5E73"/>
    <w:rPr>
      <w:rFonts w:ascii="Times New Roman" w:hAnsi="Times New Roman"/>
      <w:sz w:val="24"/>
      <w:szCs w:val="24"/>
    </w:rPr>
  </w:style>
  <w:style w:type="character" w:styleId="lev">
    <w:name w:val="Strong"/>
    <w:basedOn w:val="Policepardfaut"/>
    <w:uiPriority w:val="22"/>
    <w:qFormat/>
    <w:rsid w:val="00662DA0"/>
    <w:rPr>
      <w:b/>
      <w:bCs/>
    </w:rPr>
  </w:style>
  <w:style w:type="paragraph" w:customStyle="1" w:styleId="name-article">
    <w:name w:val="name-article"/>
    <w:basedOn w:val="Normal"/>
    <w:rsid w:val="00C13D0B"/>
    <w:pPr>
      <w:spacing w:before="100" w:beforeAutospacing="1" w:after="100" w:afterAutospacing="1" w:line="240" w:lineRule="auto"/>
    </w:pPr>
    <w:rPr>
      <w:rFonts w:ascii="Times New Roman" w:eastAsia="Times New Roman" w:hAnsi="Times New Roman"/>
      <w:sz w:val="24"/>
      <w:szCs w:val="24"/>
    </w:rPr>
  </w:style>
  <w:style w:type="paragraph" w:customStyle="1" w:styleId="Date1">
    <w:name w:val="Date1"/>
    <w:basedOn w:val="Normal"/>
    <w:rsid w:val="00C13D0B"/>
    <w:pPr>
      <w:spacing w:before="100" w:beforeAutospacing="1" w:after="100" w:afterAutospacing="1" w:line="240" w:lineRule="auto"/>
    </w:pPr>
    <w:rPr>
      <w:rFonts w:ascii="Times New Roman" w:eastAsia="Times New Roman" w:hAnsi="Times New Roman"/>
      <w:sz w:val="24"/>
      <w:szCs w:val="24"/>
    </w:rPr>
  </w:style>
  <w:style w:type="character" w:styleId="Mentionnonrsolue">
    <w:name w:val="Unresolved Mention"/>
    <w:basedOn w:val="Policepardfaut"/>
    <w:uiPriority w:val="99"/>
    <w:semiHidden/>
    <w:unhideWhenUsed/>
    <w:rsid w:val="00A87E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765332">
      <w:bodyDiv w:val="1"/>
      <w:marLeft w:val="0"/>
      <w:marRight w:val="0"/>
      <w:marTop w:val="0"/>
      <w:marBottom w:val="0"/>
      <w:divBdr>
        <w:top w:val="none" w:sz="0" w:space="0" w:color="auto"/>
        <w:left w:val="none" w:sz="0" w:space="0" w:color="auto"/>
        <w:bottom w:val="none" w:sz="0" w:space="0" w:color="auto"/>
        <w:right w:val="none" w:sz="0" w:space="0" w:color="auto"/>
      </w:divBdr>
    </w:div>
    <w:div w:id="348525848">
      <w:bodyDiv w:val="1"/>
      <w:marLeft w:val="0"/>
      <w:marRight w:val="0"/>
      <w:marTop w:val="0"/>
      <w:marBottom w:val="0"/>
      <w:divBdr>
        <w:top w:val="none" w:sz="0" w:space="0" w:color="auto"/>
        <w:left w:val="none" w:sz="0" w:space="0" w:color="auto"/>
        <w:bottom w:val="none" w:sz="0" w:space="0" w:color="auto"/>
        <w:right w:val="none" w:sz="0" w:space="0" w:color="auto"/>
      </w:divBdr>
    </w:div>
    <w:div w:id="688066655">
      <w:marLeft w:val="0"/>
      <w:marRight w:val="0"/>
      <w:marTop w:val="0"/>
      <w:marBottom w:val="0"/>
      <w:divBdr>
        <w:top w:val="none" w:sz="0" w:space="0" w:color="auto"/>
        <w:left w:val="none" w:sz="0" w:space="0" w:color="auto"/>
        <w:bottom w:val="none" w:sz="0" w:space="0" w:color="auto"/>
        <w:right w:val="none" w:sz="0" w:space="0" w:color="auto"/>
      </w:divBdr>
    </w:div>
    <w:div w:id="690029985">
      <w:bodyDiv w:val="1"/>
      <w:marLeft w:val="0"/>
      <w:marRight w:val="0"/>
      <w:marTop w:val="0"/>
      <w:marBottom w:val="0"/>
      <w:divBdr>
        <w:top w:val="none" w:sz="0" w:space="0" w:color="auto"/>
        <w:left w:val="none" w:sz="0" w:space="0" w:color="auto"/>
        <w:bottom w:val="none" w:sz="0" w:space="0" w:color="auto"/>
        <w:right w:val="none" w:sz="0" w:space="0" w:color="auto"/>
      </w:divBdr>
    </w:div>
    <w:div w:id="707603578">
      <w:bodyDiv w:val="1"/>
      <w:marLeft w:val="0"/>
      <w:marRight w:val="0"/>
      <w:marTop w:val="0"/>
      <w:marBottom w:val="0"/>
      <w:divBdr>
        <w:top w:val="none" w:sz="0" w:space="0" w:color="auto"/>
        <w:left w:val="none" w:sz="0" w:space="0" w:color="auto"/>
        <w:bottom w:val="none" w:sz="0" w:space="0" w:color="auto"/>
        <w:right w:val="none" w:sz="0" w:space="0" w:color="auto"/>
      </w:divBdr>
    </w:div>
    <w:div w:id="1115827860">
      <w:bodyDiv w:val="1"/>
      <w:marLeft w:val="0"/>
      <w:marRight w:val="0"/>
      <w:marTop w:val="0"/>
      <w:marBottom w:val="0"/>
      <w:divBdr>
        <w:top w:val="none" w:sz="0" w:space="0" w:color="auto"/>
        <w:left w:val="none" w:sz="0" w:space="0" w:color="auto"/>
        <w:bottom w:val="none" w:sz="0" w:space="0" w:color="auto"/>
        <w:right w:val="none" w:sz="0" w:space="0" w:color="auto"/>
      </w:divBdr>
    </w:div>
    <w:div w:id="1881935316">
      <w:bodyDiv w:val="1"/>
      <w:marLeft w:val="0"/>
      <w:marRight w:val="0"/>
      <w:marTop w:val="0"/>
      <w:marBottom w:val="0"/>
      <w:divBdr>
        <w:top w:val="none" w:sz="0" w:space="0" w:color="auto"/>
        <w:left w:val="none" w:sz="0" w:space="0" w:color="auto"/>
        <w:bottom w:val="none" w:sz="0" w:space="0" w:color="auto"/>
        <w:right w:val="none" w:sz="0" w:space="0" w:color="auto"/>
      </w:divBdr>
    </w:div>
    <w:div w:id="1951207630">
      <w:bodyDiv w:val="1"/>
      <w:marLeft w:val="0"/>
      <w:marRight w:val="0"/>
      <w:marTop w:val="0"/>
      <w:marBottom w:val="0"/>
      <w:divBdr>
        <w:top w:val="none" w:sz="0" w:space="0" w:color="auto"/>
        <w:left w:val="none" w:sz="0" w:space="0" w:color="auto"/>
        <w:bottom w:val="none" w:sz="0" w:space="0" w:color="auto"/>
        <w:right w:val="none" w:sz="0" w:space="0" w:color="auto"/>
      </w:divBdr>
    </w:div>
    <w:div w:id="2054034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arches-publics.info/kiosque/conditions-generales.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enord.marches-publics.inf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enord.f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PAP-FS@lenord.f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lenord.marches-publics.info" TargetMode="External"/><Relationship Id="rId14" Type="http://schemas.openxmlformats.org/officeDocument/2006/relationships/hyperlink" Target="https://www.telerecours.f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03CA3C-389F-4B20-82F1-D659301F9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651</TotalTime>
  <Pages>11</Pages>
  <Words>4122</Words>
  <Characters>22676</Characters>
  <Application>Microsoft Office Word</Application>
  <DocSecurity>0</DocSecurity>
  <Lines>188</Lines>
  <Paragraphs>53</Paragraphs>
  <ScaleCrop>false</ScaleCrop>
  <HeadingPairs>
    <vt:vector size="2" baseType="variant">
      <vt:variant>
        <vt:lpstr>Titre</vt:lpstr>
      </vt:variant>
      <vt:variant>
        <vt:i4>1</vt:i4>
      </vt:variant>
    </vt:vector>
  </HeadingPairs>
  <TitlesOfParts>
    <vt:vector size="1" baseType="lpstr">
      <vt:lpstr>RTF Template</vt:lpstr>
    </vt:vector>
  </TitlesOfParts>
  <Company/>
  <LinksUpToDate>false</LinksUpToDate>
  <CharactersWithSpaces>26745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RTF Template</dc:title>
  <dc:subject/>
  <dc:creator>MARTINEZ Antoine</dc:creator>
  <cp:keywords/>
  <dc:description>Generated by Oracle BI Publisher 10.1.3.4.2</dc:description>
  <cp:lastModifiedBy>MARTINEZ Antoine</cp:lastModifiedBy>
  <cp:revision>23</cp:revision>
  <dcterms:created xsi:type="dcterms:W3CDTF">2026-09-25T09:38:00Z</dcterms:created>
  <dcterms:modified xsi:type="dcterms:W3CDTF">2026-10-08T09:46:00Z</dcterms:modified>
</cp:coreProperties>
</file>