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1260F"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25610185" w14:textId="77777777">
        <w:tc>
          <w:tcPr>
            <w:tcW w:w="3085" w:type="dxa"/>
            <w:tcBorders>
              <w:top w:val="nil"/>
              <w:left w:val="nil"/>
              <w:bottom w:val="nil"/>
              <w:right w:val="nil"/>
            </w:tcBorders>
            <w:shd w:val="clear" w:color="auto" w:fill="FFFFFF"/>
          </w:tcPr>
          <w:p w14:paraId="018DD1DD"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38B8B88B"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218C7B40"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158418C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00241D61" w14:textId="77777777" w:rsidTr="00B74F8F">
        <w:tc>
          <w:tcPr>
            <w:tcW w:w="4644" w:type="dxa"/>
            <w:tcBorders>
              <w:top w:val="nil"/>
              <w:left w:val="nil"/>
              <w:bottom w:val="nil"/>
              <w:right w:val="nil"/>
            </w:tcBorders>
            <w:shd w:val="clear" w:color="auto" w:fill="595959"/>
            <w:vAlign w:val="center"/>
          </w:tcPr>
          <w:p w14:paraId="07B7F68C" w14:textId="77777777" w:rsidR="006874DC" w:rsidRPr="003B66A5" w:rsidRDefault="006874DC" w:rsidP="00B74F8F">
            <w:pPr>
              <w:widowControl w:val="0"/>
              <w:autoSpaceDE w:val="0"/>
              <w:autoSpaceDN w:val="0"/>
              <w:adjustRightInd w:val="0"/>
              <w:spacing w:after="0" w:line="240" w:lineRule="auto"/>
              <w:ind w:left="108" w:right="104"/>
              <w:rPr>
                <w:rFonts w:ascii="Arial" w:hAnsi="Arial" w:cs="Arial"/>
                <w:color w:val="FFFFFF" w:themeColor="background1"/>
                <w:sz w:val="28"/>
                <w:szCs w:val="28"/>
              </w:rPr>
            </w:pPr>
            <w:r w:rsidRPr="003B66A5">
              <w:rPr>
                <w:rFonts w:ascii="Arial" w:hAnsi="Arial" w:cs="Arial"/>
                <w:color w:val="FFFFFF" w:themeColor="background1"/>
                <w:sz w:val="28"/>
                <w:szCs w:val="28"/>
              </w:rPr>
              <w:t>Conseil Départemental du Nord</w:t>
            </w:r>
          </w:p>
          <w:p w14:paraId="377A0152" w14:textId="4319021A" w:rsidR="006874DC" w:rsidRPr="003B66A5" w:rsidRDefault="006874DC" w:rsidP="00B74F8F">
            <w:pPr>
              <w:widowControl w:val="0"/>
              <w:autoSpaceDE w:val="0"/>
              <w:autoSpaceDN w:val="0"/>
              <w:adjustRightInd w:val="0"/>
              <w:spacing w:after="0" w:line="240" w:lineRule="auto"/>
              <w:ind w:left="108" w:right="104"/>
              <w:rPr>
                <w:rFonts w:ascii="Arial" w:hAnsi="Arial" w:cs="Arial"/>
                <w:color w:val="FFFFFF" w:themeColor="background1"/>
                <w:sz w:val="24"/>
                <w:szCs w:val="24"/>
              </w:rPr>
            </w:pPr>
            <w:r w:rsidRPr="003B66A5">
              <w:rPr>
                <w:rFonts w:ascii="Arial" w:hAnsi="Arial" w:cs="Arial"/>
                <w:color w:val="FFFFFF" w:themeColor="background1"/>
                <w:sz w:val="20"/>
                <w:szCs w:val="20"/>
              </w:rPr>
              <w:t xml:space="preserve">DIR. </w:t>
            </w:r>
            <w:r w:rsidR="003B66A5" w:rsidRPr="003B66A5">
              <w:rPr>
                <w:rFonts w:ascii="Arial" w:hAnsi="Arial" w:cs="Arial"/>
                <w:color w:val="FFFFFF" w:themeColor="background1"/>
                <w:sz w:val="20"/>
                <w:szCs w:val="20"/>
              </w:rPr>
              <w:t>DE LA VOIRIE</w:t>
            </w:r>
          </w:p>
        </w:tc>
        <w:tc>
          <w:tcPr>
            <w:tcW w:w="4577" w:type="dxa"/>
            <w:tcBorders>
              <w:top w:val="nil"/>
              <w:left w:val="nil"/>
              <w:bottom w:val="nil"/>
              <w:right w:val="nil"/>
            </w:tcBorders>
            <w:shd w:val="clear" w:color="auto" w:fill="D9D9D9"/>
            <w:vAlign w:val="center"/>
          </w:tcPr>
          <w:p w14:paraId="5E9183EC"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0F7EEC79"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4100">
              <w:rPr>
                <w:rFonts w:ascii="Arial" w:hAnsi="Arial" w:cs="Arial"/>
                <w:b/>
                <w:bCs/>
                <w:color w:val="000000"/>
                <w:sz w:val="30"/>
                <w:szCs w:val="30"/>
              </w:rPr>
              <w:t>MARCHÉ PUBLIC</w:t>
            </w:r>
          </w:p>
          <w:p w14:paraId="13429B7A" w14:textId="78A7F4D3"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8A0132">
              <w:rPr>
                <w:rFonts w:ascii="Arial" w:hAnsi="Arial" w:cs="Arial"/>
                <w:color w:val="000000"/>
              </w:rPr>
              <w:t xml:space="preserve">ACCORD-CADRE DE </w:t>
            </w:r>
            <w:r w:rsidR="003B66A5">
              <w:rPr>
                <w:rFonts w:ascii="Arial" w:hAnsi="Arial" w:cs="Arial"/>
                <w:color w:val="000000"/>
              </w:rPr>
              <w:t>TRAVAUX</w:t>
            </w:r>
          </w:p>
          <w:p w14:paraId="7D534FAA"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0487C60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67C44EA2"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71099A7D"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1878AE37"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1B274208" w14:textId="77777777" w:rsidTr="00B74F8F">
        <w:tc>
          <w:tcPr>
            <w:tcW w:w="2093" w:type="dxa"/>
            <w:tcBorders>
              <w:top w:val="nil"/>
              <w:left w:val="nil"/>
              <w:bottom w:val="nil"/>
              <w:right w:val="single" w:sz="12" w:space="0" w:color="F7A603"/>
            </w:tcBorders>
            <w:shd w:val="clear" w:color="auto" w:fill="FFFFFF"/>
          </w:tcPr>
          <w:p w14:paraId="68C030BF"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301AF524"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153B332F" w14:textId="0E1577F5" w:rsidR="006874DC" w:rsidRPr="00FE4100" w:rsidRDefault="000B2860" w:rsidP="00B74F8F">
            <w:pPr>
              <w:widowControl w:val="0"/>
              <w:autoSpaceDE w:val="0"/>
              <w:autoSpaceDN w:val="0"/>
              <w:adjustRightInd w:val="0"/>
              <w:spacing w:after="0" w:line="240" w:lineRule="auto"/>
              <w:ind w:left="18" w:right="87"/>
              <w:rPr>
                <w:rFonts w:ascii="Arial" w:hAnsi="Arial" w:cs="Arial"/>
                <w:sz w:val="24"/>
                <w:szCs w:val="24"/>
              </w:rPr>
            </w:pPr>
            <w:r w:rsidRPr="000B2860">
              <w:rPr>
                <w:rFonts w:ascii="Arial" w:hAnsi="Arial" w:cs="Arial"/>
                <w:color w:val="404040"/>
                <w:sz w:val="52"/>
                <w:szCs w:val="52"/>
              </w:rPr>
              <w:t>Accord-cadre de travaux d'entretien spécialisés, de réparation et de reconstruction sur les structures et équipements des ouvrages d'art du Département du Nord</w:t>
            </w:r>
          </w:p>
        </w:tc>
      </w:tr>
    </w:tbl>
    <w:p w14:paraId="4C1CE9F9"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0C48D0B9"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10F84779" w14:textId="77777777">
        <w:tc>
          <w:tcPr>
            <w:tcW w:w="9212" w:type="dxa"/>
            <w:tcBorders>
              <w:top w:val="nil"/>
              <w:left w:val="nil"/>
              <w:bottom w:val="nil"/>
              <w:right w:val="nil"/>
            </w:tcBorders>
            <w:shd w:val="clear" w:color="auto" w:fill="595959"/>
          </w:tcPr>
          <w:p w14:paraId="607C05D3"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1FDA9BF0"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380B782E" w14:textId="77777777" w:rsidTr="008F2F2A">
        <w:tc>
          <w:tcPr>
            <w:tcW w:w="20" w:type="dxa"/>
            <w:tcBorders>
              <w:top w:val="nil"/>
              <w:left w:val="nil"/>
              <w:bottom w:val="nil"/>
              <w:right w:val="nil"/>
            </w:tcBorders>
            <w:shd w:val="clear" w:color="auto" w:fill="FFFFFF"/>
            <w:vAlign w:val="center"/>
          </w:tcPr>
          <w:p w14:paraId="209D1BC2"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463EA596"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6C63499A" w14:textId="5C8F5231"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w:t>
            </w:r>
            <w:r w:rsidR="003B66A5">
              <w:rPr>
                <w:rFonts w:ascii="Arial" w:hAnsi="Arial" w:cs="Arial"/>
                <w:color w:val="000000"/>
                <w:sz w:val="28"/>
                <w:szCs w:val="28"/>
              </w:rPr>
              <w:t>260847</w:t>
            </w:r>
          </w:p>
        </w:tc>
      </w:tr>
      <w:tr w:rsidR="00E62DA5" w14:paraId="7304C690" w14:textId="77777777" w:rsidTr="008F2F2A">
        <w:tc>
          <w:tcPr>
            <w:tcW w:w="20" w:type="dxa"/>
            <w:tcBorders>
              <w:top w:val="nil"/>
              <w:left w:val="nil"/>
              <w:bottom w:val="nil"/>
              <w:right w:val="nil"/>
            </w:tcBorders>
            <w:shd w:val="clear" w:color="auto" w:fill="FFFFFF"/>
            <w:vAlign w:val="center"/>
          </w:tcPr>
          <w:p w14:paraId="2B0E5175"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5F57B9B0"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437B7A04" w14:textId="4FD816A0" w:rsidR="00E62DA5" w:rsidRPr="0093630D" w:rsidRDefault="0093630D"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sidRPr="0093630D">
              <w:rPr>
                <w:rFonts w:ascii="Arial" w:hAnsi="Arial" w:cs="Arial"/>
                <w:b/>
                <w:color w:val="FF0000"/>
                <w:sz w:val="28"/>
                <w:szCs w:val="24"/>
              </w:rPr>
              <w:t>0</w:t>
            </w:r>
            <w:r w:rsidR="00653DB9">
              <w:rPr>
                <w:rFonts w:ascii="Arial" w:hAnsi="Arial" w:cs="Arial"/>
                <w:b/>
                <w:color w:val="FF0000"/>
                <w:sz w:val="28"/>
                <w:szCs w:val="24"/>
              </w:rPr>
              <w:t>7</w:t>
            </w:r>
            <w:r w:rsidRPr="0093630D">
              <w:rPr>
                <w:rFonts w:ascii="Arial" w:hAnsi="Arial" w:cs="Arial"/>
                <w:b/>
                <w:color w:val="FF0000"/>
                <w:sz w:val="28"/>
                <w:szCs w:val="24"/>
              </w:rPr>
              <w:t xml:space="preserve"> </w:t>
            </w:r>
            <w:r w:rsidR="00E62DA5" w:rsidRPr="0093630D">
              <w:rPr>
                <w:rFonts w:ascii="Arial" w:hAnsi="Arial" w:cs="Arial"/>
                <w:b/>
                <w:color w:val="FF0000"/>
                <w:sz w:val="28"/>
                <w:szCs w:val="24"/>
              </w:rPr>
              <w:t xml:space="preserve">/ </w:t>
            </w:r>
            <w:r w:rsidRPr="0093630D">
              <w:rPr>
                <w:rFonts w:ascii="Arial" w:hAnsi="Arial" w:cs="Arial"/>
                <w:b/>
                <w:color w:val="FF0000"/>
                <w:sz w:val="28"/>
                <w:szCs w:val="24"/>
              </w:rPr>
              <w:t>12</w:t>
            </w:r>
            <w:r w:rsidR="00E62DA5" w:rsidRPr="0093630D">
              <w:rPr>
                <w:rFonts w:ascii="Arial" w:hAnsi="Arial" w:cs="Arial"/>
                <w:b/>
                <w:color w:val="FF0000"/>
                <w:sz w:val="28"/>
                <w:szCs w:val="24"/>
              </w:rPr>
              <w:t xml:space="preserve"> /</w:t>
            </w:r>
            <w:r>
              <w:rPr>
                <w:rFonts w:ascii="Arial" w:hAnsi="Arial" w:cs="Arial"/>
                <w:b/>
                <w:color w:val="FF0000"/>
                <w:sz w:val="28"/>
                <w:szCs w:val="24"/>
              </w:rPr>
              <w:t xml:space="preserve"> </w:t>
            </w:r>
            <w:r w:rsidR="00E62DA5" w:rsidRPr="0093630D">
              <w:rPr>
                <w:rFonts w:ascii="Arial" w:hAnsi="Arial" w:cs="Arial"/>
                <w:b/>
                <w:color w:val="FF0000"/>
                <w:sz w:val="28"/>
                <w:szCs w:val="24"/>
              </w:rPr>
              <w:t>20</w:t>
            </w:r>
            <w:r w:rsidRPr="0093630D">
              <w:rPr>
                <w:rFonts w:ascii="Arial" w:hAnsi="Arial" w:cs="Arial"/>
                <w:b/>
                <w:color w:val="FF0000"/>
                <w:sz w:val="28"/>
                <w:szCs w:val="24"/>
              </w:rPr>
              <w:t>26</w:t>
            </w:r>
            <w:r w:rsidR="00E62DA5" w:rsidRPr="0093630D">
              <w:rPr>
                <w:rFonts w:ascii="Arial" w:hAnsi="Arial" w:cs="Arial"/>
                <w:b/>
                <w:color w:val="FF0000"/>
                <w:sz w:val="28"/>
                <w:szCs w:val="24"/>
              </w:rPr>
              <w:t xml:space="preserve"> à </w:t>
            </w:r>
            <w:r w:rsidRPr="0093630D">
              <w:rPr>
                <w:rFonts w:ascii="Arial" w:hAnsi="Arial" w:cs="Arial"/>
                <w:b/>
                <w:color w:val="FF0000"/>
                <w:sz w:val="28"/>
                <w:szCs w:val="24"/>
              </w:rPr>
              <w:t>16</w:t>
            </w:r>
            <w:r w:rsidR="00E62DA5" w:rsidRPr="0093630D">
              <w:rPr>
                <w:rFonts w:ascii="Arial" w:hAnsi="Arial" w:cs="Arial"/>
                <w:b/>
                <w:color w:val="FF0000"/>
                <w:sz w:val="28"/>
                <w:szCs w:val="24"/>
              </w:rPr>
              <w:t>h</w:t>
            </w:r>
            <w:r w:rsidRPr="0093630D">
              <w:rPr>
                <w:rFonts w:ascii="Arial" w:hAnsi="Arial" w:cs="Arial"/>
                <w:b/>
                <w:color w:val="FF0000"/>
                <w:sz w:val="28"/>
                <w:szCs w:val="24"/>
              </w:rPr>
              <w:t>30</w:t>
            </w:r>
            <w:r w:rsidR="00E62DA5" w:rsidRPr="0093630D">
              <w:rPr>
                <w:rFonts w:ascii="Arial" w:hAnsi="Arial" w:cs="Arial"/>
                <w:b/>
                <w:color w:val="FF0000"/>
                <w:sz w:val="28"/>
                <w:szCs w:val="24"/>
              </w:rPr>
              <w:t xml:space="preserve">     </w:t>
            </w:r>
          </w:p>
        </w:tc>
      </w:tr>
      <w:tr w:rsidR="00E62DA5" w14:paraId="286F4518" w14:textId="77777777" w:rsidTr="008F2F2A">
        <w:tc>
          <w:tcPr>
            <w:tcW w:w="20" w:type="dxa"/>
            <w:tcBorders>
              <w:top w:val="nil"/>
              <w:left w:val="nil"/>
              <w:bottom w:val="nil"/>
              <w:right w:val="nil"/>
            </w:tcBorders>
            <w:shd w:val="clear" w:color="auto" w:fill="FFFFFF"/>
            <w:vAlign w:val="center"/>
          </w:tcPr>
          <w:p w14:paraId="19427DB9"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26DDDBFB"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284CE162" w14:textId="5B9F498D" w:rsidR="00E62DA5" w:rsidRPr="0093630D" w:rsidRDefault="0093630D" w:rsidP="008F2F2A">
            <w:pPr>
              <w:widowControl w:val="0"/>
              <w:autoSpaceDE w:val="0"/>
              <w:autoSpaceDN w:val="0"/>
              <w:adjustRightInd w:val="0"/>
              <w:spacing w:before="60" w:after="60" w:line="240" w:lineRule="auto"/>
              <w:ind w:left="289" w:right="99"/>
              <w:rPr>
                <w:rFonts w:ascii="Arial" w:hAnsi="Arial" w:cs="Arial"/>
                <w:sz w:val="24"/>
                <w:szCs w:val="24"/>
              </w:rPr>
            </w:pPr>
            <w:r w:rsidRPr="0093630D">
              <w:rPr>
                <w:rFonts w:ascii="Arial" w:hAnsi="Arial" w:cs="Arial"/>
                <w:b/>
                <w:color w:val="000000" w:themeColor="text1"/>
                <w:sz w:val="28"/>
                <w:szCs w:val="24"/>
              </w:rPr>
              <w:t>2</w:t>
            </w:r>
            <w:r w:rsidR="00653DB9">
              <w:rPr>
                <w:rFonts w:ascii="Arial" w:hAnsi="Arial" w:cs="Arial"/>
                <w:b/>
                <w:color w:val="000000" w:themeColor="text1"/>
                <w:sz w:val="28"/>
                <w:szCs w:val="24"/>
              </w:rPr>
              <w:t>5</w:t>
            </w:r>
            <w:r w:rsidRPr="0093630D">
              <w:rPr>
                <w:rFonts w:ascii="Arial" w:hAnsi="Arial" w:cs="Arial"/>
                <w:b/>
                <w:color w:val="000000" w:themeColor="text1"/>
                <w:sz w:val="28"/>
                <w:szCs w:val="24"/>
              </w:rPr>
              <w:t xml:space="preserve"> </w:t>
            </w:r>
            <w:r w:rsidR="00E62DA5" w:rsidRPr="0093630D">
              <w:rPr>
                <w:rFonts w:ascii="Arial" w:hAnsi="Arial" w:cs="Arial"/>
                <w:b/>
                <w:color w:val="000000" w:themeColor="text1"/>
                <w:sz w:val="28"/>
                <w:szCs w:val="24"/>
              </w:rPr>
              <w:t xml:space="preserve">/ </w:t>
            </w:r>
            <w:r w:rsidRPr="0093630D">
              <w:rPr>
                <w:rFonts w:ascii="Arial" w:hAnsi="Arial" w:cs="Arial"/>
                <w:b/>
                <w:color w:val="000000" w:themeColor="text1"/>
                <w:sz w:val="28"/>
                <w:szCs w:val="24"/>
              </w:rPr>
              <w:t>11</w:t>
            </w:r>
            <w:r w:rsidR="00E62DA5" w:rsidRPr="0093630D">
              <w:rPr>
                <w:rFonts w:ascii="Arial" w:hAnsi="Arial" w:cs="Arial"/>
                <w:b/>
                <w:color w:val="000000" w:themeColor="text1"/>
                <w:sz w:val="28"/>
                <w:szCs w:val="24"/>
              </w:rPr>
              <w:t xml:space="preserve"> /</w:t>
            </w:r>
            <w:r w:rsidRPr="0093630D">
              <w:rPr>
                <w:rFonts w:ascii="Arial" w:hAnsi="Arial" w:cs="Arial"/>
                <w:b/>
                <w:color w:val="000000" w:themeColor="text1"/>
                <w:sz w:val="28"/>
                <w:szCs w:val="24"/>
              </w:rPr>
              <w:t>2026 à 16</w:t>
            </w:r>
            <w:r w:rsidR="00E62DA5" w:rsidRPr="0093630D">
              <w:rPr>
                <w:rFonts w:ascii="Arial" w:hAnsi="Arial" w:cs="Arial"/>
                <w:b/>
                <w:color w:val="000000" w:themeColor="text1"/>
                <w:sz w:val="28"/>
                <w:szCs w:val="24"/>
              </w:rPr>
              <w:t>h</w:t>
            </w:r>
            <w:r w:rsidRPr="0093630D">
              <w:rPr>
                <w:rFonts w:ascii="Arial" w:hAnsi="Arial" w:cs="Arial"/>
                <w:b/>
                <w:color w:val="000000" w:themeColor="text1"/>
                <w:sz w:val="28"/>
                <w:szCs w:val="24"/>
              </w:rPr>
              <w:t>30</w:t>
            </w:r>
            <w:r w:rsidR="00E62DA5" w:rsidRPr="0093630D">
              <w:rPr>
                <w:rFonts w:ascii="Arial" w:hAnsi="Arial" w:cs="Arial"/>
                <w:b/>
                <w:color w:val="000000" w:themeColor="text1"/>
                <w:sz w:val="28"/>
                <w:szCs w:val="24"/>
              </w:rPr>
              <w:t xml:space="preserve">     </w:t>
            </w:r>
          </w:p>
        </w:tc>
      </w:tr>
    </w:tbl>
    <w:p w14:paraId="4FBA710D"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3E8FD691"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2F274029" w14:textId="77777777" w:rsidR="008C35F7" w:rsidRDefault="008C35F7">
      <w:pPr>
        <w:widowControl w:val="0"/>
        <w:autoSpaceDE w:val="0"/>
        <w:autoSpaceDN w:val="0"/>
        <w:adjustRightInd w:val="0"/>
        <w:ind w:left="117" w:right="111"/>
        <w:rPr>
          <w:rFonts w:ascii="Arial" w:hAnsi="Arial" w:cs="Arial"/>
          <w:i/>
          <w:sz w:val="24"/>
          <w:szCs w:val="24"/>
          <w:u w:val="single"/>
        </w:rPr>
      </w:pPr>
    </w:p>
    <w:p w14:paraId="0FD52350" w14:textId="77777777" w:rsidR="00E62DA5" w:rsidRDefault="00E62DA5">
      <w:pPr>
        <w:widowControl w:val="0"/>
        <w:autoSpaceDE w:val="0"/>
        <w:autoSpaceDN w:val="0"/>
        <w:adjustRightInd w:val="0"/>
        <w:ind w:left="117" w:right="111"/>
        <w:rPr>
          <w:rFonts w:ascii="Arial" w:hAnsi="Arial" w:cs="Arial"/>
          <w:i/>
          <w:sz w:val="24"/>
          <w:szCs w:val="24"/>
          <w:u w:val="single"/>
        </w:rPr>
      </w:pPr>
    </w:p>
    <w:p w14:paraId="7EB8734C" w14:textId="77777777" w:rsidR="00E62DA5" w:rsidRDefault="00E62DA5">
      <w:pPr>
        <w:widowControl w:val="0"/>
        <w:autoSpaceDE w:val="0"/>
        <w:autoSpaceDN w:val="0"/>
        <w:adjustRightInd w:val="0"/>
        <w:ind w:left="117" w:right="111"/>
        <w:rPr>
          <w:rFonts w:ascii="Arial" w:hAnsi="Arial" w:cs="Arial"/>
          <w:i/>
          <w:sz w:val="24"/>
          <w:szCs w:val="24"/>
          <w:u w:val="single"/>
        </w:rPr>
      </w:pPr>
    </w:p>
    <w:p w14:paraId="052C3681" w14:textId="77777777" w:rsidR="001F43FE" w:rsidRDefault="001F43FE">
      <w:pPr>
        <w:widowControl w:val="0"/>
        <w:autoSpaceDE w:val="0"/>
        <w:autoSpaceDN w:val="0"/>
        <w:adjustRightInd w:val="0"/>
        <w:ind w:left="117" w:right="111"/>
        <w:rPr>
          <w:rFonts w:ascii="Arial" w:hAnsi="Arial" w:cs="Arial"/>
          <w:color w:val="000000"/>
        </w:rPr>
      </w:pPr>
    </w:p>
    <w:p w14:paraId="6DEC8046" w14:textId="33BE056C" w:rsidR="006874DC" w:rsidRDefault="006874DC">
      <w:pPr>
        <w:rPr>
          <w:rFonts w:ascii="Arial" w:hAnsi="Arial" w:cs="Arial"/>
          <w:b/>
          <w:bCs/>
          <w:color w:val="595959"/>
          <w:sz w:val="28"/>
          <w:szCs w:val="28"/>
        </w:rPr>
      </w:pPr>
    </w:p>
    <w:p w14:paraId="2501F458" w14:textId="77777777" w:rsidR="008C35F7" w:rsidRDefault="008C35F7" w:rsidP="002A255F">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570791A2"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86AE07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7335084" w14:textId="77777777" w:rsidR="008C35F7" w:rsidRDefault="008C35F7"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26A48C6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1AB2AF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6E9B9CD1" w14:textId="5A78415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3B66A5">
        <w:rPr>
          <w:rFonts w:ascii="Arial" w:hAnsi="Arial" w:cs="Arial"/>
          <w:color w:val="000000"/>
          <w:sz w:val="20"/>
          <w:szCs w:val="20"/>
        </w:rPr>
        <w:t xml:space="preserve">DIR. </w:t>
      </w:r>
      <w:r w:rsidR="003B66A5" w:rsidRPr="003B66A5">
        <w:rPr>
          <w:rFonts w:ascii="Arial" w:hAnsi="Arial" w:cs="Arial"/>
          <w:color w:val="000000"/>
          <w:sz w:val="20"/>
          <w:szCs w:val="20"/>
        </w:rPr>
        <w:t>DE LA VOIRIE</w:t>
      </w:r>
    </w:p>
    <w:p w14:paraId="62DBF76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Représentant : Conseil Départemental du Nord </w:t>
      </w:r>
    </w:p>
    <w:p w14:paraId="2BAE556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Adresse : Conseil Départemental du Nord</w:t>
      </w:r>
    </w:p>
    <w:p w14:paraId="5A0E177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69A831E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59047 Lille CEDEX</w:t>
      </w:r>
    </w:p>
    <w:p w14:paraId="748EA7A1" w14:textId="526F9892" w:rsidR="008C35F7" w:rsidRPr="00175FF5"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3B66A5">
        <w:rPr>
          <w:rFonts w:ascii="Arial" w:hAnsi="Arial" w:cs="Arial"/>
          <w:color w:val="000000"/>
          <w:sz w:val="20"/>
          <w:szCs w:val="20"/>
        </w:rPr>
        <w:t xml:space="preserve">Courriel : </w:t>
      </w:r>
      <w:r w:rsidR="00C36D21" w:rsidRPr="003B66A5">
        <w:rPr>
          <w:rFonts w:ascii="Arial" w:hAnsi="Arial" w:cs="Arial"/>
          <w:color w:val="000000"/>
          <w:sz w:val="20"/>
          <w:szCs w:val="20"/>
          <w:u w:val="single"/>
        </w:rPr>
        <w:t>PAP-</w:t>
      </w:r>
      <w:r w:rsidR="00175FF5" w:rsidRPr="003B66A5">
        <w:rPr>
          <w:rFonts w:ascii="Arial" w:hAnsi="Arial" w:cs="Arial"/>
          <w:color w:val="000000"/>
          <w:sz w:val="20"/>
          <w:szCs w:val="20"/>
          <w:u w:val="single"/>
        </w:rPr>
        <w:t>TRAVAUX</w:t>
      </w:r>
      <w:hyperlink r:id="rId10" w:history="1">
        <w:r w:rsidR="00175FF5" w:rsidRPr="003B66A5">
          <w:rPr>
            <w:rFonts w:ascii="Arial" w:hAnsi="Arial" w:cs="Arial"/>
            <w:color w:val="000000"/>
            <w:sz w:val="20"/>
            <w:szCs w:val="20"/>
            <w:u w:val="single"/>
          </w:rPr>
          <w:t>@lenord.fr</w:t>
        </w:r>
      </w:hyperlink>
    </w:p>
    <w:p w14:paraId="1FC1C75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1" w:history="1">
        <w:r w:rsidR="00523812" w:rsidRPr="00E853BB">
          <w:rPr>
            <w:rStyle w:val="Lienhypertexte"/>
            <w:rFonts w:ascii="Arial" w:hAnsi="Arial" w:cs="Arial"/>
            <w:sz w:val="20"/>
            <w:szCs w:val="20"/>
          </w:rPr>
          <w:t>https://lenord.fr/</w:t>
        </w:r>
      </w:hyperlink>
    </w:p>
    <w:p w14:paraId="68095E8C"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A7D0A0F"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9F7BC30" w14:textId="023AEE16" w:rsidR="00897E9B" w:rsidRPr="003B66A5" w:rsidRDefault="00897E9B"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sidRPr="003B66A5">
        <w:rPr>
          <w:rFonts w:ascii="Arial" w:hAnsi="Arial" w:cs="Arial"/>
          <w:b/>
          <w:bCs/>
          <w:color w:val="000000"/>
          <w:sz w:val="20"/>
          <w:szCs w:val="20"/>
        </w:rPr>
        <w:t xml:space="preserve">Procédure de passation et forme </w:t>
      </w:r>
      <w:r w:rsidR="003B66A5" w:rsidRPr="003B66A5">
        <w:rPr>
          <w:rFonts w:ascii="Arial" w:hAnsi="Arial" w:cs="Arial"/>
          <w:b/>
          <w:bCs/>
          <w:color w:val="000000"/>
          <w:sz w:val="20"/>
          <w:szCs w:val="20"/>
        </w:rPr>
        <w:t>de l’</w:t>
      </w:r>
      <w:r w:rsidRPr="003B66A5">
        <w:rPr>
          <w:rFonts w:ascii="Arial" w:hAnsi="Arial" w:cs="Arial"/>
          <w:b/>
          <w:bCs/>
          <w:color w:val="000000"/>
          <w:sz w:val="20"/>
          <w:szCs w:val="20"/>
        </w:rPr>
        <w:t>accord-cadre :</w:t>
      </w:r>
    </w:p>
    <w:p w14:paraId="6FFB5600" w14:textId="77777777" w:rsidR="00897E9B"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81F32AB" w14:textId="77777777" w:rsidR="00897E9B" w:rsidRPr="003B66A5"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3B66A5">
        <w:rPr>
          <w:rFonts w:ascii="Arial" w:hAnsi="Arial" w:cs="Arial"/>
          <w:sz w:val="20"/>
          <w:szCs w:val="20"/>
        </w:rPr>
        <w:t>Appel d'offres ouvert (Article R2124-2 1° - Code de la commande publique)</w:t>
      </w:r>
    </w:p>
    <w:p w14:paraId="38910D08" w14:textId="77777777" w:rsidR="003B66A5" w:rsidRDefault="00897E9B" w:rsidP="003B66A5">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E94769">
        <w:rPr>
          <w:rFonts w:ascii="Arial" w:hAnsi="Arial" w:cs="Arial"/>
          <w:sz w:val="20"/>
          <w:szCs w:val="20"/>
        </w:rPr>
        <w:t xml:space="preserve">Accord-cadre à marchés subséquents (Articles R 2162-2, </w:t>
      </w:r>
      <w:hyperlink r:id="rId12" w:tooltip="Code de la commande publique - art. R2162-7 (V)" w:history="1">
        <w:r w:rsidRPr="00E94769">
          <w:rPr>
            <w:rStyle w:val="Lienhypertexte"/>
            <w:rFonts w:ascii="Arial" w:hAnsi="Arial" w:cs="Arial"/>
            <w:color w:val="auto"/>
            <w:sz w:val="20"/>
            <w:szCs w:val="20"/>
            <w:u w:val="none"/>
            <w:shd w:val="clear" w:color="auto" w:fill="FFFFFF"/>
          </w:rPr>
          <w:t>R2162-7 à R2162-12</w:t>
        </w:r>
      </w:hyperlink>
      <w:r w:rsidRPr="00E94769">
        <w:rPr>
          <w:rFonts w:ascii="Arial" w:hAnsi="Arial" w:cs="Arial"/>
          <w:sz w:val="20"/>
          <w:szCs w:val="20"/>
        </w:rPr>
        <w:t xml:space="preserve"> - Code de la commande publique)</w:t>
      </w:r>
      <w:r w:rsidRPr="00E94769">
        <w:rPr>
          <w:rFonts w:ascii="Arial" w:hAnsi="Arial" w:cs="Arial"/>
          <w:sz w:val="20"/>
          <w:szCs w:val="20"/>
          <w:shd w:val="clear" w:color="auto" w:fill="FFFFFF"/>
        </w:rPr>
        <w:t>.</w:t>
      </w:r>
    </w:p>
    <w:p w14:paraId="6CC69D69" w14:textId="0A1B8D52" w:rsidR="00D24B37" w:rsidRPr="00450D80" w:rsidRDefault="008C35F7" w:rsidP="00450D80">
      <w:pPr>
        <w:keepLines/>
        <w:widowControl w:val="0"/>
        <w:tabs>
          <w:tab w:val="left" w:pos="392"/>
        </w:tabs>
        <w:autoSpaceDE w:val="0"/>
        <w:autoSpaceDN w:val="0"/>
        <w:adjustRightInd w:val="0"/>
        <w:spacing w:after="0" w:line="240" w:lineRule="auto"/>
        <w:ind w:left="117" w:right="111"/>
        <w:jc w:val="both"/>
        <w:rPr>
          <w:rFonts w:ascii="Arial" w:hAnsi="Arial" w:cs="Arial"/>
          <w:sz w:val="20"/>
          <w:szCs w:val="20"/>
          <w:highlight w:val="yellow"/>
        </w:rPr>
      </w:pPr>
      <w:r w:rsidRPr="008C35F7">
        <w:rPr>
          <w:rFonts w:ascii="Arial" w:hAnsi="Arial" w:cs="Arial"/>
          <w:sz w:val="24"/>
          <w:szCs w:val="24"/>
        </w:rPr>
        <w:br/>
      </w:r>
      <w:r w:rsidRPr="003B66A5">
        <w:rPr>
          <w:rFonts w:ascii="Arial" w:hAnsi="Arial" w:cs="Arial"/>
          <w:iCs/>
          <w:color w:val="000000"/>
          <w:sz w:val="20"/>
          <w:szCs w:val="20"/>
        </w:rPr>
        <w:t xml:space="preserve">Il s'agit d'un accord-cadre </w:t>
      </w:r>
      <w:r w:rsidR="00B83114" w:rsidRPr="003B66A5">
        <w:rPr>
          <w:rFonts w:ascii="Arial" w:hAnsi="Arial" w:cs="Arial"/>
          <w:iCs/>
          <w:color w:val="000000"/>
          <w:sz w:val="20"/>
          <w:szCs w:val="20"/>
        </w:rPr>
        <w:t>multi attributaire</w:t>
      </w:r>
      <w:r w:rsidRPr="003B66A5">
        <w:rPr>
          <w:rFonts w:ascii="Arial" w:hAnsi="Arial" w:cs="Arial"/>
          <w:iCs/>
          <w:color w:val="000000"/>
          <w:sz w:val="20"/>
          <w:szCs w:val="20"/>
        </w:rPr>
        <w:t>, conclu avec</w:t>
      </w:r>
      <w:r w:rsidR="00CE1863" w:rsidRPr="003B66A5">
        <w:rPr>
          <w:rFonts w:ascii="Arial" w:hAnsi="Arial" w:cs="Arial"/>
          <w:iCs/>
          <w:color w:val="000000"/>
          <w:sz w:val="20"/>
          <w:szCs w:val="20"/>
        </w:rPr>
        <w:t xml:space="preserve"> </w:t>
      </w:r>
      <w:r w:rsidR="003B66A5" w:rsidRPr="003B66A5">
        <w:rPr>
          <w:rFonts w:ascii="Arial" w:hAnsi="Arial" w:cs="Arial"/>
          <w:iCs/>
          <w:color w:val="000000"/>
          <w:sz w:val="20"/>
          <w:szCs w:val="20"/>
        </w:rPr>
        <w:t>cinq</w:t>
      </w:r>
      <w:r w:rsidR="00CE1863" w:rsidRPr="003B66A5">
        <w:rPr>
          <w:rFonts w:ascii="Arial" w:hAnsi="Arial" w:cs="Arial"/>
          <w:iCs/>
          <w:color w:val="000000"/>
          <w:sz w:val="20"/>
          <w:szCs w:val="20"/>
        </w:rPr>
        <w:t xml:space="preserve"> (</w:t>
      </w:r>
      <w:r w:rsidR="003B66A5" w:rsidRPr="003B66A5">
        <w:rPr>
          <w:rFonts w:ascii="Arial" w:hAnsi="Arial" w:cs="Arial"/>
          <w:iCs/>
          <w:color w:val="000000"/>
          <w:sz w:val="20"/>
          <w:szCs w:val="20"/>
        </w:rPr>
        <w:t>5</w:t>
      </w:r>
      <w:r w:rsidR="00CE1863" w:rsidRPr="003B66A5">
        <w:rPr>
          <w:rFonts w:ascii="Arial" w:hAnsi="Arial" w:cs="Arial"/>
          <w:iCs/>
          <w:color w:val="000000"/>
          <w:sz w:val="20"/>
          <w:szCs w:val="20"/>
        </w:rPr>
        <w:t>) opérateur</w:t>
      </w:r>
      <w:r w:rsidR="003B66A5" w:rsidRPr="003B66A5">
        <w:rPr>
          <w:rFonts w:ascii="Arial" w:hAnsi="Arial" w:cs="Arial"/>
          <w:iCs/>
          <w:color w:val="000000"/>
          <w:sz w:val="20"/>
          <w:szCs w:val="20"/>
        </w:rPr>
        <w:t>s</w:t>
      </w:r>
      <w:r w:rsidR="00CE1863" w:rsidRPr="003B66A5">
        <w:rPr>
          <w:rFonts w:ascii="Arial" w:hAnsi="Arial" w:cs="Arial"/>
          <w:iCs/>
          <w:color w:val="000000"/>
          <w:sz w:val="20"/>
          <w:szCs w:val="20"/>
        </w:rPr>
        <w:t xml:space="preserve"> économique</w:t>
      </w:r>
      <w:r w:rsidR="003B66A5" w:rsidRPr="003B66A5">
        <w:rPr>
          <w:rFonts w:ascii="Arial" w:hAnsi="Arial" w:cs="Arial"/>
          <w:iCs/>
          <w:color w:val="000000"/>
          <w:sz w:val="20"/>
          <w:szCs w:val="20"/>
        </w:rPr>
        <w:t>s</w:t>
      </w:r>
      <w:r w:rsidRPr="003B66A5">
        <w:rPr>
          <w:rFonts w:ascii="Arial" w:hAnsi="Arial" w:cs="Arial"/>
          <w:iCs/>
          <w:color w:val="000000"/>
          <w:sz w:val="20"/>
          <w:szCs w:val="20"/>
        </w:rPr>
        <w:t xml:space="preserve"> </w:t>
      </w:r>
      <w:r w:rsidR="00F979F0" w:rsidRPr="003B66A5">
        <w:rPr>
          <w:rFonts w:ascii="Arial" w:hAnsi="Arial" w:cs="Arial"/>
          <w:iCs/>
          <w:color w:val="000000"/>
          <w:sz w:val="20"/>
          <w:szCs w:val="20"/>
        </w:rPr>
        <w:t>maximum</w:t>
      </w:r>
      <w:r w:rsidRPr="003B66A5">
        <w:rPr>
          <w:rFonts w:ascii="Arial" w:hAnsi="Arial" w:cs="Arial"/>
          <w:iCs/>
          <w:color w:val="000000"/>
          <w:sz w:val="20"/>
          <w:szCs w:val="20"/>
        </w:rPr>
        <w:t>. Il sera exécuté par la conclusion de marchés subséquents lors de la survenance du besoin.</w:t>
      </w:r>
    </w:p>
    <w:p w14:paraId="646103AE" w14:textId="135A6153" w:rsidR="00897E9B" w:rsidRPr="003B66A5" w:rsidRDefault="00897E9B" w:rsidP="003B66A5">
      <w:pPr>
        <w:widowControl w:val="0"/>
        <w:autoSpaceDE w:val="0"/>
        <w:autoSpaceDN w:val="0"/>
        <w:adjustRightInd w:val="0"/>
        <w:spacing w:before="120" w:after="120" w:line="240" w:lineRule="auto"/>
        <w:ind w:left="117"/>
        <w:jc w:val="both"/>
        <w:rPr>
          <w:rFonts w:ascii="Arial" w:hAnsi="Arial" w:cs="Arial"/>
          <w:sz w:val="20"/>
          <w:szCs w:val="20"/>
        </w:rPr>
      </w:pPr>
      <w:r w:rsidRPr="003B66A5">
        <w:rPr>
          <w:rFonts w:ascii="Arial" w:hAnsi="Arial" w:cs="Arial"/>
          <w:sz w:val="20"/>
          <w:szCs w:val="20"/>
        </w:rPr>
        <w:t>Si un seul candidat est soumissionnaire ou conforme, l’accord-cadre devient de facto mono-attributaire.</w:t>
      </w:r>
      <w:r>
        <w:rPr>
          <w:rFonts w:ascii="Arial" w:hAnsi="Arial" w:cs="Arial"/>
          <w:sz w:val="20"/>
          <w:szCs w:val="20"/>
        </w:rPr>
        <w:t xml:space="preserve"> </w:t>
      </w:r>
    </w:p>
    <w:p w14:paraId="78D72996"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71635799" w14:textId="77777777" w:rsidR="00764382" w:rsidRPr="00897E9B" w:rsidRDefault="007A1726"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0B248F62"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3BA97E55" w14:textId="0C7C14E3" w:rsidR="00D74BC8" w:rsidRDefault="00897E9B" w:rsidP="00D74BC8">
      <w:pPr>
        <w:widowControl w:val="0"/>
        <w:tabs>
          <w:tab w:val="left" w:pos="392"/>
        </w:tabs>
        <w:autoSpaceDE w:val="0"/>
        <w:autoSpaceDN w:val="0"/>
        <w:adjustRightInd w:val="0"/>
        <w:spacing w:after="0" w:line="240" w:lineRule="auto"/>
        <w:ind w:right="111"/>
        <w:jc w:val="both"/>
        <w:rPr>
          <w:rFonts w:ascii="Arial" w:hAnsi="Arial" w:cs="Arial"/>
          <w:bCs/>
          <w:color w:val="000000"/>
          <w:sz w:val="20"/>
          <w:szCs w:val="20"/>
        </w:rPr>
      </w:pPr>
      <w:r>
        <w:rPr>
          <w:rFonts w:ascii="Arial" w:hAnsi="Arial" w:cs="Arial"/>
          <w:color w:val="000000"/>
          <w:sz w:val="20"/>
          <w:szCs w:val="20"/>
        </w:rPr>
        <w:t xml:space="preserve">Le contrat porte sur les prestations </w:t>
      </w:r>
      <w:r w:rsidRPr="00D74BC8">
        <w:rPr>
          <w:rFonts w:ascii="Arial" w:hAnsi="Arial" w:cs="Arial"/>
          <w:color w:val="000000"/>
          <w:sz w:val="20"/>
          <w:szCs w:val="20"/>
        </w:rPr>
        <w:t xml:space="preserve">suivantes : </w:t>
      </w:r>
      <w:r w:rsidR="00A85D2C">
        <w:rPr>
          <w:rFonts w:ascii="Arial" w:hAnsi="Arial" w:cs="Arial"/>
          <w:color w:val="000000"/>
          <w:sz w:val="20"/>
          <w:szCs w:val="20"/>
        </w:rPr>
        <w:t xml:space="preserve">les </w:t>
      </w:r>
      <w:r w:rsidR="00D74BC8" w:rsidRPr="00D74BC8">
        <w:rPr>
          <w:rFonts w:ascii="Arial" w:hAnsi="Arial" w:cs="Arial"/>
          <w:bCs/>
          <w:color w:val="000000"/>
          <w:sz w:val="20"/>
          <w:szCs w:val="20"/>
        </w:rPr>
        <w:t>travaux d'entretien spécialisés, de réparation et de reconstruction des structures et équipements des ouvrages d'art du Département du Nord. Les prestations sont réalisées dans le cadre d'un lot unique couvrant l'ensemble du territoire départemental.</w:t>
      </w:r>
    </w:p>
    <w:p w14:paraId="55B40D07" w14:textId="64AECF4C" w:rsidR="00B8098B" w:rsidRPr="00B8098B" w:rsidRDefault="00631099" w:rsidP="00D74BC8">
      <w:pPr>
        <w:widowControl w:val="0"/>
        <w:tabs>
          <w:tab w:val="left" w:pos="392"/>
        </w:tabs>
        <w:autoSpaceDE w:val="0"/>
        <w:autoSpaceDN w:val="0"/>
        <w:adjustRightInd w:val="0"/>
        <w:spacing w:after="0" w:line="240" w:lineRule="auto"/>
        <w:ind w:right="111"/>
        <w:jc w:val="both"/>
        <w:rPr>
          <w:rFonts w:ascii="Arial" w:hAnsi="Arial" w:cs="Arial"/>
          <w:bCs/>
          <w:color w:val="000000"/>
          <w:sz w:val="20"/>
          <w:szCs w:val="20"/>
        </w:rPr>
      </w:pPr>
      <w:r>
        <w:rPr>
          <w:rFonts w:ascii="Arial" w:hAnsi="Arial" w:cs="Arial"/>
          <w:bCs/>
          <w:color w:val="000000"/>
          <w:sz w:val="20"/>
          <w:szCs w:val="20"/>
        </w:rPr>
        <w:t>S</w:t>
      </w:r>
      <w:r w:rsidR="00B8098B" w:rsidRPr="00B8098B">
        <w:rPr>
          <w:rFonts w:ascii="Arial" w:hAnsi="Arial" w:cs="Arial"/>
          <w:bCs/>
          <w:color w:val="000000"/>
          <w:sz w:val="20"/>
          <w:szCs w:val="20"/>
        </w:rPr>
        <w:t>eront également réalisés les travaux sur ouvrages hydrauliques et les travaux d'urgence qui pourraient être nécessaire</w:t>
      </w:r>
      <w:r>
        <w:rPr>
          <w:rFonts w:ascii="Arial" w:hAnsi="Arial" w:cs="Arial"/>
          <w:bCs/>
          <w:color w:val="000000"/>
          <w:sz w:val="20"/>
          <w:szCs w:val="20"/>
        </w:rPr>
        <w:t>s</w:t>
      </w:r>
      <w:r w:rsidR="00B8098B" w:rsidRPr="00B8098B">
        <w:rPr>
          <w:rFonts w:ascii="Arial" w:hAnsi="Arial" w:cs="Arial"/>
          <w:bCs/>
          <w:color w:val="000000"/>
          <w:sz w:val="20"/>
          <w:szCs w:val="20"/>
        </w:rPr>
        <w:t xml:space="preserve"> pour le port de Gravelines et le barrage du Val Joly.  </w:t>
      </w:r>
    </w:p>
    <w:p w14:paraId="71AE9DF0" w14:textId="70606555" w:rsidR="00897E9B" w:rsidRPr="003B66A5" w:rsidRDefault="00897E9B" w:rsidP="003B66A5">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2EDEB42"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33C36E44"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C67328C"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6E0AEA17"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2B275367"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6B69EE8F" w14:textId="5C4FAB49" w:rsidR="008D7D08" w:rsidRPr="00D74BC8" w:rsidRDefault="00D74BC8" w:rsidP="00764382">
            <w:pPr>
              <w:widowControl w:val="0"/>
              <w:autoSpaceDE w:val="0"/>
              <w:autoSpaceDN w:val="0"/>
              <w:adjustRightInd w:val="0"/>
              <w:spacing w:before="60" w:after="60" w:line="240" w:lineRule="auto"/>
              <w:ind w:left="108" w:right="108"/>
              <w:rPr>
                <w:rFonts w:ascii="Arial" w:hAnsi="Arial" w:cs="Arial"/>
                <w:sz w:val="24"/>
                <w:szCs w:val="24"/>
              </w:rPr>
            </w:pPr>
            <w:r w:rsidRPr="00D74BC8">
              <w:rPr>
                <w:rFonts w:ascii="Arial" w:hAnsi="Arial" w:cs="Arial"/>
                <w:color w:val="000000"/>
                <w:sz w:val="16"/>
                <w:szCs w:val="16"/>
              </w:rPr>
              <w:t>45220000-5</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59F1C534" w14:textId="0ACB4316" w:rsidR="008D7D08" w:rsidRPr="00D74BC8" w:rsidRDefault="00D74BC8" w:rsidP="00764382">
            <w:pPr>
              <w:widowControl w:val="0"/>
              <w:autoSpaceDE w:val="0"/>
              <w:autoSpaceDN w:val="0"/>
              <w:adjustRightInd w:val="0"/>
              <w:spacing w:before="60" w:after="60" w:line="240" w:lineRule="auto"/>
              <w:ind w:left="108" w:right="95"/>
              <w:rPr>
                <w:rFonts w:ascii="Arial" w:hAnsi="Arial" w:cs="Arial"/>
                <w:sz w:val="24"/>
                <w:szCs w:val="24"/>
              </w:rPr>
            </w:pPr>
            <w:r w:rsidRPr="00D74BC8">
              <w:rPr>
                <w:rFonts w:ascii="Arial" w:hAnsi="Arial" w:cs="Arial"/>
                <w:color w:val="000000"/>
                <w:sz w:val="16"/>
                <w:szCs w:val="16"/>
              </w:rPr>
              <w:t>Ouvrages d’art et de génie civil</w:t>
            </w:r>
          </w:p>
        </w:tc>
      </w:tr>
    </w:tbl>
    <w:p w14:paraId="7718708C"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7FA28F7C" w14:textId="0BC29C8F" w:rsidR="007162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3B66A5">
        <w:rPr>
          <w:rFonts w:ascii="Arial" w:hAnsi="Arial" w:cs="Arial"/>
          <w:iCs/>
          <w:color w:val="000000"/>
          <w:sz w:val="20"/>
          <w:szCs w:val="20"/>
        </w:rPr>
        <w:t xml:space="preserve">Date prévisionnelle </w:t>
      </w:r>
      <w:r w:rsidR="009B112E" w:rsidRPr="003B66A5">
        <w:rPr>
          <w:rFonts w:ascii="Arial" w:hAnsi="Arial" w:cs="Arial"/>
          <w:iCs/>
          <w:color w:val="000000"/>
          <w:sz w:val="20"/>
          <w:szCs w:val="20"/>
        </w:rPr>
        <w:t>de démarrage des travaux</w:t>
      </w:r>
      <w:r w:rsidRPr="003B66A5">
        <w:rPr>
          <w:rFonts w:ascii="Arial" w:hAnsi="Arial" w:cs="Arial"/>
          <w:iCs/>
          <w:color w:val="000000"/>
          <w:sz w:val="20"/>
          <w:szCs w:val="20"/>
        </w:rPr>
        <w:t> :</w:t>
      </w:r>
      <w:r w:rsidR="003B66A5">
        <w:rPr>
          <w:rFonts w:ascii="Arial" w:hAnsi="Arial" w:cs="Arial"/>
          <w:iCs/>
          <w:color w:val="000000"/>
          <w:sz w:val="20"/>
          <w:szCs w:val="20"/>
        </w:rPr>
        <w:t xml:space="preserve"> </w:t>
      </w:r>
      <w:r w:rsidR="00BF2719">
        <w:rPr>
          <w:rFonts w:ascii="Arial" w:hAnsi="Arial" w:cs="Arial"/>
          <w:iCs/>
          <w:color w:val="000000"/>
          <w:sz w:val="20"/>
          <w:szCs w:val="20"/>
        </w:rPr>
        <w:t xml:space="preserve">à la notification - </w:t>
      </w:r>
      <w:r w:rsidR="003B66A5" w:rsidRPr="003B66A5">
        <w:rPr>
          <w:rFonts w:ascii="Arial" w:hAnsi="Arial" w:cs="Arial"/>
          <w:iCs/>
          <w:color w:val="000000"/>
          <w:sz w:val="20"/>
          <w:szCs w:val="20"/>
        </w:rPr>
        <w:t>1</w:t>
      </w:r>
      <w:r w:rsidR="003B66A5" w:rsidRPr="003B66A5">
        <w:rPr>
          <w:rFonts w:ascii="Arial" w:hAnsi="Arial" w:cs="Arial"/>
          <w:iCs/>
          <w:color w:val="000000"/>
          <w:sz w:val="20"/>
          <w:szCs w:val="20"/>
          <w:vertAlign w:val="superscript"/>
        </w:rPr>
        <w:t>er</w:t>
      </w:r>
      <w:r w:rsidR="003B66A5" w:rsidRPr="003B66A5">
        <w:rPr>
          <w:rFonts w:ascii="Arial" w:hAnsi="Arial" w:cs="Arial"/>
          <w:iCs/>
          <w:color w:val="000000"/>
          <w:sz w:val="20"/>
          <w:szCs w:val="20"/>
        </w:rPr>
        <w:t xml:space="preserve"> trimestre 2027</w:t>
      </w:r>
    </w:p>
    <w:p w14:paraId="1A678627" w14:textId="77777777" w:rsidR="00716257" w:rsidRPr="00716257"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6C99EF6" w14:textId="3DCA6E1C" w:rsidR="004E5D7A" w:rsidRPr="004E5D7A" w:rsidRDefault="004E5D7A" w:rsidP="004E5D7A">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4E5D7A">
        <w:rPr>
          <w:rFonts w:ascii="Arial" w:hAnsi="Arial" w:cs="Arial"/>
          <w:color w:val="000000"/>
          <w:sz w:val="20"/>
          <w:szCs w:val="20"/>
        </w:rPr>
        <w:t xml:space="preserve">Le marché public prend effet à sa date de notification au titulaire pour une durée de </w:t>
      </w:r>
      <w:r>
        <w:rPr>
          <w:rFonts w:ascii="Arial" w:hAnsi="Arial" w:cs="Arial"/>
          <w:color w:val="000000"/>
          <w:sz w:val="20"/>
          <w:szCs w:val="20"/>
        </w:rPr>
        <w:t>48</w:t>
      </w:r>
      <w:r w:rsidRPr="004E5D7A">
        <w:rPr>
          <w:rFonts w:ascii="Arial" w:hAnsi="Arial" w:cs="Arial"/>
          <w:color w:val="000000"/>
          <w:sz w:val="20"/>
          <w:szCs w:val="20"/>
        </w:rPr>
        <w:t xml:space="preserve"> mois. </w:t>
      </w:r>
    </w:p>
    <w:p w14:paraId="52C972A2" w14:textId="77777777" w:rsidR="00BF2719" w:rsidRDefault="00BF2719" w:rsidP="003B66A5">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31CE9F0" w14:textId="6C86E604" w:rsidR="00BF2719" w:rsidRPr="00716257" w:rsidRDefault="00BF2719" w:rsidP="003B66A5">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L’exécution des prestations situées dans l’arrondissement de Dunkerque débutera lorsque le seuil maximum du marché en cours sera atteint ou à son terme</w:t>
      </w:r>
      <w:r w:rsidR="00A81DAE">
        <w:rPr>
          <w:rFonts w:ascii="Arial" w:hAnsi="Arial" w:cs="Arial"/>
          <w:color w:val="000000"/>
          <w:sz w:val="20"/>
          <w:szCs w:val="20"/>
        </w:rPr>
        <w:t xml:space="preserve"> soit </w:t>
      </w:r>
      <w:r w:rsidR="00450D80">
        <w:rPr>
          <w:rFonts w:ascii="Arial" w:hAnsi="Arial" w:cs="Arial"/>
          <w:color w:val="000000"/>
          <w:sz w:val="20"/>
          <w:szCs w:val="20"/>
        </w:rPr>
        <w:t xml:space="preserve">au plus tard </w:t>
      </w:r>
      <w:r w:rsidR="00A81DAE">
        <w:rPr>
          <w:rFonts w:ascii="Arial" w:hAnsi="Arial" w:cs="Arial"/>
          <w:color w:val="000000"/>
          <w:sz w:val="20"/>
          <w:szCs w:val="20"/>
        </w:rPr>
        <w:t>le 05/12/2027</w:t>
      </w:r>
      <w:r>
        <w:rPr>
          <w:rFonts w:ascii="Arial" w:hAnsi="Arial" w:cs="Arial"/>
          <w:color w:val="000000"/>
          <w:sz w:val="20"/>
          <w:szCs w:val="20"/>
        </w:rPr>
        <w:t>.</w:t>
      </w:r>
    </w:p>
    <w:p w14:paraId="1CD7F0F7"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2343FF56" w14:textId="77777777" w:rsidR="008C35F7" w:rsidRDefault="008C35F7"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02A7444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E11DCB6"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E4CE4FF"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La consultation n’est pas décomposée en lots pour les motifs suivants : </w:t>
      </w:r>
    </w:p>
    <w:p w14:paraId="56F9CAED" w14:textId="77777777" w:rsidR="00705148"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F934B63" w14:textId="77777777" w:rsidR="003B66A5" w:rsidRPr="003B66A5" w:rsidRDefault="00705148" w:rsidP="002A255F">
      <w:pPr>
        <w:pStyle w:val="Paragraphedeliste"/>
        <w:widowControl w:val="0"/>
        <w:numPr>
          <w:ilvl w:val="0"/>
          <w:numId w:val="6"/>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3B66A5">
        <w:rPr>
          <w:rFonts w:ascii="Arial" w:hAnsi="Arial" w:cs="Arial"/>
          <w:color w:val="000000"/>
          <w:sz w:val="20"/>
          <w:szCs w:val="20"/>
        </w:rPr>
        <w:t>Exécution des prestations techniquement plus difficile</w:t>
      </w:r>
    </w:p>
    <w:p w14:paraId="5AABDA6D" w14:textId="1966E779" w:rsidR="003B66A5" w:rsidRDefault="00705148" w:rsidP="002A255F">
      <w:pPr>
        <w:pStyle w:val="Paragraphedeliste"/>
        <w:widowControl w:val="0"/>
        <w:numPr>
          <w:ilvl w:val="0"/>
          <w:numId w:val="6"/>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3B66A5">
        <w:rPr>
          <w:rFonts w:ascii="Arial" w:hAnsi="Arial" w:cs="Arial"/>
          <w:color w:val="000000"/>
          <w:sz w:val="20"/>
          <w:szCs w:val="20"/>
        </w:rPr>
        <w:t>Impossible d’assurer la coordination</w:t>
      </w:r>
    </w:p>
    <w:p w14:paraId="540EEBEA" w14:textId="013099B0" w:rsidR="00881D2A" w:rsidRDefault="00881D2A" w:rsidP="002A255F">
      <w:pPr>
        <w:pStyle w:val="Paragraphedeliste"/>
        <w:widowControl w:val="0"/>
        <w:numPr>
          <w:ilvl w:val="0"/>
          <w:numId w:val="6"/>
        </w:numPr>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Exécution des prestations financièrement plus coûteuse :</w:t>
      </w:r>
      <w:r w:rsidRPr="00881D2A">
        <w:rPr>
          <w:rFonts w:ascii="Arial" w:hAnsi="Arial" w:cs="Arial"/>
          <w:color w:val="000000"/>
          <w:sz w:val="20"/>
          <w:szCs w:val="20"/>
        </w:rPr>
        <w:t xml:space="preserve"> en effet, la massification des besoins au sein d'un lot unique couvrant l'ensemble du territoire offre aux opérateurs économiques une visibilité globale sur les volumes prévisionnels</w:t>
      </w:r>
      <w:r>
        <w:rPr>
          <w:rFonts w:ascii="Arial" w:hAnsi="Arial" w:cs="Arial"/>
          <w:color w:val="000000"/>
          <w:sz w:val="20"/>
          <w:szCs w:val="20"/>
        </w:rPr>
        <w:t>.</w:t>
      </w:r>
    </w:p>
    <w:p w14:paraId="3E5BF3ED" w14:textId="77777777" w:rsidR="00D74BC8" w:rsidRPr="003B66A5" w:rsidRDefault="00D74BC8" w:rsidP="00D74BC8">
      <w:pPr>
        <w:pStyle w:val="Paragraphedeliste"/>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tbl>
      <w:tblPr>
        <w:tblW w:w="10177" w:type="dxa"/>
        <w:tblInd w:w="19" w:type="dxa"/>
        <w:tblLayout w:type="fixed"/>
        <w:tblCellMar>
          <w:left w:w="0" w:type="dxa"/>
          <w:right w:w="0" w:type="dxa"/>
        </w:tblCellMar>
        <w:tblLook w:val="0000" w:firstRow="0" w:lastRow="0" w:firstColumn="0" w:lastColumn="0" w:noHBand="0" w:noVBand="0"/>
      </w:tblPr>
      <w:tblGrid>
        <w:gridCol w:w="1279"/>
        <w:gridCol w:w="3821"/>
        <w:gridCol w:w="3093"/>
        <w:gridCol w:w="1984"/>
      </w:tblGrid>
      <w:tr w:rsidR="003B66A5" w:rsidRPr="00EF5942" w14:paraId="4DDC5027" w14:textId="77777777" w:rsidTr="00D74BC8">
        <w:trPr>
          <w:trHeight w:val="281"/>
          <w:tblHeader/>
        </w:trPr>
        <w:tc>
          <w:tcPr>
            <w:tcW w:w="12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DE770E0" w14:textId="77777777" w:rsidR="003B66A5" w:rsidRPr="00EF5942" w:rsidRDefault="003B66A5" w:rsidP="005446CE">
            <w:pPr>
              <w:keepLines/>
              <w:widowControl w:val="0"/>
              <w:autoSpaceDE w:val="0"/>
              <w:autoSpaceDN w:val="0"/>
              <w:adjustRightInd w:val="0"/>
              <w:spacing w:before="60" w:after="60" w:line="240" w:lineRule="auto"/>
              <w:ind w:left="108" w:right="97"/>
              <w:jc w:val="center"/>
              <w:rPr>
                <w:rFonts w:ascii="Arial" w:hAnsi="Arial" w:cs="Arial"/>
                <w:sz w:val="24"/>
                <w:szCs w:val="24"/>
              </w:rPr>
            </w:pPr>
            <w:r w:rsidRPr="00EF5942">
              <w:rPr>
                <w:rFonts w:ascii="Arial" w:hAnsi="Arial" w:cs="Arial"/>
                <w:color w:val="FFFFFF"/>
                <w:sz w:val="20"/>
                <w:szCs w:val="20"/>
              </w:rPr>
              <w:lastRenderedPageBreak/>
              <w:t>N° de lot</w:t>
            </w:r>
          </w:p>
        </w:tc>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2E1FCB9" w14:textId="77777777" w:rsidR="003B66A5" w:rsidRPr="00EF5942" w:rsidRDefault="003B66A5" w:rsidP="005446CE">
            <w:pPr>
              <w:keepLines/>
              <w:widowControl w:val="0"/>
              <w:autoSpaceDE w:val="0"/>
              <w:autoSpaceDN w:val="0"/>
              <w:adjustRightInd w:val="0"/>
              <w:spacing w:before="60" w:after="60" w:line="240" w:lineRule="auto"/>
              <w:ind w:left="119" w:right="81"/>
              <w:jc w:val="center"/>
              <w:rPr>
                <w:rFonts w:ascii="Arial" w:hAnsi="Arial" w:cs="Arial"/>
                <w:sz w:val="24"/>
                <w:szCs w:val="24"/>
              </w:rPr>
            </w:pPr>
            <w:r w:rsidRPr="00EF5942">
              <w:rPr>
                <w:rFonts w:ascii="Arial" w:hAnsi="Arial" w:cs="Arial"/>
                <w:color w:val="FFFFFF"/>
                <w:sz w:val="20"/>
                <w:szCs w:val="20"/>
              </w:rPr>
              <w:t>Objet</w:t>
            </w:r>
          </w:p>
        </w:tc>
        <w:tc>
          <w:tcPr>
            <w:tcW w:w="309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2A8F34A" w14:textId="77777777" w:rsidR="003B66A5" w:rsidRPr="00EF5942" w:rsidRDefault="003B66A5" w:rsidP="005446CE">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Estimation</w:t>
            </w:r>
          </w:p>
        </w:tc>
        <w:tc>
          <w:tcPr>
            <w:tcW w:w="1984"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68A2C90" w14:textId="77777777" w:rsidR="003B66A5" w:rsidRPr="00EF5942" w:rsidRDefault="003B66A5" w:rsidP="005446CE">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p>
        </w:tc>
      </w:tr>
      <w:tr w:rsidR="003B66A5" w:rsidRPr="00EF5942" w14:paraId="5607874A" w14:textId="77777777" w:rsidTr="00D74BC8">
        <w:trPr>
          <w:trHeight w:val="1064"/>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7FBB8B8" w14:textId="77777777" w:rsidR="003B66A5" w:rsidRPr="00EF5942" w:rsidRDefault="003B66A5" w:rsidP="005446CE">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 xml:space="preserve">Lot </w:t>
            </w:r>
            <w:r>
              <w:rPr>
                <w:rFonts w:ascii="Arial" w:hAnsi="Arial" w:cs="Arial"/>
                <w:color w:val="000000"/>
                <w:sz w:val="20"/>
                <w:szCs w:val="20"/>
              </w:rPr>
              <w:t>unique</w:t>
            </w:r>
            <w:r w:rsidRPr="00EF5942">
              <w:rPr>
                <w:rFonts w:ascii="Arial" w:hAnsi="Arial" w:cs="Arial"/>
                <w:color w:val="000000"/>
                <w:sz w:val="20"/>
                <w:szCs w:val="20"/>
              </w:rPr>
              <w:t xml:space="preserve">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EEA2870" w14:textId="2F0A81B1" w:rsidR="003B66A5" w:rsidRPr="00D74BC8" w:rsidRDefault="00D74BC8" w:rsidP="00D74BC8">
            <w:pPr>
              <w:widowControl w:val="0"/>
              <w:autoSpaceDE w:val="0"/>
              <w:autoSpaceDN w:val="0"/>
              <w:adjustRightInd w:val="0"/>
              <w:spacing w:before="60" w:after="60" w:line="240" w:lineRule="auto"/>
              <w:ind w:left="119" w:right="81"/>
              <w:jc w:val="both"/>
              <w:rPr>
                <w:rFonts w:ascii="Arial" w:hAnsi="Arial" w:cs="Arial"/>
                <w:color w:val="000000"/>
                <w:sz w:val="20"/>
                <w:szCs w:val="20"/>
              </w:rPr>
            </w:pPr>
            <w:r w:rsidRPr="00D74BC8">
              <w:rPr>
                <w:rFonts w:ascii="Arial" w:hAnsi="Arial" w:cs="Arial"/>
                <w:color w:val="000000"/>
                <w:sz w:val="20"/>
                <w:szCs w:val="20"/>
              </w:rPr>
              <w:t>Travaux d'entretien spécialisés, de réparation et de reconstruction sur les structures et équipements des ouvrages d'art du Département du Nord</w:t>
            </w:r>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81E1000" w14:textId="7FB74DB4" w:rsidR="003B66A5" w:rsidRPr="006819C7" w:rsidRDefault="004E5D7A" w:rsidP="005446CE">
            <w:pPr>
              <w:widowControl w:val="0"/>
              <w:autoSpaceDE w:val="0"/>
              <w:autoSpaceDN w:val="0"/>
              <w:adjustRightInd w:val="0"/>
              <w:spacing w:before="60" w:after="60" w:line="240" w:lineRule="auto"/>
              <w:ind w:right="89"/>
              <w:jc w:val="center"/>
              <w:rPr>
                <w:rFonts w:ascii="Arial" w:hAnsi="Arial" w:cs="Arial"/>
                <w:color w:val="000000"/>
                <w:sz w:val="20"/>
                <w:szCs w:val="20"/>
                <w:highlight w:val="yellow"/>
              </w:rPr>
            </w:pPr>
            <w:r>
              <w:rPr>
                <w:rFonts w:ascii="Arial" w:hAnsi="Arial" w:cs="Arial"/>
                <w:color w:val="000000"/>
                <w:sz w:val="20"/>
                <w:szCs w:val="20"/>
              </w:rPr>
              <w:t>15 987 823,44</w:t>
            </w:r>
            <w:r w:rsidR="003B66A5" w:rsidRPr="00765896">
              <w:rPr>
                <w:rFonts w:ascii="Arial" w:hAnsi="Arial" w:cs="Arial"/>
                <w:color w:val="000000"/>
                <w:sz w:val="20"/>
                <w:szCs w:val="20"/>
              </w:rPr>
              <w:t xml:space="preserve"> € HT, soit </w:t>
            </w:r>
            <w:r>
              <w:rPr>
                <w:rFonts w:ascii="Arial" w:hAnsi="Arial" w:cs="Arial"/>
                <w:color w:val="000000"/>
                <w:sz w:val="20"/>
                <w:szCs w:val="20"/>
              </w:rPr>
              <w:t xml:space="preserve">19 185 388,13 </w:t>
            </w:r>
            <w:r w:rsidR="003B66A5" w:rsidRPr="00765896">
              <w:rPr>
                <w:rFonts w:ascii="Arial" w:hAnsi="Arial" w:cs="Arial"/>
                <w:color w:val="000000"/>
                <w:sz w:val="20"/>
                <w:szCs w:val="20"/>
              </w:rPr>
              <w:t xml:space="preserve">€ TTC sur </w:t>
            </w:r>
            <w:r>
              <w:rPr>
                <w:rFonts w:ascii="Arial" w:hAnsi="Arial" w:cs="Arial"/>
                <w:color w:val="000000"/>
                <w:sz w:val="20"/>
                <w:szCs w:val="20"/>
              </w:rPr>
              <w:t>la durée du marché public</w:t>
            </w:r>
            <w:r w:rsidR="003B66A5" w:rsidRPr="00765896">
              <w:rPr>
                <w:rFonts w:ascii="Arial" w:hAnsi="Arial" w:cs="Arial"/>
                <w:color w:val="000000"/>
                <w:sz w:val="20"/>
                <w:szCs w:val="20"/>
              </w:rPr>
              <w:t>.</w:t>
            </w:r>
            <w:r w:rsidR="003B66A5" w:rsidRPr="00765896" w:rsidDel="009B112E">
              <w:rPr>
                <w:rFonts w:ascii="Arial" w:hAnsi="Arial" w:cs="Arial"/>
                <w:color w:val="000000"/>
                <w:sz w:val="20"/>
                <w:szCs w:val="20"/>
              </w:rPr>
              <w:t xml:space="preserve"> </w:t>
            </w:r>
          </w:p>
        </w:tc>
        <w:tc>
          <w:tcPr>
            <w:tcW w:w="1984"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458BC7F" w14:textId="77777777" w:rsidR="003B66A5" w:rsidRPr="007B51C6" w:rsidRDefault="003B66A5" w:rsidP="005446CE">
            <w:pPr>
              <w:widowControl w:val="0"/>
              <w:autoSpaceDE w:val="0"/>
              <w:autoSpaceDN w:val="0"/>
              <w:adjustRightInd w:val="0"/>
              <w:spacing w:before="60" w:after="60" w:line="240" w:lineRule="auto"/>
              <w:ind w:left="119" w:right="89"/>
              <w:rPr>
                <w:rFonts w:ascii="Arial" w:hAnsi="Arial" w:cs="Arial"/>
                <w:color w:val="000000"/>
                <w:sz w:val="20"/>
                <w:szCs w:val="20"/>
              </w:rPr>
            </w:pPr>
            <w:r w:rsidRPr="007B51C6">
              <w:rPr>
                <w:rFonts w:ascii="Arial" w:hAnsi="Arial" w:cs="Arial"/>
                <w:color w:val="000000"/>
                <w:sz w:val="20"/>
                <w:szCs w:val="20"/>
              </w:rPr>
              <w:t>Sans minimum</w:t>
            </w:r>
          </w:p>
          <w:p w14:paraId="3B442E93" w14:textId="04889330" w:rsidR="003B66A5" w:rsidRPr="007B51C6" w:rsidRDefault="003B66A5" w:rsidP="005446CE">
            <w:pPr>
              <w:widowControl w:val="0"/>
              <w:autoSpaceDE w:val="0"/>
              <w:autoSpaceDN w:val="0"/>
              <w:adjustRightInd w:val="0"/>
              <w:spacing w:before="60" w:after="60" w:line="240" w:lineRule="auto"/>
              <w:ind w:left="119" w:right="89"/>
              <w:rPr>
                <w:rFonts w:ascii="Arial" w:hAnsi="Arial" w:cs="Arial"/>
                <w:color w:val="000000"/>
                <w:sz w:val="20"/>
                <w:szCs w:val="20"/>
              </w:rPr>
            </w:pPr>
            <w:r w:rsidRPr="007B51C6">
              <w:rPr>
                <w:rFonts w:ascii="Arial" w:hAnsi="Arial" w:cs="Arial"/>
                <w:color w:val="000000"/>
                <w:sz w:val="20"/>
                <w:szCs w:val="20"/>
              </w:rPr>
              <w:t xml:space="preserve">Avec maximum </w:t>
            </w:r>
            <w:r w:rsidR="004E5D7A">
              <w:rPr>
                <w:rFonts w:ascii="Arial" w:hAnsi="Arial" w:cs="Arial"/>
                <w:color w:val="000000"/>
                <w:sz w:val="20"/>
                <w:szCs w:val="20"/>
              </w:rPr>
              <w:t>sur la durée du marché public</w:t>
            </w:r>
            <w:r w:rsidRPr="007B51C6">
              <w:rPr>
                <w:rFonts w:ascii="Arial" w:hAnsi="Arial" w:cs="Arial"/>
                <w:color w:val="000000"/>
                <w:sz w:val="20"/>
                <w:szCs w:val="20"/>
              </w:rPr>
              <w:t xml:space="preserve"> : </w:t>
            </w:r>
          </w:p>
          <w:p w14:paraId="41BBA075" w14:textId="63745E4B" w:rsidR="003B66A5" w:rsidRPr="006819C7" w:rsidRDefault="004E5D7A" w:rsidP="005446CE">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Pr>
                <w:rFonts w:ascii="Arial" w:hAnsi="Arial" w:cs="Arial"/>
                <w:color w:val="000000"/>
                <w:sz w:val="20"/>
                <w:szCs w:val="20"/>
              </w:rPr>
              <w:t>16</w:t>
            </w:r>
            <w:r w:rsidR="003B66A5" w:rsidRPr="007B51C6">
              <w:rPr>
                <w:rFonts w:ascii="Arial" w:hAnsi="Arial" w:cs="Arial"/>
                <w:color w:val="000000"/>
                <w:sz w:val="20"/>
                <w:szCs w:val="20"/>
              </w:rPr>
              <w:t xml:space="preserve"> 000 000 € HT, soit </w:t>
            </w:r>
            <w:r>
              <w:rPr>
                <w:rFonts w:ascii="Arial" w:hAnsi="Arial" w:cs="Arial"/>
                <w:color w:val="000000"/>
                <w:sz w:val="20"/>
                <w:szCs w:val="20"/>
              </w:rPr>
              <w:t>19 2</w:t>
            </w:r>
            <w:r w:rsidR="003B66A5" w:rsidRPr="007B51C6">
              <w:rPr>
                <w:rFonts w:ascii="Arial" w:hAnsi="Arial" w:cs="Arial"/>
                <w:color w:val="000000"/>
                <w:sz w:val="20"/>
                <w:szCs w:val="20"/>
              </w:rPr>
              <w:t>00 000 € TTC.</w:t>
            </w:r>
          </w:p>
        </w:tc>
      </w:tr>
    </w:tbl>
    <w:p w14:paraId="52C428C0" w14:textId="77777777" w:rsidR="003B66A5" w:rsidRDefault="003B66A5" w:rsidP="00E94769">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B2B7826" w14:textId="271434C3" w:rsidR="00F06574" w:rsidRPr="00673D83" w:rsidRDefault="003B66A5" w:rsidP="00673D83">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ne sera pas forcément atteint et il est déterminé sur la base des besoins estimés majorés d’un delta permettant de parer aux aléas</w:t>
      </w:r>
      <w:r>
        <w:rPr>
          <w:rFonts w:ascii="Arial" w:hAnsi="Arial" w:cs="Arial"/>
          <w:b/>
          <w:color w:val="000000"/>
          <w:sz w:val="20"/>
          <w:szCs w:val="20"/>
        </w:rPr>
        <w:t xml:space="preserve"> le cas échéant</w:t>
      </w:r>
      <w:r w:rsidRPr="00622FA4">
        <w:rPr>
          <w:rFonts w:ascii="Arial" w:hAnsi="Arial" w:cs="Arial"/>
          <w:b/>
          <w:color w:val="000000"/>
          <w:sz w:val="20"/>
          <w:szCs w:val="20"/>
        </w:rPr>
        <w:t>.</w:t>
      </w:r>
    </w:p>
    <w:p w14:paraId="257967B8"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42930A25" w14:textId="1D069878" w:rsidR="00064E1E" w:rsidRDefault="00064E1E"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b/>
          <w:bCs/>
          <w:sz w:val="20"/>
          <w:szCs w:val="20"/>
        </w:rPr>
      </w:pPr>
      <w:r w:rsidRPr="00064E1E">
        <w:rPr>
          <w:rFonts w:ascii="Arial" w:hAnsi="Arial" w:cs="Arial"/>
          <w:b/>
          <w:bCs/>
          <w:sz w:val="20"/>
          <w:szCs w:val="20"/>
        </w:rPr>
        <w:t>Visites :</w:t>
      </w:r>
    </w:p>
    <w:p w14:paraId="51D7A993" w14:textId="77777777" w:rsidR="00064E1E" w:rsidRDefault="00064E1E" w:rsidP="00064E1E">
      <w:pPr>
        <w:keepNext/>
        <w:keepLines/>
        <w:widowControl w:val="0"/>
        <w:tabs>
          <w:tab w:val="left" w:pos="392"/>
          <w:tab w:val="left" w:pos="828"/>
        </w:tabs>
        <w:autoSpaceDE w:val="0"/>
        <w:autoSpaceDN w:val="0"/>
        <w:adjustRightInd w:val="0"/>
        <w:spacing w:after="0" w:line="240" w:lineRule="auto"/>
        <w:ind w:left="828"/>
        <w:jc w:val="both"/>
        <w:rPr>
          <w:rFonts w:ascii="Arial" w:hAnsi="Arial" w:cs="Arial"/>
          <w:b/>
          <w:bCs/>
          <w:sz w:val="20"/>
          <w:szCs w:val="20"/>
        </w:rPr>
      </w:pPr>
    </w:p>
    <w:p w14:paraId="05F72419" w14:textId="5C7FA718" w:rsidR="00064E1E" w:rsidRDefault="00064E1E" w:rsidP="00064E1E">
      <w:pPr>
        <w:keepNext/>
        <w:keepLines/>
        <w:widowControl w:val="0"/>
        <w:tabs>
          <w:tab w:val="left" w:pos="392"/>
          <w:tab w:val="left" w:pos="828"/>
        </w:tabs>
        <w:autoSpaceDE w:val="0"/>
        <w:autoSpaceDN w:val="0"/>
        <w:adjustRightInd w:val="0"/>
        <w:spacing w:after="0" w:line="240" w:lineRule="auto"/>
        <w:jc w:val="both"/>
        <w:rPr>
          <w:rFonts w:ascii="Arial" w:hAnsi="Arial" w:cs="Arial"/>
          <w:sz w:val="20"/>
          <w:szCs w:val="20"/>
        </w:rPr>
      </w:pPr>
      <w:r>
        <w:rPr>
          <w:rFonts w:ascii="Arial" w:hAnsi="Arial" w:cs="Arial"/>
          <w:sz w:val="20"/>
          <w:szCs w:val="20"/>
        </w:rPr>
        <w:t>Aucune visite n’est prévue dans le cadre de la présente consultation.</w:t>
      </w:r>
    </w:p>
    <w:p w14:paraId="7DCC34E9" w14:textId="3EC71F18" w:rsidR="00064E1E" w:rsidRPr="002244D0" w:rsidRDefault="00064E1E" w:rsidP="002244D0">
      <w:pPr>
        <w:keepNext/>
        <w:keepLines/>
        <w:widowControl w:val="0"/>
        <w:tabs>
          <w:tab w:val="left" w:pos="392"/>
          <w:tab w:val="left" w:pos="828"/>
        </w:tabs>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Cependant les marchés subséquents pourront </w:t>
      </w:r>
      <w:r w:rsidR="002244D0">
        <w:rPr>
          <w:rFonts w:ascii="Arial" w:hAnsi="Arial" w:cs="Arial"/>
          <w:sz w:val="20"/>
          <w:szCs w:val="20"/>
        </w:rPr>
        <w:t xml:space="preserve">prévoir des visites obligatoires ou facultatives selon la complexité des chantiers. </w:t>
      </w:r>
      <w:r>
        <w:rPr>
          <w:rFonts w:ascii="Arial" w:hAnsi="Arial" w:cs="Arial"/>
          <w:sz w:val="20"/>
          <w:szCs w:val="20"/>
        </w:rPr>
        <w:t xml:space="preserve"> </w:t>
      </w:r>
    </w:p>
    <w:p w14:paraId="696F6182" w14:textId="77777777" w:rsidR="00064E1E" w:rsidRPr="00064E1E" w:rsidRDefault="00064E1E" w:rsidP="00064E1E">
      <w:pPr>
        <w:keepNext/>
        <w:keepLines/>
        <w:widowControl w:val="0"/>
        <w:tabs>
          <w:tab w:val="left" w:pos="392"/>
          <w:tab w:val="left" w:pos="828"/>
        </w:tabs>
        <w:autoSpaceDE w:val="0"/>
        <w:autoSpaceDN w:val="0"/>
        <w:adjustRightInd w:val="0"/>
        <w:spacing w:after="0" w:line="240" w:lineRule="auto"/>
        <w:ind w:left="828"/>
        <w:jc w:val="both"/>
        <w:rPr>
          <w:rFonts w:ascii="Arial" w:hAnsi="Arial" w:cs="Arial"/>
          <w:b/>
          <w:bCs/>
          <w:sz w:val="20"/>
          <w:szCs w:val="20"/>
        </w:rPr>
      </w:pPr>
    </w:p>
    <w:p w14:paraId="3D8CD3F0" w14:textId="49399EEF" w:rsidR="007A1726" w:rsidRPr="00EC3B9D" w:rsidRDefault="007A1726"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5EAB6CB6"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2B22D470" w14:textId="0E226F2B" w:rsidR="007A1726" w:rsidRPr="00502153" w:rsidRDefault="007A1726" w:rsidP="00502153">
      <w:pPr>
        <w:widowControl w:val="0"/>
        <w:autoSpaceDE w:val="0"/>
        <w:autoSpaceDN w:val="0"/>
        <w:adjustRightInd w:val="0"/>
        <w:spacing w:after="0" w:line="240" w:lineRule="auto"/>
        <w:ind w:right="255"/>
        <w:jc w:val="both"/>
        <w:rPr>
          <w:rFonts w:ascii="Arial" w:hAnsi="Arial" w:cs="Arial"/>
          <w:b/>
          <w:color w:val="000000"/>
          <w:sz w:val="18"/>
          <w:szCs w:val="18"/>
        </w:rPr>
      </w:pPr>
      <w:r w:rsidRPr="00502153">
        <w:rPr>
          <w:rFonts w:ascii="Arial" w:hAnsi="Arial" w:cs="Arial"/>
          <w:color w:val="000000"/>
          <w:sz w:val="20"/>
          <w:szCs w:val="20"/>
        </w:rPr>
        <w:t>Il</w:t>
      </w:r>
      <w:r w:rsidRPr="00502153">
        <w:rPr>
          <w:rFonts w:ascii="Arial" w:hAnsi="Arial" w:cs="Arial"/>
          <w:sz w:val="24"/>
          <w:szCs w:val="24"/>
        </w:rPr>
        <w:t xml:space="preserve"> </w:t>
      </w:r>
      <w:r w:rsidRPr="00502153">
        <w:rPr>
          <w:rFonts w:ascii="Arial" w:hAnsi="Arial" w:cs="Arial"/>
          <w:color w:val="000000"/>
          <w:sz w:val="20"/>
          <w:szCs w:val="20"/>
        </w:rPr>
        <w:t>est prévu une clause d’insertion par l’activité économique (cf. article 6.3 du CCAP et annexe au CCTP).</w:t>
      </w:r>
    </w:p>
    <w:p w14:paraId="723C948A" w14:textId="77777777" w:rsidR="008C35F7" w:rsidRDefault="008C35F7" w:rsidP="002A255F">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191B79C1"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E1AB24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1358350" w14:textId="77777777" w:rsidR="008C35F7" w:rsidRDefault="008C35F7"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2CFB7F2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7492AEB"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D0064F7"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732E51A3"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2FEC85C" w14:textId="328D1C65" w:rsidR="00705148" w:rsidRPr="00622FA4" w:rsidRDefault="006118BC"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D74BC8">
        <w:rPr>
          <w:rFonts w:ascii="Arial" w:hAnsi="Arial" w:cs="Arial"/>
          <w:color w:val="000000"/>
          <w:sz w:val="20"/>
          <w:szCs w:val="20"/>
        </w:rPr>
        <w:t xml:space="preserve">Le </w:t>
      </w:r>
      <w:r w:rsidR="00705148" w:rsidRPr="00D74BC8">
        <w:rPr>
          <w:rFonts w:ascii="Arial" w:hAnsi="Arial" w:cs="Arial"/>
          <w:color w:val="000000"/>
          <w:sz w:val="20"/>
          <w:szCs w:val="20"/>
        </w:rPr>
        <w:t>marché public pourra être attribué à un opérateur économique seul ou à un groupement d'opérateurs économiques.</w:t>
      </w:r>
      <w:r w:rsidR="00705148" w:rsidRPr="00622FA4">
        <w:rPr>
          <w:rFonts w:ascii="Arial" w:hAnsi="Arial" w:cs="Arial"/>
          <w:color w:val="000000"/>
          <w:sz w:val="20"/>
          <w:szCs w:val="20"/>
        </w:rPr>
        <w:t xml:space="preserve"> </w:t>
      </w:r>
    </w:p>
    <w:p w14:paraId="13594BDD"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63C019FA"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BB16A9A"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37A6E4A"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AE5CFF1"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5D674031"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5D168A84"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4CCC750"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7F072E56"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189971F"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D74BC8">
        <w:rPr>
          <w:rFonts w:ascii="Arial" w:hAnsi="Arial" w:cs="Arial"/>
          <w:sz w:val="20"/>
          <w:szCs w:val="20"/>
        </w:rPr>
        <w:t xml:space="preserve">Il est </w:t>
      </w:r>
      <w:r w:rsidR="0025499D" w:rsidRPr="00D74BC8">
        <w:rPr>
          <w:rFonts w:ascii="Arial" w:hAnsi="Arial" w:cs="Arial"/>
          <w:sz w:val="20"/>
          <w:szCs w:val="20"/>
        </w:rPr>
        <w:t xml:space="preserve">formellement </w:t>
      </w:r>
      <w:r w:rsidRPr="00D74BC8">
        <w:rPr>
          <w:rFonts w:ascii="Arial" w:hAnsi="Arial" w:cs="Arial"/>
          <w:sz w:val="20"/>
          <w:szCs w:val="20"/>
        </w:rPr>
        <w:t xml:space="preserve">interdit aux opérateurs économiques de présenter </w:t>
      </w:r>
      <w:r w:rsidR="0025499D" w:rsidRPr="00D74BC8">
        <w:rPr>
          <w:rFonts w:ascii="Arial" w:hAnsi="Arial" w:cs="Arial"/>
          <w:sz w:val="20"/>
          <w:szCs w:val="20"/>
        </w:rPr>
        <w:t xml:space="preserve">plusieurs offres </w:t>
      </w:r>
      <w:r w:rsidRPr="00D74BC8">
        <w:rPr>
          <w:rFonts w:ascii="Arial" w:hAnsi="Arial" w:cs="Arial"/>
          <w:sz w:val="20"/>
          <w:szCs w:val="20"/>
        </w:rPr>
        <w:t xml:space="preserve">pour </w:t>
      </w:r>
      <w:r w:rsidR="00B513AD" w:rsidRPr="00D74BC8">
        <w:rPr>
          <w:rFonts w:ascii="Arial" w:hAnsi="Arial" w:cs="Arial"/>
          <w:sz w:val="20"/>
          <w:szCs w:val="20"/>
        </w:rPr>
        <w:t>l</w:t>
      </w:r>
      <w:r w:rsidR="002712A4" w:rsidRPr="00D74BC8">
        <w:rPr>
          <w:rFonts w:ascii="Arial" w:hAnsi="Arial" w:cs="Arial"/>
          <w:sz w:val="20"/>
          <w:szCs w:val="20"/>
        </w:rPr>
        <w:t>e</w:t>
      </w:r>
      <w:r w:rsidRPr="00D74BC8">
        <w:rPr>
          <w:rFonts w:ascii="Arial" w:hAnsi="Arial" w:cs="Arial"/>
          <w:sz w:val="20"/>
          <w:szCs w:val="20"/>
        </w:rPr>
        <w:t xml:space="preserve"> </w:t>
      </w:r>
      <w:r w:rsidR="0025499D" w:rsidRPr="00D74BC8">
        <w:rPr>
          <w:rFonts w:ascii="Arial" w:hAnsi="Arial" w:cs="Arial"/>
          <w:sz w:val="20"/>
          <w:szCs w:val="20"/>
        </w:rPr>
        <w:t xml:space="preserve">même </w:t>
      </w:r>
      <w:r w:rsidRPr="00D74BC8">
        <w:rPr>
          <w:rFonts w:ascii="Arial" w:hAnsi="Arial" w:cs="Arial"/>
          <w:sz w:val="20"/>
          <w:szCs w:val="20"/>
        </w:rPr>
        <w:t>marché public en agissant à la fois :</w:t>
      </w:r>
    </w:p>
    <w:p w14:paraId="26776019" w14:textId="77777777" w:rsidR="00705148" w:rsidRPr="00622FA4" w:rsidRDefault="00705148" w:rsidP="002A255F">
      <w:pPr>
        <w:numPr>
          <w:ilvl w:val="0"/>
          <w:numId w:val="4"/>
        </w:numPr>
        <w:spacing w:after="0" w:line="240" w:lineRule="auto"/>
        <w:jc w:val="both"/>
        <w:rPr>
          <w:rFonts w:ascii="Arial" w:hAnsi="Arial" w:cs="Arial"/>
          <w:sz w:val="20"/>
          <w:szCs w:val="20"/>
        </w:rPr>
      </w:pPr>
      <w:r w:rsidRPr="00622FA4">
        <w:rPr>
          <w:rFonts w:ascii="Arial" w:hAnsi="Arial" w:cs="Arial"/>
          <w:sz w:val="20"/>
          <w:szCs w:val="20"/>
        </w:rPr>
        <w:t xml:space="preserve">en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4CAE5EC5" w14:textId="77777777" w:rsidR="0025499D" w:rsidRDefault="00705148" w:rsidP="002A255F">
      <w:pPr>
        <w:numPr>
          <w:ilvl w:val="0"/>
          <w:numId w:val="4"/>
        </w:numPr>
        <w:spacing w:after="0" w:line="240" w:lineRule="auto"/>
        <w:jc w:val="both"/>
        <w:rPr>
          <w:rFonts w:ascii="Arial" w:hAnsi="Arial" w:cs="Arial"/>
          <w:sz w:val="20"/>
          <w:szCs w:val="20"/>
        </w:rPr>
      </w:pPr>
      <w:r w:rsidRPr="00622FA4">
        <w:rPr>
          <w:rFonts w:ascii="Arial" w:hAnsi="Arial" w:cs="Arial"/>
          <w:sz w:val="20"/>
          <w:szCs w:val="20"/>
        </w:rPr>
        <w:t>en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5876948A" w14:textId="77777777" w:rsidR="00BE4682" w:rsidRDefault="00BE4682" w:rsidP="0025499D">
      <w:pPr>
        <w:spacing w:after="0" w:line="240" w:lineRule="auto"/>
        <w:jc w:val="both"/>
        <w:rPr>
          <w:rFonts w:ascii="Arial" w:hAnsi="Arial" w:cs="Arial"/>
          <w:sz w:val="20"/>
          <w:szCs w:val="20"/>
        </w:rPr>
      </w:pPr>
    </w:p>
    <w:p w14:paraId="582D5E54"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5F88A171" w14:textId="77777777" w:rsidR="00B0034C" w:rsidRDefault="00B0034C" w:rsidP="004C54E2">
      <w:pPr>
        <w:spacing w:after="0" w:line="240" w:lineRule="auto"/>
        <w:ind w:left="142"/>
        <w:jc w:val="both"/>
        <w:rPr>
          <w:rFonts w:ascii="Arial" w:hAnsi="Arial" w:cs="Arial"/>
          <w:sz w:val="20"/>
          <w:szCs w:val="20"/>
        </w:rPr>
      </w:pPr>
    </w:p>
    <w:p w14:paraId="17A65F98"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64AE0124" w14:textId="77777777" w:rsidR="006118BC" w:rsidRPr="00622FA4" w:rsidRDefault="006118BC" w:rsidP="00BE4682">
      <w:pPr>
        <w:spacing w:after="0" w:line="240" w:lineRule="auto"/>
        <w:ind w:left="142"/>
        <w:jc w:val="both"/>
        <w:rPr>
          <w:rFonts w:ascii="Arial" w:hAnsi="Arial" w:cs="Arial"/>
          <w:sz w:val="20"/>
          <w:szCs w:val="20"/>
        </w:rPr>
      </w:pPr>
    </w:p>
    <w:p w14:paraId="026EA164"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69322E9A"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532A968"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4399D4FF"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F8D08C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096F22A" w14:textId="77777777" w:rsidR="008C35F7" w:rsidRDefault="008C35F7"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19D52BD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200D218"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488B285" w14:textId="77777777" w:rsidR="0070251B" w:rsidRDefault="0070251B" w:rsidP="0070251B">
      <w:pPr>
        <w:jc w:val="both"/>
        <w:rPr>
          <w:rFonts w:ascii="Arial" w:hAnsi="Arial" w:cs="Arial"/>
          <w:sz w:val="20"/>
          <w:szCs w:val="20"/>
        </w:rPr>
      </w:pPr>
      <w:r w:rsidRPr="00D74BC8">
        <w:rPr>
          <w:rFonts w:ascii="Arial" w:hAnsi="Arial" w:cs="Arial"/>
          <w:sz w:val="20"/>
          <w:szCs w:val="20"/>
        </w:rPr>
        <w:t>Les variantes à l’initiative des candidats ne sont pas autorisées.</w:t>
      </w:r>
    </w:p>
    <w:p w14:paraId="5DC61F9A" w14:textId="22C6D12C" w:rsidR="00D74BC8" w:rsidRPr="0070251B" w:rsidRDefault="00D74BC8" w:rsidP="0070251B">
      <w:pPr>
        <w:jc w:val="both"/>
        <w:rPr>
          <w:rFonts w:ascii="Arial" w:hAnsi="Arial" w:cs="Arial"/>
          <w:sz w:val="20"/>
          <w:szCs w:val="20"/>
        </w:rPr>
      </w:pPr>
      <w:r w:rsidRPr="00D74BC8">
        <w:rPr>
          <w:rFonts w:ascii="Arial" w:hAnsi="Arial" w:cs="Arial"/>
          <w:sz w:val="20"/>
          <w:szCs w:val="20"/>
        </w:rPr>
        <w:t>Aucune variante n’est imposée par l’acheteur public.</w:t>
      </w:r>
    </w:p>
    <w:p w14:paraId="425C7FA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19AD022" w14:textId="77777777" w:rsidR="008C35F7" w:rsidRDefault="008C35F7"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5B2FA2B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D81EB6B" w14:textId="77777777" w:rsidR="008C35F7" w:rsidRPr="000D4C27" w:rsidRDefault="008C35F7" w:rsidP="002A255F">
      <w:pPr>
        <w:pStyle w:val="Paragraphedeliste"/>
        <w:keepLines/>
        <w:widowControl w:val="0"/>
        <w:numPr>
          <w:ilvl w:val="0"/>
          <w:numId w:val="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0C3156C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5E3FBD21"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BDA7072"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6618BE0C"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2B2AE335"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4E4794F9"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48B4E513"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75B3E6C"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2768ABA" w14:textId="77777777" w:rsidR="008C35F7" w:rsidRPr="003B66A5" w:rsidRDefault="008C35F7" w:rsidP="008C56ED">
            <w:pPr>
              <w:pStyle w:val="Corpsdetexte"/>
              <w:ind w:right="131"/>
              <w:jc w:val="both"/>
              <w:rPr>
                <w:sz w:val="24"/>
                <w:szCs w:val="24"/>
                <w:lang w:val="fr-FR"/>
              </w:rPr>
            </w:pPr>
            <w:r w:rsidRPr="008C56ED">
              <w:rPr>
                <w:i/>
                <w:sz w:val="18"/>
                <w:szCs w:val="18"/>
                <w:lang w:val="fr-FR"/>
              </w:rPr>
              <w:t>Lettre de candidature Habilitation du mandataire par ses cotraitants (DC1 disponible sur le site du Ministère de l'Economie)</w:t>
            </w:r>
          </w:p>
        </w:tc>
      </w:tr>
      <w:tr w:rsidR="002712A4" w14:paraId="7A1EF6CE"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EC4EC22"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3A3B336" w14:textId="0B004C77" w:rsidR="002712A4" w:rsidRPr="003B66A5" w:rsidRDefault="002712A4" w:rsidP="008C56ED">
            <w:pPr>
              <w:pStyle w:val="Corpsdetexte"/>
              <w:ind w:right="131"/>
              <w:jc w:val="both"/>
              <w:rPr>
                <w:sz w:val="24"/>
                <w:szCs w:val="24"/>
                <w:lang w:val="fr-FR"/>
              </w:rPr>
            </w:pPr>
            <w:r w:rsidRPr="008C56ED">
              <w:rPr>
                <w:i/>
                <w:sz w:val="18"/>
                <w:szCs w:val="18"/>
                <w:lang w:val="fr-FR"/>
              </w:rPr>
              <w:t xml:space="preserve">Déclaration du candidat individuelle ou du membre du </w:t>
            </w:r>
            <w:r w:rsidR="00673D83" w:rsidRPr="008C56ED">
              <w:rPr>
                <w:i/>
                <w:sz w:val="18"/>
                <w:szCs w:val="18"/>
                <w:lang w:val="fr-FR"/>
              </w:rPr>
              <w:t>groupement (</w:t>
            </w:r>
            <w:r w:rsidRPr="008C56ED">
              <w:rPr>
                <w:i/>
                <w:sz w:val="18"/>
                <w:szCs w:val="18"/>
                <w:lang w:val="fr-FR"/>
              </w:rPr>
              <w:t>DC2 disponible sur le site du Ministère de l'Economie)</w:t>
            </w:r>
          </w:p>
        </w:tc>
      </w:tr>
      <w:tr w:rsidR="002712A4" w14:paraId="66C3996C"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10EF3506"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3D1E825" w14:textId="77777777" w:rsidR="002712A4" w:rsidRPr="003B66A5" w:rsidRDefault="002712A4" w:rsidP="008C56ED">
            <w:pPr>
              <w:pStyle w:val="Corpsdetexte"/>
              <w:ind w:right="131"/>
              <w:jc w:val="both"/>
              <w:rPr>
                <w:sz w:val="24"/>
                <w:szCs w:val="24"/>
                <w:lang w:val="fr-FR"/>
              </w:rPr>
            </w:pPr>
            <w:r w:rsidRPr="008C56ED">
              <w:rPr>
                <w:i/>
                <w:sz w:val="18"/>
                <w:szCs w:val="18"/>
                <w:lang w:val="fr-FR"/>
              </w:rPr>
              <w:t>Déclaration de sous-traitance qui peut être utilisé par les soumissionnaires ou titulaires de marchés publics pour présenter un sous-traitant (DC4 disponible sur le site du Ministère de l'Economie)</w:t>
            </w:r>
          </w:p>
        </w:tc>
      </w:tr>
      <w:tr w:rsidR="0051496B" w14:paraId="40CB740C"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50E9C9A" w14:textId="695EF6F4" w:rsidR="0051496B" w:rsidRPr="0051496B" w:rsidRDefault="0051496B" w:rsidP="0051496B">
            <w:pPr>
              <w:widowControl w:val="0"/>
              <w:autoSpaceDE w:val="0"/>
              <w:autoSpaceDN w:val="0"/>
              <w:adjustRightInd w:val="0"/>
              <w:spacing w:before="60" w:after="60" w:line="240" w:lineRule="auto"/>
              <w:ind w:left="108" w:right="103"/>
              <w:rPr>
                <w:rFonts w:ascii="Arial" w:hAnsi="Arial" w:cs="Arial"/>
                <w:color w:val="000000"/>
                <w:sz w:val="18"/>
                <w:szCs w:val="18"/>
              </w:rPr>
            </w:pPr>
            <w:r w:rsidRPr="0051496B">
              <w:rPr>
                <w:rFonts w:ascii="Arial" w:hAnsi="Arial" w:cs="Arial"/>
                <w:sz w:val="18"/>
                <w:szCs w:val="18"/>
              </w:rPr>
              <w:t>Références travaux</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C9A9178" w14:textId="0575ACC3" w:rsidR="0051496B" w:rsidRPr="0051496B" w:rsidRDefault="0051496B" w:rsidP="0051496B">
            <w:pPr>
              <w:pStyle w:val="Corpsdetexte"/>
              <w:ind w:right="131"/>
              <w:jc w:val="both"/>
              <w:rPr>
                <w:i/>
                <w:sz w:val="18"/>
                <w:szCs w:val="18"/>
                <w:lang w:val="fr-FR"/>
              </w:rPr>
            </w:pPr>
            <w:r w:rsidRPr="0051496B">
              <w:rPr>
                <w:sz w:val="18"/>
                <w:szCs w:val="18"/>
                <w:lang w:val="fr-FR"/>
              </w:rPr>
              <w:t>Une liste des travaux exécutés au cours des cinq dernières années, assortie d'attestations de bonne exécution pour les travaux les plus importants. Ces attestations indiquent le montant, la date et le lieu d'exécution des travaux et précisent s'ils ont été effectués selon les règles de l'art et menés régulièrement à bonne fin.</w:t>
            </w:r>
          </w:p>
        </w:tc>
      </w:tr>
    </w:tbl>
    <w:p w14:paraId="4558E24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DEE700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3F4C950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7FE41A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702A67A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5D781C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5799AE5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C228A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5C9E81D5" w14:textId="5D3DD9D9"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47E7A93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1D5263F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CD2BAAC" w14:textId="77777777" w:rsidR="008C35F7" w:rsidRPr="000D4C27" w:rsidRDefault="008C35F7" w:rsidP="002A255F">
      <w:pPr>
        <w:pStyle w:val="Paragraphedeliste"/>
        <w:keepLines/>
        <w:widowControl w:val="0"/>
        <w:numPr>
          <w:ilvl w:val="0"/>
          <w:numId w:val="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3B50498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712797F8"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22283D0"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51277104"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8C35F7" w14:paraId="2828E550"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16FDE60E" w14:textId="37718C63" w:rsidR="008C35F7" w:rsidRPr="00F46F4F" w:rsidRDefault="008C35F7">
            <w:pPr>
              <w:widowControl w:val="0"/>
              <w:autoSpaceDE w:val="0"/>
              <w:autoSpaceDN w:val="0"/>
              <w:adjustRightInd w:val="0"/>
              <w:spacing w:before="60" w:after="60" w:line="240" w:lineRule="auto"/>
              <w:ind w:left="108" w:right="103"/>
              <w:rPr>
                <w:rFonts w:ascii="Arial" w:hAnsi="Arial" w:cs="Arial"/>
                <w:sz w:val="24"/>
                <w:szCs w:val="24"/>
              </w:rPr>
            </w:pPr>
            <w:r w:rsidRPr="00F46F4F">
              <w:rPr>
                <w:rFonts w:ascii="Arial" w:hAnsi="Arial" w:cs="Arial"/>
                <w:color w:val="000000"/>
                <w:sz w:val="18"/>
                <w:szCs w:val="18"/>
              </w:rPr>
              <w:t>BPU-LQE</w:t>
            </w:r>
            <w:r w:rsidR="00EF4758" w:rsidRPr="00F46F4F">
              <w:rPr>
                <w:rFonts w:ascii="Arial" w:hAnsi="Arial" w:cs="Arial"/>
                <w:color w:val="000000"/>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56F5C5D" w14:textId="77777777" w:rsidR="0052614E" w:rsidRPr="00F46F4F" w:rsidRDefault="0052614E" w:rsidP="008C56ED">
            <w:pPr>
              <w:widowControl w:val="0"/>
              <w:autoSpaceDE w:val="0"/>
              <w:autoSpaceDN w:val="0"/>
              <w:adjustRightInd w:val="0"/>
              <w:spacing w:before="60" w:after="60" w:line="240" w:lineRule="auto"/>
              <w:ind w:right="101"/>
              <w:rPr>
                <w:rFonts w:ascii="Arial" w:hAnsi="Arial" w:cs="Arial"/>
                <w:i/>
                <w:iCs/>
                <w:color w:val="000000"/>
                <w:sz w:val="18"/>
                <w:szCs w:val="18"/>
              </w:rPr>
            </w:pPr>
            <w:r w:rsidRPr="00F46F4F">
              <w:rPr>
                <w:rFonts w:ascii="Arial" w:hAnsi="Arial" w:cs="Arial"/>
                <w:i/>
                <w:iCs/>
                <w:color w:val="000000"/>
                <w:sz w:val="18"/>
                <w:szCs w:val="18"/>
              </w:rPr>
              <w:t>Bordereau de</w:t>
            </w:r>
            <w:r w:rsidR="00A321C3" w:rsidRPr="00F46F4F">
              <w:rPr>
                <w:rFonts w:ascii="Arial" w:hAnsi="Arial" w:cs="Arial"/>
                <w:i/>
                <w:iCs/>
                <w:color w:val="000000"/>
                <w:sz w:val="18"/>
                <w:szCs w:val="18"/>
              </w:rPr>
              <w:t>s</w:t>
            </w:r>
            <w:r w:rsidRPr="00F46F4F">
              <w:rPr>
                <w:rFonts w:ascii="Arial" w:hAnsi="Arial" w:cs="Arial"/>
                <w:i/>
                <w:iCs/>
                <w:color w:val="000000"/>
                <w:sz w:val="18"/>
                <w:szCs w:val="18"/>
              </w:rPr>
              <w:t xml:space="preserve"> prix unitaire</w:t>
            </w:r>
            <w:r w:rsidR="00A321C3" w:rsidRPr="00F46F4F">
              <w:rPr>
                <w:rFonts w:ascii="Arial" w:hAnsi="Arial" w:cs="Arial"/>
                <w:i/>
                <w:iCs/>
                <w:color w:val="000000"/>
                <w:sz w:val="18"/>
                <w:szCs w:val="18"/>
              </w:rPr>
              <w:t>s,</w:t>
            </w:r>
            <w:r w:rsidRPr="00F46F4F">
              <w:rPr>
                <w:rFonts w:ascii="Arial" w:hAnsi="Arial" w:cs="Arial"/>
                <w:i/>
                <w:iCs/>
                <w:color w:val="000000"/>
                <w:sz w:val="18"/>
                <w:szCs w:val="18"/>
              </w:rPr>
              <w:t xml:space="preserve"> dûment complété dans son intégralité.</w:t>
            </w:r>
          </w:p>
          <w:p w14:paraId="3C3714E2" w14:textId="77777777" w:rsidR="008C35F7" w:rsidRPr="00F46F4F" w:rsidRDefault="00233CEB" w:rsidP="008C56ED">
            <w:pPr>
              <w:widowControl w:val="0"/>
              <w:autoSpaceDE w:val="0"/>
              <w:autoSpaceDN w:val="0"/>
              <w:adjustRightInd w:val="0"/>
              <w:spacing w:before="60" w:after="60" w:line="240" w:lineRule="auto"/>
              <w:ind w:right="101"/>
              <w:rPr>
                <w:rFonts w:ascii="Arial" w:hAnsi="Arial" w:cs="Arial"/>
                <w:i/>
                <w:iCs/>
                <w:color w:val="000000"/>
                <w:sz w:val="18"/>
                <w:szCs w:val="18"/>
              </w:rPr>
            </w:pPr>
            <w:r w:rsidRPr="00F46F4F">
              <w:rPr>
                <w:rFonts w:ascii="Arial" w:hAnsi="Arial" w:cs="Arial"/>
                <w:i/>
                <w:iCs/>
                <w:color w:val="000000"/>
                <w:sz w:val="18"/>
                <w:szCs w:val="18"/>
              </w:rPr>
              <w:t>Cette pièce financière</w:t>
            </w:r>
            <w:r w:rsidR="0052614E" w:rsidRPr="00F46F4F">
              <w:rPr>
                <w:rFonts w:ascii="Arial" w:hAnsi="Arial" w:cs="Arial"/>
                <w:i/>
                <w:iCs/>
                <w:color w:val="000000"/>
                <w:sz w:val="18"/>
                <w:szCs w:val="18"/>
              </w:rPr>
              <w:t xml:space="preserve"> sera </w:t>
            </w:r>
            <w:r w:rsidRPr="00F46F4F">
              <w:rPr>
                <w:rFonts w:ascii="Arial" w:hAnsi="Arial" w:cs="Arial"/>
                <w:i/>
                <w:iCs/>
                <w:color w:val="000000"/>
                <w:sz w:val="18"/>
                <w:szCs w:val="18"/>
              </w:rPr>
              <w:t>fournie</w:t>
            </w:r>
            <w:r w:rsidR="0052614E" w:rsidRPr="00F46F4F">
              <w:rPr>
                <w:rFonts w:ascii="Arial" w:hAnsi="Arial" w:cs="Arial"/>
                <w:i/>
                <w:iCs/>
                <w:color w:val="000000"/>
                <w:sz w:val="18"/>
                <w:szCs w:val="18"/>
              </w:rPr>
              <w:t xml:space="preserve"> par le soumissionnaire au format Excel® sans modification de la mise en page.</w:t>
            </w:r>
          </w:p>
        </w:tc>
      </w:tr>
      <w:tr w:rsidR="008C35F7" w14:paraId="5C1D63D4"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4C96780C" w14:textId="4FD38ED5" w:rsidR="008C35F7" w:rsidRPr="00F46F4F" w:rsidRDefault="005919B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sz w:val="18"/>
                <w:szCs w:val="18"/>
              </w:rPr>
              <w:t>Cadre du m</w:t>
            </w:r>
            <w:r w:rsidR="008C35F7" w:rsidRPr="00F46F4F">
              <w:rPr>
                <w:rFonts w:ascii="Arial" w:hAnsi="Arial" w:cs="Arial"/>
                <w:sz w:val="18"/>
                <w:szCs w:val="18"/>
              </w:rPr>
              <w:t>émoire technique</w:t>
            </w:r>
            <w:r w:rsidR="0065187A" w:rsidRPr="00F46F4F">
              <w:rPr>
                <w:rFonts w:ascii="Arial" w:hAnsi="Arial" w:cs="Arial"/>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38839C7" w14:textId="4D5129E3" w:rsidR="008C35F7" w:rsidRPr="00F46F4F" w:rsidRDefault="005919B7" w:rsidP="008C56ED">
            <w:pPr>
              <w:widowControl w:val="0"/>
              <w:autoSpaceDE w:val="0"/>
              <w:autoSpaceDN w:val="0"/>
              <w:adjustRightInd w:val="0"/>
              <w:spacing w:before="60" w:after="60" w:line="240" w:lineRule="auto"/>
              <w:ind w:right="101"/>
              <w:rPr>
                <w:rFonts w:ascii="Arial" w:hAnsi="Arial" w:cs="Arial"/>
                <w:i/>
                <w:sz w:val="18"/>
                <w:szCs w:val="18"/>
              </w:rPr>
            </w:pPr>
            <w:r>
              <w:rPr>
                <w:rFonts w:ascii="Arial" w:hAnsi="Arial" w:cs="Arial"/>
                <w:i/>
                <w:iCs/>
                <w:sz w:val="18"/>
                <w:szCs w:val="18"/>
              </w:rPr>
              <w:t xml:space="preserve">Cadre du mémoire technique dûment </w:t>
            </w:r>
            <w:r w:rsidR="00060648">
              <w:rPr>
                <w:rFonts w:ascii="Arial" w:hAnsi="Arial" w:cs="Arial"/>
                <w:i/>
                <w:iCs/>
                <w:sz w:val="18"/>
                <w:szCs w:val="18"/>
              </w:rPr>
              <w:t xml:space="preserve">complété </w:t>
            </w:r>
            <w:r w:rsidR="00060648" w:rsidRPr="00F46F4F">
              <w:rPr>
                <w:rFonts w:ascii="Arial" w:hAnsi="Arial" w:cs="Arial"/>
                <w:i/>
                <w:iCs/>
                <w:sz w:val="18"/>
                <w:szCs w:val="18"/>
              </w:rPr>
              <w:t>qui</w:t>
            </w:r>
            <w:r w:rsidR="00EF4758" w:rsidRPr="00F46F4F">
              <w:rPr>
                <w:rFonts w:ascii="Arial" w:hAnsi="Arial" w:cs="Arial"/>
                <w:i/>
                <w:iCs/>
                <w:sz w:val="18"/>
                <w:szCs w:val="18"/>
              </w:rPr>
              <w:t xml:space="preserve"> ser</w:t>
            </w:r>
            <w:r w:rsidR="00F64319" w:rsidRPr="00F46F4F">
              <w:rPr>
                <w:rFonts w:ascii="Arial" w:hAnsi="Arial" w:cs="Arial"/>
                <w:i/>
                <w:iCs/>
                <w:sz w:val="18"/>
                <w:szCs w:val="18"/>
              </w:rPr>
              <w:t xml:space="preserve">vira à l’analyse de </w:t>
            </w:r>
            <w:r w:rsidR="00EF4758" w:rsidRPr="00F46F4F">
              <w:rPr>
                <w:rFonts w:ascii="Arial" w:hAnsi="Arial" w:cs="Arial"/>
                <w:i/>
                <w:iCs/>
                <w:sz w:val="18"/>
                <w:szCs w:val="18"/>
              </w:rPr>
              <w:t xml:space="preserve">la valeur technique de l’offre </w:t>
            </w:r>
            <w:r w:rsidR="00A81DAE">
              <w:rPr>
                <w:rFonts w:ascii="Arial" w:hAnsi="Arial" w:cs="Arial"/>
                <w:i/>
                <w:iCs/>
                <w:sz w:val="18"/>
                <w:szCs w:val="18"/>
              </w:rPr>
              <w:t xml:space="preserve">et </w:t>
            </w:r>
            <w:r w:rsidR="00BB5DD6" w:rsidRPr="00F46F4F">
              <w:rPr>
                <w:rFonts w:ascii="Arial" w:hAnsi="Arial" w:cs="Arial"/>
                <w:i/>
                <w:iCs/>
                <w:sz w:val="18"/>
                <w:szCs w:val="18"/>
              </w:rPr>
              <w:t>à l’analyse de la valeur environnementale</w:t>
            </w:r>
            <w:r w:rsidR="00F46F4F" w:rsidRPr="00F46F4F">
              <w:rPr>
                <w:rFonts w:ascii="Arial" w:hAnsi="Arial" w:cs="Arial"/>
                <w:i/>
                <w:iCs/>
                <w:sz w:val="18"/>
                <w:szCs w:val="18"/>
              </w:rPr>
              <w:t>.</w:t>
            </w:r>
          </w:p>
        </w:tc>
      </w:tr>
    </w:tbl>
    <w:p w14:paraId="195DE32C" w14:textId="77777777" w:rsidR="00BC573A" w:rsidRDefault="00BC573A" w:rsidP="00F46F4F">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41E0D904" w14:textId="77777777" w:rsidR="007A1726" w:rsidRDefault="00BC573A" w:rsidP="002A255F">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69F2339C"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BB2DA9E"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77984EF"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3BEDC51A" w14:textId="77777777" w:rsidR="007A1726" w:rsidRDefault="007A1726"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2BAF4F1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F79D44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3"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7FD0DCF0"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AB8D1DC"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6F57A356" w14:textId="61D550C5" w:rsidR="007A1726" w:rsidRPr="00F46F4F" w:rsidRDefault="007A1726" w:rsidP="002A255F">
      <w:pPr>
        <w:pStyle w:val="Paragraphedeliste"/>
        <w:widowControl w:val="0"/>
        <w:numPr>
          <w:ilvl w:val="0"/>
          <w:numId w:val="7"/>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F46F4F">
        <w:rPr>
          <w:rFonts w:ascii="Arial" w:hAnsi="Arial" w:cs="Arial"/>
          <w:color w:val="000000"/>
          <w:sz w:val="20"/>
          <w:szCs w:val="20"/>
        </w:rPr>
        <w:t xml:space="preserve">l’avis d'appel à la concurrence (AAC), </w:t>
      </w:r>
    </w:p>
    <w:p w14:paraId="1021FFD9" w14:textId="38ABA20B" w:rsidR="007A1726" w:rsidRPr="00F46F4F" w:rsidRDefault="007A1726" w:rsidP="002A255F">
      <w:pPr>
        <w:pStyle w:val="Paragraphedeliste"/>
        <w:widowControl w:val="0"/>
        <w:numPr>
          <w:ilvl w:val="0"/>
          <w:numId w:val="7"/>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F46F4F">
        <w:rPr>
          <w:rFonts w:ascii="Arial" w:hAnsi="Arial" w:cs="Arial"/>
          <w:color w:val="000000"/>
          <w:sz w:val="20"/>
          <w:szCs w:val="20"/>
        </w:rPr>
        <w:t>le règlement de la consultation (RC),</w:t>
      </w:r>
    </w:p>
    <w:p w14:paraId="0360E700" w14:textId="5768905A" w:rsidR="007A1726" w:rsidRPr="00F16ADF" w:rsidRDefault="007A1726" w:rsidP="002A255F">
      <w:pPr>
        <w:pStyle w:val="Default"/>
        <w:numPr>
          <w:ilvl w:val="0"/>
          <w:numId w:val="7"/>
        </w:numPr>
        <w:rPr>
          <w:sz w:val="20"/>
          <w:szCs w:val="20"/>
        </w:rPr>
      </w:pPr>
      <w:r w:rsidRPr="000B1995">
        <w:rPr>
          <w:sz w:val="20"/>
          <w:szCs w:val="20"/>
        </w:rPr>
        <w:t xml:space="preserve">le cahier des clauses </w:t>
      </w:r>
      <w:r w:rsidRPr="00F16ADF">
        <w:rPr>
          <w:sz w:val="20"/>
          <w:szCs w:val="20"/>
        </w:rPr>
        <w:t xml:space="preserve">administratives particulières (CCAP), </w:t>
      </w:r>
    </w:p>
    <w:p w14:paraId="378AA332" w14:textId="23A85BDC" w:rsidR="007A1726" w:rsidRDefault="007A1726" w:rsidP="002A255F">
      <w:pPr>
        <w:pStyle w:val="Default"/>
        <w:numPr>
          <w:ilvl w:val="0"/>
          <w:numId w:val="7"/>
        </w:numPr>
        <w:rPr>
          <w:sz w:val="20"/>
          <w:szCs w:val="20"/>
        </w:rPr>
      </w:pPr>
      <w:r w:rsidRPr="008D7D08">
        <w:rPr>
          <w:sz w:val="20"/>
          <w:szCs w:val="20"/>
        </w:rPr>
        <w:t xml:space="preserve">le cahier des clauses techniques particulières </w:t>
      </w:r>
      <w:r w:rsidRPr="00765896">
        <w:rPr>
          <w:sz w:val="20"/>
          <w:szCs w:val="20"/>
        </w:rPr>
        <w:t xml:space="preserve">et ses 2 annexes (annexe RGPD et </w:t>
      </w:r>
      <w:r w:rsidRPr="00765896">
        <w:rPr>
          <w:color w:val="auto"/>
          <w:sz w:val="20"/>
          <w:szCs w:val="20"/>
        </w:rPr>
        <w:t>annexe insertion),</w:t>
      </w:r>
      <w:r w:rsidRPr="00C43F5C">
        <w:rPr>
          <w:color w:val="auto"/>
          <w:sz w:val="20"/>
          <w:szCs w:val="20"/>
        </w:rPr>
        <w:t xml:space="preserve"> </w:t>
      </w:r>
    </w:p>
    <w:p w14:paraId="5CA397D8" w14:textId="3FA8054C" w:rsidR="007A1726" w:rsidRPr="007322C6" w:rsidRDefault="007A1726" w:rsidP="002A255F">
      <w:pPr>
        <w:pStyle w:val="Paragraphedeliste"/>
        <w:widowControl w:val="0"/>
        <w:numPr>
          <w:ilvl w:val="0"/>
          <w:numId w:val="7"/>
        </w:numPr>
        <w:tabs>
          <w:tab w:val="left" w:pos="392"/>
        </w:tabs>
        <w:autoSpaceDE w:val="0"/>
        <w:autoSpaceDN w:val="0"/>
        <w:adjustRightInd w:val="0"/>
        <w:spacing w:after="0" w:line="240" w:lineRule="auto"/>
        <w:ind w:right="111"/>
        <w:jc w:val="both"/>
        <w:rPr>
          <w:rFonts w:ascii="Arial" w:hAnsi="Arial" w:cs="Arial"/>
          <w:sz w:val="20"/>
          <w:szCs w:val="20"/>
        </w:rPr>
      </w:pPr>
      <w:r w:rsidRPr="007322C6">
        <w:rPr>
          <w:rFonts w:ascii="Arial" w:hAnsi="Arial" w:cs="Arial"/>
          <w:color w:val="000000"/>
          <w:sz w:val="20"/>
          <w:szCs w:val="20"/>
        </w:rPr>
        <w:t xml:space="preserve">le bordereau des prix unitaires – liste des </w:t>
      </w:r>
      <w:r w:rsidRPr="007322C6">
        <w:rPr>
          <w:rFonts w:ascii="Arial" w:hAnsi="Arial" w:cs="Arial"/>
          <w:sz w:val="20"/>
          <w:szCs w:val="20"/>
        </w:rPr>
        <w:t>quantités estimées (</w:t>
      </w:r>
      <w:r w:rsidR="003D0E58">
        <w:rPr>
          <w:rFonts w:ascii="Arial" w:hAnsi="Arial" w:cs="Arial"/>
          <w:sz w:val="20"/>
          <w:szCs w:val="20"/>
        </w:rPr>
        <w:t>sur la durée du marché public</w:t>
      </w:r>
      <w:r w:rsidRPr="007322C6">
        <w:rPr>
          <w:rFonts w:ascii="Arial" w:hAnsi="Arial" w:cs="Arial"/>
          <w:sz w:val="20"/>
          <w:szCs w:val="20"/>
        </w:rPr>
        <w:t>) (BPU-LQE),</w:t>
      </w:r>
    </w:p>
    <w:p w14:paraId="71146DB3" w14:textId="3008153D" w:rsidR="00F46F4F" w:rsidRPr="00FD3B64" w:rsidRDefault="007A1726" w:rsidP="002A255F">
      <w:pPr>
        <w:pStyle w:val="Paragraphedeliste"/>
        <w:numPr>
          <w:ilvl w:val="0"/>
          <w:numId w:val="7"/>
        </w:numPr>
        <w:tabs>
          <w:tab w:val="left" w:pos="284"/>
          <w:tab w:val="left" w:pos="2552"/>
        </w:tabs>
        <w:spacing w:after="0"/>
        <w:jc w:val="both"/>
        <w:rPr>
          <w:rFonts w:ascii="Arial" w:hAnsi="Arial" w:cs="Arial"/>
          <w:sz w:val="20"/>
          <w:szCs w:val="20"/>
        </w:rPr>
      </w:pPr>
      <w:r w:rsidRPr="00FD3B64">
        <w:rPr>
          <w:rFonts w:ascii="Arial" w:hAnsi="Arial" w:cs="Arial"/>
          <w:sz w:val="20"/>
          <w:szCs w:val="20"/>
        </w:rPr>
        <w:t>le cadre de mémoire technique,</w:t>
      </w:r>
    </w:p>
    <w:p w14:paraId="50C74FFB" w14:textId="473141A3" w:rsidR="00060648" w:rsidRPr="00AB0BC1" w:rsidRDefault="00060648" w:rsidP="002A255F">
      <w:pPr>
        <w:pStyle w:val="Paragraphedeliste"/>
        <w:numPr>
          <w:ilvl w:val="0"/>
          <w:numId w:val="7"/>
        </w:numPr>
        <w:tabs>
          <w:tab w:val="left" w:pos="284"/>
          <w:tab w:val="left" w:pos="2552"/>
        </w:tabs>
        <w:spacing w:after="0"/>
        <w:jc w:val="both"/>
        <w:rPr>
          <w:rFonts w:ascii="Arial" w:hAnsi="Arial" w:cs="Arial"/>
          <w:sz w:val="20"/>
          <w:szCs w:val="20"/>
        </w:rPr>
      </w:pPr>
      <w:r w:rsidRPr="00AB0BC1">
        <w:rPr>
          <w:rFonts w:ascii="Arial" w:hAnsi="Arial" w:cs="Arial"/>
          <w:sz w:val="20"/>
          <w:szCs w:val="20"/>
        </w:rPr>
        <w:t>une notice d’information relative à l’établissement du SOPAQ : « SOPAQ</w:t>
      </w:r>
      <w:r w:rsidR="00AB0BC1">
        <w:rPr>
          <w:rFonts w:ascii="Arial" w:hAnsi="Arial" w:cs="Arial"/>
          <w:sz w:val="20"/>
          <w:szCs w:val="20"/>
        </w:rPr>
        <w:t xml:space="preserve"> </w:t>
      </w:r>
      <w:r w:rsidRPr="00AB0BC1">
        <w:rPr>
          <w:rFonts w:ascii="Arial" w:hAnsi="Arial" w:cs="Arial"/>
          <w:sz w:val="20"/>
          <w:szCs w:val="20"/>
        </w:rPr>
        <w:t>»</w:t>
      </w:r>
      <w:r w:rsidR="00AB0BC1">
        <w:rPr>
          <w:rFonts w:ascii="Arial" w:hAnsi="Arial" w:cs="Arial"/>
          <w:sz w:val="20"/>
          <w:szCs w:val="20"/>
        </w:rPr>
        <w:t>,</w:t>
      </w:r>
    </w:p>
    <w:p w14:paraId="2A46BFC1" w14:textId="3676EFF7" w:rsidR="007A1726" w:rsidRPr="00F46F4F" w:rsidRDefault="007A1726" w:rsidP="002A255F">
      <w:pPr>
        <w:pStyle w:val="Paragraphedeliste"/>
        <w:widowControl w:val="0"/>
        <w:numPr>
          <w:ilvl w:val="0"/>
          <w:numId w:val="7"/>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F46F4F">
        <w:rPr>
          <w:rFonts w:ascii="Arial" w:hAnsi="Arial" w:cs="Arial"/>
          <w:color w:val="000000"/>
          <w:sz w:val="20"/>
          <w:szCs w:val="20"/>
        </w:rPr>
        <w:t>la lettre de candidature (DC1) : Lettre de candidature Habilitation du mandataire par ses cotraitants (DC1 disponible sur le site du Ministère de l'Economie),</w:t>
      </w:r>
    </w:p>
    <w:p w14:paraId="77371D56" w14:textId="68B325EE" w:rsidR="007A1726" w:rsidRPr="00F46F4F" w:rsidRDefault="007A1726" w:rsidP="002A255F">
      <w:pPr>
        <w:pStyle w:val="Paragraphedeliste"/>
        <w:widowControl w:val="0"/>
        <w:numPr>
          <w:ilvl w:val="0"/>
          <w:numId w:val="7"/>
        </w:numPr>
        <w:tabs>
          <w:tab w:val="left" w:pos="392"/>
        </w:tabs>
        <w:autoSpaceDE w:val="0"/>
        <w:autoSpaceDN w:val="0"/>
        <w:adjustRightInd w:val="0"/>
        <w:spacing w:after="0" w:line="240" w:lineRule="auto"/>
        <w:ind w:right="111"/>
        <w:jc w:val="both"/>
        <w:rPr>
          <w:rFonts w:ascii="Arial" w:hAnsi="Arial" w:cs="Arial"/>
          <w:sz w:val="24"/>
          <w:szCs w:val="24"/>
        </w:rPr>
      </w:pPr>
      <w:r w:rsidRPr="00F46F4F">
        <w:rPr>
          <w:rFonts w:ascii="Arial" w:hAnsi="Arial" w:cs="Arial"/>
          <w:color w:val="000000"/>
          <w:sz w:val="20"/>
          <w:szCs w:val="20"/>
        </w:rPr>
        <w:t>la déclaration du candidat (DC2) : Déclaration du candidat individuelle ou du membre du groupement (DC2 disponible sur le site du Ministère de l'Economie),</w:t>
      </w:r>
    </w:p>
    <w:p w14:paraId="186D5E5C" w14:textId="2C4CB95C" w:rsidR="007A1726" w:rsidRPr="00F46F4F" w:rsidRDefault="007A1726" w:rsidP="002A255F">
      <w:pPr>
        <w:pStyle w:val="Paragraphedeliste"/>
        <w:widowControl w:val="0"/>
        <w:numPr>
          <w:ilvl w:val="0"/>
          <w:numId w:val="7"/>
        </w:numPr>
        <w:tabs>
          <w:tab w:val="left" w:pos="392"/>
        </w:tabs>
        <w:autoSpaceDE w:val="0"/>
        <w:autoSpaceDN w:val="0"/>
        <w:adjustRightInd w:val="0"/>
        <w:spacing w:after="0" w:line="240" w:lineRule="auto"/>
        <w:ind w:right="111"/>
        <w:jc w:val="both"/>
        <w:rPr>
          <w:rFonts w:ascii="Arial" w:hAnsi="Arial" w:cs="Arial"/>
          <w:sz w:val="24"/>
          <w:szCs w:val="24"/>
        </w:rPr>
      </w:pPr>
      <w:r w:rsidRPr="00F46F4F">
        <w:rPr>
          <w:rFonts w:ascii="Arial" w:hAnsi="Arial" w:cs="Arial"/>
          <w:color w:val="000000"/>
          <w:sz w:val="20"/>
          <w:szCs w:val="20"/>
        </w:rPr>
        <w:t>la déclaration de sous-traitance (DC4) : Déclaration de sous-traitance qui peut être utilisé par les soumissionnaires ou titulaires de marchés publics pour présenter un sous-traitant (DC4 disponible sur le site du Ministère de l'Economie),</w:t>
      </w:r>
    </w:p>
    <w:p w14:paraId="36C9BB7A" w14:textId="29A1DD8F" w:rsidR="007A1726" w:rsidRPr="00F46F4F" w:rsidRDefault="007A1726" w:rsidP="002A255F">
      <w:pPr>
        <w:pStyle w:val="Paragraphedeliste"/>
        <w:widowControl w:val="0"/>
        <w:numPr>
          <w:ilvl w:val="0"/>
          <w:numId w:val="7"/>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F46F4F">
        <w:rPr>
          <w:rFonts w:ascii="Arial" w:hAnsi="Arial" w:cs="Arial"/>
          <w:color w:val="000000"/>
          <w:sz w:val="20"/>
          <w:szCs w:val="20"/>
        </w:rPr>
        <w:t>l'attestation sur l'honneur, comprenant les interdictions de soumissionner et l'attestation de non-emploi de travailleurs étrangers,</w:t>
      </w:r>
    </w:p>
    <w:p w14:paraId="7429F8CE" w14:textId="570F4040" w:rsidR="007A1726" w:rsidRPr="00F46F4F" w:rsidRDefault="007A1726" w:rsidP="002A255F">
      <w:pPr>
        <w:pStyle w:val="Paragraphedeliste"/>
        <w:widowControl w:val="0"/>
        <w:numPr>
          <w:ilvl w:val="0"/>
          <w:numId w:val="7"/>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F46F4F">
        <w:rPr>
          <w:rFonts w:ascii="Arial" w:hAnsi="Arial" w:cs="Arial"/>
          <w:color w:val="000000"/>
          <w:sz w:val="20"/>
          <w:szCs w:val="20"/>
        </w:rPr>
        <w:t>le questionnaire relatif aux pratiques des opérateurs économiques en matière de promotion et d’égalité femmes hommes, (document facultatif à usage statistique uniquement),</w:t>
      </w:r>
    </w:p>
    <w:p w14:paraId="093AED9A" w14:textId="11EF47BD" w:rsidR="007A1726" w:rsidRPr="00F46F4F" w:rsidRDefault="007A1726" w:rsidP="002A255F">
      <w:pPr>
        <w:pStyle w:val="Paragraphedeliste"/>
        <w:widowControl w:val="0"/>
        <w:numPr>
          <w:ilvl w:val="0"/>
          <w:numId w:val="7"/>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F46F4F">
        <w:rPr>
          <w:rFonts w:ascii="Arial" w:hAnsi="Arial" w:cs="Arial"/>
          <w:color w:val="000000"/>
          <w:sz w:val="20"/>
          <w:szCs w:val="20"/>
        </w:rPr>
        <w:t>le guide de la facture sous forme électronique via Chorus Pro,</w:t>
      </w:r>
    </w:p>
    <w:p w14:paraId="34B9DCAD"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953A75F"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7948CF2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93F5391" w14:textId="14404C6C" w:rsidR="007A1726" w:rsidRPr="008C56ED" w:rsidRDefault="007A1726" w:rsidP="008C56ED">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la mise au point le cas échéant.</w:t>
      </w:r>
    </w:p>
    <w:p w14:paraId="0D75EA93"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FB4B77B" w14:textId="77777777" w:rsidR="007A1726" w:rsidRDefault="007A1726"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52EFDEB9"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7402E8E"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w:t>
      </w:r>
      <w:r>
        <w:rPr>
          <w:rFonts w:ascii="Arial" w:hAnsi="Arial" w:cs="Arial"/>
          <w:color w:val="000000"/>
          <w:sz w:val="20"/>
          <w:szCs w:val="20"/>
        </w:rPr>
        <w:lastRenderedPageBreak/>
        <w:t xml:space="preserve">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5446E523"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3ED14A9A" w14:textId="77777777" w:rsidR="008C35F7" w:rsidRDefault="008C35F7"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7E27DC7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A40EDD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07F0FE4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35824AA"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783680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773B697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D4A545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6792AAE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00B25DB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55C134FA"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701A475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3B2ED45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0E94758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06E96A9"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5D96B592"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79C09CB2"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6D483FC3"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07C319A6"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62BBA7E1" w14:textId="77777777" w:rsidR="00AB52E7" w:rsidRPr="00653DB9"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653DB9">
        <w:rPr>
          <w:rFonts w:ascii="Arial" w:hAnsi="Arial" w:cs="Arial"/>
          <w:sz w:val="20"/>
          <w:szCs w:val="24"/>
          <w:lang w:val="en-US"/>
        </w:rPr>
        <w:t>49 rue Gustave Delory</w:t>
      </w:r>
    </w:p>
    <w:p w14:paraId="542453E1" w14:textId="77777777" w:rsidR="00AB52E7" w:rsidRPr="00653DB9"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653DB9">
        <w:rPr>
          <w:rFonts w:ascii="Arial" w:hAnsi="Arial" w:cs="Arial"/>
          <w:sz w:val="20"/>
          <w:szCs w:val="24"/>
          <w:lang w:val="en-US"/>
        </w:rPr>
        <w:t>59000 LILLE</w:t>
      </w:r>
    </w:p>
    <w:p w14:paraId="10B2C338" w14:textId="77777777" w:rsidR="00AB52E7" w:rsidRPr="00653DB9"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653DB9">
        <w:rPr>
          <w:rFonts w:ascii="Arial" w:hAnsi="Arial" w:cs="Arial"/>
          <w:sz w:val="20"/>
          <w:szCs w:val="24"/>
          <w:lang w:val="en-US"/>
        </w:rPr>
        <w:t>GPS : 50°38'00.6"N 3°04'19.3"E</w:t>
      </w:r>
    </w:p>
    <w:p w14:paraId="34F80513"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29E7798E"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302EF349"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143801E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43AEA2B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DA5E4A2"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0040E8A2"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552930C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2841C07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7D80E8CB"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556FBEF6"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3AFDD01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3624CB5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lastRenderedPageBreak/>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3C9978EF"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4" w:tgtFrame="_blank" w:history="1">
        <w:r w:rsidRPr="00716257">
          <w:rPr>
            <w:rFonts w:ascii="Arial" w:hAnsi="Arial" w:cs="Arial"/>
            <w:color w:val="0000FF"/>
            <w:sz w:val="20"/>
            <w:szCs w:val="20"/>
          </w:rPr>
          <w:t>https://www.marches-publics.info/kiosque/conditions-generales.pdf</w:t>
        </w:r>
      </w:hyperlink>
    </w:p>
    <w:p w14:paraId="66C148B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24E6E77F" w14:textId="01C08010" w:rsidR="007A1726" w:rsidRDefault="00E62DA5" w:rsidP="00D74BC8">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 candidat doit alors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w:t>
      </w:r>
    </w:p>
    <w:p w14:paraId="2C41D9CF" w14:textId="77777777" w:rsidR="00D74BC8" w:rsidRDefault="00D74BC8" w:rsidP="00D74BC8">
      <w:pPr>
        <w:widowControl w:val="0"/>
        <w:autoSpaceDE w:val="0"/>
        <w:autoSpaceDN w:val="0"/>
        <w:adjustRightInd w:val="0"/>
        <w:spacing w:before="120" w:after="120" w:line="240" w:lineRule="auto"/>
        <w:ind w:left="117"/>
        <w:jc w:val="both"/>
        <w:rPr>
          <w:rFonts w:ascii="Arial" w:hAnsi="Arial" w:cs="Arial"/>
          <w:color w:val="000000"/>
          <w:sz w:val="20"/>
          <w:szCs w:val="20"/>
        </w:rPr>
      </w:pPr>
    </w:p>
    <w:p w14:paraId="494BB958" w14:textId="77777777" w:rsidR="007A1726" w:rsidRDefault="007A1726"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7912465F"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6BF776F" w14:textId="21DC73B1" w:rsidR="007A1726" w:rsidRPr="007322C6" w:rsidRDefault="007A1726" w:rsidP="007322C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7322C6">
        <w:rPr>
          <w:rFonts w:ascii="Arial" w:hAnsi="Arial" w:cs="Arial"/>
          <w:color w:val="000000"/>
          <w:sz w:val="20"/>
          <w:szCs w:val="20"/>
        </w:rPr>
        <w:t>Le délai de validité des offres est de 6 mois</w:t>
      </w:r>
      <w:r w:rsidRPr="007322C6">
        <w:rPr>
          <w:rFonts w:ascii="Arial" w:hAnsi="Arial" w:cs="Arial"/>
          <w:color w:val="FF0000"/>
          <w:sz w:val="20"/>
          <w:szCs w:val="20"/>
        </w:rPr>
        <w:t xml:space="preserve"> </w:t>
      </w:r>
      <w:r w:rsidRPr="007322C6">
        <w:rPr>
          <w:rFonts w:ascii="Arial" w:hAnsi="Arial" w:cs="Arial"/>
          <w:color w:val="000000"/>
          <w:sz w:val="20"/>
          <w:szCs w:val="20"/>
        </w:rPr>
        <w:t>à compter de la date limite de réception des offres.</w:t>
      </w:r>
    </w:p>
    <w:p w14:paraId="3A55B1FE" w14:textId="77777777" w:rsidR="008C35F7" w:rsidRDefault="008C35F7" w:rsidP="002A255F">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049A40DB"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CB6D46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CFF016D" w14:textId="77777777" w:rsidR="008C35F7" w:rsidRDefault="008C35F7" w:rsidP="002A255F">
      <w:pPr>
        <w:keepNext/>
        <w:keepLines/>
        <w:widowControl w:val="0"/>
        <w:numPr>
          <w:ilvl w:val="0"/>
          <w:numId w:val="3"/>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5DE6B18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635567D"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7744006E"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3232"/>
        <w:gridCol w:w="6515"/>
      </w:tblGrid>
      <w:tr w:rsidR="008C35F7" w:rsidRPr="0060646E" w14:paraId="669AF9C5" w14:textId="77777777" w:rsidTr="00231CD9">
        <w:trPr>
          <w:cantSplit/>
          <w:tblHeader/>
        </w:trPr>
        <w:tc>
          <w:tcPr>
            <w:tcW w:w="323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6D16218"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6515" w:type="dxa"/>
            <w:tcBorders>
              <w:top w:val="single" w:sz="8" w:space="0" w:color="D9D9D9"/>
              <w:left w:val="single" w:sz="8" w:space="0" w:color="D9D9D9"/>
              <w:bottom w:val="single" w:sz="8" w:space="0" w:color="D9D9D9"/>
              <w:right w:val="single" w:sz="8" w:space="0" w:color="D9D9D9"/>
            </w:tcBorders>
            <w:shd w:val="clear" w:color="auto" w:fill="595959"/>
          </w:tcPr>
          <w:p w14:paraId="29ACD603"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60646E" w14:paraId="712E86BA" w14:textId="77777777" w:rsidTr="00231CD9">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626CDBBF" w14:textId="15903DDC" w:rsidR="008C35F7" w:rsidRPr="008166FA" w:rsidRDefault="00564292">
            <w:pPr>
              <w:widowControl w:val="0"/>
              <w:autoSpaceDE w:val="0"/>
              <w:autoSpaceDN w:val="0"/>
              <w:adjustRightInd w:val="0"/>
              <w:spacing w:after="0" w:line="240" w:lineRule="auto"/>
              <w:ind w:left="108" w:right="91"/>
              <w:rPr>
                <w:rFonts w:ascii="Arial" w:hAnsi="Arial" w:cs="Arial"/>
                <w:sz w:val="20"/>
                <w:szCs w:val="20"/>
              </w:rPr>
            </w:pPr>
            <w:r w:rsidRPr="008166FA">
              <w:rPr>
                <w:rFonts w:ascii="Arial" w:hAnsi="Arial" w:cs="Arial"/>
                <w:color w:val="000000"/>
                <w:sz w:val="20"/>
                <w:szCs w:val="20"/>
              </w:rPr>
              <w:t xml:space="preserve">1. </w:t>
            </w:r>
            <w:r w:rsidR="00996602" w:rsidRPr="008166FA">
              <w:rPr>
                <w:rFonts w:ascii="Arial" w:hAnsi="Arial" w:cs="Arial"/>
                <w:color w:val="000000"/>
                <w:sz w:val="20"/>
                <w:szCs w:val="20"/>
              </w:rPr>
              <w:t>Prix</w:t>
            </w:r>
            <w:r w:rsidRPr="008166FA">
              <w:rPr>
                <w:rFonts w:ascii="Arial" w:hAnsi="Arial" w:cs="Arial"/>
                <w:color w:val="000000"/>
                <w:sz w:val="20"/>
                <w:szCs w:val="20"/>
              </w:rPr>
              <w:t xml:space="preserve"> </w:t>
            </w:r>
            <w:r w:rsidR="008166FA" w:rsidRPr="008166FA">
              <w:rPr>
                <w:rFonts w:ascii="Arial" w:hAnsi="Arial" w:cs="Arial"/>
                <w:color w:val="000000"/>
                <w:sz w:val="20"/>
                <w:szCs w:val="20"/>
              </w:rPr>
              <w:t>(55</w:t>
            </w:r>
            <w:r w:rsidR="008C35F7" w:rsidRPr="008166FA">
              <w:rPr>
                <w:rFonts w:ascii="Arial" w:hAnsi="Arial" w:cs="Arial"/>
                <w:color w:val="000000"/>
                <w:sz w:val="20"/>
                <w:szCs w:val="20"/>
              </w:rPr>
              <w:t>%)</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4F3601C4" w14:textId="5E174EC2" w:rsidR="00996602" w:rsidRPr="008166FA"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907033">
              <w:rPr>
                <w:rFonts w:ascii="Arial" w:hAnsi="Arial" w:cs="Arial"/>
                <w:color w:val="000000"/>
                <w:sz w:val="20"/>
                <w:szCs w:val="20"/>
              </w:rPr>
              <w:t>Le prix sera analysé au regard du montant du marché</w:t>
            </w:r>
            <w:r w:rsidR="00717D25" w:rsidRPr="00907033">
              <w:rPr>
                <w:rFonts w:ascii="Arial" w:hAnsi="Arial" w:cs="Arial"/>
                <w:color w:val="000000"/>
                <w:sz w:val="20"/>
                <w:szCs w:val="20"/>
              </w:rPr>
              <w:t xml:space="preserve"> public</w:t>
            </w:r>
            <w:r w:rsidRPr="00907033">
              <w:rPr>
                <w:rFonts w:ascii="Arial" w:hAnsi="Arial" w:cs="Arial"/>
                <w:color w:val="000000"/>
                <w:sz w:val="20"/>
                <w:szCs w:val="20"/>
              </w:rPr>
              <w:t xml:space="preserve"> indiqué à la pièce </w:t>
            </w:r>
            <w:r w:rsidR="008166FA" w:rsidRPr="00907033">
              <w:rPr>
                <w:rFonts w:ascii="Arial" w:hAnsi="Arial" w:cs="Arial"/>
                <w:color w:val="000000"/>
                <w:sz w:val="20"/>
                <w:szCs w:val="20"/>
              </w:rPr>
              <w:t xml:space="preserve">financière </w:t>
            </w:r>
            <w:r w:rsidR="008166FA" w:rsidRPr="00907033">
              <w:rPr>
                <w:rFonts w:ascii="Arial" w:hAnsi="Arial" w:cs="Arial"/>
                <w:sz w:val="20"/>
                <w:szCs w:val="20"/>
              </w:rPr>
              <w:t>(</w:t>
            </w:r>
            <w:r w:rsidR="00060648" w:rsidRPr="00907033">
              <w:rPr>
                <w:rFonts w:ascii="Arial" w:hAnsi="Arial" w:cs="Arial"/>
                <w:sz w:val="20"/>
                <w:szCs w:val="20"/>
              </w:rPr>
              <w:t>L</w:t>
            </w:r>
            <w:r w:rsidR="00BB5DD6" w:rsidRPr="00907033">
              <w:rPr>
                <w:rFonts w:ascii="Arial" w:hAnsi="Arial" w:cs="Arial"/>
                <w:sz w:val="20"/>
                <w:szCs w:val="20"/>
              </w:rPr>
              <w:t>Q</w:t>
            </w:r>
            <w:r w:rsidR="008166FA" w:rsidRPr="00907033">
              <w:rPr>
                <w:rFonts w:ascii="Arial" w:hAnsi="Arial" w:cs="Arial"/>
                <w:sz w:val="20"/>
                <w:szCs w:val="20"/>
              </w:rPr>
              <w:t>E</w:t>
            </w:r>
            <w:r w:rsidR="007E4810">
              <w:rPr>
                <w:rFonts w:ascii="Arial" w:hAnsi="Arial" w:cs="Arial"/>
                <w:sz w:val="20"/>
                <w:szCs w:val="20"/>
              </w:rPr>
              <w:t xml:space="preserve"> – sur la durée du marché public</w:t>
            </w:r>
            <w:r w:rsidR="00BB5DD6" w:rsidRPr="00907033">
              <w:rPr>
                <w:rFonts w:ascii="Arial" w:hAnsi="Arial" w:cs="Arial"/>
                <w:sz w:val="20"/>
                <w:szCs w:val="20"/>
              </w:rPr>
              <w:t>)</w:t>
            </w:r>
            <w:r w:rsidRPr="00907033">
              <w:rPr>
                <w:rFonts w:ascii="Arial" w:hAnsi="Arial" w:cs="Arial"/>
                <w:color w:val="000000"/>
                <w:sz w:val="20"/>
                <w:szCs w:val="20"/>
              </w:rPr>
              <w:t>.</w:t>
            </w:r>
            <w:r w:rsidRPr="008166FA">
              <w:rPr>
                <w:rFonts w:ascii="Arial" w:hAnsi="Arial" w:cs="Arial"/>
                <w:color w:val="000000"/>
                <w:sz w:val="20"/>
                <w:szCs w:val="20"/>
              </w:rPr>
              <w:t xml:space="preserve"> </w:t>
            </w:r>
          </w:p>
          <w:p w14:paraId="65EE9631" w14:textId="77777777" w:rsidR="00996602" w:rsidRPr="008166FA"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8166FA">
              <w:rPr>
                <w:rFonts w:ascii="Arial" w:hAnsi="Arial" w:cs="Arial"/>
                <w:color w:val="000000"/>
                <w:sz w:val="20"/>
                <w:szCs w:val="20"/>
              </w:rPr>
              <w:t>La note maximale sera attribuée à l'offre la moins disante.</w:t>
            </w:r>
          </w:p>
          <w:p w14:paraId="0D04B56A" w14:textId="77777777" w:rsidR="00996602" w:rsidRPr="008166FA"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8166FA">
              <w:rPr>
                <w:rFonts w:ascii="Arial" w:hAnsi="Arial" w:cs="Arial"/>
                <w:color w:val="000000"/>
                <w:sz w:val="20"/>
                <w:szCs w:val="20"/>
              </w:rPr>
              <w:t>Les autres soumissionnaires obtiendront une note calculée selon la formule suivante :</w:t>
            </w:r>
          </w:p>
          <w:p w14:paraId="08B04E4C" w14:textId="77777777" w:rsidR="00996602" w:rsidRPr="008166FA" w:rsidRDefault="00996602">
            <w:pPr>
              <w:widowControl w:val="0"/>
              <w:autoSpaceDE w:val="0"/>
              <w:autoSpaceDN w:val="0"/>
              <w:adjustRightInd w:val="0"/>
              <w:spacing w:after="0" w:line="240" w:lineRule="auto"/>
              <w:ind w:left="125" w:right="81"/>
              <w:rPr>
                <w:rFonts w:ascii="Arial" w:hAnsi="Arial" w:cs="Arial"/>
                <w:color w:val="000000"/>
                <w:sz w:val="20"/>
                <w:szCs w:val="20"/>
              </w:rPr>
            </w:pPr>
          </w:p>
          <w:p w14:paraId="6EB86238" w14:textId="03A25809" w:rsidR="00996602" w:rsidRPr="008166FA" w:rsidRDefault="00996602" w:rsidP="000D4C27">
            <w:pPr>
              <w:widowControl w:val="0"/>
              <w:autoSpaceDE w:val="0"/>
              <w:autoSpaceDN w:val="0"/>
              <w:adjustRightInd w:val="0"/>
              <w:spacing w:after="0" w:line="240" w:lineRule="auto"/>
              <w:ind w:left="125" w:right="81"/>
              <w:jc w:val="center"/>
              <w:rPr>
                <w:rFonts w:ascii="Arial" w:hAnsi="Arial" w:cs="Arial"/>
                <w:b/>
                <w:color w:val="000000"/>
                <w:sz w:val="20"/>
                <w:szCs w:val="20"/>
              </w:rPr>
            </w:pPr>
            <w:r w:rsidRPr="008166FA">
              <w:rPr>
                <w:rFonts w:ascii="Arial" w:hAnsi="Arial" w:cs="Arial"/>
                <w:b/>
                <w:color w:val="000000"/>
                <w:sz w:val="20"/>
                <w:szCs w:val="20"/>
              </w:rPr>
              <w:t xml:space="preserve">Np = (P1/Pn) x </w:t>
            </w:r>
            <w:r w:rsidR="008166FA" w:rsidRPr="008166FA">
              <w:rPr>
                <w:rFonts w:ascii="Arial" w:hAnsi="Arial" w:cs="Arial"/>
                <w:b/>
                <w:color w:val="000000"/>
                <w:sz w:val="20"/>
                <w:szCs w:val="20"/>
              </w:rPr>
              <w:t>55</w:t>
            </w:r>
          </w:p>
          <w:p w14:paraId="329CE96B" w14:textId="77777777" w:rsidR="00996602" w:rsidRPr="008166FA"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8166FA">
              <w:rPr>
                <w:rFonts w:ascii="Arial" w:hAnsi="Arial" w:cs="Arial"/>
                <w:b/>
                <w:color w:val="000000"/>
                <w:sz w:val="20"/>
                <w:szCs w:val="20"/>
                <w:u w:val="single"/>
              </w:rPr>
              <w:t>Dans laquelle</w:t>
            </w:r>
            <w:r w:rsidRPr="008166FA">
              <w:rPr>
                <w:rFonts w:ascii="Arial" w:hAnsi="Arial" w:cs="Arial"/>
                <w:color w:val="000000"/>
                <w:sz w:val="20"/>
                <w:szCs w:val="20"/>
              </w:rPr>
              <w:t xml:space="preserve"> : </w:t>
            </w:r>
          </w:p>
          <w:p w14:paraId="48B37713" w14:textId="72DBC668" w:rsidR="00996602" w:rsidRPr="008166FA"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8166FA">
              <w:rPr>
                <w:rFonts w:ascii="Arial" w:hAnsi="Arial" w:cs="Arial"/>
                <w:color w:val="000000"/>
                <w:sz w:val="20"/>
                <w:szCs w:val="20"/>
              </w:rPr>
              <w:t xml:space="preserve">Np = note sur </w:t>
            </w:r>
            <w:r w:rsidR="008166FA" w:rsidRPr="008166FA">
              <w:rPr>
                <w:rFonts w:ascii="Arial" w:hAnsi="Arial" w:cs="Arial"/>
                <w:color w:val="000000"/>
                <w:sz w:val="20"/>
                <w:szCs w:val="20"/>
              </w:rPr>
              <w:t>55</w:t>
            </w:r>
            <w:r w:rsidRPr="008166FA">
              <w:rPr>
                <w:rFonts w:ascii="Arial" w:hAnsi="Arial" w:cs="Arial"/>
                <w:color w:val="000000"/>
                <w:sz w:val="20"/>
                <w:szCs w:val="20"/>
              </w:rPr>
              <w:t xml:space="preserve"> de l'offre jugée</w:t>
            </w:r>
          </w:p>
          <w:p w14:paraId="27EBFF80" w14:textId="77777777" w:rsidR="00996602" w:rsidRPr="008166FA"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8166FA">
              <w:rPr>
                <w:rFonts w:ascii="Arial" w:hAnsi="Arial" w:cs="Arial"/>
                <w:color w:val="000000"/>
                <w:sz w:val="20"/>
                <w:szCs w:val="20"/>
              </w:rPr>
              <w:t>P1 = montant de l'offre la moins-disante</w:t>
            </w:r>
          </w:p>
          <w:p w14:paraId="0A898525" w14:textId="6B9117DA" w:rsidR="008166FA" w:rsidRPr="008166FA" w:rsidRDefault="00996602" w:rsidP="008166FA">
            <w:pPr>
              <w:widowControl w:val="0"/>
              <w:autoSpaceDE w:val="0"/>
              <w:autoSpaceDN w:val="0"/>
              <w:adjustRightInd w:val="0"/>
              <w:spacing w:after="0" w:line="240" w:lineRule="auto"/>
              <w:ind w:left="125" w:right="81"/>
              <w:rPr>
                <w:rFonts w:ascii="Arial" w:hAnsi="Arial" w:cs="Arial"/>
                <w:color w:val="000000"/>
                <w:sz w:val="20"/>
                <w:szCs w:val="20"/>
              </w:rPr>
            </w:pPr>
            <w:r w:rsidRPr="008166FA">
              <w:rPr>
                <w:rFonts w:ascii="Arial" w:hAnsi="Arial" w:cs="Arial"/>
                <w:color w:val="000000"/>
                <w:sz w:val="20"/>
                <w:szCs w:val="20"/>
              </w:rPr>
              <w:t>Pn = montant de l'offre jugée</w:t>
            </w:r>
          </w:p>
          <w:p w14:paraId="2E403B45" w14:textId="74576A0E" w:rsidR="008B3BBA" w:rsidRPr="008166FA" w:rsidRDefault="008B3BBA">
            <w:pPr>
              <w:widowControl w:val="0"/>
              <w:autoSpaceDE w:val="0"/>
              <w:autoSpaceDN w:val="0"/>
              <w:adjustRightInd w:val="0"/>
              <w:spacing w:after="0" w:line="240" w:lineRule="auto"/>
              <w:ind w:left="125" w:right="81"/>
              <w:rPr>
                <w:rFonts w:ascii="Arial" w:hAnsi="Arial" w:cs="Arial"/>
                <w:b/>
                <w:color w:val="000000"/>
                <w:sz w:val="20"/>
                <w:szCs w:val="20"/>
              </w:rPr>
            </w:pPr>
          </w:p>
        </w:tc>
      </w:tr>
      <w:tr w:rsidR="008C35F7" w:rsidRPr="0060646E" w14:paraId="511816BE" w14:textId="77777777" w:rsidTr="00231CD9">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20F38469" w14:textId="691473F0" w:rsidR="008C35F7" w:rsidRPr="00231CD9" w:rsidRDefault="0060646E">
            <w:pPr>
              <w:widowControl w:val="0"/>
              <w:autoSpaceDE w:val="0"/>
              <w:autoSpaceDN w:val="0"/>
              <w:adjustRightInd w:val="0"/>
              <w:spacing w:after="0" w:line="240" w:lineRule="auto"/>
              <w:ind w:left="108" w:right="91"/>
              <w:rPr>
                <w:rFonts w:ascii="Arial" w:hAnsi="Arial" w:cs="Arial"/>
                <w:b/>
                <w:bCs/>
                <w:sz w:val="20"/>
                <w:szCs w:val="20"/>
              </w:rPr>
            </w:pPr>
            <w:r w:rsidRPr="00231CD9">
              <w:rPr>
                <w:rFonts w:ascii="Arial" w:hAnsi="Arial" w:cs="Arial"/>
                <w:b/>
                <w:bCs/>
                <w:color w:val="000000"/>
                <w:sz w:val="20"/>
                <w:szCs w:val="20"/>
              </w:rPr>
              <w:t xml:space="preserve">2. </w:t>
            </w:r>
            <w:r w:rsidR="00996602" w:rsidRPr="00231CD9">
              <w:rPr>
                <w:rFonts w:ascii="Arial" w:hAnsi="Arial" w:cs="Arial"/>
                <w:b/>
                <w:bCs/>
                <w:color w:val="000000"/>
                <w:sz w:val="20"/>
                <w:szCs w:val="20"/>
              </w:rPr>
              <w:t xml:space="preserve">Valeur technique </w:t>
            </w:r>
            <w:r w:rsidRPr="00231CD9">
              <w:rPr>
                <w:rFonts w:ascii="Arial" w:hAnsi="Arial" w:cs="Arial"/>
                <w:b/>
                <w:bCs/>
                <w:color w:val="000000"/>
                <w:sz w:val="20"/>
                <w:szCs w:val="20"/>
              </w:rPr>
              <w:t>(</w:t>
            </w:r>
            <w:r w:rsidR="00C0007A" w:rsidRPr="00231CD9">
              <w:rPr>
                <w:rFonts w:ascii="Arial" w:hAnsi="Arial" w:cs="Arial"/>
                <w:b/>
                <w:bCs/>
                <w:color w:val="000000"/>
                <w:sz w:val="20"/>
                <w:szCs w:val="20"/>
              </w:rPr>
              <w:t>35</w:t>
            </w:r>
            <w:r w:rsidR="008C35F7" w:rsidRPr="00231CD9">
              <w:rPr>
                <w:rFonts w:ascii="Arial" w:hAnsi="Arial" w:cs="Arial"/>
                <w:b/>
                <w:bCs/>
                <w:color w:val="000000"/>
                <w:sz w:val="20"/>
                <w:szCs w:val="20"/>
              </w:rPr>
              <w:t xml:space="preserve"> %)</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392B66EB" w14:textId="104FFB53" w:rsidR="00C0007A" w:rsidRPr="008D22F1" w:rsidRDefault="00C0007A" w:rsidP="008D22F1">
            <w:pPr>
              <w:widowControl w:val="0"/>
              <w:autoSpaceDE w:val="0"/>
              <w:autoSpaceDN w:val="0"/>
              <w:adjustRightInd w:val="0"/>
              <w:spacing w:after="0" w:line="240" w:lineRule="auto"/>
              <w:ind w:left="125" w:right="81"/>
              <w:rPr>
                <w:rFonts w:ascii="Arial" w:hAnsi="Arial" w:cs="Arial"/>
                <w:color w:val="000000"/>
                <w:sz w:val="20"/>
                <w:szCs w:val="20"/>
              </w:rPr>
            </w:pPr>
            <w:r w:rsidRPr="00C0007A">
              <w:rPr>
                <w:rFonts w:ascii="Arial" w:hAnsi="Arial" w:cs="Arial"/>
                <w:color w:val="000000"/>
                <w:sz w:val="20"/>
                <w:szCs w:val="20"/>
              </w:rPr>
              <w:t xml:space="preserve">La valeur technique sera notée sur 100 points ramenés à hauteur de 35 </w:t>
            </w:r>
            <w:r>
              <w:rPr>
                <w:rFonts w:ascii="Arial" w:hAnsi="Arial" w:cs="Arial"/>
                <w:color w:val="000000"/>
                <w:sz w:val="20"/>
                <w:szCs w:val="20"/>
              </w:rPr>
              <w:t xml:space="preserve">points </w:t>
            </w:r>
            <w:r w:rsidRPr="00C0007A">
              <w:rPr>
                <w:rFonts w:ascii="Arial" w:hAnsi="Arial" w:cs="Arial"/>
                <w:color w:val="000000"/>
                <w:sz w:val="20"/>
                <w:szCs w:val="20"/>
              </w:rPr>
              <w:t>au regard du mémoire technique</w:t>
            </w:r>
            <w:r w:rsidR="008D22F1">
              <w:rPr>
                <w:rFonts w:ascii="Arial" w:hAnsi="Arial" w:cs="Arial"/>
                <w:color w:val="000000"/>
                <w:sz w:val="20"/>
                <w:szCs w:val="20"/>
              </w:rPr>
              <w:t xml:space="preserve"> et des sous-critères suivants : </w:t>
            </w:r>
          </w:p>
        </w:tc>
      </w:tr>
      <w:tr w:rsidR="00231CD9" w:rsidRPr="0060646E" w14:paraId="4A08B39C" w14:textId="77777777" w:rsidTr="00231CD9">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25491F89" w14:textId="2F29C963" w:rsidR="00231CD9" w:rsidRPr="00231CD9" w:rsidRDefault="00231CD9" w:rsidP="002A255F">
            <w:pPr>
              <w:pStyle w:val="Paragraphedeliste"/>
              <w:widowControl w:val="0"/>
              <w:numPr>
                <w:ilvl w:val="0"/>
                <w:numId w:val="8"/>
              </w:numPr>
              <w:autoSpaceDE w:val="0"/>
              <w:autoSpaceDN w:val="0"/>
              <w:adjustRightInd w:val="0"/>
              <w:spacing w:after="0" w:line="240" w:lineRule="auto"/>
              <w:ind w:right="91"/>
              <w:jc w:val="both"/>
              <w:rPr>
                <w:rFonts w:ascii="Arial" w:hAnsi="Arial" w:cs="Arial"/>
                <w:color w:val="000000"/>
                <w:sz w:val="20"/>
                <w:szCs w:val="20"/>
              </w:rPr>
            </w:pPr>
            <w:r w:rsidRPr="00231CD9">
              <w:rPr>
                <w:rFonts w:ascii="Arial" w:hAnsi="Arial" w:cs="Arial"/>
                <w:color w:val="000000"/>
                <w:sz w:val="20"/>
                <w:szCs w:val="20"/>
              </w:rPr>
              <w:t>La qualité de l’expertise technique pour la préparation des 2 chantiers types (60 points)</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575E0781" w14:textId="77777777" w:rsidR="00231CD9" w:rsidRDefault="00231CD9">
            <w:pPr>
              <w:widowControl w:val="0"/>
              <w:autoSpaceDE w:val="0"/>
              <w:autoSpaceDN w:val="0"/>
              <w:adjustRightInd w:val="0"/>
              <w:spacing w:after="0" w:line="240" w:lineRule="auto"/>
              <w:ind w:left="125" w:right="81"/>
              <w:rPr>
                <w:rFonts w:ascii="Arial" w:hAnsi="Arial" w:cs="Arial"/>
                <w:color w:val="000000"/>
                <w:sz w:val="20"/>
                <w:szCs w:val="20"/>
              </w:rPr>
            </w:pPr>
            <w:r>
              <w:rPr>
                <w:rFonts w:ascii="Arial" w:hAnsi="Arial" w:cs="Arial"/>
                <w:color w:val="000000"/>
                <w:sz w:val="20"/>
                <w:szCs w:val="20"/>
              </w:rPr>
              <w:t xml:space="preserve">Le sous-critère </w:t>
            </w:r>
            <w:r w:rsidRPr="00231CD9">
              <w:rPr>
                <w:rFonts w:ascii="Arial" w:hAnsi="Arial" w:cs="Arial"/>
                <w:color w:val="000000"/>
                <w:sz w:val="20"/>
                <w:szCs w:val="20"/>
              </w:rPr>
              <w:t>sera apprécié à hauteur de 60 points (30 points pour chaque chantiers types) au regard des éléments suivants</w:t>
            </w:r>
            <w:r w:rsidR="00B523BB">
              <w:rPr>
                <w:rFonts w:ascii="Arial" w:hAnsi="Arial" w:cs="Arial"/>
                <w:color w:val="000000"/>
                <w:sz w:val="20"/>
                <w:szCs w:val="20"/>
              </w:rPr>
              <w:t xml:space="preserve"> : </w:t>
            </w:r>
          </w:p>
          <w:p w14:paraId="08768AB7" w14:textId="77777777" w:rsidR="00B523BB" w:rsidRDefault="00B523BB">
            <w:pPr>
              <w:widowControl w:val="0"/>
              <w:autoSpaceDE w:val="0"/>
              <w:autoSpaceDN w:val="0"/>
              <w:adjustRightInd w:val="0"/>
              <w:spacing w:after="0" w:line="240" w:lineRule="auto"/>
              <w:ind w:left="125" w:right="81"/>
              <w:rPr>
                <w:rFonts w:ascii="Arial" w:hAnsi="Arial" w:cs="Arial"/>
                <w:color w:val="000000"/>
                <w:sz w:val="20"/>
                <w:szCs w:val="20"/>
              </w:rPr>
            </w:pPr>
          </w:p>
          <w:p w14:paraId="5B798EB9" w14:textId="20DC003F" w:rsidR="00B523BB" w:rsidRPr="00B523BB" w:rsidRDefault="00B523BB" w:rsidP="002A255F">
            <w:pPr>
              <w:pStyle w:val="Paragraphedeliste"/>
              <w:numPr>
                <w:ilvl w:val="1"/>
                <w:numId w:val="9"/>
              </w:numPr>
              <w:ind w:left="558"/>
              <w:jc w:val="both"/>
              <w:rPr>
                <w:rFonts w:ascii="Arial" w:hAnsi="Arial" w:cs="Arial"/>
                <w:sz w:val="20"/>
                <w:szCs w:val="20"/>
              </w:rPr>
            </w:pPr>
            <w:r>
              <w:rPr>
                <w:rFonts w:ascii="Arial" w:hAnsi="Arial" w:cs="Arial"/>
                <w:b/>
                <w:bCs/>
                <w:sz w:val="20"/>
                <w:szCs w:val="20"/>
              </w:rPr>
              <w:t>La pertinence de l’a</w:t>
            </w:r>
            <w:r w:rsidRPr="00B523BB">
              <w:rPr>
                <w:rFonts w:ascii="Arial" w:hAnsi="Arial" w:cs="Arial"/>
                <w:b/>
                <w:bCs/>
                <w:sz w:val="20"/>
                <w:szCs w:val="20"/>
              </w:rPr>
              <w:t>nalyse et prise en compte des contraintes du chantier</w:t>
            </w:r>
            <w:r w:rsidRPr="00231CD9">
              <w:rPr>
                <w:rFonts w:ascii="Arial" w:hAnsi="Arial" w:cs="Arial"/>
                <w:sz w:val="20"/>
                <w:szCs w:val="20"/>
              </w:rPr>
              <w:t xml:space="preserve"> (8 points)</w:t>
            </w:r>
            <w:r>
              <w:rPr>
                <w:rFonts w:ascii="Arial" w:hAnsi="Arial" w:cs="Arial"/>
                <w:sz w:val="20"/>
                <w:szCs w:val="20"/>
              </w:rPr>
              <w:t xml:space="preserve"> : </w:t>
            </w:r>
          </w:p>
          <w:p w14:paraId="0C03ADCE" w14:textId="77777777" w:rsidR="00B523BB" w:rsidRDefault="00B523BB" w:rsidP="002A255F">
            <w:pPr>
              <w:pStyle w:val="Paragraphedeliste"/>
              <w:numPr>
                <w:ilvl w:val="0"/>
                <w:numId w:val="10"/>
              </w:numPr>
              <w:ind w:left="699"/>
              <w:jc w:val="both"/>
              <w:rPr>
                <w:rFonts w:ascii="Arial" w:hAnsi="Arial" w:cs="Arial"/>
                <w:sz w:val="20"/>
                <w:szCs w:val="20"/>
              </w:rPr>
            </w:pPr>
            <w:r>
              <w:rPr>
                <w:rFonts w:ascii="Arial" w:hAnsi="Arial" w:cs="Arial"/>
                <w:sz w:val="20"/>
                <w:szCs w:val="20"/>
              </w:rPr>
              <w:t>l’</w:t>
            </w:r>
            <w:r w:rsidRPr="00B523BB">
              <w:rPr>
                <w:rFonts w:ascii="Arial" w:hAnsi="Arial" w:cs="Arial"/>
                <w:sz w:val="20"/>
                <w:szCs w:val="20"/>
              </w:rPr>
              <w:t>identification des contraintes techniques, d’exploitation, environnementales et réglementaires propres au chantier (3 points)</w:t>
            </w:r>
            <w:r>
              <w:rPr>
                <w:rFonts w:ascii="Arial" w:hAnsi="Arial" w:cs="Arial"/>
                <w:sz w:val="20"/>
                <w:szCs w:val="20"/>
              </w:rPr>
              <w:t> ;</w:t>
            </w:r>
          </w:p>
          <w:p w14:paraId="2385A0DF" w14:textId="77777777" w:rsidR="00B523BB" w:rsidRDefault="00B523BB" w:rsidP="002A255F">
            <w:pPr>
              <w:pStyle w:val="Paragraphedeliste"/>
              <w:numPr>
                <w:ilvl w:val="0"/>
                <w:numId w:val="10"/>
              </w:numPr>
              <w:ind w:left="699"/>
              <w:jc w:val="both"/>
              <w:rPr>
                <w:rFonts w:ascii="Arial" w:hAnsi="Arial" w:cs="Arial"/>
                <w:sz w:val="20"/>
                <w:szCs w:val="20"/>
              </w:rPr>
            </w:pPr>
            <w:r w:rsidRPr="00B523BB">
              <w:rPr>
                <w:rFonts w:ascii="Arial" w:hAnsi="Arial" w:cs="Arial"/>
                <w:sz w:val="20"/>
                <w:szCs w:val="20"/>
              </w:rPr>
              <w:lastRenderedPageBreak/>
              <w:t xml:space="preserve">les mesures d’adaptation proposées pour répondre à ces contraintes (3 points) </w:t>
            </w:r>
          </w:p>
          <w:p w14:paraId="750CEBF5" w14:textId="63FE07FF" w:rsidR="00B523BB" w:rsidRDefault="00B523BB" w:rsidP="002A255F">
            <w:pPr>
              <w:pStyle w:val="Paragraphedeliste"/>
              <w:numPr>
                <w:ilvl w:val="0"/>
                <w:numId w:val="10"/>
              </w:numPr>
              <w:ind w:left="699"/>
              <w:jc w:val="both"/>
              <w:rPr>
                <w:rFonts w:ascii="Arial" w:hAnsi="Arial" w:cs="Arial"/>
                <w:sz w:val="20"/>
                <w:szCs w:val="20"/>
              </w:rPr>
            </w:pPr>
            <w:r w:rsidRPr="00B523BB">
              <w:rPr>
                <w:rFonts w:ascii="Arial" w:hAnsi="Arial" w:cs="Arial"/>
                <w:sz w:val="20"/>
                <w:szCs w:val="20"/>
              </w:rPr>
              <w:t>les incidences éventuelles sur l’organisation et le déroulement des travaux (2 points) ;</w:t>
            </w:r>
          </w:p>
          <w:p w14:paraId="435879CA" w14:textId="77777777" w:rsidR="00B523BB" w:rsidRPr="00B523BB" w:rsidRDefault="00B523BB" w:rsidP="00B523BB">
            <w:pPr>
              <w:pStyle w:val="Paragraphedeliste"/>
              <w:ind w:left="699"/>
              <w:jc w:val="both"/>
              <w:rPr>
                <w:rFonts w:ascii="Arial" w:hAnsi="Arial" w:cs="Arial"/>
                <w:sz w:val="20"/>
                <w:szCs w:val="20"/>
              </w:rPr>
            </w:pPr>
          </w:p>
          <w:p w14:paraId="02FF5FBE" w14:textId="463A940D" w:rsidR="00B523BB" w:rsidRDefault="00B523BB" w:rsidP="002A255F">
            <w:pPr>
              <w:pStyle w:val="Paragraphedeliste"/>
              <w:numPr>
                <w:ilvl w:val="1"/>
                <w:numId w:val="9"/>
              </w:numPr>
              <w:ind w:left="558"/>
              <w:jc w:val="both"/>
              <w:rPr>
                <w:rFonts w:ascii="Arial" w:hAnsi="Arial" w:cs="Arial"/>
                <w:sz w:val="20"/>
                <w:szCs w:val="20"/>
              </w:rPr>
            </w:pPr>
            <w:r w:rsidRPr="00B523BB">
              <w:rPr>
                <w:rFonts w:ascii="Arial" w:hAnsi="Arial" w:cs="Arial"/>
                <w:b/>
                <w:bCs/>
                <w:sz w:val="20"/>
                <w:szCs w:val="20"/>
              </w:rPr>
              <w:t>La pertinence du phasage et du planning d'exécution</w:t>
            </w:r>
            <w:r w:rsidRPr="00231CD9">
              <w:rPr>
                <w:rFonts w:ascii="Arial" w:hAnsi="Arial" w:cs="Arial"/>
                <w:sz w:val="20"/>
                <w:szCs w:val="20"/>
              </w:rPr>
              <w:t xml:space="preserve"> (11 points)</w:t>
            </w:r>
            <w:r>
              <w:rPr>
                <w:rFonts w:ascii="Arial" w:hAnsi="Arial" w:cs="Arial"/>
                <w:sz w:val="20"/>
                <w:szCs w:val="20"/>
              </w:rPr>
              <w:t> </w:t>
            </w:r>
            <w:r w:rsidR="00907033">
              <w:rPr>
                <w:rFonts w:ascii="Arial" w:hAnsi="Arial" w:cs="Arial"/>
                <w:sz w:val="20"/>
                <w:szCs w:val="20"/>
              </w:rPr>
              <w:t xml:space="preserve">sera appréciée au regard des éléments suivant </w:t>
            </w:r>
            <w:r>
              <w:rPr>
                <w:rFonts w:ascii="Arial" w:hAnsi="Arial" w:cs="Arial"/>
                <w:sz w:val="20"/>
                <w:szCs w:val="20"/>
              </w:rPr>
              <w:t xml:space="preserve">: </w:t>
            </w:r>
          </w:p>
          <w:p w14:paraId="7AB77091" w14:textId="0ADAF2C8" w:rsidR="00B523BB" w:rsidRPr="00B523BB" w:rsidRDefault="00B523BB" w:rsidP="002A255F">
            <w:pPr>
              <w:pStyle w:val="Paragraphedeliste"/>
              <w:numPr>
                <w:ilvl w:val="0"/>
                <w:numId w:val="9"/>
              </w:numPr>
              <w:jc w:val="both"/>
              <w:rPr>
                <w:rFonts w:ascii="Arial" w:hAnsi="Arial" w:cs="Arial"/>
                <w:sz w:val="20"/>
                <w:szCs w:val="20"/>
              </w:rPr>
            </w:pPr>
            <w:r>
              <w:rPr>
                <w:rFonts w:ascii="Arial" w:hAnsi="Arial" w:cs="Arial"/>
                <w:sz w:val="20"/>
                <w:szCs w:val="20"/>
              </w:rPr>
              <w:t>u</w:t>
            </w:r>
            <w:r w:rsidRPr="00B523BB">
              <w:rPr>
                <w:rFonts w:ascii="Arial" w:hAnsi="Arial" w:cs="Arial"/>
                <w:sz w:val="20"/>
                <w:szCs w:val="20"/>
              </w:rPr>
              <w:t>n phasage détaillé des travaux présentant une décomposition logique et cohérente des différentes étapes (5 points) ;</w:t>
            </w:r>
          </w:p>
          <w:p w14:paraId="6A66730B" w14:textId="5FA0C5F6" w:rsidR="00B523BB" w:rsidRPr="00B523BB" w:rsidRDefault="00B523BB" w:rsidP="002A255F">
            <w:pPr>
              <w:pStyle w:val="Paragraphedeliste"/>
              <w:numPr>
                <w:ilvl w:val="0"/>
                <w:numId w:val="9"/>
              </w:numPr>
              <w:jc w:val="both"/>
              <w:rPr>
                <w:rFonts w:ascii="Arial" w:hAnsi="Arial" w:cs="Arial"/>
                <w:sz w:val="20"/>
                <w:szCs w:val="20"/>
              </w:rPr>
            </w:pPr>
            <w:r>
              <w:rPr>
                <w:rFonts w:ascii="Arial" w:hAnsi="Arial" w:cs="Arial"/>
                <w:sz w:val="20"/>
                <w:szCs w:val="20"/>
              </w:rPr>
              <w:t>u</w:t>
            </w:r>
            <w:r w:rsidRPr="00B523BB">
              <w:rPr>
                <w:rFonts w:ascii="Arial" w:hAnsi="Arial" w:cs="Arial"/>
                <w:sz w:val="20"/>
                <w:szCs w:val="20"/>
              </w:rPr>
              <w:t>n planning d'exécution précisant les durées</w:t>
            </w:r>
            <w:r w:rsidR="00AB0BC1">
              <w:rPr>
                <w:rFonts w:ascii="Arial" w:hAnsi="Arial" w:cs="Arial"/>
                <w:sz w:val="20"/>
                <w:szCs w:val="20"/>
              </w:rPr>
              <w:t xml:space="preserve"> </w:t>
            </w:r>
            <w:r w:rsidR="00AB0BC1" w:rsidRPr="00AB0BC1">
              <w:rPr>
                <w:rFonts w:ascii="Arial" w:hAnsi="Arial" w:cs="Arial"/>
                <w:b/>
                <w:bCs/>
                <w:sz w:val="20"/>
                <w:szCs w:val="20"/>
              </w:rPr>
              <w:t>exprimées en jours calendaires</w:t>
            </w:r>
            <w:r w:rsidRPr="00B523BB">
              <w:rPr>
                <w:rFonts w:ascii="Arial" w:hAnsi="Arial" w:cs="Arial"/>
                <w:sz w:val="20"/>
                <w:szCs w:val="20"/>
              </w:rPr>
              <w:t xml:space="preserve">, </w:t>
            </w:r>
            <w:r w:rsidR="00AB0BC1">
              <w:rPr>
                <w:rFonts w:ascii="Arial" w:hAnsi="Arial" w:cs="Arial"/>
                <w:sz w:val="20"/>
                <w:szCs w:val="20"/>
              </w:rPr>
              <w:t xml:space="preserve">les </w:t>
            </w:r>
            <w:r w:rsidRPr="00B523BB">
              <w:rPr>
                <w:rFonts w:ascii="Arial" w:hAnsi="Arial" w:cs="Arial"/>
                <w:sz w:val="20"/>
                <w:szCs w:val="20"/>
              </w:rPr>
              <w:t xml:space="preserve">enchaînements de tâches et </w:t>
            </w:r>
            <w:r w:rsidR="00AB0BC1">
              <w:rPr>
                <w:rFonts w:ascii="Arial" w:hAnsi="Arial" w:cs="Arial"/>
                <w:sz w:val="20"/>
                <w:szCs w:val="20"/>
              </w:rPr>
              <w:t xml:space="preserve">les </w:t>
            </w:r>
            <w:r w:rsidRPr="00B523BB">
              <w:rPr>
                <w:rFonts w:ascii="Arial" w:hAnsi="Arial" w:cs="Arial"/>
                <w:sz w:val="20"/>
                <w:szCs w:val="20"/>
              </w:rPr>
              <w:t>éventuels chemins critiques (4 points) ;</w:t>
            </w:r>
          </w:p>
          <w:p w14:paraId="0BC51F33" w14:textId="0762BF55" w:rsidR="00B523BB" w:rsidRDefault="00B523BB" w:rsidP="002A255F">
            <w:pPr>
              <w:pStyle w:val="Paragraphedeliste"/>
              <w:numPr>
                <w:ilvl w:val="0"/>
                <w:numId w:val="9"/>
              </w:numPr>
              <w:jc w:val="both"/>
              <w:rPr>
                <w:rFonts w:ascii="Arial" w:hAnsi="Arial" w:cs="Arial"/>
                <w:sz w:val="20"/>
                <w:szCs w:val="20"/>
              </w:rPr>
            </w:pPr>
            <w:r>
              <w:rPr>
                <w:rFonts w:ascii="Arial" w:hAnsi="Arial" w:cs="Arial"/>
                <w:sz w:val="20"/>
                <w:szCs w:val="20"/>
              </w:rPr>
              <w:t>l</w:t>
            </w:r>
            <w:r w:rsidRPr="00B523BB">
              <w:rPr>
                <w:rFonts w:ascii="Arial" w:hAnsi="Arial" w:cs="Arial"/>
                <w:sz w:val="20"/>
                <w:szCs w:val="20"/>
              </w:rPr>
              <w:t>’identification dans le planning des points d'arrêt, points de contrôle interne et externe, ainsi que des délais associés (2 points)</w:t>
            </w:r>
            <w:r>
              <w:rPr>
                <w:rFonts w:ascii="Arial" w:hAnsi="Arial" w:cs="Arial"/>
                <w:sz w:val="20"/>
                <w:szCs w:val="20"/>
              </w:rPr>
              <w:t xml:space="preserve"> </w:t>
            </w:r>
            <w:r w:rsidRPr="00B523BB">
              <w:rPr>
                <w:rFonts w:ascii="Arial" w:hAnsi="Arial" w:cs="Arial"/>
                <w:sz w:val="20"/>
                <w:szCs w:val="20"/>
              </w:rPr>
              <w:t>;</w:t>
            </w:r>
          </w:p>
          <w:p w14:paraId="706BC5BE" w14:textId="77777777" w:rsidR="00B523BB" w:rsidRPr="00B523BB" w:rsidRDefault="00B523BB" w:rsidP="00B523BB">
            <w:pPr>
              <w:pStyle w:val="Paragraphedeliste"/>
              <w:jc w:val="both"/>
              <w:rPr>
                <w:rFonts w:ascii="Arial" w:hAnsi="Arial" w:cs="Arial"/>
                <w:sz w:val="20"/>
                <w:szCs w:val="20"/>
              </w:rPr>
            </w:pPr>
          </w:p>
          <w:p w14:paraId="0CB89941" w14:textId="4580F0DC" w:rsidR="00B523BB" w:rsidRDefault="00B523BB" w:rsidP="002A255F">
            <w:pPr>
              <w:pStyle w:val="Paragraphedeliste"/>
              <w:numPr>
                <w:ilvl w:val="1"/>
                <w:numId w:val="9"/>
              </w:numPr>
              <w:ind w:left="558"/>
              <w:jc w:val="both"/>
              <w:rPr>
                <w:rFonts w:ascii="Arial" w:hAnsi="Arial" w:cs="Arial"/>
                <w:sz w:val="20"/>
                <w:szCs w:val="20"/>
              </w:rPr>
            </w:pPr>
            <w:r w:rsidRPr="00B523BB">
              <w:rPr>
                <w:rFonts w:ascii="Arial" w:hAnsi="Arial" w:cs="Arial"/>
                <w:b/>
                <w:bCs/>
                <w:sz w:val="20"/>
                <w:szCs w:val="20"/>
              </w:rPr>
              <w:t>La pertinence des méthodes d'exécution des travaux envisagées</w:t>
            </w:r>
            <w:r>
              <w:rPr>
                <w:rFonts w:ascii="Arial" w:hAnsi="Arial" w:cs="Arial"/>
                <w:sz w:val="20"/>
                <w:szCs w:val="20"/>
              </w:rPr>
              <w:t xml:space="preserve"> </w:t>
            </w:r>
            <w:r w:rsidRPr="00231CD9">
              <w:rPr>
                <w:rFonts w:ascii="Arial" w:hAnsi="Arial" w:cs="Arial"/>
                <w:sz w:val="20"/>
                <w:szCs w:val="20"/>
              </w:rPr>
              <w:t>(11 points)</w:t>
            </w:r>
            <w:r>
              <w:rPr>
                <w:rFonts w:ascii="Arial" w:hAnsi="Arial" w:cs="Arial"/>
                <w:sz w:val="20"/>
                <w:szCs w:val="20"/>
              </w:rPr>
              <w:t> </w:t>
            </w:r>
            <w:r w:rsidR="00907033">
              <w:rPr>
                <w:rFonts w:ascii="Arial" w:hAnsi="Arial" w:cs="Arial"/>
                <w:sz w:val="20"/>
                <w:szCs w:val="20"/>
              </w:rPr>
              <w:t>sera appréciée au regard des éléments suivants</w:t>
            </w:r>
            <w:r w:rsidR="009C0DDB">
              <w:rPr>
                <w:rFonts w:ascii="Arial" w:hAnsi="Arial" w:cs="Arial"/>
                <w:sz w:val="20"/>
                <w:szCs w:val="20"/>
              </w:rPr>
              <w:t xml:space="preserve"> </w:t>
            </w:r>
            <w:r>
              <w:rPr>
                <w:rFonts w:ascii="Arial" w:hAnsi="Arial" w:cs="Arial"/>
                <w:sz w:val="20"/>
                <w:szCs w:val="20"/>
              </w:rPr>
              <w:t>:</w:t>
            </w:r>
          </w:p>
          <w:p w14:paraId="1CE028C3" w14:textId="77777777" w:rsidR="009C0DDB" w:rsidRPr="009C0DDB" w:rsidRDefault="009C0DDB" w:rsidP="002A255F">
            <w:pPr>
              <w:pStyle w:val="Paragraphedeliste"/>
              <w:numPr>
                <w:ilvl w:val="1"/>
                <w:numId w:val="11"/>
              </w:numPr>
              <w:ind w:left="699"/>
              <w:jc w:val="both"/>
              <w:rPr>
                <w:rFonts w:ascii="Arial" w:hAnsi="Arial" w:cs="Arial"/>
                <w:sz w:val="20"/>
                <w:szCs w:val="20"/>
              </w:rPr>
            </w:pPr>
            <w:r w:rsidRPr="009C0DDB">
              <w:rPr>
                <w:rFonts w:ascii="Arial" w:hAnsi="Arial" w:cs="Arial"/>
                <w:sz w:val="20"/>
                <w:szCs w:val="20"/>
              </w:rPr>
              <w:t>Les moyens humains affectés aux travaux (2 points) ;</w:t>
            </w:r>
          </w:p>
          <w:p w14:paraId="5E88792F" w14:textId="77777777" w:rsidR="009C0DDB" w:rsidRPr="009C0DDB" w:rsidRDefault="009C0DDB" w:rsidP="002A255F">
            <w:pPr>
              <w:pStyle w:val="Paragraphedeliste"/>
              <w:numPr>
                <w:ilvl w:val="1"/>
                <w:numId w:val="11"/>
              </w:numPr>
              <w:ind w:left="699"/>
              <w:jc w:val="both"/>
              <w:rPr>
                <w:rFonts w:ascii="Arial" w:hAnsi="Arial" w:cs="Arial"/>
                <w:sz w:val="20"/>
                <w:szCs w:val="20"/>
              </w:rPr>
            </w:pPr>
            <w:r w:rsidRPr="009C0DDB">
              <w:rPr>
                <w:rFonts w:ascii="Arial" w:hAnsi="Arial" w:cs="Arial"/>
                <w:sz w:val="20"/>
                <w:szCs w:val="20"/>
              </w:rPr>
              <w:t>Les moyens matériels mobilisés (2 points) ;</w:t>
            </w:r>
          </w:p>
          <w:p w14:paraId="349DF0B1" w14:textId="77777777" w:rsidR="009C0DDB" w:rsidRPr="009C0DDB" w:rsidRDefault="009C0DDB" w:rsidP="002A255F">
            <w:pPr>
              <w:pStyle w:val="Paragraphedeliste"/>
              <w:numPr>
                <w:ilvl w:val="1"/>
                <w:numId w:val="11"/>
              </w:numPr>
              <w:ind w:left="699"/>
              <w:jc w:val="both"/>
              <w:rPr>
                <w:rFonts w:ascii="Arial" w:hAnsi="Arial" w:cs="Arial"/>
                <w:sz w:val="20"/>
                <w:szCs w:val="20"/>
              </w:rPr>
            </w:pPr>
            <w:r w:rsidRPr="009C0DDB">
              <w:rPr>
                <w:rFonts w:ascii="Arial" w:hAnsi="Arial" w:cs="Arial"/>
                <w:sz w:val="20"/>
                <w:szCs w:val="20"/>
              </w:rPr>
              <w:t>Les matériaux, produits et procédés envisagés (2 points) ;</w:t>
            </w:r>
          </w:p>
          <w:p w14:paraId="2A27905E" w14:textId="77777777" w:rsidR="009C0DDB" w:rsidRPr="009C0DDB" w:rsidRDefault="009C0DDB" w:rsidP="002A255F">
            <w:pPr>
              <w:pStyle w:val="Paragraphedeliste"/>
              <w:numPr>
                <w:ilvl w:val="1"/>
                <w:numId w:val="11"/>
              </w:numPr>
              <w:ind w:left="699"/>
              <w:jc w:val="both"/>
              <w:rPr>
                <w:rFonts w:ascii="Arial" w:hAnsi="Arial" w:cs="Arial"/>
                <w:sz w:val="20"/>
                <w:szCs w:val="20"/>
              </w:rPr>
            </w:pPr>
            <w:r w:rsidRPr="009C0DDB">
              <w:rPr>
                <w:rFonts w:ascii="Arial" w:hAnsi="Arial" w:cs="Arial"/>
                <w:sz w:val="20"/>
                <w:szCs w:val="20"/>
              </w:rPr>
              <w:t>Le déroulement des opérations (3 points) ;</w:t>
            </w:r>
          </w:p>
          <w:p w14:paraId="4ADA265D" w14:textId="77777777" w:rsidR="009C0DDB" w:rsidRPr="009C0DDB" w:rsidRDefault="009C0DDB" w:rsidP="002A255F">
            <w:pPr>
              <w:pStyle w:val="Paragraphedeliste"/>
              <w:numPr>
                <w:ilvl w:val="1"/>
                <w:numId w:val="11"/>
              </w:numPr>
              <w:ind w:left="699"/>
              <w:jc w:val="both"/>
              <w:rPr>
                <w:rFonts w:ascii="Arial" w:hAnsi="Arial" w:cs="Arial"/>
                <w:sz w:val="20"/>
                <w:szCs w:val="20"/>
              </w:rPr>
            </w:pPr>
            <w:r w:rsidRPr="009C0DDB">
              <w:rPr>
                <w:rFonts w:ascii="Arial" w:hAnsi="Arial" w:cs="Arial"/>
                <w:sz w:val="20"/>
                <w:szCs w:val="20"/>
              </w:rPr>
              <w:t>Les dispositions particulières mises en œuvre pour garantir la qualité des travaux (2 points).</w:t>
            </w:r>
          </w:p>
          <w:p w14:paraId="3FCB4C65" w14:textId="77777777" w:rsidR="00B523BB" w:rsidRDefault="00B03AF6" w:rsidP="00B03AF6">
            <w:pPr>
              <w:jc w:val="both"/>
              <w:rPr>
                <w:rFonts w:ascii="Arial" w:hAnsi="Arial" w:cs="Arial"/>
                <w:sz w:val="20"/>
                <w:szCs w:val="20"/>
              </w:rPr>
            </w:pPr>
            <w:r w:rsidRPr="00B03AF6">
              <w:rPr>
                <w:rFonts w:ascii="Arial" w:hAnsi="Arial" w:cs="Arial"/>
                <w:sz w:val="20"/>
                <w:szCs w:val="20"/>
              </w:rPr>
              <w:t>Une attention particulière sera portée au niveau de précision des fiches méthodes produites et à leur adéquation avec les travaux demandés.</w:t>
            </w:r>
          </w:p>
          <w:p w14:paraId="014B8A63" w14:textId="6C49D7D4" w:rsidR="00802820" w:rsidRPr="00B03AF6" w:rsidRDefault="00802820" w:rsidP="00B03AF6">
            <w:pPr>
              <w:jc w:val="both"/>
              <w:rPr>
                <w:rFonts w:ascii="Arial" w:hAnsi="Arial" w:cs="Arial"/>
                <w:sz w:val="20"/>
                <w:szCs w:val="20"/>
              </w:rPr>
            </w:pPr>
            <w:r w:rsidRPr="00802820">
              <w:rPr>
                <w:rFonts w:ascii="Arial" w:hAnsi="Arial" w:cs="Arial"/>
                <w:sz w:val="20"/>
                <w:szCs w:val="20"/>
              </w:rPr>
              <w:t xml:space="preserve">Soit un total de </w:t>
            </w:r>
            <w:r w:rsidRPr="00802820">
              <w:rPr>
                <w:rFonts w:ascii="Arial" w:hAnsi="Arial" w:cs="Arial"/>
                <w:b/>
                <w:bCs/>
                <w:sz w:val="20"/>
                <w:szCs w:val="20"/>
              </w:rPr>
              <w:t>30 points</w:t>
            </w:r>
            <w:r w:rsidRPr="00802820">
              <w:rPr>
                <w:rFonts w:ascii="Arial" w:hAnsi="Arial" w:cs="Arial"/>
                <w:sz w:val="20"/>
                <w:szCs w:val="20"/>
              </w:rPr>
              <w:t xml:space="preserve"> </w:t>
            </w:r>
            <w:r w:rsidRPr="00802820">
              <w:rPr>
                <w:rFonts w:ascii="Arial" w:hAnsi="Arial" w:cs="Arial"/>
                <w:sz w:val="20"/>
                <w:szCs w:val="20"/>
                <w:u w:val="single"/>
              </w:rPr>
              <w:t>par chantier type</w:t>
            </w:r>
            <w:r w:rsidRPr="00802820">
              <w:rPr>
                <w:rFonts w:ascii="Arial" w:hAnsi="Arial" w:cs="Arial"/>
                <w:sz w:val="20"/>
                <w:szCs w:val="20"/>
              </w:rPr>
              <w:t>.</w:t>
            </w:r>
          </w:p>
        </w:tc>
      </w:tr>
      <w:tr w:rsidR="00B03AF6" w:rsidRPr="0060646E" w14:paraId="0CA6E84A" w14:textId="77777777" w:rsidTr="00231CD9">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70F8A1C0" w14:textId="5505B2F1" w:rsidR="00B03AF6" w:rsidRPr="00231CD9" w:rsidRDefault="00B03AF6" w:rsidP="002A255F">
            <w:pPr>
              <w:pStyle w:val="Paragraphedeliste"/>
              <w:widowControl w:val="0"/>
              <w:numPr>
                <w:ilvl w:val="0"/>
                <w:numId w:val="8"/>
              </w:numPr>
              <w:autoSpaceDE w:val="0"/>
              <w:autoSpaceDN w:val="0"/>
              <w:adjustRightInd w:val="0"/>
              <w:spacing w:after="0" w:line="240" w:lineRule="auto"/>
              <w:ind w:right="91"/>
              <w:jc w:val="both"/>
              <w:rPr>
                <w:rFonts w:ascii="Arial" w:hAnsi="Arial" w:cs="Arial"/>
                <w:color w:val="000000"/>
                <w:sz w:val="20"/>
                <w:szCs w:val="20"/>
              </w:rPr>
            </w:pPr>
            <w:r w:rsidRPr="00B03AF6">
              <w:rPr>
                <w:rFonts w:ascii="Arial" w:hAnsi="Arial" w:cs="Arial"/>
                <w:color w:val="000000"/>
                <w:sz w:val="20"/>
                <w:szCs w:val="20"/>
              </w:rPr>
              <w:lastRenderedPageBreak/>
              <w:t>La pertinence du suivi qualité dans l’exécution des 2 chantiers types</w:t>
            </w:r>
            <w:r>
              <w:rPr>
                <w:rFonts w:ascii="Arial" w:hAnsi="Arial" w:cs="Arial"/>
                <w:color w:val="000000"/>
                <w:sz w:val="20"/>
                <w:szCs w:val="20"/>
              </w:rPr>
              <w:t xml:space="preserve"> (20 points)</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73F4CA18" w14:textId="5897801F" w:rsidR="00B03AF6" w:rsidRDefault="00B03AF6" w:rsidP="00B03AF6">
            <w:pPr>
              <w:jc w:val="both"/>
              <w:rPr>
                <w:rFonts w:ascii="Arial" w:hAnsi="Arial" w:cs="Arial"/>
                <w:sz w:val="20"/>
                <w:szCs w:val="20"/>
              </w:rPr>
            </w:pPr>
            <w:r w:rsidRPr="00B03AF6">
              <w:rPr>
                <w:rFonts w:ascii="Arial" w:hAnsi="Arial" w:cs="Arial"/>
                <w:color w:val="000000"/>
                <w:sz w:val="20"/>
                <w:szCs w:val="20"/>
              </w:rPr>
              <w:t xml:space="preserve">Le sous-critère </w:t>
            </w:r>
            <w:r w:rsidRPr="00B03AF6">
              <w:rPr>
                <w:rFonts w:ascii="Arial" w:hAnsi="Arial" w:cs="Arial"/>
                <w:sz w:val="20"/>
                <w:szCs w:val="20"/>
              </w:rPr>
              <w:t>sera apprécié à hauteur de 20 points (10 points pour chaque chantiers types)</w:t>
            </w:r>
            <w:r>
              <w:rPr>
                <w:rFonts w:ascii="Arial" w:hAnsi="Arial" w:cs="Arial"/>
                <w:sz w:val="20"/>
                <w:szCs w:val="20"/>
              </w:rPr>
              <w:t xml:space="preserve"> selon les éléments suivants : </w:t>
            </w:r>
          </w:p>
          <w:p w14:paraId="121639E8" w14:textId="7E141BC6" w:rsidR="00802820" w:rsidRDefault="00802820" w:rsidP="002A255F">
            <w:pPr>
              <w:pStyle w:val="Paragraphedeliste"/>
              <w:numPr>
                <w:ilvl w:val="1"/>
                <w:numId w:val="9"/>
              </w:numPr>
              <w:ind w:left="573"/>
              <w:jc w:val="both"/>
              <w:rPr>
                <w:rFonts w:ascii="Arial" w:hAnsi="Arial" w:cs="Arial"/>
                <w:sz w:val="20"/>
                <w:szCs w:val="20"/>
              </w:rPr>
            </w:pPr>
            <w:r w:rsidRPr="00802820">
              <w:rPr>
                <w:rFonts w:ascii="Arial" w:hAnsi="Arial" w:cs="Arial"/>
                <w:b/>
                <w:bCs/>
                <w:sz w:val="20"/>
                <w:szCs w:val="20"/>
              </w:rPr>
              <w:t>La pertinence des contrôles qualité prévus</w:t>
            </w:r>
            <w:r>
              <w:rPr>
                <w:rFonts w:ascii="Arial" w:hAnsi="Arial" w:cs="Arial"/>
                <w:sz w:val="20"/>
                <w:szCs w:val="20"/>
              </w:rPr>
              <w:t xml:space="preserve"> (5 points) : </w:t>
            </w:r>
          </w:p>
          <w:p w14:paraId="52C77B8C" w14:textId="77777777" w:rsidR="00802820" w:rsidRDefault="00802820" w:rsidP="002A255F">
            <w:pPr>
              <w:pStyle w:val="Paragraphedeliste"/>
              <w:numPr>
                <w:ilvl w:val="0"/>
                <w:numId w:val="12"/>
              </w:numPr>
              <w:jc w:val="both"/>
              <w:rPr>
                <w:rFonts w:ascii="Arial" w:hAnsi="Arial" w:cs="Arial"/>
                <w:sz w:val="20"/>
                <w:szCs w:val="20"/>
              </w:rPr>
            </w:pPr>
            <w:r w:rsidRPr="00802820">
              <w:rPr>
                <w:rFonts w:ascii="Arial" w:hAnsi="Arial" w:cs="Arial"/>
                <w:sz w:val="20"/>
                <w:szCs w:val="20"/>
              </w:rPr>
              <w:t>Les opérations de contrôle interne (1 point) ;</w:t>
            </w:r>
          </w:p>
          <w:p w14:paraId="6B95301F" w14:textId="77777777" w:rsidR="00802820" w:rsidRDefault="00802820" w:rsidP="002A255F">
            <w:pPr>
              <w:pStyle w:val="Paragraphedeliste"/>
              <w:numPr>
                <w:ilvl w:val="0"/>
                <w:numId w:val="12"/>
              </w:numPr>
              <w:jc w:val="both"/>
              <w:rPr>
                <w:rFonts w:ascii="Arial" w:hAnsi="Arial" w:cs="Arial"/>
                <w:sz w:val="20"/>
                <w:szCs w:val="20"/>
              </w:rPr>
            </w:pPr>
            <w:r w:rsidRPr="00802820">
              <w:rPr>
                <w:rFonts w:ascii="Arial" w:hAnsi="Arial" w:cs="Arial"/>
                <w:sz w:val="20"/>
                <w:szCs w:val="20"/>
              </w:rPr>
              <w:t>Les opérations de contrôle externe (1 point) ;</w:t>
            </w:r>
          </w:p>
          <w:p w14:paraId="52F4AC94" w14:textId="77777777" w:rsidR="00802820" w:rsidRDefault="00802820" w:rsidP="002A255F">
            <w:pPr>
              <w:pStyle w:val="Paragraphedeliste"/>
              <w:numPr>
                <w:ilvl w:val="0"/>
                <w:numId w:val="12"/>
              </w:numPr>
              <w:jc w:val="both"/>
              <w:rPr>
                <w:rFonts w:ascii="Arial" w:hAnsi="Arial" w:cs="Arial"/>
                <w:sz w:val="20"/>
                <w:szCs w:val="20"/>
              </w:rPr>
            </w:pPr>
            <w:r w:rsidRPr="00802820">
              <w:rPr>
                <w:rFonts w:ascii="Arial" w:hAnsi="Arial" w:cs="Arial"/>
                <w:sz w:val="20"/>
                <w:szCs w:val="20"/>
              </w:rPr>
              <w:t>Les essais, vérifications et autocontrôles envisagés (2 points) ;</w:t>
            </w:r>
          </w:p>
          <w:p w14:paraId="314CDAEE" w14:textId="153CD801" w:rsidR="00802820" w:rsidRDefault="00802820" w:rsidP="002A255F">
            <w:pPr>
              <w:pStyle w:val="Paragraphedeliste"/>
              <w:numPr>
                <w:ilvl w:val="0"/>
                <w:numId w:val="12"/>
              </w:numPr>
              <w:jc w:val="both"/>
              <w:rPr>
                <w:rFonts w:ascii="Arial" w:hAnsi="Arial" w:cs="Arial"/>
                <w:sz w:val="20"/>
                <w:szCs w:val="20"/>
              </w:rPr>
            </w:pPr>
            <w:r w:rsidRPr="00802820">
              <w:rPr>
                <w:rFonts w:ascii="Arial" w:hAnsi="Arial" w:cs="Arial"/>
                <w:sz w:val="20"/>
                <w:szCs w:val="20"/>
              </w:rPr>
              <w:t>Les documents de suivi associés (1 point).</w:t>
            </w:r>
          </w:p>
          <w:p w14:paraId="17E98FAB" w14:textId="77777777" w:rsidR="00802820" w:rsidRPr="00802820" w:rsidRDefault="00802820" w:rsidP="00802820">
            <w:pPr>
              <w:pStyle w:val="Paragraphedeliste"/>
              <w:ind w:left="933"/>
              <w:jc w:val="both"/>
              <w:rPr>
                <w:rFonts w:ascii="Arial" w:hAnsi="Arial" w:cs="Arial"/>
                <w:sz w:val="20"/>
                <w:szCs w:val="20"/>
              </w:rPr>
            </w:pPr>
          </w:p>
          <w:p w14:paraId="5D20ED8B" w14:textId="1A114FC1" w:rsidR="00802820" w:rsidRDefault="00802820" w:rsidP="002A255F">
            <w:pPr>
              <w:pStyle w:val="Paragraphedeliste"/>
              <w:numPr>
                <w:ilvl w:val="1"/>
                <w:numId w:val="9"/>
              </w:numPr>
              <w:ind w:left="573" w:hanging="284"/>
              <w:jc w:val="both"/>
              <w:rPr>
                <w:rFonts w:ascii="Arial" w:hAnsi="Arial" w:cs="Arial"/>
                <w:sz w:val="20"/>
                <w:szCs w:val="20"/>
              </w:rPr>
            </w:pPr>
            <w:r w:rsidRPr="00733EC9">
              <w:rPr>
                <w:rFonts w:ascii="Arial" w:hAnsi="Arial" w:cs="Arial"/>
                <w:b/>
                <w:bCs/>
                <w:sz w:val="20"/>
                <w:szCs w:val="20"/>
              </w:rPr>
              <w:t>La pertinence de la gestion des non-conformités (</w:t>
            </w:r>
            <w:r>
              <w:rPr>
                <w:rFonts w:ascii="Arial" w:hAnsi="Arial" w:cs="Arial"/>
                <w:sz w:val="20"/>
                <w:szCs w:val="20"/>
              </w:rPr>
              <w:t xml:space="preserve">5 points) : </w:t>
            </w:r>
          </w:p>
          <w:p w14:paraId="2870DF66" w14:textId="77777777" w:rsidR="00802820" w:rsidRPr="00802820" w:rsidRDefault="00802820" w:rsidP="002A255F">
            <w:pPr>
              <w:pStyle w:val="Paragraphedeliste"/>
              <w:numPr>
                <w:ilvl w:val="0"/>
                <w:numId w:val="13"/>
              </w:numPr>
              <w:jc w:val="both"/>
              <w:rPr>
                <w:rFonts w:ascii="Arial" w:hAnsi="Arial" w:cs="Arial"/>
                <w:sz w:val="20"/>
                <w:szCs w:val="20"/>
              </w:rPr>
            </w:pPr>
            <w:r w:rsidRPr="00802820">
              <w:rPr>
                <w:rFonts w:ascii="Arial" w:hAnsi="Arial" w:cs="Arial"/>
                <w:sz w:val="20"/>
                <w:szCs w:val="20"/>
              </w:rPr>
              <w:t>Les modalités de traitement des non-conformités (2 points) ;</w:t>
            </w:r>
          </w:p>
          <w:p w14:paraId="0D3717A9" w14:textId="77777777" w:rsidR="00802820" w:rsidRPr="00802820" w:rsidRDefault="00802820" w:rsidP="002A255F">
            <w:pPr>
              <w:pStyle w:val="Paragraphedeliste"/>
              <w:numPr>
                <w:ilvl w:val="0"/>
                <w:numId w:val="13"/>
              </w:numPr>
              <w:jc w:val="both"/>
              <w:rPr>
                <w:rFonts w:ascii="Arial" w:hAnsi="Arial" w:cs="Arial"/>
                <w:sz w:val="20"/>
                <w:szCs w:val="20"/>
              </w:rPr>
            </w:pPr>
            <w:r w:rsidRPr="00802820">
              <w:rPr>
                <w:rFonts w:ascii="Arial" w:hAnsi="Arial" w:cs="Arial"/>
                <w:sz w:val="20"/>
                <w:szCs w:val="20"/>
              </w:rPr>
              <w:t>Les actions correctives et préventives envisagées (2 points) ;</w:t>
            </w:r>
          </w:p>
          <w:p w14:paraId="15936C70" w14:textId="77777777" w:rsidR="00802820" w:rsidRPr="00802820" w:rsidRDefault="00802820" w:rsidP="002A255F">
            <w:pPr>
              <w:pStyle w:val="Paragraphedeliste"/>
              <w:numPr>
                <w:ilvl w:val="0"/>
                <w:numId w:val="13"/>
              </w:numPr>
              <w:jc w:val="both"/>
              <w:rPr>
                <w:rFonts w:ascii="Arial" w:hAnsi="Arial" w:cs="Arial"/>
                <w:sz w:val="20"/>
                <w:szCs w:val="20"/>
              </w:rPr>
            </w:pPr>
            <w:r w:rsidRPr="00802820">
              <w:rPr>
                <w:rFonts w:ascii="Arial" w:hAnsi="Arial" w:cs="Arial"/>
                <w:sz w:val="20"/>
                <w:szCs w:val="20"/>
              </w:rPr>
              <w:t>Les procédures de validation après correction (1 point).</w:t>
            </w:r>
          </w:p>
          <w:p w14:paraId="0D623C10" w14:textId="49C44136" w:rsidR="00B03AF6" w:rsidRPr="00802820" w:rsidRDefault="00802820" w:rsidP="00802820">
            <w:pPr>
              <w:jc w:val="both"/>
              <w:rPr>
                <w:rFonts w:ascii="Arial" w:hAnsi="Arial" w:cs="Arial"/>
                <w:sz w:val="20"/>
                <w:szCs w:val="20"/>
              </w:rPr>
            </w:pPr>
            <w:r w:rsidRPr="00802820">
              <w:rPr>
                <w:rFonts w:ascii="Arial" w:hAnsi="Arial" w:cs="Arial"/>
                <w:sz w:val="20"/>
                <w:szCs w:val="20"/>
              </w:rPr>
              <w:t xml:space="preserve">Soit un total de </w:t>
            </w:r>
            <w:r w:rsidRPr="00802820">
              <w:rPr>
                <w:rFonts w:ascii="Arial" w:hAnsi="Arial" w:cs="Arial"/>
                <w:b/>
                <w:bCs/>
                <w:sz w:val="20"/>
                <w:szCs w:val="20"/>
              </w:rPr>
              <w:t>10 points</w:t>
            </w:r>
            <w:r w:rsidRPr="00802820">
              <w:rPr>
                <w:rFonts w:ascii="Arial" w:hAnsi="Arial" w:cs="Arial"/>
                <w:sz w:val="20"/>
                <w:szCs w:val="20"/>
              </w:rPr>
              <w:t xml:space="preserve"> par </w:t>
            </w:r>
            <w:r w:rsidRPr="00802820">
              <w:rPr>
                <w:rFonts w:ascii="Arial" w:hAnsi="Arial" w:cs="Arial"/>
                <w:sz w:val="20"/>
                <w:szCs w:val="20"/>
                <w:u w:val="single"/>
              </w:rPr>
              <w:t>chantier type</w:t>
            </w:r>
            <w:r>
              <w:rPr>
                <w:rFonts w:ascii="Arial" w:hAnsi="Arial" w:cs="Arial"/>
                <w:sz w:val="20"/>
                <w:szCs w:val="20"/>
              </w:rPr>
              <w:t>.</w:t>
            </w:r>
          </w:p>
        </w:tc>
      </w:tr>
      <w:tr w:rsidR="00B03AF6" w:rsidRPr="0060646E" w14:paraId="04CD70AA" w14:textId="77777777" w:rsidTr="00231CD9">
        <w:tc>
          <w:tcPr>
            <w:tcW w:w="3232" w:type="dxa"/>
            <w:tcBorders>
              <w:top w:val="single" w:sz="8" w:space="0" w:color="D9D9D9"/>
              <w:left w:val="single" w:sz="8" w:space="0" w:color="D9D9D9"/>
              <w:bottom w:val="single" w:sz="8" w:space="0" w:color="D9D9D9"/>
              <w:right w:val="single" w:sz="8" w:space="0" w:color="D9D9D9"/>
            </w:tcBorders>
            <w:shd w:val="clear" w:color="auto" w:fill="FFFFFF"/>
          </w:tcPr>
          <w:p w14:paraId="707C0E3A" w14:textId="2BE61C85" w:rsidR="00B03AF6" w:rsidRPr="00231CD9" w:rsidRDefault="00802820" w:rsidP="002A255F">
            <w:pPr>
              <w:pStyle w:val="Paragraphedeliste"/>
              <w:widowControl w:val="0"/>
              <w:numPr>
                <w:ilvl w:val="0"/>
                <w:numId w:val="8"/>
              </w:numPr>
              <w:autoSpaceDE w:val="0"/>
              <w:autoSpaceDN w:val="0"/>
              <w:adjustRightInd w:val="0"/>
              <w:spacing w:after="0" w:line="240" w:lineRule="auto"/>
              <w:ind w:right="91"/>
              <w:jc w:val="both"/>
              <w:rPr>
                <w:rFonts w:ascii="Arial" w:hAnsi="Arial" w:cs="Arial"/>
                <w:color w:val="000000"/>
                <w:sz w:val="20"/>
                <w:szCs w:val="20"/>
              </w:rPr>
            </w:pPr>
            <w:r w:rsidRPr="00802820">
              <w:rPr>
                <w:rFonts w:ascii="Arial" w:hAnsi="Arial" w:cs="Arial"/>
                <w:color w:val="000000"/>
                <w:sz w:val="20"/>
                <w:szCs w:val="20"/>
              </w:rPr>
              <w:t>La prise en compte de la sécurité pour le chantier type n°1</w:t>
            </w:r>
            <w:r>
              <w:rPr>
                <w:rFonts w:ascii="Arial" w:hAnsi="Arial" w:cs="Arial"/>
                <w:color w:val="000000"/>
                <w:sz w:val="20"/>
                <w:szCs w:val="20"/>
              </w:rPr>
              <w:t xml:space="preserve"> (20 points)</w:t>
            </w:r>
          </w:p>
        </w:tc>
        <w:tc>
          <w:tcPr>
            <w:tcW w:w="6515" w:type="dxa"/>
            <w:tcBorders>
              <w:top w:val="single" w:sz="8" w:space="0" w:color="D9D9D9"/>
              <w:left w:val="single" w:sz="8" w:space="0" w:color="D9D9D9"/>
              <w:bottom w:val="single" w:sz="8" w:space="0" w:color="D9D9D9"/>
              <w:right w:val="single" w:sz="8" w:space="0" w:color="D9D9D9"/>
            </w:tcBorders>
            <w:shd w:val="clear" w:color="auto" w:fill="FFFFFF"/>
          </w:tcPr>
          <w:p w14:paraId="386905CF" w14:textId="67502F06" w:rsidR="00B03AF6" w:rsidRDefault="00802820">
            <w:pPr>
              <w:widowControl w:val="0"/>
              <w:autoSpaceDE w:val="0"/>
              <w:autoSpaceDN w:val="0"/>
              <w:adjustRightInd w:val="0"/>
              <w:spacing w:after="0" w:line="240" w:lineRule="auto"/>
              <w:ind w:left="125" w:right="81"/>
              <w:rPr>
                <w:rFonts w:ascii="Arial" w:hAnsi="Arial" w:cs="Arial"/>
                <w:color w:val="000000"/>
                <w:sz w:val="20"/>
                <w:szCs w:val="20"/>
              </w:rPr>
            </w:pPr>
            <w:r w:rsidRPr="00802820">
              <w:rPr>
                <w:rFonts w:ascii="Arial" w:hAnsi="Arial" w:cs="Arial"/>
                <w:color w:val="000000"/>
                <w:sz w:val="20"/>
                <w:szCs w:val="20"/>
              </w:rPr>
              <w:t>Le sous-critère sera apprécié à hauteur de 20 points</w:t>
            </w:r>
            <w:r>
              <w:rPr>
                <w:rFonts w:ascii="Arial" w:hAnsi="Arial" w:cs="Arial"/>
                <w:color w:val="000000"/>
                <w:sz w:val="20"/>
                <w:szCs w:val="20"/>
              </w:rPr>
              <w:t xml:space="preserve"> </w:t>
            </w:r>
            <w:r w:rsidR="008D22F1">
              <w:rPr>
                <w:rFonts w:ascii="Arial" w:hAnsi="Arial" w:cs="Arial"/>
                <w:color w:val="000000"/>
                <w:sz w:val="20"/>
                <w:szCs w:val="20"/>
              </w:rPr>
              <w:t xml:space="preserve">au regard des éléments suivants : </w:t>
            </w:r>
          </w:p>
          <w:p w14:paraId="4B829E0F" w14:textId="77777777" w:rsidR="008D22F1" w:rsidRPr="008D22F1" w:rsidRDefault="008D22F1" w:rsidP="002A255F">
            <w:pPr>
              <w:widowControl w:val="0"/>
              <w:numPr>
                <w:ilvl w:val="0"/>
                <w:numId w:val="14"/>
              </w:numPr>
              <w:autoSpaceDE w:val="0"/>
              <w:autoSpaceDN w:val="0"/>
              <w:adjustRightInd w:val="0"/>
              <w:spacing w:after="0" w:line="240" w:lineRule="auto"/>
              <w:ind w:right="81"/>
              <w:rPr>
                <w:rFonts w:ascii="Arial" w:hAnsi="Arial" w:cs="Arial"/>
                <w:bCs/>
                <w:color w:val="000000"/>
                <w:sz w:val="20"/>
                <w:szCs w:val="20"/>
              </w:rPr>
            </w:pPr>
            <w:r w:rsidRPr="008D22F1">
              <w:rPr>
                <w:rFonts w:ascii="Arial" w:hAnsi="Arial" w:cs="Arial"/>
                <w:bCs/>
                <w:color w:val="000000"/>
                <w:sz w:val="20"/>
                <w:szCs w:val="20"/>
              </w:rPr>
              <w:t>Identification des risques liés aux travaux (5 points) ;</w:t>
            </w:r>
          </w:p>
          <w:p w14:paraId="6CF6897A" w14:textId="77777777" w:rsidR="008D22F1" w:rsidRPr="008D22F1" w:rsidRDefault="008D22F1" w:rsidP="002A255F">
            <w:pPr>
              <w:widowControl w:val="0"/>
              <w:numPr>
                <w:ilvl w:val="0"/>
                <w:numId w:val="14"/>
              </w:numPr>
              <w:autoSpaceDE w:val="0"/>
              <w:autoSpaceDN w:val="0"/>
              <w:adjustRightInd w:val="0"/>
              <w:spacing w:after="0" w:line="240" w:lineRule="auto"/>
              <w:ind w:right="81"/>
              <w:rPr>
                <w:rFonts w:ascii="Arial" w:hAnsi="Arial" w:cs="Arial"/>
                <w:bCs/>
                <w:color w:val="000000"/>
                <w:sz w:val="20"/>
                <w:szCs w:val="20"/>
              </w:rPr>
            </w:pPr>
            <w:r w:rsidRPr="008D22F1">
              <w:rPr>
                <w:rFonts w:ascii="Arial" w:hAnsi="Arial" w:cs="Arial"/>
                <w:bCs/>
                <w:color w:val="000000"/>
                <w:sz w:val="20"/>
                <w:szCs w:val="20"/>
              </w:rPr>
              <w:t>Mesures envisagées vis-à-vis de ces risques (6 points) ;</w:t>
            </w:r>
          </w:p>
          <w:p w14:paraId="4904F9F7" w14:textId="77777777" w:rsidR="008D22F1" w:rsidRPr="008D22F1" w:rsidRDefault="008D22F1" w:rsidP="002A255F">
            <w:pPr>
              <w:widowControl w:val="0"/>
              <w:numPr>
                <w:ilvl w:val="0"/>
                <w:numId w:val="14"/>
              </w:numPr>
              <w:autoSpaceDE w:val="0"/>
              <w:autoSpaceDN w:val="0"/>
              <w:adjustRightInd w:val="0"/>
              <w:spacing w:after="0" w:line="240" w:lineRule="auto"/>
              <w:ind w:right="81"/>
              <w:rPr>
                <w:rFonts w:ascii="Arial" w:hAnsi="Arial" w:cs="Arial"/>
                <w:bCs/>
                <w:color w:val="000000"/>
                <w:sz w:val="20"/>
                <w:szCs w:val="20"/>
              </w:rPr>
            </w:pPr>
            <w:r w:rsidRPr="008D22F1">
              <w:rPr>
                <w:rFonts w:ascii="Arial" w:hAnsi="Arial" w:cs="Arial"/>
                <w:bCs/>
                <w:color w:val="000000"/>
                <w:sz w:val="20"/>
                <w:szCs w:val="20"/>
              </w:rPr>
              <w:t>Schéma de signalisation routière temporaire (5 points) ;</w:t>
            </w:r>
          </w:p>
          <w:p w14:paraId="5BA73350" w14:textId="4D276F17" w:rsidR="008D22F1" w:rsidRPr="008D22F1" w:rsidRDefault="008D22F1" w:rsidP="002A255F">
            <w:pPr>
              <w:widowControl w:val="0"/>
              <w:numPr>
                <w:ilvl w:val="0"/>
                <w:numId w:val="14"/>
              </w:numPr>
              <w:autoSpaceDE w:val="0"/>
              <w:autoSpaceDN w:val="0"/>
              <w:adjustRightInd w:val="0"/>
              <w:spacing w:after="0" w:line="240" w:lineRule="auto"/>
              <w:ind w:right="81"/>
              <w:rPr>
                <w:rFonts w:ascii="Arial" w:hAnsi="Arial" w:cs="Arial"/>
                <w:bCs/>
                <w:color w:val="000000"/>
                <w:sz w:val="20"/>
                <w:szCs w:val="20"/>
              </w:rPr>
            </w:pPr>
            <w:r w:rsidRPr="008D22F1">
              <w:rPr>
                <w:rFonts w:ascii="Arial" w:hAnsi="Arial" w:cs="Arial"/>
                <w:bCs/>
                <w:color w:val="000000"/>
                <w:sz w:val="20"/>
                <w:szCs w:val="20"/>
              </w:rPr>
              <w:t>Formations reçues par le personnel en matière de sécurité (4 points).</w:t>
            </w:r>
          </w:p>
          <w:p w14:paraId="623ACCBE" w14:textId="6444DB6B" w:rsidR="00802820" w:rsidRDefault="00802820">
            <w:pPr>
              <w:widowControl w:val="0"/>
              <w:autoSpaceDE w:val="0"/>
              <w:autoSpaceDN w:val="0"/>
              <w:adjustRightInd w:val="0"/>
              <w:spacing w:after="0" w:line="240" w:lineRule="auto"/>
              <w:ind w:left="125" w:right="81"/>
              <w:rPr>
                <w:rFonts w:ascii="Arial" w:hAnsi="Arial" w:cs="Arial"/>
                <w:color w:val="000000"/>
                <w:sz w:val="20"/>
                <w:szCs w:val="20"/>
              </w:rPr>
            </w:pPr>
          </w:p>
        </w:tc>
      </w:tr>
      <w:tr w:rsidR="009A114B" w14:paraId="1F2FD971" w14:textId="77777777" w:rsidTr="00231CD9">
        <w:tc>
          <w:tcPr>
            <w:tcW w:w="3232" w:type="dxa"/>
            <w:tcBorders>
              <w:top w:val="single" w:sz="4" w:space="0" w:color="D9D9D9"/>
              <w:left w:val="single" w:sz="4" w:space="0" w:color="D9D9D9"/>
              <w:bottom w:val="single" w:sz="4" w:space="0" w:color="D9D9D9"/>
              <w:right w:val="single" w:sz="4" w:space="0" w:color="D9D9D9"/>
            </w:tcBorders>
            <w:shd w:val="clear" w:color="auto" w:fill="FFFFFF"/>
          </w:tcPr>
          <w:p w14:paraId="10DAA0BF" w14:textId="6725ADC1" w:rsidR="009A114B" w:rsidRPr="00C0007A" w:rsidRDefault="009A114B" w:rsidP="00C0007A">
            <w:pPr>
              <w:widowControl w:val="0"/>
              <w:autoSpaceDE w:val="0"/>
              <w:autoSpaceDN w:val="0"/>
              <w:adjustRightInd w:val="0"/>
              <w:spacing w:after="0" w:line="240" w:lineRule="auto"/>
              <w:ind w:left="108" w:right="91"/>
              <w:rPr>
                <w:rFonts w:ascii="Arial" w:hAnsi="Arial" w:cs="Arial"/>
                <w:sz w:val="20"/>
                <w:szCs w:val="20"/>
              </w:rPr>
            </w:pPr>
            <w:r w:rsidRPr="00C0007A">
              <w:rPr>
                <w:rFonts w:ascii="Arial" w:hAnsi="Arial" w:cs="Arial"/>
                <w:color w:val="000000"/>
                <w:sz w:val="20"/>
                <w:szCs w:val="20"/>
              </w:rPr>
              <w:t xml:space="preserve">3. </w:t>
            </w:r>
            <w:r w:rsidR="00EF4758" w:rsidRPr="00C0007A">
              <w:rPr>
                <w:rFonts w:ascii="Arial" w:hAnsi="Arial" w:cs="Arial"/>
                <w:color w:val="000000"/>
                <w:sz w:val="20"/>
                <w:szCs w:val="20"/>
              </w:rPr>
              <w:t xml:space="preserve">Valeur </w:t>
            </w:r>
            <w:r w:rsidR="00C0007A" w:rsidRPr="00C0007A">
              <w:rPr>
                <w:rFonts w:ascii="Arial" w:hAnsi="Arial" w:cs="Arial"/>
                <w:color w:val="000000"/>
                <w:sz w:val="20"/>
                <w:szCs w:val="20"/>
              </w:rPr>
              <w:t>environnementale (10</w:t>
            </w:r>
            <w:r w:rsidRPr="00C0007A">
              <w:rPr>
                <w:rFonts w:ascii="Arial" w:hAnsi="Arial" w:cs="Arial"/>
                <w:color w:val="000000"/>
                <w:sz w:val="20"/>
                <w:szCs w:val="20"/>
              </w:rPr>
              <w:t xml:space="preserve"> %)</w:t>
            </w:r>
          </w:p>
        </w:tc>
        <w:tc>
          <w:tcPr>
            <w:tcW w:w="6515" w:type="dxa"/>
            <w:tcBorders>
              <w:top w:val="single" w:sz="4" w:space="0" w:color="D9D9D9"/>
              <w:left w:val="single" w:sz="4" w:space="0" w:color="D9D9D9"/>
              <w:bottom w:val="single" w:sz="4" w:space="0" w:color="D9D9D9"/>
              <w:right w:val="single" w:sz="4" w:space="0" w:color="D9D9D9"/>
            </w:tcBorders>
            <w:shd w:val="clear" w:color="auto" w:fill="FFFFFF"/>
          </w:tcPr>
          <w:p w14:paraId="7FB2C4F3" w14:textId="083A9F9B" w:rsidR="00907033" w:rsidRDefault="00907033" w:rsidP="00907033">
            <w:pPr>
              <w:widowControl w:val="0"/>
              <w:autoSpaceDE w:val="0"/>
              <w:autoSpaceDN w:val="0"/>
              <w:adjustRightInd w:val="0"/>
              <w:spacing w:after="0" w:line="240" w:lineRule="auto"/>
              <w:ind w:left="125" w:right="81"/>
              <w:jc w:val="both"/>
              <w:rPr>
                <w:rFonts w:ascii="Arial" w:hAnsi="Arial" w:cs="Arial"/>
                <w:color w:val="000000"/>
                <w:sz w:val="20"/>
                <w:szCs w:val="20"/>
              </w:rPr>
            </w:pPr>
            <w:r w:rsidRPr="00907033">
              <w:rPr>
                <w:rFonts w:ascii="Arial" w:hAnsi="Arial" w:cs="Arial"/>
                <w:color w:val="000000"/>
                <w:sz w:val="20"/>
                <w:szCs w:val="20"/>
              </w:rPr>
              <w:t xml:space="preserve">L’opérateur économique décrira de manière précise l’organisation, la gestion et la méthodologie mises en œuvre afin de répondre aux enjeux </w:t>
            </w:r>
            <w:r w:rsidRPr="00907033">
              <w:rPr>
                <w:rFonts w:ascii="Arial" w:hAnsi="Arial" w:cs="Arial"/>
                <w:color w:val="000000"/>
                <w:sz w:val="20"/>
                <w:szCs w:val="20"/>
              </w:rPr>
              <w:lastRenderedPageBreak/>
              <w:t>environnementaux des chantiers concernés, notamment au regard des points suivants :</w:t>
            </w:r>
          </w:p>
          <w:p w14:paraId="70474A79" w14:textId="77777777" w:rsidR="008D22F1" w:rsidRPr="008D22F1" w:rsidRDefault="008D22F1" w:rsidP="002A255F">
            <w:pPr>
              <w:widowControl w:val="0"/>
              <w:numPr>
                <w:ilvl w:val="0"/>
                <w:numId w:val="15"/>
              </w:numPr>
              <w:autoSpaceDE w:val="0"/>
              <w:autoSpaceDN w:val="0"/>
              <w:adjustRightInd w:val="0"/>
              <w:spacing w:after="0" w:line="240" w:lineRule="auto"/>
              <w:ind w:right="81"/>
              <w:jc w:val="both"/>
              <w:rPr>
                <w:rFonts w:ascii="Arial" w:hAnsi="Arial" w:cs="Arial"/>
                <w:color w:val="000000"/>
                <w:sz w:val="20"/>
                <w:szCs w:val="20"/>
              </w:rPr>
            </w:pPr>
            <w:r w:rsidRPr="008D22F1">
              <w:rPr>
                <w:rFonts w:ascii="Arial" w:hAnsi="Arial" w:cs="Arial"/>
                <w:b/>
                <w:bCs/>
                <w:color w:val="000000"/>
                <w:sz w:val="20"/>
                <w:szCs w:val="20"/>
                <w:u w:val="single"/>
              </w:rPr>
              <w:t>Concernant le chantier type n°1 :</w:t>
            </w:r>
            <w:r w:rsidRPr="008D22F1">
              <w:rPr>
                <w:rFonts w:ascii="Arial" w:hAnsi="Arial" w:cs="Arial"/>
                <w:color w:val="000000"/>
                <w:sz w:val="20"/>
                <w:szCs w:val="20"/>
              </w:rPr>
              <w:t xml:space="preserve"> La gestion de déblai d’enrobé pollué HAP catégorie 2, procédures de tri, de stockage, de transport et de traitement des matériaux pollués, dans le respect de la réglementation en vigueur </w:t>
            </w:r>
            <w:r w:rsidRPr="008D22F1">
              <w:rPr>
                <w:rFonts w:ascii="Arial" w:hAnsi="Arial" w:cs="Arial"/>
                <w:b/>
                <w:bCs/>
                <w:color w:val="000000"/>
                <w:sz w:val="20"/>
                <w:szCs w:val="20"/>
              </w:rPr>
              <w:t>(4 points)</w:t>
            </w:r>
            <w:r w:rsidRPr="008D22F1">
              <w:rPr>
                <w:rFonts w:ascii="Arial" w:hAnsi="Arial" w:cs="Arial"/>
                <w:color w:val="000000"/>
                <w:sz w:val="20"/>
                <w:szCs w:val="20"/>
              </w:rPr>
              <w:t> ;</w:t>
            </w:r>
          </w:p>
          <w:p w14:paraId="7A00FE50" w14:textId="77777777" w:rsidR="008D22F1" w:rsidRPr="008D22F1" w:rsidRDefault="008D22F1" w:rsidP="002A255F">
            <w:pPr>
              <w:widowControl w:val="0"/>
              <w:numPr>
                <w:ilvl w:val="0"/>
                <w:numId w:val="15"/>
              </w:numPr>
              <w:autoSpaceDE w:val="0"/>
              <w:autoSpaceDN w:val="0"/>
              <w:adjustRightInd w:val="0"/>
              <w:spacing w:after="0" w:line="240" w:lineRule="auto"/>
              <w:ind w:right="81"/>
              <w:jc w:val="both"/>
              <w:rPr>
                <w:rFonts w:ascii="Arial" w:hAnsi="Arial" w:cs="Arial"/>
                <w:color w:val="000000"/>
                <w:sz w:val="20"/>
                <w:szCs w:val="20"/>
              </w:rPr>
            </w:pPr>
            <w:r w:rsidRPr="008D22F1">
              <w:rPr>
                <w:rFonts w:ascii="Arial" w:hAnsi="Arial" w:cs="Arial"/>
                <w:b/>
                <w:bCs/>
                <w:color w:val="000000"/>
                <w:sz w:val="20"/>
                <w:szCs w:val="20"/>
                <w:u w:val="single"/>
              </w:rPr>
              <w:t>Concernant le chantier type n°2</w:t>
            </w:r>
            <w:r w:rsidRPr="008D22F1">
              <w:rPr>
                <w:rFonts w:ascii="Arial" w:hAnsi="Arial" w:cs="Arial"/>
                <w:b/>
                <w:bCs/>
                <w:color w:val="000000"/>
                <w:sz w:val="20"/>
                <w:szCs w:val="20"/>
              </w:rPr>
              <w:t> :</w:t>
            </w:r>
            <w:r w:rsidRPr="008D22F1">
              <w:rPr>
                <w:rFonts w:ascii="Arial" w:hAnsi="Arial" w:cs="Arial"/>
                <w:color w:val="000000"/>
                <w:sz w:val="20"/>
                <w:szCs w:val="20"/>
              </w:rPr>
              <w:t xml:space="preserve"> Modalités d’adaptation du chantier afin de limiter les nuisances (vibrations, bruit, etc.) et garantir la protection de l’espèce protégée </w:t>
            </w:r>
            <w:r w:rsidRPr="008D22F1">
              <w:rPr>
                <w:rFonts w:ascii="Arial" w:hAnsi="Arial" w:cs="Arial"/>
                <w:b/>
                <w:bCs/>
                <w:color w:val="000000"/>
                <w:sz w:val="20"/>
                <w:szCs w:val="20"/>
              </w:rPr>
              <w:t>(2 points) </w:t>
            </w:r>
            <w:r w:rsidRPr="008D22F1">
              <w:rPr>
                <w:rFonts w:ascii="Arial" w:hAnsi="Arial" w:cs="Arial"/>
                <w:color w:val="000000"/>
                <w:sz w:val="20"/>
                <w:szCs w:val="20"/>
              </w:rPr>
              <w:t>;</w:t>
            </w:r>
          </w:p>
          <w:p w14:paraId="132934BB" w14:textId="77777777" w:rsidR="008D22F1" w:rsidRPr="008D22F1" w:rsidRDefault="008D22F1" w:rsidP="002A255F">
            <w:pPr>
              <w:widowControl w:val="0"/>
              <w:numPr>
                <w:ilvl w:val="0"/>
                <w:numId w:val="15"/>
              </w:numPr>
              <w:autoSpaceDE w:val="0"/>
              <w:autoSpaceDN w:val="0"/>
              <w:adjustRightInd w:val="0"/>
              <w:spacing w:after="0" w:line="240" w:lineRule="auto"/>
              <w:ind w:right="81"/>
              <w:jc w:val="both"/>
              <w:rPr>
                <w:rFonts w:ascii="Arial" w:hAnsi="Arial" w:cs="Arial"/>
                <w:color w:val="000000"/>
                <w:sz w:val="20"/>
                <w:szCs w:val="20"/>
              </w:rPr>
            </w:pPr>
            <w:r w:rsidRPr="008D22F1">
              <w:rPr>
                <w:rFonts w:ascii="Arial" w:hAnsi="Arial" w:cs="Arial"/>
                <w:b/>
                <w:bCs/>
                <w:color w:val="000000"/>
                <w:sz w:val="20"/>
                <w:szCs w:val="20"/>
                <w:u w:val="single"/>
              </w:rPr>
              <w:t>Concernant le chantier type n°2 :</w:t>
            </w:r>
            <w:r w:rsidRPr="008D22F1">
              <w:rPr>
                <w:rFonts w:ascii="Arial" w:hAnsi="Arial" w:cs="Arial"/>
                <w:color w:val="000000"/>
                <w:sz w:val="20"/>
                <w:szCs w:val="20"/>
              </w:rPr>
              <w:t xml:space="preserve"> Mesures de protection visant à prévenir toute pollution du cours d’eau pendant la phase de travaux </w:t>
            </w:r>
            <w:r w:rsidRPr="008D22F1">
              <w:rPr>
                <w:rFonts w:ascii="Arial" w:hAnsi="Arial" w:cs="Arial"/>
                <w:b/>
                <w:bCs/>
                <w:color w:val="000000"/>
                <w:sz w:val="20"/>
                <w:szCs w:val="20"/>
              </w:rPr>
              <w:t>(4 points).</w:t>
            </w:r>
            <w:r w:rsidRPr="008D22F1">
              <w:rPr>
                <w:rFonts w:ascii="Arial" w:hAnsi="Arial" w:cs="Arial"/>
                <w:color w:val="000000"/>
                <w:sz w:val="20"/>
                <w:szCs w:val="20"/>
              </w:rPr>
              <w:t xml:space="preserve"> </w:t>
            </w:r>
          </w:p>
          <w:p w14:paraId="2E55732A" w14:textId="13746766" w:rsidR="009A114B" w:rsidRPr="006874DC" w:rsidRDefault="002A5258">
            <w:pPr>
              <w:widowControl w:val="0"/>
              <w:autoSpaceDE w:val="0"/>
              <w:autoSpaceDN w:val="0"/>
              <w:adjustRightInd w:val="0"/>
              <w:spacing w:after="0" w:line="240" w:lineRule="auto"/>
              <w:ind w:left="125" w:right="81"/>
              <w:rPr>
                <w:rFonts w:ascii="Arial" w:hAnsi="Arial" w:cs="Arial"/>
                <w:sz w:val="20"/>
                <w:szCs w:val="20"/>
                <w:highlight w:val="yellow"/>
              </w:rPr>
            </w:pPr>
            <w:r>
              <w:rPr>
                <w:rFonts w:ascii="Arial" w:hAnsi="Arial" w:cs="Arial"/>
                <w:color w:val="000000"/>
                <w:sz w:val="20"/>
                <w:szCs w:val="20"/>
              </w:rPr>
              <w:t>.</w:t>
            </w:r>
          </w:p>
        </w:tc>
      </w:tr>
    </w:tbl>
    <w:p w14:paraId="2219CF60" w14:textId="77777777" w:rsidR="00E62DA5" w:rsidRDefault="00E62DA5" w:rsidP="00D74BC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3356646"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42A16173"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44244055"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3DC4E8A0" w14:textId="77777777" w:rsidR="008B3BBA" w:rsidRDefault="008B3BBA" w:rsidP="00B63EA4">
      <w:pPr>
        <w:keepLines/>
        <w:spacing w:after="0" w:line="240" w:lineRule="auto"/>
        <w:ind w:left="142" w:right="6"/>
        <w:jc w:val="both"/>
        <w:rPr>
          <w:rFonts w:ascii="Arial" w:hAnsi="Arial" w:cs="Arial"/>
          <w:sz w:val="20"/>
        </w:rPr>
      </w:pPr>
    </w:p>
    <w:p w14:paraId="461D239B"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66EBD736"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6394B41B"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00AC0DA9"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12B2CF56" w14:textId="77777777">
        <w:tc>
          <w:tcPr>
            <w:tcW w:w="2376" w:type="dxa"/>
            <w:tcBorders>
              <w:top w:val="single" w:sz="8" w:space="0" w:color="D9D9D9"/>
              <w:left w:val="single" w:sz="8" w:space="0" w:color="D9D9D9"/>
              <w:bottom w:val="nil"/>
              <w:right w:val="single" w:sz="8" w:space="0" w:color="D9D9D9"/>
            </w:tcBorders>
            <w:shd w:val="clear" w:color="auto" w:fill="FFFFFF"/>
          </w:tcPr>
          <w:p w14:paraId="5ACE53FD"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3878F098"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8C35F7" w14:paraId="1E80D462" w14:textId="77777777">
        <w:tc>
          <w:tcPr>
            <w:tcW w:w="2376" w:type="dxa"/>
            <w:tcBorders>
              <w:top w:val="nil"/>
              <w:left w:val="single" w:sz="8" w:space="0" w:color="D9D9D9"/>
              <w:bottom w:val="nil"/>
              <w:right w:val="single" w:sz="8" w:space="0" w:color="D9D9D9"/>
            </w:tcBorders>
            <w:shd w:val="clear" w:color="auto" w:fill="FFFFFF"/>
          </w:tcPr>
          <w:p w14:paraId="70C8E118"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6570412A"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51ABFF90" w14:textId="77777777">
        <w:tc>
          <w:tcPr>
            <w:tcW w:w="2376" w:type="dxa"/>
            <w:tcBorders>
              <w:top w:val="nil"/>
              <w:left w:val="single" w:sz="8" w:space="0" w:color="D9D9D9"/>
              <w:bottom w:val="nil"/>
              <w:right w:val="single" w:sz="8" w:space="0" w:color="D9D9D9"/>
            </w:tcBorders>
            <w:shd w:val="clear" w:color="auto" w:fill="FFFFFF"/>
          </w:tcPr>
          <w:p w14:paraId="4F606B33"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40FD54D3"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56DE7260" w14:textId="77777777">
        <w:tc>
          <w:tcPr>
            <w:tcW w:w="2376" w:type="dxa"/>
            <w:tcBorders>
              <w:top w:val="nil"/>
              <w:left w:val="single" w:sz="8" w:space="0" w:color="D9D9D9"/>
              <w:bottom w:val="nil"/>
              <w:right w:val="single" w:sz="8" w:space="0" w:color="D9D9D9"/>
            </w:tcBorders>
            <w:shd w:val="clear" w:color="auto" w:fill="FFFFFF"/>
          </w:tcPr>
          <w:p w14:paraId="4E781A24"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708FC751"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1CD440C7" w14:textId="77777777">
        <w:tc>
          <w:tcPr>
            <w:tcW w:w="2376" w:type="dxa"/>
            <w:tcBorders>
              <w:top w:val="nil"/>
              <w:left w:val="single" w:sz="8" w:space="0" w:color="D9D9D9"/>
              <w:bottom w:val="single" w:sz="8" w:space="0" w:color="D9D9D9"/>
              <w:right w:val="single" w:sz="8" w:space="0" w:color="D9D9D9"/>
            </w:tcBorders>
            <w:shd w:val="clear" w:color="auto" w:fill="FFFFFF"/>
          </w:tcPr>
          <w:p w14:paraId="2ED6A1C5"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7B08D4AF"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15C5C7D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F91649E"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67CDDA7C"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5F43C620"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461495DD"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1EC609C4"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1F3A76F0" w14:textId="77777777" w:rsidR="008C35F7" w:rsidRDefault="008C35F7" w:rsidP="00D74BC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0F19D0C" w14:textId="77777777" w:rsidR="008C35F7" w:rsidRPr="00EA023B" w:rsidRDefault="00EA023B" w:rsidP="002A255F">
      <w:pPr>
        <w:keepNext/>
        <w:keepLines/>
        <w:widowControl w:val="0"/>
        <w:numPr>
          <w:ilvl w:val="0"/>
          <w:numId w:val="3"/>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70229040"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7904DE9C"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4ADCEE26"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18A8FBCD"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25D0B2B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lastRenderedPageBreak/>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526464F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7081BC0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3C166AA0"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43054422"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3C13952F"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564EF4D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2E13512B" w14:textId="77777777" w:rsidR="008C35F7" w:rsidRPr="006B2EB4" w:rsidRDefault="00855F70" w:rsidP="002A255F">
      <w:pPr>
        <w:keepNext/>
        <w:keepLines/>
        <w:widowControl w:val="0"/>
        <w:numPr>
          <w:ilvl w:val="0"/>
          <w:numId w:val="2"/>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361DA488"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A3DBAF1"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D39789C"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40D4AFF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3A6F98E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48DD2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145842B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19030B8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24DE906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956FFD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5"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69A1799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72C2E00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3918AF7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0310B3D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32CEF9E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49559D0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747640C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779F07D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2AFC1015"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2301B4C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381AE4F"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6"/>
      <w:headerReference w:type="first" r:id="rId17"/>
      <w:footerReference w:type="first" r:id="rId18"/>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D8B41" w14:textId="77777777" w:rsidR="00795974" w:rsidRDefault="00795974">
      <w:pPr>
        <w:spacing w:after="0" w:line="240" w:lineRule="auto"/>
      </w:pPr>
      <w:r>
        <w:separator/>
      </w:r>
    </w:p>
  </w:endnote>
  <w:endnote w:type="continuationSeparator" w:id="0">
    <w:p w14:paraId="10175E5C" w14:textId="77777777" w:rsidR="00795974" w:rsidRDefault="0079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1EE0E47F" w14:textId="77777777">
      <w:tc>
        <w:tcPr>
          <w:tcW w:w="8330" w:type="dxa"/>
          <w:tcBorders>
            <w:top w:val="single" w:sz="4" w:space="0" w:color="BFBFBF"/>
            <w:left w:val="nil"/>
            <w:bottom w:val="nil"/>
            <w:right w:val="nil"/>
          </w:tcBorders>
          <w:shd w:val="clear" w:color="auto" w:fill="FFFFFF"/>
          <w:vAlign w:val="center"/>
        </w:tcPr>
        <w:p w14:paraId="1B184548"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0D26A6FD"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34AA9289"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8844"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41723" w14:textId="77777777" w:rsidR="00795974" w:rsidRDefault="00795974">
      <w:pPr>
        <w:spacing w:after="0" w:line="240" w:lineRule="auto"/>
      </w:pPr>
      <w:r>
        <w:separator/>
      </w:r>
    </w:p>
  </w:footnote>
  <w:footnote w:type="continuationSeparator" w:id="0">
    <w:p w14:paraId="7109B4A2" w14:textId="77777777" w:rsidR="00795974" w:rsidRDefault="0079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359E2"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38A678C"/>
    <w:multiLevelType w:val="hybridMultilevel"/>
    <w:tmpl w:val="631E05FA"/>
    <w:lvl w:ilvl="0" w:tplc="040C0003">
      <w:start w:val="1"/>
      <w:numFmt w:val="bullet"/>
      <w:lvlText w:val="o"/>
      <w:lvlJc w:val="left"/>
      <w:pPr>
        <w:ind w:left="918" w:hanging="360"/>
      </w:pPr>
      <w:rPr>
        <w:rFonts w:ascii="Courier New" w:hAnsi="Courier New" w:cs="Courier New" w:hint="default"/>
      </w:rPr>
    </w:lvl>
    <w:lvl w:ilvl="1" w:tplc="040C0003" w:tentative="1">
      <w:start w:val="1"/>
      <w:numFmt w:val="bullet"/>
      <w:lvlText w:val="o"/>
      <w:lvlJc w:val="left"/>
      <w:pPr>
        <w:ind w:left="1638" w:hanging="360"/>
      </w:pPr>
      <w:rPr>
        <w:rFonts w:ascii="Courier New" w:hAnsi="Courier New" w:cs="Courier New" w:hint="default"/>
      </w:rPr>
    </w:lvl>
    <w:lvl w:ilvl="2" w:tplc="040C0005" w:tentative="1">
      <w:start w:val="1"/>
      <w:numFmt w:val="bullet"/>
      <w:lvlText w:val=""/>
      <w:lvlJc w:val="left"/>
      <w:pPr>
        <w:ind w:left="2358" w:hanging="360"/>
      </w:pPr>
      <w:rPr>
        <w:rFonts w:ascii="Wingdings" w:hAnsi="Wingdings" w:hint="default"/>
      </w:rPr>
    </w:lvl>
    <w:lvl w:ilvl="3" w:tplc="040C0001" w:tentative="1">
      <w:start w:val="1"/>
      <w:numFmt w:val="bullet"/>
      <w:lvlText w:val=""/>
      <w:lvlJc w:val="left"/>
      <w:pPr>
        <w:ind w:left="3078" w:hanging="360"/>
      </w:pPr>
      <w:rPr>
        <w:rFonts w:ascii="Symbol" w:hAnsi="Symbol" w:hint="default"/>
      </w:rPr>
    </w:lvl>
    <w:lvl w:ilvl="4" w:tplc="040C0003" w:tentative="1">
      <w:start w:val="1"/>
      <w:numFmt w:val="bullet"/>
      <w:lvlText w:val="o"/>
      <w:lvlJc w:val="left"/>
      <w:pPr>
        <w:ind w:left="3798" w:hanging="360"/>
      </w:pPr>
      <w:rPr>
        <w:rFonts w:ascii="Courier New" w:hAnsi="Courier New" w:cs="Courier New" w:hint="default"/>
      </w:rPr>
    </w:lvl>
    <w:lvl w:ilvl="5" w:tplc="040C0005" w:tentative="1">
      <w:start w:val="1"/>
      <w:numFmt w:val="bullet"/>
      <w:lvlText w:val=""/>
      <w:lvlJc w:val="left"/>
      <w:pPr>
        <w:ind w:left="4518" w:hanging="360"/>
      </w:pPr>
      <w:rPr>
        <w:rFonts w:ascii="Wingdings" w:hAnsi="Wingdings" w:hint="default"/>
      </w:rPr>
    </w:lvl>
    <w:lvl w:ilvl="6" w:tplc="040C0001" w:tentative="1">
      <w:start w:val="1"/>
      <w:numFmt w:val="bullet"/>
      <w:lvlText w:val=""/>
      <w:lvlJc w:val="left"/>
      <w:pPr>
        <w:ind w:left="5238" w:hanging="360"/>
      </w:pPr>
      <w:rPr>
        <w:rFonts w:ascii="Symbol" w:hAnsi="Symbol" w:hint="default"/>
      </w:rPr>
    </w:lvl>
    <w:lvl w:ilvl="7" w:tplc="040C0003" w:tentative="1">
      <w:start w:val="1"/>
      <w:numFmt w:val="bullet"/>
      <w:lvlText w:val="o"/>
      <w:lvlJc w:val="left"/>
      <w:pPr>
        <w:ind w:left="5958" w:hanging="360"/>
      </w:pPr>
      <w:rPr>
        <w:rFonts w:ascii="Courier New" w:hAnsi="Courier New" w:cs="Courier New" w:hint="default"/>
      </w:rPr>
    </w:lvl>
    <w:lvl w:ilvl="8" w:tplc="040C0005" w:tentative="1">
      <w:start w:val="1"/>
      <w:numFmt w:val="bullet"/>
      <w:lvlText w:val=""/>
      <w:lvlJc w:val="left"/>
      <w:pPr>
        <w:ind w:left="6678" w:hanging="360"/>
      </w:pPr>
      <w:rPr>
        <w:rFonts w:ascii="Wingdings" w:hAnsi="Wingdings" w:hint="default"/>
      </w:rPr>
    </w:lvl>
  </w:abstractNum>
  <w:abstractNum w:abstractNumId="2" w15:restartNumberingAfterBreak="0">
    <w:nsid w:val="24B3336E"/>
    <w:multiLevelType w:val="hybridMultilevel"/>
    <w:tmpl w:val="CF9C1C7A"/>
    <w:lvl w:ilvl="0" w:tplc="FDAC6DC0">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97190D"/>
    <w:multiLevelType w:val="hybridMultilevel"/>
    <w:tmpl w:val="3F947634"/>
    <w:lvl w:ilvl="0" w:tplc="514E6D08">
      <w:start w:val="1"/>
      <w:numFmt w:val="lowerLetter"/>
      <w:lvlText w:val="%1."/>
      <w:lvlJc w:val="left"/>
      <w:pPr>
        <w:ind w:left="468" w:hanging="360"/>
      </w:pPr>
      <w:rPr>
        <w:rFonts w:hint="default"/>
      </w:rPr>
    </w:lvl>
    <w:lvl w:ilvl="1" w:tplc="040C0019" w:tentative="1">
      <w:start w:val="1"/>
      <w:numFmt w:val="lowerLetter"/>
      <w:lvlText w:val="%2."/>
      <w:lvlJc w:val="left"/>
      <w:pPr>
        <w:ind w:left="1188" w:hanging="360"/>
      </w:pPr>
    </w:lvl>
    <w:lvl w:ilvl="2" w:tplc="040C001B" w:tentative="1">
      <w:start w:val="1"/>
      <w:numFmt w:val="lowerRoman"/>
      <w:lvlText w:val="%3."/>
      <w:lvlJc w:val="right"/>
      <w:pPr>
        <w:ind w:left="1908" w:hanging="180"/>
      </w:pPr>
    </w:lvl>
    <w:lvl w:ilvl="3" w:tplc="040C000F" w:tentative="1">
      <w:start w:val="1"/>
      <w:numFmt w:val="decimal"/>
      <w:lvlText w:val="%4."/>
      <w:lvlJc w:val="left"/>
      <w:pPr>
        <w:ind w:left="2628" w:hanging="360"/>
      </w:pPr>
    </w:lvl>
    <w:lvl w:ilvl="4" w:tplc="040C0019" w:tentative="1">
      <w:start w:val="1"/>
      <w:numFmt w:val="lowerLetter"/>
      <w:lvlText w:val="%5."/>
      <w:lvlJc w:val="left"/>
      <w:pPr>
        <w:ind w:left="3348" w:hanging="360"/>
      </w:pPr>
    </w:lvl>
    <w:lvl w:ilvl="5" w:tplc="040C001B" w:tentative="1">
      <w:start w:val="1"/>
      <w:numFmt w:val="lowerRoman"/>
      <w:lvlText w:val="%6."/>
      <w:lvlJc w:val="right"/>
      <w:pPr>
        <w:ind w:left="4068" w:hanging="180"/>
      </w:pPr>
    </w:lvl>
    <w:lvl w:ilvl="6" w:tplc="040C000F" w:tentative="1">
      <w:start w:val="1"/>
      <w:numFmt w:val="decimal"/>
      <w:lvlText w:val="%7."/>
      <w:lvlJc w:val="left"/>
      <w:pPr>
        <w:ind w:left="4788" w:hanging="360"/>
      </w:pPr>
    </w:lvl>
    <w:lvl w:ilvl="7" w:tplc="040C0019" w:tentative="1">
      <w:start w:val="1"/>
      <w:numFmt w:val="lowerLetter"/>
      <w:lvlText w:val="%8."/>
      <w:lvlJc w:val="left"/>
      <w:pPr>
        <w:ind w:left="5508" w:hanging="360"/>
      </w:pPr>
    </w:lvl>
    <w:lvl w:ilvl="8" w:tplc="040C001B" w:tentative="1">
      <w:start w:val="1"/>
      <w:numFmt w:val="lowerRoman"/>
      <w:lvlText w:val="%9."/>
      <w:lvlJc w:val="right"/>
      <w:pPr>
        <w:ind w:left="6228" w:hanging="180"/>
      </w:pPr>
    </w:lvl>
  </w:abstractNum>
  <w:abstractNum w:abstractNumId="4"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5" w15:restartNumberingAfterBreak="0">
    <w:nsid w:val="39DF4FC3"/>
    <w:multiLevelType w:val="hybridMultilevel"/>
    <w:tmpl w:val="9E4A122E"/>
    <w:lvl w:ilvl="0" w:tplc="FDAC6DC0">
      <w:start w:val="4"/>
      <w:numFmt w:val="bullet"/>
      <w:lvlText w:val="-"/>
      <w:lvlJc w:val="left"/>
      <w:pPr>
        <w:tabs>
          <w:tab w:val="num" w:pos="644"/>
        </w:tabs>
        <w:ind w:left="644" w:hanging="360"/>
      </w:pPr>
      <w:rPr>
        <w:rFonts w:ascii="Arial" w:eastAsia="Times New Roman" w:hAnsi="Arial" w:cs="Aria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5CA97E4A"/>
    <w:multiLevelType w:val="hybridMultilevel"/>
    <w:tmpl w:val="57E6A1FE"/>
    <w:lvl w:ilvl="0" w:tplc="040C0003">
      <w:start w:val="1"/>
      <w:numFmt w:val="bullet"/>
      <w:lvlText w:val="o"/>
      <w:lvlJc w:val="left"/>
      <w:pPr>
        <w:ind w:left="933" w:hanging="360"/>
      </w:pPr>
      <w:rPr>
        <w:rFonts w:ascii="Courier New" w:hAnsi="Courier New" w:cs="Courier New" w:hint="default"/>
      </w:rPr>
    </w:lvl>
    <w:lvl w:ilvl="1" w:tplc="040C0003" w:tentative="1">
      <w:start w:val="1"/>
      <w:numFmt w:val="bullet"/>
      <w:lvlText w:val="o"/>
      <w:lvlJc w:val="left"/>
      <w:pPr>
        <w:ind w:left="1653" w:hanging="360"/>
      </w:pPr>
      <w:rPr>
        <w:rFonts w:ascii="Courier New" w:hAnsi="Courier New" w:cs="Courier New" w:hint="default"/>
      </w:rPr>
    </w:lvl>
    <w:lvl w:ilvl="2" w:tplc="040C0005" w:tentative="1">
      <w:start w:val="1"/>
      <w:numFmt w:val="bullet"/>
      <w:lvlText w:val=""/>
      <w:lvlJc w:val="left"/>
      <w:pPr>
        <w:ind w:left="2373" w:hanging="360"/>
      </w:pPr>
      <w:rPr>
        <w:rFonts w:ascii="Wingdings" w:hAnsi="Wingdings" w:hint="default"/>
      </w:rPr>
    </w:lvl>
    <w:lvl w:ilvl="3" w:tplc="040C0001" w:tentative="1">
      <w:start w:val="1"/>
      <w:numFmt w:val="bullet"/>
      <w:lvlText w:val=""/>
      <w:lvlJc w:val="left"/>
      <w:pPr>
        <w:ind w:left="3093" w:hanging="360"/>
      </w:pPr>
      <w:rPr>
        <w:rFonts w:ascii="Symbol" w:hAnsi="Symbol" w:hint="default"/>
      </w:rPr>
    </w:lvl>
    <w:lvl w:ilvl="4" w:tplc="040C0003" w:tentative="1">
      <w:start w:val="1"/>
      <w:numFmt w:val="bullet"/>
      <w:lvlText w:val="o"/>
      <w:lvlJc w:val="left"/>
      <w:pPr>
        <w:ind w:left="3813" w:hanging="360"/>
      </w:pPr>
      <w:rPr>
        <w:rFonts w:ascii="Courier New" w:hAnsi="Courier New" w:cs="Courier New" w:hint="default"/>
      </w:rPr>
    </w:lvl>
    <w:lvl w:ilvl="5" w:tplc="040C0005" w:tentative="1">
      <w:start w:val="1"/>
      <w:numFmt w:val="bullet"/>
      <w:lvlText w:val=""/>
      <w:lvlJc w:val="left"/>
      <w:pPr>
        <w:ind w:left="4533" w:hanging="360"/>
      </w:pPr>
      <w:rPr>
        <w:rFonts w:ascii="Wingdings" w:hAnsi="Wingdings" w:hint="default"/>
      </w:rPr>
    </w:lvl>
    <w:lvl w:ilvl="6" w:tplc="040C0001" w:tentative="1">
      <w:start w:val="1"/>
      <w:numFmt w:val="bullet"/>
      <w:lvlText w:val=""/>
      <w:lvlJc w:val="left"/>
      <w:pPr>
        <w:ind w:left="5253" w:hanging="360"/>
      </w:pPr>
      <w:rPr>
        <w:rFonts w:ascii="Symbol" w:hAnsi="Symbol" w:hint="default"/>
      </w:rPr>
    </w:lvl>
    <w:lvl w:ilvl="7" w:tplc="040C0003" w:tentative="1">
      <w:start w:val="1"/>
      <w:numFmt w:val="bullet"/>
      <w:lvlText w:val="o"/>
      <w:lvlJc w:val="left"/>
      <w:pPr>
        <w:ind w:left="5973" w:hanging="360"/>
      </w:pPr>
      <w:rPr>
        <w:rFonts w:ascii="Courier New" w:hAnsi="Courier New" w:cs="Courier New" w:hint="default"/>
      </w:rPr>
    </w:lvl>
    <w:lvl w:ilvl="8" w:tplc="040C0005" w:tentative="1">
      <w:start w:val="1"/>
      <w:numFmt w:val="bullet"/>
      <w:lvlText w:val=""/>
      <w:lvlJc w:val="left"/>
      <w:pPr>
        <w:ind w:left="6693" w:hanging="360"/>
      </w:pPr>
      <w:rPr>
        <w:rFonts w:ascii="Wingdings" w:hAnsi="Wingdings" w:hint="default"/>
      </w:rPr>
    </w:lvl>
  </w:abstractNum>
  <w:abstractNum w:abstractNumId="7" w15:restartNumberingAfterBreak="0">
    <w:nsid w:val="651C30BF"/>
    <w:multiLevelType w:val="hybridMultilevel"/>
    <w:tmpl w:val="580A1352"/>
    <w:lvl w:ilvl="0" w:tplc="CE681782">
      <w:start w:val="8"/>
      <w:numFmt w:val="bullet"/>
      <w:lvlText w:val="-"/>
      <w:lvlJc w:val="left"/>
      <w:pPr>
        <w:ind w:left="720" w:hanging="360"/>
      </w:pPr>
      <w:rPr>
        <w:rFonts w:ascii="Arial" w:eastAsiaTheme="minorEastAsia" w:hAnsi="Arial" w:cs="Arial"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5B22474"/>
    <w:multiLevelType w:val="hybridMultilevel"/>
    <w:tmpl w:val="6498837A"/>
    <w:lvl w:ilvl="0" w:tplc="F5A2099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B4F040B"/>
    <w:multiLevelType w:val="hybridMultilevel"/>
    <w:tmpl w:val="AF88947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1" w15:restartNumberingAfterBreak="0">
    <w:nsid w:val="71547008"/>
    <w:multiLevelType w:val="hybridMultilevel"/>
    <w:tmpl w:val="97424A42"/>
    <w:lvl w:ilvl="0" w:tplc="040C0003">
      <w:start w:val="1"/>
      <w:numFmt w:val="bullet"/>
      <w:lvlText w:val="o"/>
      <w:lvlJc w:val="left"/>
      <w:pPr>
        <w:ind w:left="720" w:hanging="360"/>
      </w:pPr>
      <w:rPr>
        <w:rFonts w:ascii="Courier New" w:hAnsi="Courier New" w:cs="Courier New" w:hint="default"/>
        <w:b/>
      </w:rPr>
    </w:lvl>
    <w:lvl w:ilvl="1" w:tplc="FDAC6DC0">
      <w:start w:val="4"/>
      <w:numFmt w:val="bullet"/>
      <w:lvlText w:val="-"/>
      <w:lvlJc w:val="left"/>
      <w:pPr>
        <w:ind w:left="1440" w:hanging="360"/>
      </w:pPr>
      <w:rPr>
        <w:rFonts w:ascii="Arial" w:eastAsia="Times New Roman" w:hAnsi="Arial" w:cs="Arial" w:hint="default"/>
      </w:rPr>
    </w:lvl>
    <w:lvl w:ilvl="2" w:tplc="040C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FF6502B"/>
    <w:multiLevelType w:val="hybridMultilevel"/>
    <w:tmpl w:val="CAD4BDFC"/>
    <w:lvl w:ilvl="0" w:tplc="FFFFFFFF">
      <w:start w:val="1"/>
      <w:numFmt w:val="bullet"/>
      <w:lvlText w:val="o"/>
      <w:lvlJc w:val="left"/>
      <w:pPr>
        <w:ind w:left="720" w:hanging="360"/>
      </w:pPr>
      <w:rPr>
        <w:rFonts w:ascii="Courier New" w:hAnsi="Courier New" w:cs="Courier New" w:hint="default"/>
        <w:b/>
      </w:rPr>
    </w:lvl>
    <w:lvl w:ilvl="1" w:tplc="040C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3606414">
    <w:abstractNumId w:val="0"/>
  </w:num>
  <w:num w:numId="2" w16cid:durableId="1425421753">
    <w:abstractNumId w:val="10"/>
  </w:num>
  <w:num w:numId="3" w16cid:durableId="2020422541">
    <w:abstractNumId w:val="0"/>
  </w:num>
  <w:num w:numId="4" w16cid:durableId="605621651">
    <w:abstractNumId w:val="12"/>
  </w:num>
  <w:num w:numId="5" w16cid:durableId="525337445">
    <w:abstractNumId w:val="4"/>
  </w:num>
  <w:num w:numId="6" w16cid:durableId="954676006">
    <w:abstractNumId w:val="7"/>
  </w:num>
  <w:num w:numId="7" w16cid:durableId="100498115">
    <w:abstractNumId w:val="8"/>
  </w:num>
  <w:num w:numId="8" w16cid:durableId="141774530">
    <w:abstractNumId w:val="3"/>
  </w:num>
  <w:num w:numId="9" w16cid:durableId="633216707">
    <w:abstractNumId w:val="11"/>
  </w:num>
  <w:num w:numId="10" w16cid:durableId="77870256">
    <w:abstractNumId w:val="1"/>
  </w:num>
  <w:num w:numId="11" w16cid:durableId="1165317044">
    <w:abstractNumId w:val="13"/>
  </w:num>
  <w:num w:numId="12" w16cid:durableId="579678106">
    <w:abstractNumId w:val="6"/>
  </w:num>
  <w:num w:numId="13" w16cid:durableId="2033408371">
    <w:abstractNumId w:val="9"/>
  </w:num>
  <w:num w:numId="14" w16cid:durableId="840001804">
    <w:abstractNumId w:val="5"/>
  </w:num>
  <w:num w:numId="15" w16cid:durableId="1210261057">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trackRevisions/>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6A5"/>
    <w:rsid w:val="000014F9"/>
    <w:rsid w:val="00007C53"/>
    <w:rsid w:val="0001065D"/>
    <w:rsid w:val="000146D6"/>
    <w:rsid w:val="00022258"/>
    <w:rsid w:val="000223BC"/>
    <w:rsid w:val="00024F07"/>
    <w:rsid w:val="00025CBD"/>
    <w:rsid w:val="0002651D"/>
    <w:rsid w:val="00026B29"/>
    <w:rsid w:val="00027FE9"/>
    <w:rsid w:val="00033239"/>
    <w:rsid w:val="00033438"/>
    <w:rsid w:val="0004100F"/>
    <w:rsid w:val="000451F7"/>
    <w:rsid w:val="00045432"/>
    <w:rsid w:val="00046242"/>
    <w:rsid w:val="00054EE9"/>
    <w:rsid w:val="000604D9"/>
    <w:rsid w:val="00060648"/>
    <w:rsid w:val="00064E1E"/>
    <w:rsid w:val="00065C24"/>
    <w:rsid w:val="000679A8"/>
    <w:rsid w:val="00080B7F"/>
    <w:rsid w:val="0008454E"/>
    <w:rsid w:val="00086249"/>
    <w:rsid w:val="0009735D"/>
    <w:rsid w:val="000A1766"/>
    <w:rsid w:val="000A341E"/>
    <w:rsid w:val="000B1995"/>
    <w:rsid w:val="000B2860"/>
    <w:rsid w:val="000C02D5"/>
    <w:rsid w:val="000D0832"/>
    <w:rsid w:val="000D4C27"/>
    <w:rsid w:val="000D4ED0"/>
    <w:rsid w:val="000D5724"/>
    <w:rsid w:val="000E1BF7"/>
    <w:rsid w:val="000E3331"/>
    <w:rsid w:val="000E526B"/>
    <w:rsid w:val="000F10BC"/>
    <w:rsid w:val="000F531A"/>
    <w:rsid w:val="000F58BB"/>
    <w:rsid w:val="001055A3"/>
    <w:rsid w:val="00110F2C"/>
    <w:rsid w:val="00112360"/>
    <w:rsid w:val="00115E94"/>
    <w:rsid w:val="001162A1"/>
    <w:rsid w:val="001209CD"/>
    <w:rsid w:val="00121F09"/>
    <w:rsid w:val="0012415E"/>
    <w:rsid w:val="00124AFD"/>
    <w:rsid w:val="00127977"/>
    <w:rsid w:val="00127F1E"/>
    <w:rsid w:val="00130F82"/>
    <w:rsid w:val="00147596"/>
    <w:rsid w:val="00155354"/>
    <w:rsid w:val="00175A20"/>
    <w:rsid w:val="00175FF5"/>
    <w:rsid w:val="001B3A6E"/>
    <w:rsid w:val="001D2E41"/>
    <w:rsid w:val="001E4076"/>
    <w:rsid w:val="001E727D"/>
    <w:rsid w:val="001F33AB"/>
    <w:rsid w:val="001F419C"/>
    <w:rsid w:val="001F43FE"/>
    <w:rsid w:val="001F7161"/>
    <w:rsid w:val="0021689B"/>
    <w:rsid w:val="00220397"/>
    <w:rsid w:val="002225F1"/>
    <w:rsid w:val="00222B61"/>
    <w:rsid w:val="00223D18"/>
    <w:rsid w:val="002244D0"/>
    <w:rsid w:val="00226972"/>
    <w:rsid w:val="00231B51"/>
    <w:rsid w:val="00231CD9"/>
    <w:rsid w:val="00233CEB"/>
    <w:rsid w:val="0024677A"/>
    <w:rsid w:val="0024773F"/>
    <w:rsid w:val="0025499D"/>
    <w:rsid w:val="00255619"/>
    <w:rsid w:val="0025705A"/>
    <w:rsid w:val="00257D10"/>
    <w:rsid w:val="002703EB"/>
    <w:rsid w:val="002712A4"/>
    <w:rsid w:val="00272396"/>
    <w:rsid w:val="00273F60"/>
    <w:rsid w:val="00274BA3"/>
    <w:rsid w:val="002767C9"/>
    <w:rsid w:val="0027696C"/>
    <w:rsid w:val="002832F3"/>
    <w:rsid w:val="002927A7"/>
    <w:rsid w:val="00294DDB"/>
    <w:rsid w:val="00296874"/>
    <w:rsid w:val="002A139A"/>
    <w:rsid w:val="002A255F"/>
    <w:rsid w:val="002A5258"/>
    <w:rsid w:val="002A6854"/>
    <w:rsid w:val="002C5BD8"/>
    <w:rsid w:val="002C6F2D"/>
    <w:rsid w:val="002D27CF"/>
    <w:rsid w:val="002E3A84"/>
    <w:rsid w:val="002E45E5"/>
    <w:rsid w:val="002E519F"/>
    <w:rsid w:val="002F7B06"/>
    <w:rsid w:val="003029A7"/>
    <w:rsid w:val="003043A3"/>
    <w:rsid w:val="00304BAA"/>
    <w:rsid w:val="003060AA"/>
    <w:rsid w:val="00306546"/>
    <w:rsid w:val="00310FBD"/>
    <w:rsid w:val="00317294"/>
    <w:rsid w:val="0032547B"/>
    <w:rsid w:val="003279FD"/>
    <w:rsid w:val="0034634E"/>
    <w:rsid w:val="00356140"/>
    <w:rsid w:val="00357A94"/>
    <w:rsid w:val="0037287C"/>
    <w:rsid w:val="00373D8B"/>
    <w:rsid w:val="00375771"/>
    <w:rsid w:val="0038371B"/>
    <w:rsid w:val="003842F6"/>
    <w:rsid w:val="00385F9A"/>
    <w:rsid w:val="00392730"/>
    <w:rsid w:val="003A0E96"/>
    <w:rsid w:val="003A0EA4"/>
    <w:rsid w:val="003B23F3"/>
    <w:rsid w:val="003B646A"/>
    <w:rsid w:val="003B66A5"/>
    <w:rsid w:val="003C1250"/>
    <w:rsid w:val="003C32C8"/>
    <w:rsid w:val="003C5A9D"/>
    <w:rsid w:val="003D0E58"/>
    <w:rsid w:val="003E3795"/>
    <w:rsid w:val="003E7BAB"/>
    <w:rsid w:val="00402692"/>
    <w:rsid w:val="00404272"/>
    <w:rsid w:val="004103DA"/>
    <w:rsid w:val="00425C2F"/>
    <w:rsid w:val="00432B31"/>
    <w:rsid w:val="004336FB"/>
    <w:rsid w:val="00433DAD"/>
    <w:rsid w:val="00436AF2"/>
    <w:rsid w:val="0044781D"/>
    <w:rsid w:val="004509C2"/>
    <w:rsid w:val="00450D80"/>
    <w:rsid w:val="00451A7D"/>
    <w:rsid w:val="0045619C"/>
    <w:rsid w:val="00457349"/>
    <w:rsid w:val="0046662C"/>
    <w:rsid w:val="00467048"/>
    <w:rsid w:val="00467A67"/>
    <w:rsid w:val="00472541"/>
    <w:rsid w:val="00476CC4"/>
    <w:rsid w:val="004869CA"/>
    <w:rsid w:val="00492775"/>
    <w:rsid w:val="004A25A8"/>
    <w:rsid w:val="004A2661"/>
    <w:rsid w:val="004A2AFD"/>
    <w:rsid w:val="004C54E2"/>
    <w:rsid w:val="004D0DAC"/>
    <w:rsid w:val="004E05B8"/>
    <w:rsid w:val="004E52DF"/>
    <w:rsid w:val="004E5D7A"/>
    <w:rsid w:val="004F0226"/>
    <w:rsid w:val="00502153"/>
    <w:rsid w:val="00505D98"/>
    <w:rsid w:val="0050621E"/>
    <w:rsid w:val="0051496B"/>
    <w:rsid w:val="0052320B"/>
    <w:rsid w:val="005234D4"/>
    <w:rsid w:val="00523812"/>
    <w:rsid w:val="0052614E"/>
    <w:rsid w:val="00527D9C"/>
    <w:rsid w:val="005315D4"/>
    <w:rsid w:val="00531B19"/>
    <w:rsid w:val="00540132"/>
    <w:rsid w:val="005479E2"/>
    <w:rsid w:val="005528FC"/>
    <w:rsid w:val="00564292"/>
    <w:rsid w:val="0056459E"/>
    <w:rsid w:val="00564881"/>
    <w:rsid w:val="00567D13"/>
    <w:rsid w:val="00570F41"/>
    <w:rsid w:val="0057198D"/>
    <w:rsid w:val="00574125"/>
    <w:rsid w:val="00580324"/>
    <w:rsid w:val="005858BD"/>
    <w:rsid w:val="005919B7"/>
    <w:rsid w:val="00592D42"/>
    <w:rsid w:val="005958DE"/>
    <w:rsid w:val="005B3727"/>
    <w:rsid w:val="005B4531"/>
    <w:rsid w:val="005C064F"/>
    <w:rsid w:val="005D2941"/>
    <w:rsid w:val="005E2FED"/>
    <w:rsid w:val="005E501C"/>
    <w:rsid w:val="005F2B2F"/>
    <w:rsid w:val="005F37FF"/>
    <w:rsid w:val="005F4DDF"/>
    <w:rsid w:val="0060646E"/>
    <w:rsid w:val="00607293"/>
    <w:rsid w:val="00610DE4"/>
    <w:rsid w:val="006118BC"/>
    <w:rsid w:val="006157D8"/>
    <w:rsid w:val="00617DB0"/>
    <w:rsid w:val="00620F07"/>
    <w:rsid w:val="00622FA4"/>
    <w:rsid w:val="00626D19"/>
    <w:rsid w:val="00631099"/>
    <w:rsid w:val="00632226"/>
    <w:rsid w:val="006328F5"/>
    <w:rsid w:val="00635395"/>
    <w:rsid w:val="0065187A"/>
    <w:rsid w:val="00653DB9"/>
    <w:rsid w:val="00661F26"/>
    <w:rsid w:val="00662DA0"/>
    <w:rsid w:val="006677BE"/>
    <w:rsid w:val="00673D83"/>
    <w:rsid w:val="00674208"/>
    <w:rsid w:val="006819C7"/>
    <w:rsid w:val="00685F54"/>
    <w:rsid w:val="006874DC"/>
    <w:rsid w:val="00687DA4"/>
    <w:rsid w:val="00691961"/>
    <w:rsid w:val="00691979"/>
    <w:rsid w:val="006921CB"/>
    <w:rsid w:val="006A04DE"/>
    <w:rsid w:val="006A4F86"/>
    <w:rsid w:val="006B2282"/>
    <w:rsid w:val="006B27C3"/>
    <w:rsid w:val="006B2EB4"/>
    <w:rsid w:val="006B3588"/>
    <w:rsid w:val="006B3B98"/>
    <w:rsid w:val="006B6F43"/>
    <w:rsid w:val="006C1498"/>
    <w:rsid w:val="006C6E6E"/>
    <w:rsid w:val="006D3E48"/>
    <w:rsid w:val="006D4275"/>
    <w:rsid w:val="006D60C3"/>
    <w:rsid w:val="006D6E59"/>
    <w:rsid w:val="006E52DE"/>
    <w:rsid w:val="0070251B"/>
    <w:rsid w:val="00703021"/>
    <w:rsid w:val="00705148"/>
    <w:rsid w:val="0071351A"/>
    <w:rsid w:val="00716257"/>
    <w:rsid w:val="00717D25"/>
    <w:rsid w:val="007230C6"/>
    <w:rsid w:val="00730C50"/>
    <w:rsid w:val="0073158A"/>
    <w:rsid w:val="007322C6"/>
    <w:rsid w:val="00733EC9"/>
    <w:rsid w:val="00734940"/>
    <w:rsid w:val="007419CF"/>
    <w:rsid w:val="00743AB0"/>
    <w:rsid w:val="00743C8E"/>
    <w:rsid w:val="00743E56"/>
    <w:rsid w:val="00747A92"/>
    <w:rsid w:val="00751380"/>
    <w:rsid w:val="00752D78"/>
    <w:rsid w:val="00754596"/>
    <w:rsid w:val="0076243B"/>
    <w:rsid w:val="00762680"/>
    <w:rsid w:val="00764382"/>
    <w:rsid w:val="00765896"/>
    <w:rsid w:val="00765C3F"/>
    <w:rsid w:val="00767948"/>
    <w:rsid w:val="007718D1"/>
    <w:rsid w:val="0077317D"/>
    <w:rsid w:val="007809E6"/>
    <w:rsid w:val="007870E8"/>
    <w:rsid w:val="00794E43"/>
    <w:rsid w:val="00795974"/>
    <w:rsid w:val="007A079C"/>
    <w:rsid w:val="007A1726"/>
    <w:rsid w:val="007A7DFD"/>
    <w:rsid w:val="007B51C6"/>
    <w:rsid w:val="007B6468"/>
    <w:rsid w:val="007B737F"/>
    <w:rsid w:val="007C56B3"/>
    <w:rsid w:val="007D7B40"/>
    <w:rsid w:val="007E4810"/>
    <w:rsid w:val="007E5860"/>
    <w:rsid w:val="007E6CFD"/>
    <w:rsid w:val="007E74AF"/>
    <w:rsid w:val="00802820"/>
    <w:rsid w:val="008166FA"/>
    <w:rsid w:val="008172A9"/>
    <w:rsid w:val="0084050F"/>
    <w:rsid w:val="00843861"/>
    <w:rsid w:val="00843A22"/>
    <w:rsid w:val="008479DB"/>
    <w:rsid w:val="00855F70"/>
    <w:rsid w:val="00870765"/>
    <w:rsid w:val="00876C9D"/>
    <w:rsid w:val="00881D2A"/>
    <w:rsid w:val="00882AE7"/>
    <w:rsid w:val="00882DAE"/>
    <w:rsid w:val="008830B3"/>
    <w:rsid w:val="008929FF"/>
    <w:rsid w:val="00896C8B"/>
    <w:rsid w:val="00897E9B"/>
    <w:rsid w:val="008A00A6"/>
    <w:rsid w:val="008B3BBA"/>
    <w:rsid w:val="008C26A3"/>
    <w:rsid w:val="008C35F7"/>
    <w:rsid w:val="008C56ED"/>
    <w:rsid w:val="008D22F1"/>
    <w:rsid w:val="008D4C2B"/>
    <w:rsid w:val="008D7D08"/>
    <w:rsid w:val="008E06ED"/>
    <w:rsid w:val="008E1718"/>
    <w:rsid w:val="008E6238"/>
    <w:rsid w:val="008F0D28"/>
    <w:rsid w:val="00901C32"/>
    <w:rsid w:val="009053B6"/>
    <w:rsid w:val="00907033"/>
    <w:rsid w:val="00910050"/>
    <w:rsid w:val="00911DCF"/>
    <w:rsid w:val="0091364B"/>
    <w:rsid w:val="00914C5B"/>
    <w:rsid w:val="00915C89"/>
    <w:rsid w:val="00927574"/>
    <w:rsid w:val="00930205"/>
    <w:rsid w:val="00932E14"/>
    <w:rsid w:val="0093630D"/>
    <w:rsid w:val="00952429"/>
    <w:rsid w:val="00957DD6"/>
    <w:rsid w:val="00961E62"/>
    <w:rsid w:val="00962228"/>
    <w:rsid w:val="0099281A"/>
    <w:rsid w:val="00996602"/>
    <w:rsid w:val="009A114B"/>
    <w:rsid w:val="009A17F9"/>
    <w:rsid w:val="009A702A"/>
    <w:rsid w:val="009B112E"/>
    <w:rsid w:val="009B2935"/>
    <w:rsid w:val="009B4933"/>
    <w:rsid w:val="009B5463"/>
    <w:rsid w:val="009B59AD"/>
    <w:rsid w:val="009C0DDB"/>
    <w:rsid w:val="009C485B"/>
    <w:rsid w:val="009D0710"/>
    <w:rsid w:val="009D3920"/>
    <w:rsid w:val="009D401D"/>
    <w:rsid w:val="009E2A4D"/>
    <w:rsid w:val="009E3511"/>
    <w:rsid w:val="009F4012"/>
    <w:rsid w:val="009F47A5"/>
    <w:rsid w:val="009F74D3"/>
    <w:rsid w:val="00A04373"/>
    <w:rsid w:val="00A058E1"/>
    <w:rsid w:val="00A07558"/>
    <w:rsid w:val="00A318DB"/>
    <w:rsid w:val="00A321C3"/>
    <w:rsid w:val="00A35025"/>
    <w:rsid w:val="00A35983"/>
    <w:rsid w:val="00A500AA"/>
    <w:rsid w:val="00A77B70"/>
    <w:rsid w:val="00A8006D"/>
    <w:rsid w:val="00A80898"/>
    <w:rsid w:val="00A81DAE"/>
    <w:rsid w:val="00A85D2C"/>
    <w:rsid w:val="00A866CC"/>
    <w:rsid w:val="00A87E36"/>
    <w:rsid w:val="00A90619"/>
    <w:rsid w:val="00A95EAD"/>
    <w:rsid w:val="00AA085D"/>
    <w:rsid w:val="00AA4DA5"/>
    <w:rsid w:val="00AA6F21"/>
    <w:rsid w:val="00AB0BC1"/>
    <w:rsid w:val="00AB17F1"/>
    <w:rsid w:val="00AB2D50"/>
    <w:rsid w:val="00AB52E7"/>
    <w:rsid w:val="00AC11BD"/>
    <w:rsid w:val="00AE7A77"/>
    <w:rsid w:val="00AF11A9"/>
    <w:rsid w:val="00AF155A"/>
    <w:rsid w:val="00B0034C"/>
    <w:rsid w:val="00B03AF6"/>
    <w:rsid w:val="00B11BEF"/>
    <w:rsid w:val="00B140E7"/>
    <w:rsid w:val="00B21560"/>
    <w:rsid w:val="00B35079"/>
    <w:rsid w:val="00B36D40"/>
    <w:rsid w:val="00B40C8B"/>
    <w:rsid w:val="00B41117"/>
    <w:rsid w:val="00B42C8A"/>
    <w:rsid w:val="00B44473"/>
    <w:rsid w:val="00B46C48"/>
    <w:rsid w:val="00B472FA"/>
    <w:rsid w:val="00B513AD"/>
    <w:rsid w:val="00B523BB"/>
    <w:rsid w:val="00B57212"/>
    <w:rsid w:val="00B63EA4"/>
    <w:rsid w:val="00B715D3"/>
    <w:rsid w:val="00B75269"/>
    <w:rsid w:val="00B76F2C"/>
    <w:rsid w:val="00B8098B"/>
    <w:rsid w:val="00B810F1"/>
    <w:rsid w:val="00B83114"/>
    <w:rsid w:val="00B8375F"/>
    <w:rsid w:val="00B9148A"/>
    <w:rsid w:val="00B9302D"/>
    <w:rsid w:val="00B96838"/>
    <w:rsid w:val="00BA06BD"/>
    <w:rsid w:val="00BA3CA2"/>
    <w:rsid w:val="00BA4C4F"/>
    <w:rsid w:val="00BA5519"/>
    <w:rsid w:val="00BB01ED"/>
    <w:rsid w:val="00BB5DD6"/>
    <w:rsid w:val="00BC573A"/>
    <w:rsid w:val="00BC5E73"/>
    <w:rsid w:val="00BE4682"/>
    <w:rsid w:val="00BF2719"/>
    <w:rsid w:val="00BF3595"/>
    <w:rsid w:val="00C0007A"/>
    <w:rsid w:val="00C02E02"/>
    <w:rsid w:val="00C053E2"/>
    <w:rsid w:val="00C077DF"/>
    <w:rsid w:val="00C13D0B"/>
    <w:rsid w:val="00C22D49"/>
    <w:rsid w:val="00C36D21"/>
    <w:rsid w:val="00C43F5C"/>
    <w:rsid w:val="00C508CC"/>
    <w:rsid w:val="00C5456B"/>
    <w:rsid w:val="00C602E7"/>
    <w:rsid w:val="00C618E1"/>
    <w:rsid w:val="00C75FCB"/>
    <w:rsid w:val="00C76817"/>
    <w:rsid w:val="00C84D09"/>
    <w:rsid w:val="00C87F73"/>
    <w:rsid w:val="00C91A2C"/>
    <w:rsid w:val="00C91DDC"/>
    <w:rsid w:val="00C920ED"/>
    <w:rsid w:val="00C92AAD"/>
    <w:rsid w:val="00C92E6A"/>
    <w:rsid w:val="00C93D85"/>
    <w:rsid w:val="00C94667"/>
    <w:rsid w:val="00CB3E5F"/>
    <w:rsid w:val="00CB53E8"/>
    <w:rsid w:val="00CC005E"/>
    <w:rsid w:val="00CC236C"/>
    <w:rsid w:val="00CC48A9"/>
    <w:rsid w:val="00CD4E4F"/>
    <w:rsid w:val="00CE1863"/>
    <w:rsid w:val="00CE2769"/>
    <w:rsid w:val="00CE5A53"/>
    <w:rsid w:val="00D00573"/>
    <w:rsid w:val="00D02D70"/>
    <w:rsid w:val="00D04C34"/>
    <w:rsid w:val="00D058CB"/>
    <w:rsid w:val="00D1124A"/>
    <w:rsid w:val="00D1291A"/>
    <w:rsid w:val="00D21B16"/>
    <w:rsid w:val="00D24B37"/>
    <w:rsid w:val="00D26CA8"/>
    <w:rsid w:val="00D27665"/>
    <w:rsid w:val="00D37BDC"/>
    <w:rsid w:val="00D41DBD"/>
    <w:rsid w:val="00D47E35"/>
    <w:rsid w:val="00D628D4"/>
    <w:rsid w:val="00D74BC4"/>
    <w:rsid w:val="00D74BC8"/>
    <w:rsid w:val="00D76161"/>
    <w:rsid w:val="00D91ED2"/>
    <w:rsid w:val="00D921FC"/>
    <w:rsid w:val="00D92683"/>
    <w:rsid w:val="00D97DDA"/>
    <w:rsid w:val="00DA158B"/>
    <w:rsid w:val="00DD4B66"/>
    <w:rsid w:val="00DD5045"/>
    <w:rsid w:val="00DD6752"/>
    <w:rsid w:val="00DD78CC"/>
    <w:rsid w:val="00DD7B88"/>
    <w:rsid w:val="00DE278E"/>
    <w:rsid w:val="00DE30F9"/>
    <w:rsid w:val="00DF0D42"/>
    <w:rsid w:val="00DF10B4"/>
    <w:rsid w:val="00DF12A7"/>
    <w:rsid w:val="00E02D1B"/>
    <w:rsid w:val="00E07BA2"/>
    <w:rsid w:val="00E157B4"/>
    <w:rsid w:val="00E22D86"/>
    <w:rsid w:val="00E25B1C"/>
    <w:rsid w:val="00E41F51"/>
    <w:rsid w:val="00E5078F"/>
    <w:rsid w:val="00E53992"/>
    <w:rsid w:val="00E62DA5"/>
    <w:rsid w:val="00E72085"/>
    <w:rsid w:val="00E75911"/>
    <w:rsid w:val="00E80A77"/>
    <w:rsid w:val="00E83978"/>
    <w:rsid w:val="00E853BB"/>
    <w:rsid w:val="00E859A1"/>
    <w:rsid w:val="00E94769"/>
    <w:rsid w:val="00E96B1D"/>
    <w:rsid w:val="00E97A0C"/>
    <w:rsid w:val="00EA023B"/>
    <w:rsid w:val="00EA4FFD"/>
    <w:rsid w:val="00EB2736"/>
    <w:rsid w:val="00EC3B9D"/>
    <w:rsid w:val="00EC6CE0"/>
    <w:rsid w:val="00EC7C91"/>
    <w:rsid w:val="00ED3799"/>
    <w:rsid w:val="00EE3149"/>
    <w:rsid w:val="00EE4A5B"/>
    <w:rsid w:val="00EE5568"/>
    <w:rsid w:val="00EE5FA0"/>
    <w:rsid w:val="00EE7CB9"/>
    <w:rsid w:val="00EF4758"/>
    <w:rsid w:val="00EF5942"/>
    <w:rsid w:val="00EF5B3E"/>
    <w:rsid w:val="00F003D7"/>
    <w:rsid w:val="00F06574"/>
    <w:rsid w:val="00F1202D"/>
    <w:rsid w:val="00F14C67"/>
    <w:rsid w:val="00F16ADF"/>
    <w:rsid w:val="00F21831"/>
    <w:rsid w:val="00F27B8B"/>
    <w:rsid w:val="00F3154D"/>
    <w:rsid w:val="00F3156A"/>
    <w:rsid w:val="00F44879"/>
    <w:rsid w:val="00F4613D"/>
    <w:rsid w:val="00F46F4F"/>
    <w:rsid w:val="00F554A7"/>
    <w:rsid w:val="00F57D42"/>
    <w:rsid w:val="00F62AE4"/>
    <w:rsid w:val="00F64319"/>
    <w:rsid w:val="00F72BDF"/>
    <w:rsid w:val="00F92C09"/>
    <w:rsid w:val="00F949E9"/>
    <w:rsid w:val="00F979F0"/>
    <w:rsid w:val="00FA016C"/>
    <w:rsid w:val="00FB1362"/>
    <w:rsid w:val="00FB4DA4"/>
    <w:rsid w:val="00FB5CC7"/>
    <w:rsid w:val="00FD13E8"/>
    <w:rsid w:val="00FD3B64"/>
    <w:rsid w:val="00FD4D01"/>
    <w:rsid w:val="00FD5271"/>
    <w:rsid w:val="00FE0422"/>
    <w:rsid w:val="00FE0E91"/>
    <w:rsid w:val="00FE22C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F4C878"/>
  <w14:defaultImageDpi w14:val="0"/>
  <w15:docId w15:val="{6B2F9247-A2FE-42BB-8005-28D7097B8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nord.marches-publics.inf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france.gouv.fr/affichCodeArticle.do?cidTexte=LEGITEXT000037701019&amp;idArticle=LEGIARTI000037724352&amp;dateTexte=&amp;categorieLien=ci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hyperlink" Target="https://www.telerecours.fr/" TargetMode="External"/><Relationship Id="rId10" Type="http://schemas.openxmlformats.org/officeDocument/2006/relationships/hyperlink" Target="mailto:PAP-FS@lenord.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marches-publics.info/kiosque/conditions-generales.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10</Pages>
  <Words>4244</Words>
  <Characters>23342</Characters>
  <Application>Microsoft Office Word</Application>
  <DocSecurity>0</DocSecurity>
  <Lines>194</Lines>
  <Paragraphs>55</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FREGNANI Lisa</dc:creator>
  <cp:keywords/>
  <dc:description>Generated by Oracle BI Publisher 10.1.3.4.2</dc:description>
  <cp:lastModifiedBy>FREGNANI Lisa</cp:lastModifiedBy>
  <cp:revision>18</cp:revision>
  <dcterms:created xsi:type="dcterms:W3CDTF">2026-10-15T14:20:00Z</dcterms:created>
  <dcterms:modified xsi:type="dcterms:W3CDTF">2026-11-04T14:01:00Z</dcterms:modified>
</cp:coreProperties>
</file>