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01CEC"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34E6683D" w14:textId="77777777">
        <w:tc>
          <w:tcPr>
            <w:tcW w:w="3085" w:type="dxa"/>
            <w:tcBorders>
              <w:top w:val="nil"/>
              <w:left w:val="nil"/>
              <w:bottom w:val="nil"/>
              <w:right w:val="nil"/>
            </w:tcBorders>
            <w:shd w:val="clear" w:color="auto" w:fill="FFFFFF"/>
          </w:tcPr>
          <w:p w14:paraId="2FC24CF2"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4C0EB721"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6B94574F"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0639AD6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FE4100" w14:paraId="0B52B400" w14:textId="77777777" w:rsidTr="00B74F8F">
        <w:tc>
          <w:tcPr>
            <w:tcW w:w="4644" w:type="dxa"/>
            <w:tcBorders>
              <w:top w:val="nil"/>
              <w:left w:val="nil"/>
              <w:bottom w:val="nil"/>
              <w:right w:val="nil"/>
            </w:tcBorders>
            <w:shd w:val="clear" w:color="auto" w:fill="595959"/>
            <w:vAlign w:val="center"/>
          </w:tcPr>
          <w:p w14:paraId="6DBEEA17" w14:textId="77777777" w:rsidR="006874DC" w:rsidRPr="00FE4100" w:rsidRDefault="006874DC" w:rsidP="00B74F8F">
            <w:pPr>
              <w:widowControl w:val="0"/>
              <w:autoSpaceDE w:val="0"/>
              <w:autoSpaceDN w:val="0"/>
              <w:adjustRightInd w:val="0"/>
              <w:spacing w:after="0" w:line="240" w:lineRule="auto"/>
              <w:ind w:left="108" w:right="104"/>
              <w:rPr>
                <w:rFonts w:ascii="Arial" w:hAnsi="Arial" w:cs="Arial"/>
                <w:color w:val="FFFFFF"/>
                <w:sz w:val="28"/>
                <w:szCs w:val="28"/>
              </w:rPr>
            </w:pPr>
            <w:r w:rsidRPr="00FE4100">
              <w:rPr>
                <w:rFonts w:ascii="Arial" w:hAnsi="Arial" w:cs="Arial"/>
                <w:color w:val="FFFFFF"/>
                <w:sz w:val="28"/>
                <w:szCs w:val="28"/>
              </w:rPr>
              <w:t>Conseil Départemental du Nord</w:t>
            </w:r>
          </w:p>
          <w:p w14:paraId="502756BC" w14:textId="0CEA021F" w:rsidR="006874DC" w:rsidRPr="006B1241" w:rsidRDefault="006874DC" w:rsidP="00B74F8F">
            <w:pPr>
              <w:widowControl w:val="0"/>
              <w:autoSpaceDE w:val="0"/>
              <w:autoSpaceDN w:val="0"/>
              <w:adjustRightInd w:val="0"/>
              <w:spacing w:after="0" w:line="240" w:lineRule="auto"/>
              <w:ind w:left="108" w:right="104"/>
              <w:rPr>
                <w:rFonts w:ascii="Arial" w:hAnsi="Arial" w:cs="Arial"/>
                <w:color w:val="FFFFFF" w:themeColor="background1"/>
                <w:sz w:val="24"/>
                <w:szCs w:val="24"/>
              </w:rPr>
            </w:pPr>
            <w:r w:rsidRPr="006B1241">
              <w:rPr>
                <w:rFonts w:ascii="Arial" w:hAnsi="Arial" w:cs="Arial"/>
                <w:color w:val="FFFFFF" w:themeColor="background1"/>
                <w:sz w:val="20"/>
                <w:szCs w:val="20"/>
              </w:rPr>
              <w:t>DIR.</w:t>
            </w:r>
            <w:r w:rsidR="006B1241" w:rsidRPr="006B1241">
              <w:rPr>
                <w:rFonts w:ascii="Arial" w:hAnsi="Arial" w:cs="Arial"/>
                <w:color w:val="FFFFFF" w:themeColor="background1"/>
                <w:sz w:val="20"/>
                <w:szCs w:val="20"/>
              </w:rPr>
              <w:t>SANTE</w:t>
            </w:r>
          </w:p>
        </w:tc>
        <w:tc>
          <w:tcPr>
            <w:tcW w:w="4577" w:type="dxa"/>
            <w:tcBorders>
              <w:top w:val="nil"/>
              <w:left w:val="nil"/>
              <w:bottom w:val="nil"/>
              <w:right w:val="nil"/>
            </w:tcBorders>
            <w:shd w:val="clear" w:color="auto" w:fill="D9D9D9"/>
            <w:vAlign w:val="center"/>
          </w:tcPr>
          <w:p w14:paraId="1037572C"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3617E38A"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FE4100">
              <w:rPr>
                <w:rFonts w:ascii="Arial" w:hAnsi="Arial" w:cs="Arial"/>
                <w:b/>
                <w:bCs/>
                <w:color w:val="000000"/>
                <w:sz w:val="30"/>
                <w:szCs w:val="30"/>
              </w:rPr>
              <w:t>MARCHÉ PUBLIC</w:t>
            </w:r>
          </w:p>
          <w:p w14:paraId="4D80F395" w14:textId="69D561A8" w:rsidR="006874DC" w:rsidRPr="00C41803" w:rsidRDefault="006874DC" w:rsidP="00B74F8F">
            <w:pPr>
              <w:widowControl w:val="0"/>
              <w:autoSpaceDE w:val="0"/>
              <w:autoSpaceDN w:val="0"/>
              <w:adjustRightInd w:val="0"/>
              <w:spacing w:after="0" w:line="240" w:lineRule="auto"/>
              <w:ind w:left="112" w:right="87"/>
              <w:jc w:val="right"/>
              <w:rPr>
                <w:rFonts w:ascii="Arial" w:hAnsi="Arial" w:cs="Arial"/>
                <w:color w:val="FF0000"/>
              </w:rPr>
            </w:pPr>
            <w:r w:rsidRPr="008A0132">
              <w:rPr>
                <w:rFonts w:ascii="Arial" w:hAnsi="Arial" w:cs="Arial"/>
                <w:color w:val="000000"/>
              </w:rPr>
              <w:t xml:space="preserve">ACCORD-CADRE </w:t>
            </w:r>
            <w:r w:rsidRPr="006B1241">
              <w:rPr>
                <w:rFonts w:ascii="Arial" w:hAnsi="Arial" w:cs="Arial"/>
                <w:color w:val="000000"/>
              </w:rPr>
              <w:t>DE SERVICES</w:t>
            </w:r>
            <w:r>
              <w:rPr>
                <w:rFonts w:ascii="Arial" w:hAnsi="Arial" w:cs="Arial"/>
                <w:color w:val="000000"/>
              </w:rPr>
              <w:t xml:space="preserve"> </w:t>
            </w:r>
          </w:p>
          <w:p w14:paraId="670D7BC9"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sz w:val="24"/>
                <w:szCs w:val="24"/>
              </w:rPr>
            </w:pPr>
          </w:p>
        </w:tc>
      </w:tr>
    </w:tbl>
    <w:p w14:paraId="7ED01FA4"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115AC6E6"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628D23D1"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5BA406F4"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FE4100" w14:paraId="7D53A3EF" w14:textId="77777777" w:rsidTr="00B74F8F">
        <w:tc>
          <w:tcPr>
            <w:tcW w:w="2093" w:type="dxa"/>
            <w:tcBorders>
              <w:top w:val="nil"/>
              <w:left w:val="nil"/>
              <w:bottom w:val="nil"/>
              <w:right w:val="single" w:sz="12" w:space="0" w:color="F7A603"/>
            </w:tcBorders>
            <w:shd w:val="clear" w:color="auto" w:fill="FFFFFF"/>
          </w:tcPr>
          <w:p w14:paraId="3EABAC69"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r w:rsidRPr="00FE4100">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5B0215F4"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7A111B5C" w14:textId="0290FBD8" w:rsidR="006874DC" w:rsidRPr="00FE4100" w:rsidRDefault="006B1241" w:rsidP="006B1241">
            <w:pPr>
              <w:widowControl w:val="0"/>
              <w:autoSpaceDE w:val="0"/>
              <w:autoSpaceDN w:val="0"/>
              <w:adjustRightInd w:val="0"/>
              <w:spacing w:after="0" w:line="240" w:lineRule="auto"/>
              <w:ind w:left="18" w:right="87"/>
              <w:jc w:val="both"/>
              <w:rPr>
                <w:rFonts w:ascii="Arial" w:hAnsi="Arial" w:cs="Arial"/>
                <w:sz w:val="24"/>
                <w:szCs w:val="24"/>
              </w:rPr>
            </w:pPr>
            <w:r w:rsidRPr="00C82BAE">
              <w:rPr>
                <w:rFonts w:ascii="Arial" w:hAnsi="Arial" w:cs="Arial"/>
                <w:color w:val="404040"/>
                <w:sz w:val="52"/>
                <w:szCs w:val="52"/>
              </w:rPr>
              <w:t>A</w:t>
            </w:r>
            <w:r>
              <w:rPr>
                <w:rFonts w:ascii="Arial" w:hAnsi="Arial" w:cs="Arial"/>
                <w:color w:val="404040"/>
                <w:sz w:val="52"/>
                <w:szCs w:val="52"/>
              </w:rPr>
              <w:t>ccord-cadre à bons de commande et à marchés subséquents de services pour la formation obligatoire initiale des assistants maternels agrées par le département du Nord – 2 lots</w:t>
            </w:r>
          </w:p>
        </w:tc>
      </w:tr>
    </w:tbl>
    <w:p w14:paraId="0CC5106C" w14:textId="77777777" w:rsidR="00705148"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7F13B7CD"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55BA5C7C" w14:textId="77777777">
        <w:tc>
          <w:tcPr>
            <w:tcW w:w="9212" w:type="dxa"/>
            <w:tcBorders>
              <w:top w:val="nil"/>
              <w:left w:val="nil"/>
              <w:bottom w:val="nil"/>
              <w:right w:val="nil"/>
            </w:tcBorders>
            <w:shd w:val="clear" w:color="auto" w:fill="595959"/>
          </w:tcPr>
          <w:p w14:paraId="327F38FF"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697AF6AF"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5CAA74EB" w14:textId="77777777" w:rsidTr="008F2F2A">
        <w:tc>
          <w:tcPr>
            <w:tcW w:w="20" w:type="dxa"/>
            <w:tcBorders>
              <w:top w:val="nil"/>
              <w:left w:val="nil"/>
              <w:bottom w:val="nil"/>
              <w:right w:val="nil"/>
            </w:tcBorders>
            <w:shd w:val="clear" w:color="auto" w:fill="FFFFFF"/>
            <w:vAlign w:val="center"/>
          </w:tcPr>
          <w:p w14:paraId="2D567829" w14:textId="77777777" w:rsidR="00E62DA5"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694C758A"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35461543" w14:textId="1E3F3189" w:rsidR="00E62DA5" w:rsidRPr="00A66944"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sidRPr="00A66944">
              <w:rPr>
                <w:rFonts w:ascii="Arial" w:hAnsi="Arial" w:cs="Arial"/>
                <w:color w:val="000000"/>
                <w:sz w:val="28"/>
                <w:szCs w:val="28"/>
              </w:rPr>
              <w:t>20</w:t>
            </w:r>
            <w:r w:rsidR="005945AB" w:rsidRPr="00A66944">
              <w:rPr>
                <w:rFonts w:ascii="Arial" w:hAnsi="Arial" w:cs="Arial"/>
                <w:color w:val="000000"/>
                <w:sz w:val="28"/>
                <w:szCs w:val="28"/>
              </w:rPr>
              <w:t>260766</w:t>
            </w:r>
          </w:p>
        </w:tc>
      </w:tr>
      <w:tr w:rsidR="00E62DA5" w14:paraId="5189FC2E" w14:textId="77777777" w:rsidTr="008F2F2A">
        <w:tc>
          <w:tcPr>
            <w:tcW w:w="20" w:type="dxa"/>
            <w:tcBorders>
              <w:top w:val="nil"/>
              <w:left w:val="nil"/>
              <w:bottom w:val="nil"/>
              <w:right w:val="nil"/>
            </w:tcBorders>
            <w:shd w:val="clear" w:color="auto" w:fill="FFFFFF"/>
            <w:vAlign w:val="center"/>
          </w:tcPr>
          <w:p w14:paraId="12544373"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45AC51B8"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7EC7C97F" w14:textId="26D18B1E" w:rsidR="00E62DA5" w:rsidRPr="00A66944" w:rsidRDefault="00A66944" w:rsidP="008F2F2A">
            <w:pPr>
              <w:widowControl w:val="0"/>
              <w:autoSpaceDE w:val="0"/>
              <w:autoSpaceDN w:val="0"/>
              <w:adjustRightInd w:val="0"/>
              <w:spacing w:before="60" w:after="60" w:line="240" w:lineRule="auto"/>
              <w:ind w:left="289" w:right="99"/>
              <w:rPr>
                <w:rFonts w:ascii="Arial" w:hAnsi="Arial" w:cs="Arial"/>
                <w:b/>
                <w:color w:val="FF0000"/>
                <w:sz w:val="28"/>
                <w:szCs w:val="24"/>
              </w:rPr>
            </w:pPr>
            <w:r w:rsidRPr="00A66944">
              <w:rPr>
                <w:rFonts w:ascii="Arial" w:hAnsi="Arial" w:cs="Arial"/>
                <w:b/>
                <w:color w:val="FF0000"/>
                <w:sz w:val="28"/>
                <w:szCs w:val="24"/>
              </w:rPr>
              <w:t>14/12</w:t>
            </w:r>
            <w:r w:rsidR="00E62DA5" w:rsidRPr="00A66944">
              <w:rPr>
                <w:rFonts w:ascii="Arial" w:hAnsi="Arial" w:cs="Arial"/>
                <w:b/>
                <w:color w:val="FF0000"/>
                <w:sz w:val="28"/>
                <w:szCs w:val="24"/>
              </w:rPr>
              <w:t>/20</w:t>
            </w:r>
            <w:r w:rsidR="008C08F2" w:rsidRPr="00A66944">
              <w:rPr>
                <w:rFonts w:ascii="Arial" w:hAnsi="Arial" w:cs="Arial"/>
                <w:b/>
                <w:color w:val="FF0000"/>
                <w:sz w:val="28"/>
                <w:szCs w:val="24"/>
              </w:rPr>
              <w:t>26</w:t>
            </w:r>
            <w:r w:rsidR="00E62DA5" w:rsidRPr="00A66944">
              <w:rPr>
                <w:rFonts w:ascii="Arial" w:hAnsi="Arial" w:cs="Arial"/>
                <w:b/>
                <w:color w:val="FF0000"/>
                <w:sz w:val="28"/>
                <w:szCs w:val="24"/>
              </w:rPr>
              <w:t xml:space="preserve"> à</w:t>
            </w:r>
            <w:r w:rsidR="005945AB" w:rsidRPr="00A66944">
              <w:rPr>
                <w:rFonts w:ascii="Arial" w:hAnsi="Arial" w:cs="Arial"/>
                <w:b/>
                <w:color w:val="FF0000"/>
                <w:sz w:val="28"/>
                <w:szCs w:val="24"/>
              </w:rPr>
              <w:t xml:space="preserve"> 16</w:t>
            </w:r>
            <w:r w:rsidR="00E62DA5" w:rsidRPr="00A66944">
              <w:rPr>
                <w:rFonts w:ascii="Arial" w:hAnsi="Arial" w:cs="Arial"/>
                <w:b/>
                <w:color w:val="FF0000"/>
                <w:sz w:val="28"/>
                <w:szCs w:val="24"/>
              </w:rPr>
              <w:t>h</w:t>
            </w:r>
            <w:r w:rsidR="005945AB" w:rsidRPr="00A66944">
              <w:rPr>
                <w:rFonts w:ascii="Arial" w:hAnsi="Arial" w:cs="Arial"/>
                <w:b/>
                <w:color w:val="FF0000"/>
                <w:sz w:val="28"/>
                <w:szCs w:val="24"/>
              </w:rPr>
              <w:t>30</w:t>
            </w:r>
            <w:r w:rsidR="00E62DA5" w:rsidRPr="00A66944">
              <w:rPr>
                <w:rFonts w:ascii="Arial" w:hAnsi="Arial" w:cs="Arial"/>
                <w:b/>
                <w:color w:val="FF0000"/>
                <w:sz w:val="28"/>
                <w:szCs w:val="24"/>
              </w:rPr>
              <w:t xml:space="preserve">     </w:t>
            </w:r>
          </w:p>
        </w:tc>
      </w:tr>
      <w:tr w:rsidR="00E62DA5" w14:paraId="547F2CA1" w14:textId="77777777" w:rsidTr="008F2F2A">
        <w:tc>
          <w:tcPr>
            <w:tcW w:w="20" w:type="dxa"/>
            <w:tcBorders>
              <w:top w:val="nil"/>
              <w:left w:val="nil"/>
              <w:bottom w:val="nil"/>
              <w:right w:val="nil"/>
            </w:tcBorders>
            <w:shd w:val="clear" w:color="auto" w:fill="FFFFFF"/>
            <w:vAlign w:val="center"/>
          </w:tcPr>
          <w:p w14:paraId="359C520B"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490447F6"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1D4B36">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44498BA6" w14:textId="3D8A415C" w:rsidR="00E62DA5" w:rsidRPr="00A66944" w:rsidRDefault="00A66944" w:rsidP="008F2F2A">
            <w:pPr>
              <w:widowControl w:val="0"/>
              <w:autoSpaceDE w:val="0"/>
              <w:autoSpaceDN w:val="0"/>
              <w:adjustRightInd w:val="0"/>
              <w:spacing w:before="60" w:after="60" w:line="240" w:lineRule="auto"/>
              <w:ind w:left="289" w:right="99"/>
              <w:rPr>
                <w:rFonts w:ascii="Arial" w:hAnsi="Arial" w:cs="Arial"/>
                <w:sz w:val="24"/>
                <w:szCs w:val="24"/>
              </w:rPr>
            </w:pPr>
            <w:r w:rsidRPr="00A66944">
              <w:rPr>
                <w:rFonts w:ascii="Arial" w:hAnsi="Arial" w:cs="Arial"/>
                <w:b/>
                <w:color w:val="000000" w:themeColor="text1"/>
                <w:sz w:val="28"/>
                <w:szCs w:val="24"/>
              </w:rPr>
              <w:t>0</w:t>
            </w:r>
            <w:r w:rsidR="00BB75E2">
              <w:rPr>
                <w:rFonts w:ascii="Arial" w:hAnsi="Arial" w:cs="Arial"/>
                <w:b/>
                <w:color w:val="000000" w:themeColor="text1"/>
                <w:sz w:val="28"/>
                <w:szCs w:val="24"/>
              </w:rPr>
              <w:t>4</w:t>
            </w:r>
            <w:r w:rsidRPr="00A66944">
              <w:rPr>
                <w:rFonts w:ascii="Arial" w:hAnsi="Arial" w:cs="Arial"/>
                <w:b/>
                <w:color w:val="000000" w:themeColor="text1"/>
                <w:sz w:val="28"/>
                <w:szCs w:val="24"/>
              </w:rPr>
              <w:t>/12/</w:t>
            </w:r>
            <w:r w:rsidR="00E62DA5" w:rsidRPr="00A66944">
              <w:rPr>
                <w:rFonts w:ascii="Arial" w:hAnsi="Arial" w:cs="Arial"/>
                <w:b/>
                <w:color w:val="000000" w:themeColor="text1"/>
                <w:sz w:val="28"/>
                <w:szCs w:val="24"/>
              </w:rPr>
              <w:t>20</w:t>
            </w:r>
            <w:r w:rsidR="008C08F2" w:rsidRPr="00A66944">
              <w:rPr>
                <w:rFonts w:ascii="Arial" w:hAnsi="Arial" w:cs="Arial"/>
                <w:b/>
                <w:color w:val="000000" w:themeColor="text1"/>
                <w:sz w:val="28"/>
                <w:szCs w:val="24"/>
              </w:rPr>
              <w:t>26</w:t>
            </w:r>
            <w:r w:rsidR="00E62DA5" w:rsidRPr="00A66944">
              <w:rPr>
                <w:rFonts w:ascii="Arial" w:hAnsi="Arial" w:cs="Arial"/>
                <w:b/>
                <w:color w:val="000000" w:themeColor="text1"/>
                <w:sz w:val="28"/>
                <w:szCs w:val="24"/>
              </w:rPr>
              <w:t xml:space="preserve"> à</w:t>
            </w:r>
            <w:r w:rsidR="005945AB" w:rsidRPr="00A66944">
              <w:rPr>
                <w:rFonts w:ascii="Arial" w:hAnsi="Arial" w:cs="Arial"/>
                <w:b/>
                <w:color w:val="000000" w:themeColor="text1"/>
                <w:sz w:val="28"/>
                <w:szCs w:val="24"/>
              </w:rPr>
              <w:t xml:space="preserve"> 16h30</w:t>
            </w:r>
            <w:r w:rsidR="00E62DA5" w:rsidRPr="00A66944">
              <w:rPr>
                <w:rFonts w:ascii="Arial" w:hAnsi="Arial" w:cs="Arial"/>
                <w:b/>
                <w:color w:val="000000" w:themeColor="text1"/>
                <w:sz w:val="28"/>
                <w:szCs w:val="24"/>
              </w:rPr>
              <w:t xml:space="preserve">   </w:t>
            </w:r>
          </w:p>
        </w:tc>
      </w:tr>
    </w:tbl>
    <w:p w14:paraId="2DE007B6"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0694A830" w14:textId="77777777"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1004EF77" w14:textId="77777777" w:rsidR="008C35F7" w:rsidRDefault="008C35F7">
      <w:pPr>
        <w:widowControl w:val="0"/>
        <w:autoSpaceDE w:val="0"/>
        <w:autoSpaceDN w:val="0"/>
        <w:adjustRightInd w:val="0"/>
        <w:ind w:left="117" w:right="111"/>
        <w:rPr>
          <w:rFonts w:ascii="Arial" w:hAnsi="Arial" w:cs="Arial"/>
          <w:i/>
          <w:sz w:val="24"/>
          <w:szCs w:val="24"/>
          <w:u w:val="single"/>
        </w:rPr>
      </w:pPr>
    </w:p>
    <w:p w14:paraId="28635A49" w14:textId="77777777" w:rsidR="00E62DA5" w:rsidRDefault="00E62DA5">
      <w:pPr>
        <w:widowControl w:val="0"/>
        <w:autoSpaceDE w:val="0"/>
        <w:autoSpaceDN w:val="0"/>
        <w:adjustRightInd w:val="0"/>
        <w:ind w:left="117" w:right="111"/>
        <w:rPr>
          <w:rFonts w:ascii="Arial" w:hAnsi="Arial" w:cs="Arial"/>
          <w:i/>
          <w:sz w:val="24"/>
          <w:szCs w:val="24"/>
          <w:u w:val="single"/>
        </w:rPr>
      </w:pPr>
    </w:p>
    <w:p w14:paraId="068B62E3" w14:textId="77777777" w:rsidR="00E62DA5" w:rsidRDefault="00E62DA5">
      <w:pPr>
        <w:widowControl w:val="0"/>
        <w:autoSpaceDE w:val="0"/>
        <w:autoSpaceDN w:val="0"/>
        <w:adjustRightInd w:val="0"/>
        <w:ind w:left="117" w:right="111"/>
        <w:rPr>
          <w:rFonts w:ascii="Arial" w:hAnsi="Arial" w:cs="Arial"/>
          <w:i/>
          <w:sz w:val="24"/>
          <w:szCs w:val="24"/>
          <w:u w:val="single"/>
        </w:rPr>
      </w:pPr>
    </w:p>
    <w:p w14:paraId="2C5D5311" w14:textId="77777777" w:rsidR="001F43FE" w:rsidRDefault="001F43FE">
      <w:pPr>
        <w:widowControl w:val="0"/>
        <w:autoSpaceDE w:val="0"/>
        <w:autoSpaceDN w:val="0"/>
        <w:adjustRightInd w:val="0"/>
        <w:ind w:left="117" w:right="111"/>
        <w:rPr>
          <w:rFonts w:ascii="Arial" w:hAnsi="Arial" w:cs="Arial"/>
          <w:color w:val="000000"/>
        </w:rPr>
      </w:pPr>
    </w:p>
    <w:p w14:paraId="1688C9FD" w14:textId="6A6B37A3" w:rsidR="006874DC" w:rsidRDefault="006874DC">
      <w:pPr>
        <w:rPr>
          <w:rFonts w:ascii="Arial" w:hAnsi="Arial" w:cs="Arial"/>
          <w:b/>
          <w:bCs/>
          <w:color w:val="595959"/>
          <w:sz w:val="28"/>
          <w:szCs w:val="28"/>
        </w:rPr>
      </w:pPr>
    </w:p>
    <w:p w14:paraId="18B9B8B8"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27F01B19"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14C670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B191BF6"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7D526A7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DCBE0C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Conseil Départemental du Nord</w:t>
      </w:r>
    </w:p>
    <w:p w14:paraId="717B01F0" w14:textId="094BEBCD" w:rsidR="008C35F7" w:rsidRPr="006B1241"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6B1241">
        <w:rPr>
          <w:rFonts w:ascii="Arial" w:hAnsi="Arial" w:cs="Arial"/>
          <w:color w:val="000000"/>
          <w:sz w:val="20"/>
          <w:szCs w:val="20"/>
        </w:rPr>
        <w:t>DIR</w:t>
      </w:r>
      <w:r w:rsidR="006B1241" w:rsidRPr="006B1241">
        <w:rPr>
          <w:rFonts w:ascii="Arial" w:hAnsi="Arial" w:cs="Arial"/>
          <w:color w:val="000000"/>
          <w:sz w:val="20"/>
          <w:szCs w:val="20"/>
        </w:rPr>
        <w:t>.SANTE</w:t>
      </w:r>
    </w:p>
    <w:p w14:paraId="1706579D" w14:textId="77777777" w:rsidR="008C35F7" w:rsidRPr="006B1241"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6B1241">
        <w:rPr>
          <w:rFonts w:ascii="Arial" w:hAnsi="Arial" w:cs="Arial"/>
          <w:color w:val="000000"/>
          <w:sz w:val="20"/>
          <w:szCs w:val="20"/>
        </w:rPr>
        <w:t xml:space="preserve">Représentant : Conseil Départemental du Nord </w:t>
      </w:r>
    </w:p>
    <w:p w14:paraId="695BEC96" w14:textId="77777777" w:rsidR="008C35F7" w:rsidRPr="006B1241"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6B1241">
        <w:rPr>
          <w:rFonts w:ascii="Arial" w:hAnsi="Arial" w:cs="Arial"/>
          <w:color w:val="000000"/>
          <w:sz w:val="20"/>
          <w:szCs w:val="20"/>
        </w:rPr>
        <w:t>Adresse : Conseil Départemental du Nord</w:t>
      </w:r>
    </w:p>
    <w:p w14:paraId="06902C6F" w14:textId="77777777" w:rsidR="008C35F7" w:rsidRPr="006B1241"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6B1241">
        <w:rPr>
          <w:rFonts w:ascii="Arial" w:hAnsi="Arial" w:cs="Arial"/>
          <w:color w:val="000000"/>
          <w:sz w:val="20"/>
          <w:szCs w:val="20"/>
        </w:rPr>
        <w:t>51 rue Gustave DELORY</w:t>
      </w:r>
    </w:p>
    <w:p w14:paraId="64054E0D" w14:textId="77777777" w:rsidR="008C35F7" w:rsidRPr="006B1241"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B1241">
        <w:rPr>
          <w:rFonts w:ascii="Arial" w:hAnsi="Arial" w:cs="Arial"/>
          <w:color w:val="000000"/>
          <w:sz w:val="20"/>
          <w:szCs w:val="20"/>
        </w:rPr>
        <w:t>59047 Lille CEDEX</w:t>
      </w:r>
    </w:p>
    <w:p w14:paraId="3A903D9D" w14:textId="1AA5D5EF" w:rsidR="008C35F7" w:rsidRPr="006B1241"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6B1241">
        <w:rPr>
          <w:rFonts w:ascii="Arial" w:hAnsi="Arial" w:cs="Arial"/>
          <w:color w:val="000000"/>
          <w:sz w:val="20"/>
          <w:szCs w:val="20"/>
        </w:rPr>
        <w:t xml:space="preserve">Courriel : </w:t>
      </w:r>
      <w:hyperlink r:id="rId10" w:history="1">
        <w:r w:rsidRPr="006B1241">
          <w:rPr>
            <w:rFonts w:ascii="Arial" w:hAnsi="Arial" w:cs="Arial"/>
            <w:color w:val="000000" w:themeColor="text1"/>
            <w:sz w:val="20"/>
            <w:szCs w:val="20"/>
            <w:u w:val="single"/>
          </w:rPr>
          <w:t>PAP-FS@lenord.fr</w:t>
        </w:r>
      </w:hyperlink>
      <w:r w:rsidRPr="006B1241">
        <w:rPr>
          <w:rFonts w:ascii="Arial" w:hAnsi="Arial" w:cs="Arial"/>
          <w:color w:val="000000"/>
          <w:sz w:val="20"/>
          <w:szCs w:val="20"/>
        </w:rPr>
        <w:t xml:space="preserve"> </w:t>
      </w:r>
    </w:p>
    <w:p w14:paraId="4A98714C" w14:textId="77777777" w:rsidR="008C35F7" w:rsidRPr="006B1241"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B1241">
        <w:rPr>
          <w:rFonts w:ascii="Arial" w:hAnsi="Arial" w:cs="Arial"/>
          <w:color w:val="000000"/>
          <w:sz w:val="20"/>
          <w:szCs w:val="20"/>
        </w:rPr>
        <w:t xml:space="preserve">Site internet : </w:t>
      </w:r>
      <w:hyperlink r:id="rId11" w:history="1">
        <w:r w:rsidR="00523812" w:rsidRPr="006B1241">
          <w:rPr>
            <w:rStyle w:val="Lienhypertexte"/>
            <w:rFonts w:ascii="Arial" w:hAnsi="Arial" w:cs="Arial"/>
            <w:sz w:val="20"/>
            <w:szCs w:val="20"/>
          </w:rPr>
          <w:t>https://lenord.fr/</w:t>
        </w:r>
      </w:hyperlink>
    </w:p>
    <w:p w14:paraId="553F5277" w14:textId="77777777" w:rsidR="008C35F7" w:rsidRPr="006B1241"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94B819C" w14:textId="77777777" w:rsidR="008C35F7" w:rsidRPr="006B1241"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0B82A77" w14:textId="58BCEA71" w:rsidR="00897E9B" w:rsidRPr="006B1241" w:rsidRDefault="00897E9B"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6B1241">
        <w:rPr>
          <w:rFonts w:ascii="Arial" w:hAnsi="Arial" w:cs="Arial"/>
          <w:b/>
          <w:bCs/>
          <w:color w:val="000000"/>
          <w:sz w:val="20"/>
          <w:szCs w:val="20"/>
        </w:rPr>
        <w:t>Procédure de passation et forme d</w:t>
      </w:r>
      <w:r w:rsidR="006B1241" w:rsidRPr="006B1241">
        <w:rPr>
          <w:rFonts w:ascii="Arial" w:hAnsi="Arial" w:cs="Arial"/>
          <w:b/>
          <w:bCs/>
          <w:color w:val="000000"/>
          <w:sz w:val="20"/>
          <w:szCs w:val="20"/>
        </w:rPr>
        <w:t>e l’</w:t>
      </w:r>
      <w:r w:rsidRPr="006B1241">
        <w:rPr>
          <w:rFonts w:ascii="Arial" w:hAnsi="Arial" w:cs="Arial"/>
          <w:b/>
          <w:bCs/>
          <w:color w:val="000000"/>
          <w:sz w:val="20"/>
          <w:szCs w:val="20"/>
        </w:rPr>
        <w:t>accord-cadre :</w:t>
      </w:r>
    </w:p>
    <w:p w14:paraId="14420D8C" w14:textId="77777777" w:rsidR="00897E9B" w:rsidRPr="006B1241"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EEA0E01" w14:textId="77777777" w:rsidR="00897E9B" w:rsidRPr="006B1241"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B1241">
        <w:rPr>
          <w:rFonts w:ascii="Arial" w:hAnsi="Arial" w:cs="Arial"/>
          <w:sz w:val="20"/>
          <w:szCs w:val="20"/>
        </w:rPr>
        <w:t>Procédure adaptée ouverte (Article R2123-1 3° - Services sociaux et autres services spécifiques - Code de la commande publique)</w:t>
      </w:r>
    </w:p>
    <w:p w14:paraId="64280C9C" w14:textId="77777777" w:rsidR="00897E9B" w:rsidRPr="006B1241"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B1241">
        <w:rPr>
          <w:rFonts w:ascii="Arial" w:hAnsi="Arial" w:cs="Arial"/>
          <w:sz w:val="20"/>
          <w:szCs w:val="20"/>
        </w:rPr>
        <w:t>Accord-cadre à bons de commande et à marchés subséquents (Article R2162-3 - Code de la commande publique)</w:t>
      </w:r>
    </w:p>
    <w:p w14:paraId="330230BD" w14:textId="77777777" w:rsidR="00897E9B" w:rsidRPr="006B1241"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B1241">
        <w:rPr>
          <w:rFonts w:ascii="Arial" w:hAnsi="Arial" w:cs="Arial"/>
          <w:sz w:val="20"/>
          <w:szCs w:val="20"/>
        </w:rPr>
        <w:t>Allotissement (Articles R2113-1 à R2113-3 - Code de la commande publique)</w:t>
      </w:r>
    </w:p>
    <w:p w14:paraId="1B552910" w14:textId="0F3EC885" w:rsidR="008C35F7" w:rsidRDefault="008C35F7" w:rsidP="006B1241">
      <w:pPr>
        <w:widowControl w:val="0"/>
        <w:tabs>
          <w:tab w:val="left" w:pos="392"/>
        </w:tabs>
        <w:autoSpaceDE w:val="0"/>
        <w:autoSpaceDN w:val="0"/>
        <w:adjustRightInd w:val="0"/>
        <w:spacing w:after="0" w:line="240" w:lineRule="auto"/>
        <w:ind w:left="142" w:right="111"/>
        <w:jc w:val="both"/>
        <w:rPr>
          <w:rFonts w:ascii="Arial" w:hAnsi="Arial" w:cs="Arial"/>
          <w:iCs/>
          <w:color w:val="000000"/>
          <w:sz w:val="20"/>
          <w:szCs w:val="20"/>
        </w:rPr>
      </w:pPr>
      <w:r w:rsidRPr="006B1241">
        <w:rPr>
          <w:rFonts w:ascii="Arial" w:hAnsi="Arial" w:cs="Arial"/>
          <w:sz w:val="24"/>
          <w:szCs w:val="24"/>
        </w:rPr>
        <w:br/>
      </w:r>
      <w:r w:rsidRPr="006B1241">
        <w:rPr>
          <w:rFonts w:ascii="Arial" w:hAnsi="Arial" w:cs="Arial"/>
          <w:iCs/>
          <w:color w:val="000000"/>
          <w:sz w:val="20"/>
          <w:szCs w:val="20"/>
        </w:rPr>
        <w:t xml:space="preserve">Il s'agit d'un accord-cadre </w:t>
      </w:r>
      <w:r w:rsidR="00CE1863" w:rsidRPr="006B1241">
        <w:rPr>
          <w:rFonts w:ascii="Arial" w:hAnsi="Arial" w:cs="Arial"/>
          <w:iCs/>
          <w:color w:val="000000"/>
          <w:sz w:val="20"/>
          <w:szCs w:val="20"/>
        </w:rPr>
        <w:t>mono-attributaire</w:t>
      </w:r>
      <w:r w:rsidR="006B1241">
        <w:rPr>
          <w:rFonts w:ascii="Arial" w:hAnsi="Arial" w:cs="Arial"/>
          <w:iCs/>
          <w:color w:val="000000"/>
          <w:sz w:val="20"/>
          <w:szCs w:val="20"/>
        </w:rPr>
        <w:t xml:space="preserve"> </w:t>
      </w:r>
      <w:r w:rsidRPr="006B1241">
        <w:rPr>
          <w:rFonts w:ascii="Arial" w:hAnsi="Arial" w:cs="Arial"/>
          <w:iCs/>
          <w:color w:val="000000"/>
          <w:sz w:val="20"/>
          <w:szCs w:val="20"/>
        </w:rPr>
        <w:t>conclu avec</w:t>
      </w:r>
      <w:r w:rsidR="00CE1863" w:rsidRPr="006B1241">
        <w:rPr>
          <w:rFonts w:ascii="Arial" w:hAnsi="Arial" w:cs="Arial"/>
          <w:iCs/>
          <w:color w:val="000000"/>
          <w:sz w:val="20"/>
          <w:szCs w:val="20"/>
        </w:rPr>
        <w:t xml:space="preserve"> un (1) </w:t>
      </w:r>
      <w:r w:rsidR="006B1241">
        <w:rPr>
          <w:rFonts w:ascii="Arial" w:hAnsi="Arial" w:cs="Arial"/>
          <w:iCs/>
          <w:color w:val="000000"/>
          <w:sz w:val="20"/>
          <w:szCs w:val="20"/>
        </w:rPr>
        <w:t xml:space="preserve">seul </w:t>
      </w:r>
      <w:r w:rsidR="00CE1863" w:rsidRPr="006B1241">
        <w:rPr>
          <w:rFonts w:ascii="Arial" w:hAnsi="Arial" w:cs="Arial"/>
          <w:iCs/>
          <w:color w:val="000000"/>
          <w:sz w:val="20"/>
          <w:szCs w:val="20"/>
        </w:rPr>
        <w:t xml:space="preserve">opérateur économique </w:t>
      </w:r>
      <w:r w:rsidR="006B1241">
        <w:rPr>
          <w:rFonts w:ascii="Arial" w:hAnsi="Arial" w:cs="Arial"/>
          <w:iCs/>
          <w:color w:val="000000"/>
          <w:sz w:val="20"/>
          <w:szCs w:val="20"/>
        </w:rPr>
        <w:t>par lot</w:t>
      </w:r>
      <w:r w:rsidRPr="006B1241">
        <w:rPr>
          <w:rFonts w:ascii="Arial" w:hAnsi="Arial" w:cs="Arial"/>
          <w:iCs/>
          <w:color w:val="000000"/>
          <w:sz w:val="20"/>
          <w:szCs w:val="20"/>
        </w:rPr>
        <w:t>. Il sera exécuté en partie par la conclusion de marchés subséquents et en partie par l'émission de bons de commande, lors de la survenance du besoin.</w:t>
      </w:r>
    </w:p>
    <w:p w14:paraId="4966D4B1" w14:textId="77777777" w:rsidR="00897E9B" w:rsidRDefault="00897E9B" w:rsidP="006B1241">
      <w:pPr>
        <w:widowControl w:val="0"/>
        <w:tabs>
          <w:tab w:val="left" w:pos="392"/>
        </w:tabs>
        <w:autoSpaceDE w:val="0"/>
        <w:autoSpaceDN w:val="0"/>
        <w:adjustRightInd w:val="0"/>
        <w:spacing w:after="0" w:line="240" w:lineRule="auto"/>
        <w:ind w:left="142" w:right="111"/>
        <w:jc w:val="both"/>
        <w:rPr>
          <w:rFonts w:ascii="Arial" w:hAnsi="Arial" w:cs="Arial"/>
          <w:iCs/>
          <w:color w:val="000000"/>
          <w:sz w:val="20"/>
          <w:szCs w:val="20"/>
        </w:rPr>
      </w:pPr>
    </w:p>
    <w:p w14:paraId="08FA75AD" w14:textId="77777777" w:rsidR="002E519F" w:rsidRDefault="002E519F"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0B812C7E" w14:textId="77777777" w:rsidR="00764382" w:rsidRPr="00897E9B" w:rsidRDefault="007A1726" w:rsidP="007643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75948B8D"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5EBA9FC0" w14:textId="4E5AACD1" w:rsidR="00897E9B" w:rsidRDefault="00897E9B"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Le contrat porte sur les prestations suivantes : </w:t>
      </w:r>
    </w:p>
    <w:p w14:paraId="388F6896" w14:textId="77777777" w:rsidR="00897E9B" w:rsidRPr="00EC3B9D" w:rsidRDefault="00897E9B" w:rsidP="00897E9B">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70AC022E" w14:textId="77777777" w:rsidR="00716257"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8D7D08" w14:paraId="56B4BA5D" w14:textId="77777777" w:rsidTr="008D7D08">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1DC87B0" w14:textId="77777777" w:rsidR="008D7D08" w:rsidRDefault="008D7D08" w:rsidP="00764382">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18"/>
                <w:szCs w:val="18"/>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544E30D8" w14:textId="77777777" w:rsidR="008D7D08" w:rsidRDefault="008D7D08" w:rsidP="00764382">
            <w:pPr>
              <w:keepLines/>
              <w:widowControl w:val="0"/>
              <w:autoSpaceDE w:val="0"/>
              <w:autoSpaceDN w:val="0"/>
              <w:adjustRightInd w:val="0"/>
              <w:spacing w:before="60" w:after="60" w:line="240" w:lineRule="auto"/>
              <w:ind w:left="108" w:right="95"/>
              <w:jc w:val="center"/>
              <w:rPr>
                <w:rFonts w:ascii="Arial" w:hAnsi="Arial" w:cs="Arial"/>
                <w:sz w:val="24"/>
                <w:szCs w:val="24"/>
              </w:rPr>
            </w:pPr>
            <w:r>
              <w:rPr>
                <w:rFonts w:ascii="Arial" w:hAnsi="Arial" w:cs="Arial"/>
                <w:color w:val="FFFFFF"/>
                <w:sz w:val="18"/>
                <w:szCs w:val="18"/>
              </w:rPr>
              <w:t>Libellé CPV</w:t>
            </w:r>
          </w:p>
        </w:tc>
      </w:tr>
      <w:tr w:rsidR="008D7D08" w14:paraId="3326BE29"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6E5E7133" w14:textId="2996DBA8" w:rsidR="008D7D08" w:rsidRPr="00890608" w:rsidRDefault="005945AB" w:rsidP="005945AB">
            <w:pPr>
              <w:widowControl w:val="0"/>
              <w:autoSpaceDE w:val="0"/>
              <w:autoSpaceDN w:val="0"/>
              <w:adjustRightInd w:val="0"/>
              <w:spacing w:before="60" w:after="60" w:line="240" w:lineRule="auto"/>
              <w:ind w:left="108" w:right="108"/>
              <w:rPr>
                <w:rFonts w:ascii="Arial" w:hAnsi="Arial" w:cs="Arial"/>
                <w:color w:val="000000"/>
                <w:sz w:val="16"/>
                <w:szCs w:val="16"/>
              </w:rPr>
            </w:pPr>
            <w:r w:rsidRPr="00890608">
              <w:rPr>
                <w:rFonts w:ascii="Arial" w:hAnsi="Arial" w:cs="Arial"/>
                <w:color w:val="000000"/>
                <w:sz w:val="16"/>
                <w:szCs w:val="16"/>
              </w:rPr>
              <w:t>80530000-8</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3829B58D" w14:textId="280E3289" w:rsidR="008D7D08" w:rsidRPr="00890608" w:rsidRDefault="005945AB" w:rsidP="005945AB">
            <w:pPr>
              <w:widowControl w:val="0"/>
              <w:autoSpaceDE w:val="0"/>
              <w:autoSpaceDN w:val="0"/>
              <w:adjustRightInd w:val="0"/>
              <w:spacing w:before="60" w:after="60" w:line="240" w:lineRule="auto"/>
              <w:ind w:right="95"/>
              <w:rPr>
                <w:rFonts w:ascii="Arial" w:hAnsi="Arial" w:cs="Arial"/>
                <w:sz w:val="24"/>
                <w:szCs w:val="24"/>
              </w:rPr>
            </w:pPr>
            <w:r w:rsidRPr="00890608">
              <w:rPr>
                <w:rFonts w:ascii="Arial" w:hAnsi="Arial" w:cs="Arial"/>
                <w:color w:val="000000"/>
                <w:sz w:val="16"/>
                <w:szCs w:val="16"/>
              </w:rPr>
              <w:t xml:space="preserve">Services de formation professionnelle </w:t>
            </w:r>
          </w:p>
        </w:tc>
      </w:tr>
    </w:tbl>
    <w:p w14:paraId="7059FFDC" w14:textId="77777777" w:rsidR="009B112E" w:rsidRDefault="009B112E"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36642DAA"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FB5D0A0" w14:textId="77777777" w:rsidR="00394B58" w:rsidRDefault="00716257"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716257">
        <w:rPr>
          <w:rFonts w:ascii="Arial" w:hAnsi="Arial" w:cs="Arial"/>
          <w:iCs/>
          <w:color w:val="000000"/>
          <w:sz w:val="20"/>
          <w:szCs w:val="20"/>
        </w:rPr>
        <w:t xml:space="preserve">Date </w:t>
      </w:r>
      <w:r w:rsidRPr="006B1241">
        <w:rPr>
          <w:rFonts w:ascii="Arial" w:hAnsi="Arial" w:cs="Arial"/>
          <w:iCs/>
          <w:color w:val="000000"/>
          <w:sz w:val="20"/>
          <w:szCs w:val="20"/>
        </w:rPr>
        <w:t xml:space="preserve">prévisionnelle </w:t>
      </w:r>
      <w:r w:rsidR="00E83978" w:rsidRPr="006B1241">
        <w:rPr>
          <w:rFonts w:ascii="Arial" w:hAnsi="Arial" w:cs="Arial"/>
          <w:iCs/>
          <w:color w:val="000000"/>
          <w:sz w:val="20"/>
          <w:szCs w:val="20"/>
        </w:rPr>
        <w:t>de démarrage des prestations</w:t>
      </w:r>
      <w:r w:rsidR="006B1241" w:rsidRPr="006B1241">
        <w:rPr>
          <w:rFonts w:ascii="Arial" w:hAnsi="Arial" w:cs="Arial"/>
          <w:iCs/>
          <w:color w:val="000000"/>
          <w:sz w:val="20"/>
          <w:szCs w:val="20"/>
        </w:rPr>
        <w:t xml:space="preserve"> </w:t>
      </w:r>
      <w:r w:rsidRPr="006B1241">
        <w:rPr>
          <w:rFonts w:ascii="Arial" w:hAnsi="Arial" w:cs="Arial"/>
          <w:iCs/>
          <w:color w:val="000000"/>
          <w:sz w:val="20"/>
          <w:szCs w:val="20"/>
        </w:rPr>
        <w:t>:</w:t>
      </w:r>
      <w:r w:rsidR="006B1241" w:rsidRPr="006B1241">
        <w:rPr>
          <w:rFonts w:ascii="Arial" w:hAnsi="Arial" w:cs="Arial"/>
          <w:iCs/>
          <w:color w:val="000000"/>
          <w:sz w:val="20"/>
          <w:szCs w:val="20"/>
        </w:rPr>
        <w:t xml:space="preserve"> </w:t>
      </w:r>
      <w:r w:rsidR="004858AE">
        <w:rPr>
          <w:rFonts w:ascii="Arial" w:hAnsi="Arial" w:cs="Arial"/>
          <w:iCs/>
          <w:color w:val="000000"/>
          <w:sz w:val="20"/>
          <w:szCs w:val="20"/>
        </w:rPr>
        <w:t xml:space="preserve">Lot 1 : </w:t>
      </w:r>
      <w:r w:rsidR="00394B58">
        <w:rPr>
          <w:rFonts w:ascii="Arial" w:hAnsi="Arial" w:cs="Arial"/>
          <w:iCs/>
          <w:color w:val="000000"/>
          <w:sz w:val="20"/>
          <w:szCs w:val="20"/>
        </w:rPr>
        <w:t>Avril 2027</w:t>
      </w:r>
    </w:p>
    <w:p w14:paraId="3C38B5F7" w14:textId="00491C4A" w:rsidR="00716257" w:rsidRDefault="00394B58"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Pr>
          <w:rFonts w:ascii="Arial" w:hAnsi="Arial" w:cs="Arial"/>
          <w:iCs/>
          <w:color w:val="000000"/>
          <w:sz w:val="20"/>
          <w:szCs w:val="20"/>
        </w:rPr>
        <w:t xml:space="preserve">                                                                                   Lot 2 : </w:t>
      </w:r>
      <w:r w:rsidR="006B1241" w:rsidRPr="006B1241">
        <w:rPr>
          <w:rFonts w:ascii="Arial" w:hAnsi="Arial" w:cs="Arial"/>
          <w:iCs/>
          <w:color w:val="000000"/>
          <w:sz w:val="20"/>
          <w:szCs w:val="20"/>
        </w:rPr>
        <w:t>Mai 2027</w:t>
      </w:r>
    </w:p>
    <w:p w14:paraId="66A98B16" w14:textId="77777777" w:rsidR="00716257" w:rsidRPr="00716257" w:rsidRDefault="00716257" w:rsidP="00716257">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0C33EFBC" w14:textId="77777777" w:rsidR="00CE1863" w:rsidRDefault="00CE1863" w:rsidP="008D7D0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6B1241">
        <w:rPr>
          <w:rFonts w:ascii="Arial" w:hAnsi="Arial" w:cs="Arial"/>
          <w:color w:val="000000"/>
          <w:sz w:val="20"/>
          <w:szCs w:val="20"/>
        </w:rPr>
        <w:t>Le marché public prend effet à sa date de notification au titulaire pour une durée de 12 mois reconductible tacitement 3 fois 12 mois.</w:t>
      </w:r>
    </w:p>
    <w:p w14:paraId="0CDD9D61" w14:textId="77777777" w:rsidR="00705148" w:rsidRDefault="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2CEB4AD0"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w:t>
      </w:r>
      <w:r w:rsidR="00764382">
        <w:rPr>
          <w:rFonts w:ascii="Arial" w:hAnsi="Arial" w:cs="Arial"/>
          <w:b/>
          <w:bCs/>
          <w:color w:val="000000"/>
          <w:sz w:val="20"/>
          <w:szCs w:val="20"/>
        </w:rPr>
        <w:t>et structure de la consul</w:t>
      </w:r>
      <w:r w:rsidR="00BB5DD6">
        <w:rPr>
          <w:rFonts w:ascii="Arial" w:hAnsi="Arial" w:cs="Arial"/>
          <w:b/>
          <w:bCs/>
          <w:color w:val="000000"/>
          <w:sz w:val="20"/>
          <w:szCs w:val="20"/>
        </w:rPr>
        <w:t>t</w:t>
      </w:r>
      <w:r w:rsidR="00764382">
        <w:rPr>
          <w:rFonts w:ascii="Arial" w:hAnsi="Arial" w:cs="Arial"/>
          <w:b/>
          <w:bCs/>
          <w:color w:val="000000"/>
          <w:sz w:val="20"/>
          <w:szCs w:val="20"/>
        </w:rPr>
        <w:t xml:space="preserve">ation </w:t>
      </w:r>
      <w:r>
        <w:rPr>
          <w:rFonts w:ascii="Arial" w:hAnsi="Arial" w:cs="Arial"/>
          <w:b/>
          <w:bCs/>
          <w:color w:val="000000"/>
          <w:sz w:val="20"/>
          <w:szCs w:val="20"/>
        </w:rPr>
        <w:t>:</w:t>
      </w:r>
    </w:p>
    <w:p w14:paraId="59A1C65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E438520" w14:textId="3574FA8D"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La consultation est décomposée en</w:t>
      </w:r>
      <w:r w:rsidR="006B1241">
        <w:rPr>
          <w:rFonts w:ascii="Arial" w:hAnsi="Arial" w:cs="Arial"/>
          <w:color w:val="000000"/>
          <w:sz w:val="20"/>
          <w:szCs w:val="20"/>
        </w:rPr>
        <w:t xml:space="preserve"> 2 </w:t>
      </w:r>
      <w:r>
        <w:rPr>
          <w:rFonts w:ascii="Arial" w:hAnsi="Arial" w:cs="Arial"/>
          <w:color w:val="000000"/>
          <w:sz w:val="20"/>
          <w:szCs w:val="20"/>
        </w:rPr>
        <w:t xml:space="preserve">lots : </w:t>
      </w:r>
    </w:p>
    <w:p w14:paraId="6F56DDF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10316" w:type="dxa"/>
        <w:tblInd w:w="19" w:type="dxa"/>
        <w:tblLayout w:type="fixed"/>
        <w:tblCellMar>
          <w:left w:w="0" w:type="dxa"/>
          <w:right w:w="0" w:type="dxa"/>
        </w:tblCellMar>
        <w:tblLook w:val="0000" w:firstRow="0" w:lastRow="0" w:firstColumn="0" w:lastColumn="0" w:noHBand="0" w:noVBand="0"/>
      </w:tblPr>
      <w:tblGrid>
        <w:gridCol w:w="1279"/>
        <w:gridCol w:w="2945"/>
        <w:gridCol w:w="2977"/>
        <w:gridCol w:w="3115"/>
      </w:tblGrid>
      <w:tr w:rsidR="009B112E" w:rsidRPr="00EF5942" w14:paraId="00B2C904" w14:textId="77777777" w:rsidTr="005945AB">
        <w:trPr>
          <w:trHeight w:val="281"/>
          <w:tblHeader/>
        </w:trPr>
        <w:tc>
          <w:tcPr>
            <w:tcW w:w="1279"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28E0F30" w14:textId="77777777" w:rsidR="009B112E" w:rsidRPr="00EF5942" w:rsidRDefault="009B112E" w:rsidP="00610DE4">
            <w:pPr>
              <w:keepLines/>
              <w:widowControl w:val="0"/>
              <w:autoSpaceDE w:val="0"/>
              <w:autoSpaceDN w:val="0"/>
              <w:adjustRightInd w:val="0"/>
              <w:spacing w:before="60" w:after="60" w:line="240" w:lineRule="auto"/>
              <w:ind w:left="108" w:right="97"/>
              <w:jc w:val="center"/>
              <w:rPr>
                <w:rFonts w:ascii="Arial" w:hAnsi="Arial" w:cs="Arial"/>
                <w:sz w:val="24"/>
                <w:szCs w:val="24"/>
              </w:rPr>
            </w:pPr>
            <w:r w:rsidRPr="00EF5942">
              <w:rPr>
                <w:rFonts w:ascii="Arial" w:hAnsi="Arial" w:cs="Arial"/>
                <w:color w:val="FFFFFF"/>
                <w:sz w:val="20"/>
                <w:szCs w:val="20"/>
              </w:rPr>
              <w:t>N° de lot</w:t>
            </w:r>
          </w:p>
        </w:tc>
        <w:tc>
          <w:tcPr>
            <w:tcW w:w="294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EE9A923" w14:textId="77777777" w:rsidR="009B112E" w:rsidRPr="00EF5942" w:rsidRDefault="009B112E" w:rsidP="00610DE4">
            <w:pPr>
              <w:keepLines/>
              <w:widowControl w:val="0"/>
              <w:autoSpaceDE w:val="0"/>
              <w:autoSpaceDN w:val="0"/>
              <w:adjustRightInd w:val="0"/>
              <w:spacing w:before="60" w:after="60" w:line="240" w:lineRule="auto"/>
              <w:ind w:left="119" w:right="81"/>
              <w:jc w:val="center"/>
              <w:rPr>
                <w:rFonts w:ascii="Arial" w:hAnsi="Arial" w:cs="Arial"/>
                <w:sz w:val="24"/>
                <w:szCs w:val="24"/>
              </w:rPr>
            </w:pPr>
            <w:r w:rsidRPr="00EF5942">
              <w:rPr>
                <w:rFonts w:ascii="Arial" w:hAnsi="Arial" w:cs="Arial"/>
                <w:color w:val="FFFFFF"/>
                <w:sz w:val="20"/>
                <w:szCs w:val="20"/>
              </w:rPr>
              <w:t>Objet</w:t>
            </w:r>
          </w:p>
        </w:tc>
        <w:tc>
          <w:tcPr>
            <w:tcW w:w="29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50A7190" w14:textId="546956CA" w:rsidR="009B112E" w:rsidRPr="00EF5942" w:rsidRDefault="009B112E"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Estimation</w:t>
            </w:r>
            <w:r w:rsidR="005945AB">
              <w:rPr>
                <w:rFonts w:ascii="Arial" w:hAnsi="Arial" w:cs="Arial"/>
                <w:color w:val="FFFFFF"/>
                <w:sz w:val="20"/>
                <w:szCs w:val="20"/>
              </w:rPr>
              <w:t xml:space="preserve"> annuelle</w:t>
            </w:r>
          </w:p>
        </w:tc>
        <w:tc>
          <w:tcPr>
            <w:tcW w:w="311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CB396F4" w14:textId="4D373215" w:rsidR="009B112E" w:rsidRPr="00EF5942" w:rsidRDefault="009B112E"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Montants minimum et maximum</w:t>
            </w:r>
            <w:r w:rsidR="005945AB">
              <w:rPr>
                <w:rFonts w:ascii="Arial" w:hAnsi="Arial" w:cs="Arial"/>
                <w:color w:val="FFFFFF"/>
                <w:sz w:val="20"/>
                <w:szCs w:val="20"/>
              </w:rPr>
              <w:t xml:space="preserve"> annuel </w:t>
            </w:r>
          </w:p>
        </w:tc>
      </w:tr>
      <w:tr w:rsidR="005945AB" w:rsidRPr="00EF5942" w14:paraId="5F44383F" w14:textId="77777777" w:rsidTr="005945AB">
        <w:trPr>
          <w:trHeight w:val="1064"/>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5D63EAC" w14:textId="77777777" w:rsidR="005945AB" w:rsidRPr="00394B58" w:rsidRDefault="005945AB" w:rsidP="005945AB">
            <w:pPr>
              <w:widowControl w:val="0"/>
              <w:autoSpaceDE w:val="0"/>
              <w:autoSpaceDN w:val="0"/>
              <w:adjustRightInd w:val="0"/>
              <w:spacing w:before="60" w:after="60" w:line="240" w:lineRule="auto"/>
              <w:ind w:left="119" w:right="81"/>
              <w:rPr>
                <w:rFonts w:ascii="Arial" w:hAnsi="Arial" w:cs="Arial"/>
                <w:color w:val="000000"/>
                <w:sz w:val="20"/>
                <w:szCs w:val="20"/>
              </w:rPr>
            </w:pPr>
            <w:r w:rsidRPr="00394B58">
              <w:rPr>
                <w:rFonts w:ascii="Arial" w:hAnsi="Arial" w:cs="Arial"/>
                <w:color w:val="000000"/>
                <w:sz w:val="20"/>
                <w:szCs w:val="20"/>
              </w:rPr>
              <w:t xml:space="preserve">Lot n°1 : </w:t>
            </w:r>
          </w:p>
        </w:tc>
        <w:tc>
          <w:tcPr>
            <w:tcW w:w="294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72F2A5E" w14:textId="3EDC0647" w:rsidR="005945AB" w:rsidRPr="00394B58" w:rsidRDefault="005945AB" w:rsidP="005945AB">
            <w:pPr>
              <w:widowControl w:val="0"/>
              <w:autoSpaceDE w:val="0"/>
              <w:autoSpaceDN w:val="0"/>
              <w:adjustRightInd w:val="0"/>
              <w:spacing w:before="60" w:after="60" w:line="240" w:lineRule="auto"/>
              <w:ind w:right="81"/>
              <w:rPr>
                <w:rFonts w:ascii="Arial" w:hAnsi="Arial" w:cs="Arial"/>
                <w:color w:val="000000"/>
                <w:sz w:val="20"/>
                <w:szCs w:val="20"/>
              </w:rPr>
            </w:pPr>
            <w:r w:rsidRPr="00394B58">
              <w:rPr>
                <w:rFonts w:ascii="Arial" w:hAnsi="Arial" w:cs="Arial"/>
                <w:color w:val="000000"/>
                <w:sz w:val="20"/>
                <w:szCs w:val="20"/>
              </w:rPr>
              <w:t xml:space="preserve"> </w:t>
            </w:r>
            <w:r w:rsidRPr="00394B58">
              <w:rPr>
                <w:rFonts w:ascii="Arial" w:hAnsi="Arial" w:cs="Arial"/>
                <w:sz w:val="18"/>
                <w:szCs w:val="18"/>
              </w:rPr>
              <w:t>Directions Territoriales :  Douaisis, Cambrésis, Valenciennois, Avesnois</w:t>
            </w:r>
          </w:p>
        </w:tc>
        <w:tc>
          <w:tcPr>
            <w:tcW w:w="2977"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779544F" w14:textId="5E334015" w:rsidR="005945AB" w:rsidRPr="00394B58" w:rsidRDefault="005945AB" w:rsidP="005945AB">
            <w:pPr>
              <w:widowControl w:val="0"/>
              <w:autoSpaceDE w:val="0"/>
              <w:autoSpaceDN w:val="0"/>
              <w:adjustRightInd w:val="0"/>
              <w:spacing w:before="60" w:after="60" w:line="240" w:lineRule="auto"/>
              <w:ind w:right="89"/>
              <w:jc w:val="center"/>
              <w:rPr>
                <w:rFonts w:ascii="Arial" w:hAnsi="Arial" w:cs="Arial"/>
                <w:color w:val="000000"/>
                <w:sz w:val="18"/>
                <w:szCs w:val="18"/>
              </w:rPr>
            </w:pPr>
            <w:r w:rsidRPr="00394B58">
              <w:rPr>
                <w:rFonts w:ascii="Arial" w:hAnsi="Arial" w:cs="Arial"/>
                <w:color w:val="000000"/>
                <w:sz w:val="18"/>
                <w:szCs w:val="18"/>
              </w:rPr>
              <w:t xml:space="preserve">158 500,00 € HT, soit </w:t>
            </w:r>
            <w:r w:rsidR="00394B58" w:rsidRPr="00394B58">
              <w:rPr>
                <w:rFonts w:ascii="Arial" w:hAnsi="Arial" w:cs="Arial"/>
                <w:color w:val="000000"/>
                <w:sz w:val="18"/>
                <w:szCs w:val="18"/>
              </w:rPr>
              <w:t xml:space="preserve">190 200,00 </w:t>
            </w:r>
            <w:r w:rsidRPr="00394B58">
              <w:rPr>
                <w:rFonts w:ascii="Arial" w:hAnsi="Arial" w:cs="Arial"/>
                <w:color w:val="000000"/>
                <w:sz w:val="18"/>
                <w:szCs w:val="18"/>
              </w:rPr>
              <w:t xml:space="preserve">€ TTC </w:t>
            </w:r>
          </w:p>
        </w:tc>
        <w:tc>
          <w:tcPr>
            <w:tcW w:w="3115" w:type="dxa"/>
            <w:tcBorders>
              <w:top w:val="single" w:sz="8" w:space="0" w:color="D9D9D9"/>
              <w:left w:val="single" w:sz="8" w:space="0" w:color="D9D9D9"/>
              <w:bottom w:val="single" w:sz="8" w:space="0" w:color="D9D9D9"/>
              <w:right w:val="single" w:sz="8" w:space="0" w:color="D9D9D9"/>
            </w:tcBorders>
            <w:shd w:val="clear" w:color="auto" w:fill="FFFFFF"/>
          </w:tcPr>
          <w:p w14:paraId="70A75A68" w14:textId="5C22AA0A" w:rsidR="005945AB" w:rsidRPr="006819C7" w:rsidRDefault="005945AB" w:rsidP="005945AB">
            <w:pPr>
              <w:widowControl w:val="0"/>
              <w:autoSpaceDE w:val="0"/>
              <w:autoSpaceDN w:val="0"/>
              <w:adjustRightInd w:val="0"/>
              <w:spacing w:before="60" w:after="60" w:line="240" w:lineRule="auto"/>
              <w:ind w:left="119" w:right="89"/>
              <w:rPr>
                <w:rFonts w:ascii="Arial" w:hAnsi="Arial" w:cs="Arial"/>
                <w:color w:val="000000"/>
                <w:sz w:val="20"/>
                <w:szCs w:val="20"/>
                <w:highlight w:val="yellow"/>
              </w:rPr>
            </w:pPr>
            <w:r w:rsidRPr="00414A6B">
              <w:rPr>
                <w:rFonts w:ascii="Arial" w:hAnsi="Arial" w:cs="Arial"/>
                <w:color w:val="000000"/>
                <w:sz w:val="18"/>
                <w:szCs w:val="18"/>
              </w:rPr>
              <w:t xml:space="preserve">- Sans seuil minimum </w:t>
            </w:r>
            <w:r w:rsidRPr="00414A6B">
              <w:rPr>
                <w:rFonts w:ascii="Arial" w:hAnsi="Arial" w:cs="Arial"/>
                <w:color w:val="000000"/>
                <w:sz w:val="18"/>
                <w:szCs w:val="18"/>
              </w:rPr>
              <w:br/>
              <w:t xml:space="preserve">- Montant maximum </w:t>
            </w:r>
            <w:r w:rsidRPr="00414A6B">
              <w:rPr>
                <w:rFonts w:ascii="Arial" w:hAnsi="Arial" w:cs="Arial"/>
                <w:sz w:val="18"/>
                <w:szCs w:val="18"/>
              </w:rPr>
              <w:t>annuel : 158 500,00 € HT</w:t>
            </w:r>
            <w:r w:rsidR="00394B58">
              <w:rPr>
                <w:rFonts w:ascii="Arial" w:hAnsi="Arial" w:cs="Arial"/>
                <w:sz w:val="18"/>
                <w:szCs w:val="18"/>
              </w:rPr>
              <w:t xml:space="preserve"> soit 190 200,00 € TTC</w:t>
            </w:r>
          </w:p>
        </w:tc>
      </w:tr>
      <w:tr w:rsidR="005945AB" w:rsidRPr="00EF5942" w14:paraId="7EF9BF61" w14:textId="77777777" w:rsidTr="005945AB">
        <w:trPr>
          <w:trHeight w:val="422"/>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72EBB73" w14:textId="77777777" w:rsidR="005945AB" w:rsidRPr="00EF5942" w:rsidRDefault="005945AB" w:rsidP="005945AB">
            <w:pPr>
              <w:widowControl w:val="0"/>
              <w:autoSpaceDE w:val="0"/>
              <w:autoSpaceDN w:val="0"/>
              <w:adjustRightInd w:val="0"/>
              <w:spacing w:before="60" w:after="60" w:line="240" w:lineRule="auto"/>
              <w:ind w:left="119" w:right="81"/>
              <w:rPr>
                <w:rFonts w:ascii="Arial" w:hAnsi="Arial" w:cs="Arial"/>
                <w:color w:val="000000"/>
                <w:sz w:val="20"/>
                <w:szCs w:val="20"/>
              </w:rPr>
            </w:pPr>
            <w:r w:rsidRPr="00EF5942">
              <w:rPr>
                <w:rFonts w:ascii="Arial" w:hAnsi="Arial" w:cs="Arial"/>
                <w:color w:val="000000"/>
                <w:sz w:val="20"/>
                <w:szCs w:val="20"/>
              </w:rPr>
              <w:t xml:space="preserve">Lot n°2 : </w:t>
            </w:r>
          </w:p>
        </w:tc>
        <w:tc>
          <w:tcPr>
            <w:tcW w:w="294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36DA2091" w14:textId="2F62B786" w:rsidR="005945AB" w:rsidRPr="006819C7" w:rsidRDefault="005945AB" w:rsidP="005945AB">
            <w:pPr>
              <w:widowControl w:val="0"/>
              <w:autoSpaceDE w:val="0"/>
              <w:autoSpaceDN w:val="0"/>
              <w:adjustRightInd w:val="0"/>
              <w:spacing w:before="60" w:after="60" w:line="240" w:lineRule="auto"/>
              <w:ind w:right="81"/>
              <w:rPr>
                <w:rFonts w:ascii="Arial" w:hAnsi="Arial" w:cs="Arial"/>
                <w:color w:val="000000"/>
                <w:sz w:val="20"/>
                <w:szCs w:val="20"/>
                <w:highlight w:val="yellow"/>
              </w:rPr>
            </w:pPr>
            <w:r w:rsidRPr="00414A6B">
              <w:rPr>
                <w:rFonts w:ascii="Arial" w:hAnsi="Arial" w:cs="Arial"/>
                <w:sz w:val="18"/>
                <w:szCs w:val="18"/>
              </w:rPr>
              <w:t>Direction</w:t>
            </w:r>
            <w:r>
              <w:rPr>
                <w:rFonts w:ascii="Arial" w:hAnsi="Arial" w:cs="Arial"/>
                <w:sz w:val="18"/>
                <w:szCs w:val="18"/>
              </w:rPr>
              <w:t xml:space="preserve"> Territoriales : </w:t>
            </w:r>
            <w:r w:rsidRPr="00414A6B">
              <w:rPr>
                <w:rFonts w:ascii="Arial" w:hAnsi="Arial" w:cs="Arial"/>
                <w:sz w:val="18"/>
                <w:szCs w:val="18"/>
              </w:rPr>
              <w:t xml:space="preserve"> Métropole Lille,</w:t>
            </w:r>
            <w:r>
              <w:rPr>
                <w:rFonts w:ascii="Arial" w:hAnsi="Arial" w:cs="Arial"/>
                <w:sz w:val="18"/>
                <w:szCs w:val="18"/>
              </w:rPr>
              <w:t xml:space="preserve"> Métropole </w:t>
            </w:r>
            <w:r w:rsidRPr="00414A6B">
              <w:rPr>
                <w:rFonts w:ascii="Arial" w:hAnsi="Arial" w:cs="Arial"/>
                <w:sz w:val="18"/>
                <w:szCs w:val="18"/>
              </w:rPr>
              <w:t>Roubaix-Tourcoing,</w:t>
            </w:r>
            <w:r>
              <w:rPr>
                <w:rFonts w:ascii="Arial" w:hAnsi="Arial" w:cs="Arial"/>
                <w:sz w:val="18"/>
                <w:szCs w:val="18"/>
              </w:rPr>
              <w:t xml:space="preserve"> </w:t>
            </w:r>
            <w:r w:rsidRPr="00414A6B">
              <w:rPr>
                <w:rFonts w:ascii="Arial" w:hAnsi="Arial" w:cs="Arial"/>
                <w:sz w:val="18"/>
                <w:szCs w:val="18"/>
              </w:rPr>
              <w:t>Flandres (2 sites : Hazebrouck et Dunkerque).</w:t>
            </w:r>
          </w:p>
        </w:tc>
        <w:tc>
          <w:tcPr>
            <w:tcW w:w="2977"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92022D4" w14:textId="310E4195" w:rsidR="005945AB" w:rsidRPr="00394B58" w:rsidRDefault="005945AB" w:rsidP="005945AB">
            <w:pPr>
              <w:widowControl w:val="0"/>
              <w:autoSpaceDE w:val="0"/>
              <w:autoSpaceDN w:val="0"/>
              <w:adjustRightInd w:val="0"/>
              <w:spacing w:before="60" w:after="60" w:line="240" w:lineRule="auto"/>
              <w:ind w:left="119" w:right="89"/>
              <w:jc w:val="center"/>
              <w:rPr>
                <w:rFonts w:ascii="Arial" w:hAnsi="Arial" w:cs="Arial"/>
                <w:color w:val="000000"/>
                <w:sz w:val="18"/>
                <w:szCs w:val="18"/>
              </w:rPr>
            </w:pPr>
            <w:r w:rsidRPr="00394B58">
              <w:rPr>
                <w:rFonts w:ascii="Arial" w:hAnsi="Arial" w:cs="Arial"/>
                <w:color w:val="000000"/>
                <w:sz w:val="18"/>
                <w:szCs w:val="18"/>
              </w:rPr>
              <w:t>196 800,00 € HT, soit</w:t>
            </w:r>
            <w:r w:rsidR="00394B58" w:rsidRPr="00394B58">
              <w:rPr>
                <w:rFonts w:ascii="Arial" w:hAnsi="Arial" w:cs="Arial"/>
                <w:color w:val="000000"/>
                <w:sz w:val="18"/>
                <w:szCs w:val="18"/>
              </w:rPr>
              <w:t xml:space="preserve"> 236 160,00 </w:t>
            </w:r>
            <w:r w:rsidRPr="00394B58">
              <w:rPr>
                <w:rFonts w:ascii="Arial" w:hAnsi="Arial" w:cs="Arial"/>
                <w:color w:val="000000"/>
                <w:sz w:val="18"/>
                <w:szCs w:val="18"/>
              </w:rPr>
              <w:t>€ TTC</w:t>
            </w:r>
          </w:p>
        </w:tc>
        <w:tc>
          <w:tcPr>
            <w:tcW w:w="311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B477252" w14:textId="73C6BB8B" w:rsidR="005945AB" w:rsidRPr="006819C7" w:rsidRDefault="005945AB" w:rsidP="005945AB">
            <w:pPr>
              <w:widowControl w:val="0"/>
              <w:autoSpaceDE w:val="0"/>
              <w:autoSpaceDN w:val="0"/>
              <w:adjustRightInd w:val="0"/>
              <w:spacing w:before="60" w:after="60" w:line="240" w:lineRule="auto"/>
              <w:ind w:left="119" w:right="89"/>
              <w:rPr>
                <w:rFonts w:ascii="Arial" w:hAnsi="Arial" w:cs="Arial"/>
                <w:color w:val="000000"/>
                <w:sz w:val="20"/>
                <w:szCs w:val="20"/>
                <w:highlight w:val="yellow"/>
              </w:rPr>
            </w:pPr>
            <w:r w:rsidRPr="00414A6B">
              <w:rPr>
                <w:rFonts w:ascii="Arial" w:hAnsi="Arial" w:cs="Arial"/>
                <w:color w:val="000000"/>
                <w:sz w:val="18"/>
                <w:szCs w:val="18"/>
              </w:rPr>
              <w:t xml:space="preserve">- Sans seuil minimum </w:t>
            </w:r>
            <w:r w:rsidRPr="00414A6B">
              <w:rPr>
                <w:rFonts w:ascii="Arial" w:hAnsi="Arial" w:cs="Arial"/>
                <w:color w:val="000000"/>
                <w:sz w:val="18"/>
                <w:szCs w:val="18"/>
              </w:rPr>
              <w:br/>
              <w:t xml:space="preserve">- Montant maximum </w:t>
            </w:r>
            <w:r w:rsidRPr="00414A6B">
              <w:rPr>
                <w:rFonts w:ascii="Arial" w:hAnsi="Arial" w:cs="Arial"/>
                <w:sz w:val="18"/>
                <w:szCs w:val="18"/>
              </w:rPr>
              <w:t>annuel : 196 800,00 € HT</w:t>
            </w:r>
            <w:r w:rsidR="00394B58">
              <w:rPr>
                <w:rFonts w:ascii="Arial" w:hAnsi="Arial" w:cs="Arial"/>
                <w:sz w:val="18"/>
                <w:szCs w:val="18"/>
              </w:rPr>
              <w:t xml:space="preserve"> soit 236 160,00 € TTC</w:t>
            </w:r>
          </w:p>
        </w:tc>
      </w:tr>
    </w:tbl>
    <w:p w14:paraId="0B8E2584" w14:textId="77777777" w:rsidR="008C35F7" w:rsidRDefault="008C35F7"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FC07098" w14:textId="77777777" w:rsidR="00394B58" w:rsidRDefault="00394B58" w:rsidP="00394B58">
      <w:pPr>
        <w:widowControl w:val="0"/>
        <w:tabs>
          <w:tab w:val="left" w:pos="392"/>
        </w:tabs>
        <w:autoSpaceDE w:val="0"/>
        <w:autoSpaceDN w:val="0"/>
        <w:adjustRightInd w:val="0"/>
        <w:spacing w:after="0" w:line="240" w:lineRule="auto"/>
        <w:ind w:right="111"/>
        <w:jc w:val="both"/>
        <w:rPr>
          <w:rFonts w:ascii="Arial" w:hAnsi="Arial" w:cs="Arial"/>
          <w:b/>
          <w:bCs/>
          <w:color w:val="000000"/>
          <w:sz w:val="20"/>
          <w:szCs w:val="20"/>
        </w:rPr>
      </w:pPr>
    </w:p>
    <w:p w14:paraId="6C2BA209" w14:textId="1A8F8A7C" w:rsidR="00394B58" w:rsidRPr="00394B58" w:rsidRDefault="00394B58" w:rsidP="00394B5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394B58">
        <w:rPr>
          <w:rFonts w:ascii="Arial" w:hAnsi="Arial" w:cs="Arial"/>
          <w:b/>
          <w:bCs/>
          <w:color w:val="000000"/>
          <w:sz w:val="20"/>
          <w:szCs w:val="20"/>
        </w:rPr>
        <w:lastRenderedPageBreak/>
        <w:t>Si le titulaire n’est pas assujetti à la TVA, le montant maximum à prendre en compte est celui exprimé en TTC.</w:t>
      </w:r>
    </w:p>
    <w:p w14:paraId="674202AE" w14:textId="77777777" w:rsidR="00705148" w:rsidRDefault="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FE73EC5" w14:textId="67F94DA5" w:rsidR="00E83978" w:rsidRPr="00080CBE" w:rsidRDefault="00080CBE" w:rsidP="00080CBE">
      <w:pPr>
        <w:widowControl w:val="0"/>
        <w:tabs>
          <w:tab w:val="left" w:pos="392"/>
        </w:tabs>
        <w:autoSpaceDE w:val="0"/>
        <w:autoSpaceDN w:val="0"/>
        <w:adjustRightInd w:val="0"/>
        <w:spacing w:after="0" w:line="240" w:lineRule="auto"/>
        <w:ind w:right="111"/>
        <w:jc w:val="both"/>
        <w:rPr>
          <w:rFonts w:ascii="Arial" w:hAnsi="Arial" w:cs="Arial"/>
          <w:sz w:val="24"/>
          <w:szCs w:val="24"/>
        </w:rPr>
      </w:pPr>
      <w:r w:rsidRPr="00F43DEE">
        <w:rPr>
          <w:rFonts w:ascii="Arial" w:hAnsi="Arial" w:cs="Arial"/>
          <w:b/>
          <w:color w:val="000000"/>
          <w:sz w:val="20"/>
          <w:szCs w:val="20"/>
        </w:rPr>
        <w:t>Chaque</w:t>
      </w:r>
      <w:r w:rsidRPr="008F47F8">
        <w:rPr>
          <w:rFonts w:ascii="Arial" w:hAnsi="Arial" w:cs="Arial"/>
          <w:b/>
          <w:color w:val="000000"/>
          <w:sz w:val="20"/>
          <w:szCs w:val="20"/>
        </w:rPr>
        <w:t xml:space="preserve"> montant maximum ne sera pas forcément atteint.  Il est déterminé sur la base des besoins estimés, majorés d’un delta permettant de parer aux aléas le cas échéant.</w:t>
      </w:r>
      <w:r>
        <w:rPr>
          <w:rFonts w:ascii="Arial" w:hAnsi="Arial" w:cs="Arial"/>
          <w:b/>
          <w:color w:val="000000"/>
          <w:sz w:val="20"/>
          <w:szCs w:val="20"/>
        </w:rPr>
        <w:br/>
      </w:r>
    </w:p>
    <w:p w14:paraId="27C5F227" w14:textId="77777777" w:rsidR="007E74AF" w:rsidRDefault="007E74AF" w:rsidP="007E74AF">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6FE78FA4" w14:textId="77777777" w:rsidR="007A1726" w:rsidRPr="00EC3B9D"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Insertion</w:t>
      </w:r>
      <w:r w:rsidRPr="00EC3B9D">
        <w:rPr>
          <w:rFonts w:ascii="Arial" w:hAnsi="Arial" w:cs="Arial"/>
          <w:b/>
          <w:bCs/>
          <w:color w:val="000000"/>
          <w:sz w:val="20"/>
          <w:szCs w:val="20"/>
        </w:rPr>
        <w:t> :</w:t>
      </w:r>
    </w:p>
    <w:p w14:paraId="217E7FBD" w14:textId="77777777" w:rsidR="007A1726"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0CF74490" w14:textId="77777777" w:rsidR="007A1726" w:rsidRPr="00240DBE" w:rsidRDefault="007A1726" w:rsidP="007A1726">
      <w:pPr>
        <w:widowControl w:val="0"/>
        <w:autoSpaceDE w:val="0"/>
        <w:autoSpaceDN w:val="0"/>
        <w:adjustRightInd w:val="0"/>
        <w:spacing w:after="0" w:line="240" w:lineRule="auto"/>
        <w:ind w:right="255"/>
        <w:jc w:val="both"/>
        <w:rPr>
          <w:rFonts w:ascii="Arial" w:hAnsi="Arial" w:cs="Arial"/>
          <w:iCs/>
          <w:color w:val="000000"/>
          <w:sz w:val="20"/>
          <w:szCs w:val="20"/>
        </w:rPr>
      </w:pPr>
      <w:r w:rsidRPr="00240DBE">
        <w:rPr>
          <w:rFonts w:ascii="Arial" w:hAnsi="Arial" w:cs="Arial"/>
          <w:iCs/>
          <w:color w:val="000000"/>
          <w:sz w:val="20"/>
          <w:szCs w:val="20"/>
        </w:rPr>
        <w:t xml:space="preserve">Il n’est pas prévu d’insertion par l’activité économique. </w:t>
      </w:r>
    </w:p>
    <w:p w14:paraId="1F7DE254"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3B60663D"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C3F151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B17FE07"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027905B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7DD4001"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DED503C" w14:textId="77777777" w:rsidR="008C35F7" w:rsidRPr="00B513AD"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w:t>
      </w:r>
      <w:r w:rsidR="00B513AD">
        <w:rPr>
          <w:rFonts w:ascii="Arial" w:hAnsi="Arial" w:cs="Arial"/>
          <w:color w:val="000000"/>
          <w:sz w:val="20"/>
          <w:szCs w:val="20"/>
        </w:rPr>
        <w:t>’est imposée après attribution.</w:t>
      </w:r>
    </w:p>
    <w:p w14:paraId="142C17E5" w14:textId="77777777" w:rsidR="00705148" w:rsidRPr="00D37BDC"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A9D56AC" w14:textId="2CD54710" w:rsidR="00705148" w:rsidRPr="008C08F2"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C08F2">
        <w:rPr>
          <w:rFonts w:ascii="Arial" w:hAnsi="Arial" w:cs="Arial"/>
          <w:color w:val="000000"/>
          <w:sz w:val="20"/>
          <w:szCs w:val="20"/>
        </w:rPr>
        <w:t>Chaque</w:t>
      </w:r>
      <w:r w:rsidR="006118BC" w:rsidRPr="008C08F2">
        <w:rPr>
          <w:rFonts w:ascii="Arial" w:hAnsi="Arial" w:cs="Arial"/>
          <w:color w:val="000000"/>
          <w:sz w:val="20"/>
          <w:szCs w:val="20"/>
        </w:rPr>
        <w:t xml:space="preserve"> </w:t>
      </w:r>
      <w:r w:rsidRPr="008C08F2">
        <w:rPr>
          <w:rFonts w:ascii="Arial" w:hAnsi="Arial" w:cs="Arial"/>
          <w:color w:val="000000"/>
          <w:sz w:val="20"/>
          <w:szCs w:val="20"/>
        </w:rPr>
        <w:t xml:space="preserve">marché public pourra être attribué à un opérateur économique seul ou à un groupement d'opérateurs économiques. </w:t>
      </w:r>
    </w:p>
    <w:p w14:paraId="01130451" w14:textId="77777777" w:rsidR="00705148" w:rsidRPr="008C08F2"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C08F2">
        <w:rPr>
          <w:rFonts w:ascii="Arial" w:hAnsi="Arial" w:cs="Arial"/>
          <w:color w:val="000000"/>
          <w:sz w:val="20"/>
          <w:szCs w:val="20"/>
        </w:rPr>
        <w:t>Un même opérateur économique ne peut être mandataire de plus d'un groupement pour un même marché</w:t>
      </w:r>
      <w:r w:rsidR="002712A4" w:rsidRPr="008C08F2">
        <w:rPr>
          <w:rFonts w:ascii="Arial" w:hAnsi="Arial" w:cs="Arial"/>
          <w:color w:val="000000"/>
          <w:sz w:val="20"/>
          <w:szCs w:val="20"/>
        </w:rPr>
        <w:t xml:space="preserve"> public</w:t>
      </w:r>
      <w:r w:rsidRPr="008C08F2">
        <w:rPr>
          <w:rFonts w:ascii="Arial" w:hAnsi="Arial" w:cs="Arial"/>
          <w:color w:val="000000"/>
          <w:sz w:val="20"/>
          <w:szCs w:val="20"/>
        </w:rPr>
        <w:t xml:space="preserve">. </w:t>
      </w:r>
    </w:p>
    <w:p w14:paraId="51994668" w14:textId="77777777" w:rsidR="00C920ED" w:rsidRPr="008C08F2"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02ED95B" w14:textId="77777777" w:rsidR="00705148" w:rsidRPr="008C08F2"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C08F2">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sidRPr="008C08F2">
        <w:rPr>
          <w:rFonts w:ascii="Arial" w:hAnsi="Arial" w:cs="Arial"/>
          <w:color w:val="000000"/>
          <w:sz w:val="20"/>
          <w:szCs w:val="20"/>
        </w:rPr>
        <w:t xml:space="preserve"> public</w:t>
      </w:r>
      <w:r w:rsidRPr="008C08F2">
        <w:rPr>
          <w:rFonts w:ascii="Arial" w:hAnsi="Arial" w:cs="Arial"/>
          <w:color w:val="000000"/>
          <w:sz w:val="20"/>
          <w:szCs w:val="20"/>
        </w:rPr>
        <w:t xml:space="preserve">. </w:t>
      </w:r>
    </w:p>
    <w:p w14:paraId="20552145" w14:textId="77777777" w:rsidR="00C920ED" w:rsidRPr="008C08F2" w:rsidRDefault="00C920ED"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CEA2A28" w14:textId="77777777" w:rsidR="00C920ED" w:rsidRPr="008C08F2"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C08F2">
        <w:rPr>
          <w:rFonts w:ascii="Arial" w:hAnsi="Arial" w:cs="Arial"/>
          <w:color w:val="000000"/>
          <w:sz w:val="20"/>
          <w:szCs w:val="20"/>
        </w:rPr>
        <w:t>Dans le cadre de procédures incluant une ou plusieurs phases de négociation ou de dialogue, l'acheteur peut autoriser le candidat qui en fait la demande à se constituer en groupement entre la date de remise des candidatures et la date de signature du marché, avec un ou plusieurs des candidats invités à négocier ou à participer au dialogue ou un ou plusieurs des opérateurs économiques aux capacités desquels il a eu recours, lorsque les conditions suivantes sont remplies :</w:t>
      </w:r>
    </w:p>
    <w:p w14:paraId="3E6043CE" w14:textId="77777777" w:rsidR="00C920ED" w:rsidRPr="008C08F2"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C08F2">
        <w:rPr>
          <w:rFonts w:ascii="Arial" w:hAnsi="Arial" w:cs="Arial"/>
          <w:color w:val="000000"/>
          <w:sz w:val="20"/>
          <w:szCs w:val="20"/>
        </w:rPr>
        <w:t>1° Le groupement dispose des garanties économiques, financières, techniques et professionnelles exigées par l'acheteur pour participer à la procédure ;</w:t>
      </w:r>
    </w:p>
    <w:p w14:paraId="0E1618AB" w14:textId="77777777" w:rsidR="00C920ED" w:rsidRPr="008C08F2"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C08F2">
        <w:rPr>
          <w:rFonts w:ascii="Arial" w:hAnsi="Arial" w:cs="Arial"/>
          <w:color w:val="000000"/>
          <w:sz w:val="20"/>
          <w:szCs w:val="20"/>
        </w:rPr>
        <w:t>2° La constitution d'un groupement ne porte pas atteinte au principe d'égalité de traitement des candidats ni à une concurrence effective entre ceux-ci.</w:t>
      </w:r>
    </w:p>
    <w:p w14:paraId="00BD2201" w14:textId="77777777" w:rsidR="00705148" w:rsidRPr="008C08F2" w:rsidRDefault="00705148" w:rsidP="00373D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2CE3795"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C08F2">
        <w:rPr>
          <w:rFonts w:ascii="Arial" w:hAnsi="Arial" w:cs="Arial"/>
          <w:color w:val="000000"/>
          <w:sz w:val="20"/>
          <w:szCs w:val="20"/>
        </w:rPr>
        <w:t>Un opérateur économique est identifié par son numéro SIREN</w:t>
      </w:r>
      <w:r w:rsidRPr="00622FA4">
        <w:rPr>
          <w:rFonts w:ascii="Arial" w:hAnsi="Arial" w:cs="Arial"/>
          <w:color w:val="000000"/>
          <w:sz w:val="20"/>
          <w:szCs w:val="20"/>
        </w:rPr>
        <w:t xml:space="preserve">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6C374A4F"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Ex : l'offre remise sous le SIRET 22222222212345 et celle remise sous le SIRET 22222222265432 émanent du même opérateur économique.</w:t>
      </w:r>
    </w:p>
    <w:p w14:paraId="202AB5C2" w14:textId="77777777" w:rsidR="002927A7"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18B8D19" w14:textId="77777777" w:rsidR="002927A7" w:rsidRPr="0025499D"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5499D">
        <w:rPr>
          <w:rFonts w:ascii="Arial" w:hAnsi="Arial" w:cs="Arial"/>
          <w:b/>
          <w:color w:val="000000"/>
          <w:sz w:val="20"/>
          <w:szCs w:val="20"/>
          <w:u w:val="single"/>
        </w:rPr>
        <w:t>Interdiction de présentation d’offres multiples</w:t>
      </w:r>
    </w:p>
    <w:p w14:paraId="01B0C5B6" w14:textId="77777777" w:rsidR="00705148" w:rsidRPr="00622FA4"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59D917C" w14:textId="77777777" w:rsidR="00705148" w:rsidRPr="00622FA4" w:rsidRDefault="00705148" w:rsidP="008C08F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C08F2">
        <w:rPr>
          <w:rFonts w:ascii="Arial" w:hAnsi="Arial" w:cs="Arial"/>
          <w:sz w:val="20"/>
          <w:szCs w:val="20"/>
        </w:rPr>
        <w:t xml:space="preserve">Il est </w:t>
      </w:r>
      <w:r w:rsidR="0025499D" w:rsidRPr="008C08F2">
        <w:rPr>
          <w:rFonts w:ascii="Arial" w:hAnsi="Arial" w:cs="Arial"/>
          <w:sz w:val="20"/>
          <w:szCs w:val="20"/>
        </w:rPr>
        <w:t xml:space="preserve">formellement </w:t>
      </w:r>
      <w:r w:rsidRPr="008C08F2">
        <w:rPr>
          <w:rFonts w:ascii="Arial" w:hAnsi="Arial" w:cs="Arial"/>
          <w:sz w:val="20"/>
          <w:szCs w:val="20"/>
        </w:rPr>
        <w:t xml:space="preserve">interdit aux opérateurs économiques de présenter </w:t>
      </w:r>
      <w:r w:rsidR="0025499D" w:rsidRPr="008C08F2">
        <w:rPr>
          <w:rFonts w:ascii="Arial" w:hAnsi="Arial" w:cs="Arial"/>
          <w:sz w:val="20"/>
          <w:szCs w:val="20"/>
        </w:rPr>
        <w:t xml:space="preserve">plusieurs offres </w:t>
      </w:r>
      <w:r w:rsidRPr="008C08F2">
        <w:rPr>
          <w:rFonts w:ascii="Arial" w:hAnsi="Arial" w:cs="Arial"/>
          <w:sz w:val="20"/>
          <w:szCs w:val="20"/>
        </w:rPr>
        <w:t xml:space="preserve">pour </w:t>
      </w:r>
      <w:r w:rsidR="00B513AD" w:rsidRPr="008C08F2">
        <w:rPr>
          <w:rFonts w:ascii="Arial" w:hAnsi="Arial" w:cs="Arial"/>
          <w:sz w:val="20"/>
          <w:szCs w:val="20"/>
        </w:rPr>
        <w:t>l</w:t>
      </w:r>
      <w:r w:rsidR="002712A4" w:rsidRPr="008C08F2">
        <w:rPr>
          <w:rFonts w:ascii="Arial" w:hAnsi="Arial" w:cs="Arial"/>
          <w:sz w:val="20"/>
          <w:szCs w:val="20"/>
        </w:rPr>
        <w:t>e</w:t>
      </w:r>
      <w:r w:rsidRPr="008C08F2">
        <w:rPr>
          <w:rFonts w:ascii="Arial" w:hAnsi="Arial" w:cs="Arial"/>
          <w:sz w:val="20"/>
          <w:szCs w:val="20"/>
        </w:rPr>
        <w:t xml:space="preserve"> </w:t>
      </w:r>
      <w:r w:rsidR="0025499D" w:rsidRPr="008C08F2">
        <w:rPr>
          <w:rFonts w:ascii="Arial" w:hAnsi="Arial" w:cs="Arial"/>
          <w:sz w:val="20"/>
          <w:szCs w:val="20"/>
        </w:rPr>
        <w:t xml:space="preserve">même </w:t>
      </w:r>
      <w:r w:rsidRPr="008C08F2">
        <w:rPr>
          <w:rFonts w:ascii="Arial" w:hAnsi="Arial" w:cs="Arial"/>
          <w:sz w:val="20"/>
          <w:szCs w:val="20"/>
        </w:rPr>
        <w:t>marché public en agissant à la fois :</w:t>
      </w:r>
    </w:p>
    <w:p w14:paraId="38E32EFF" w14:textId="77777777" w:rsidR="00705148" w:rsidRPr="00622FA4" w:rsidRDefault="00705148" w:rsidP="004509C2">
      <w:pPr>
        <w:numPr>
          <w:ilvl w:val="0"/>
          <w:numId w:val="32"/>
        </w:numPr>
        <w:spacing w:after="0" w:line="240" w:lineRule="auto"/>
        <w:jc w:val="both"/>
        <w:rPr>
          <w:rFonts w:ascii="Arial" w:hAnsi="Arial" w:cs="Arial"/>
          <w:sz w:val="20"/>
          <w:szCs w:val="20"/>
        </w:rPr>
      </w:pPr>
      <w:proofErr w:type="gramStart"/>
      <w:r w:rsidRPr="00622FA4">
        <w:rPr>
          <w:rFonts w:ascii="Arial" w:hAnsi="Arial" w:cs="Arial"/>
          <w:sz w:val="20"/>
          <w:szCs w:val="20"/>
        </w:rPr>
        <w:t>en</w:t>
      </w:r>
      <w:proofErr w:type="gramEnd"/>
      <w:r w:rsidRPr="00622FA4">
        <w:rPr>
          <w:rFonts w:ascii="Arial" w:hAnsi="Arial" w:cs="Arial"/>
          <w:sz w:val="20"/>
          <w:szCs w:val="20"/>
        </w:rPr>
        <w:t xml:space="preserve"> qualité d'opérateurs économiques individuels </w:t>
      </w:r>
      <w:r w:rsidR="0025499D">
        <w:rPr>
          <w:rFonts w:ascii="Arial" w:hAnsi="Arial" w:cs="Arial"/>
          <w:sz w:val="20"/>
          <w:szCs w:val="20"/>
        </w:rPr>
        <w:t>tout en figurant comme</w:t>
      </w:r>
      <w:r w:rsidRPr="00622FA4">
        <w:rPr>
          <w:rFonts w:ascii="Arial" w:hAnsi="Arial" w:cs="Arial"/>
          <w:sz w:val="20"/>
          <w:szCs w:val="20"/>
        </w:rPr>
        <w:t xml:space="preserve"> membre d'un ou plusieurs groupements</w:t>
      </w:r>
      <w:r w:rsidR="0025499D">
        <w:rPr>
          <w:rFonts w:ascii="Arial" w:hAnsi="Arial" w:cs="Arial"/>
          <w:sz w:val="20"/>
          <w:szCs w:val="20"/>
        </w:rPr>
        <w:t> ;</w:t>
      </w:r>
    </w:p>
    <w:p w14:paraId="7E8EBB3C" w14:textId="77777777" w:rsidR="0025499D" w:rsidRDefault="00705148" w:rsidP="0025499D">
      <w:pPr>
        <w:numPr>
          <w:ilvl w:val="0"/>
          <w:numId w:val="32"/>
        </w:numPr>
        <w:spacing w:after="0" w:line="240" w:lineRule="auto"/>
        <w:jc w:val="both"/>
        <w:rPr>
          <w:rFonts w:ascii="Arial" w:hAnsi="Arial" w:cs="Arial"/>
          <w:sz w:val="20"/>
          <w:szCs w:val="20"/>
        </w:rPr>
      </w:pPr>
      <w:proofErr w:type="gramStart"/>
      <w:r w:rsidRPr="00622FA4">
        <w:rPr>
          <w:rFonts w:ascii="Arial" w:hAnsi="Arial" w:cs="Arial"/>
          <w:sz w:val="20"/>
          <w:szCs w:val="20"/>
        </w:rPr>
        <w:t>en</w:t>
      </w:r>
      <w:proofErr w:type="gramEnd"/>
      <w:r w:rsidRPr="00622FA4">
        <w:rPr>
          <w:rFonts w:ascii="Arial" w:hAnsi="Arial" w:cs="Arial"/>
          <w:sz w:val="20"/>
          <w:szCs w:val="20"/>
        </w:rPr>
        <w:t xml:space="preserve"> qualité de membre de plusieurs groupements</w:t>
      </w:r>
      <w:r w:rsidR="00B0034C">
        <w:rPr>
          <w:rFonts w:ascii="Arial" w:hAnsi="Arial" w:cs="Arial"/>
          <w:sz w:val="20"/>
          <w:szCs w:val="20"/>
        </w:rPr>
        <w:t xml:space="preserve"> (co-traitant ou mandataire)</w:t>
      </w:r>
      <w:r w:rsidRPr="00622FA4">
        <w:rPr>
          <w:rFonts w:ascii="Arial" w:hAnsi="Arial" w:cs="Arial"/>
          <w:sz w:val="20"/>
          <w:szCs w:val="20"/>
        </w:rPr>
        <w:t>.</w:t>
      </w:r>
    </w:p>
    <w:p w14:paraId="44B1DB64" w14:textId="77777777" w:rsidR="00BE4682" w:rsidRDefault="00BE4682" w:rsidP="0025499D">
      <w:pPr>
        <w:spacing w:after="0" w:line="240" w:lineRule="auto"/>
        <w:jc w:val="both"/>
        <w:rPr>
          <w:rFonts w:ascii="Arial" w:hAnsi="Arial" w:cs="Arial"/>
          <w:sz w:val="20"/>
          <w:szCs w:val="20"/>
        </w:rPr>
      </w:pPr>
    </w:p>
    <w:p w14:paraId="763A690F" w14:textId="77777777" w:rsidR="00B0034C" w:rsidRDefault="00B0034C" w:rsidP="004C54E2">
      <w:pPr>
        <w:spacing w:after="0" w:line="240" w:lineRule="auto"/>
        <w:ind w:left="142"/>
        <w:jc w:val="both"/>
        <w:rPr>
          <w:rFonts w:ascii="Arial" w:hAnsi="Arial" w:cs="Arial"/>
          <w:sz w:val="20"/>
          <w:szCs w:val="20"/>
        </w:rPr>
      </w:pPr>
      <w:r>
        <w:rPr>
          <w:rFonts w:ascii="Arial" w:hAnsi="Arial" w:cs="Arial"/>
          <w:sz w:val="20"/>
          <w:szCs w:val="20"/>
        </w:rPr>
        <w:t>Dans les cas visés ci-dessus</w:t>
      </w:r>
      <w:r w:rsidR="004C54E2" w:rsidRPr="004C54E2">
        <w:rPr>
          <w:rFonts w:ascii="Arial" w:hAnsi="Arial" w:cs="Arial"/>
          <w:sz w:val="20"/>
          <w:szCs w:val="20"/>
        </w:rPr>
        <w:t xml:space="preserve">, </w:t>
      </w:r>
      <w:r>
        <w:rPr>
          <w:rFonts w:ascii="Arial" w:hAnsi="Arial" w:cs="Arial"/>
          <w:sz w:val="20"/>
          <w:szCs w:val="20"/>
        </w:rPr>
        <w:t>toutes ses offres</w:t>
      </w:r>
      <w:r w:rsidR="004C54E2" w:rsidRPr="004C54E2">
        <w:rPr>
          <w:rFonts w:ascii="Arial" w:hAnsi="Arial" w:cs="Arial"/>
          <w:sz w:val="20"/>
          <w:szCs w:val="20"/>
        </w:rPr>
        <w:t xml:space="preserve"> seront déclarées irrecevables.</w:t>
      </w:r>
      <w:r w:rsidR="004C54E2">
        <w:rPr>
          <w:rFonts w:ascii="Arial" w:hAnsi="Arial" w:cs="Arial"/>
          <w:sz w:val="20"/>
          <w:szCs w:val="20"/>
        </w:rPr>
        <w:t xml:space="preserve"> </w:t>
      </w:r>
    </w:p>
    <w:p w14:paraId="39DD6D92" w14:textId="77777777" w:rsidR="00B0034C" w:rsidRDefault="00B0034C" w:rsidP="004C54E2">
      <w:pPr>
        <w:spacing w:after="0" w:line="240" w:lineRule="auto"/>
        <w:ind w:left="142"/>
        <w:jc w:val="both"/>
        <w:rPr>
          <w:rFonts w:ascii="Arial" w:hAnsi="Arial" w:cs="Arial"/>
          <w:sz w:val="20"/>
          <w:szCs w:val="20"/>
        </w:rPr>
      </w:pPr>
    </w:p>
    <w:p w14:paraId="7EC13D19" w14:textId="77777777" w:rsidR="00BE4682" w:rsidRPr="00622FA4" w:rsidRDefault="00BE4682" w:rsidP="004C54E2">
      <w:pPr>
        <w:spacing w:after="0" w:line="240" w:lineRule="auto"/>
        <w:ind w:left="142"/>
        <w:jc w:val="both"/>
        <w:rPr>
          <w:rFonts w:ascii="Arial" w:hAnsi="Arial" w:cs="Arial"/>
          <w:sz w:val="20"/>
          <w:szCs w:val="20"/>
        </w:rPr>
      </w:pPr>
      <w:r w:rsidRPr="00BE4682">
        <w:rPr>
          <w:rFonts w:ascii="Arial" w:hAnsi="Arial" w:cs="Arial"/>
          <w:sz w:val="20"/>
          <w:szCs w:val="20"/>
        </w:rPr>
        <w:lastRenderedPageBreak/>
        <w:t>Tous les groupements constitués des mêmes opérateurs économiques seront considérés par l’acheteur comme un seul et même groupement, quand bien même les entités économiques qui le composent ont permuté (un cotraitant devenant mandataire</w:t>
      </w:r>
      <w:r w:rsidR="00E25B1C">
        <w:rPr>
          <w:rFonts w:ascii="Arial" w:hAnsi="Arial" w:cs="Arial"/>
          <w:sz w:val="20"/>
          <w:szCs w:val="20"/>
        </w:rPr>
        <w:t xml:space="preserve"> ou inversement</w:t>
      </w:r>
      <w:r w:rsidRPr="00BE4682">
        <w:rPr>
          <w:rFonts w:ascii="Arial" w:hAnsi="Arial" w:cs="Arial"/>
          <w:sz w:val="20"/>
          <w:szCs w:val="20"/>
        </w:rPr>
        <w:t>).</w:t>
      </w:r>
      <w:r w:rsidR="004C54E2">
        <w:rPr>
          <w:rFonts w:ascii="Arial" w:hAnsi="Arial" w:cs="Arial"/>
          <w:sz w:val="20"/>
          <w:szCs w:val="20"/>
        </w:rPr>
        <w:t xml:space="preserve"> </w:t>
      </w:r>
    </w:p>
    <w:p w14:paraId="5651D7B9" w14:textId="77777777" w:rsidR="006118BC" w:rsidRPr="00622FA4" w:rsidRDefault="006118BC" w:rsidP="00BE4682">
      <w:pPr>
        <w:spacing w:after="0" w:line="240" w:lineRule="auto"/>
        <w:ind w:left="142"/>
        <w:jc w:val="both"/>
        <w:rPr>
          <w:rFonts w:ascii="Arial" w:hAnsi="Arial" w:cs="Arial"/>
          <w:sz w:val="20"/>
          <w:szCs w:val="20"/>
        </w:rPr>
      </w:pPr>
    </w:p>
    <w:p w14:paraId="1CCDC6ED"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1D552919"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71663FE"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61070527"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55D890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05DAB0D"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3477FAB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9D96ADB" w14:textId="77777777" w:rsidR="00BE4682"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4E55EDA" w14:textId="77777777" w:rsidR="0070251B" w:rsidRPr="0070251B" w:rsidRDefault="0070251B" w:rsidP="0070251B">
      <w:pPr>
        <w:jc w:val="both"/>
        <w:rPr>
          <w:rFonts w:ascii="Arial" w:hAnsi="Arial" w:cs="Arial"/>
          <w:sz w:val="20"/>
          <w:szCs w:val="20"/>
        </w:rPr>
      </w:pPr>
      <w:r w:rsidRPr="00080CBE">
        <w:rPr>
          <w:rFonts w:ascii="Arial" w:hAnsi="Arial" w:cs="Arial"/>
          <w:sz w:val="20"/>
          <w:szCs w:val="20"/>
        </w:rPr>
        <w:t>Les variantes à l’initiative des candidats ne sont pas autorisées.</w:t>
      </w:r>
    </w:p>
    <w:p w14:paraId="48D1E78F" w14:textId="77777777" w:rsidR="0070251B" w:rsidRPr="000D4C27" w:rsidRDefault="0070251B"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633755F"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0F2A8E9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EACD87F"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sz w:val="24"/>
          <w:szCs w:val="24"/>
        </w:rPr>
      </w:pPr>
      <w:r w:rsidRPr="000D4C27">
        <w:rPr>
          <w:rFonts w:ascii="Arial" w:hAnsi="Arial" w:cs="Arial"/>
          <w:b/>
          <w:color w:val="000000"/>
          <w:sz w:val="20"/>
          <w:szCs w:val="20"/>
          <w:u w:val="single"/>
        </w:rPr>
        <w:t>A l’appui de leur candidature</w:t>
      </w:r>
      <w:r w:rsidRPr="000D4C27">
        <w:rPr>
          <w:rFonts w:ascii="Arial" w:hAnsi="Arial" w:cs="Arial"/>
          <w:color w:val="000000"/>
          <w:sz w:val="20"/>
          <w:szCs w:val="20"/>
        </w:rPr>
        <w:t>, les candidats doivent fournir les documents suivants :</w:t>
      </w:r>
    </w:p>
    <w:p w14:paraId="77FA6F5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14:paraId="51627724"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D8DD8A2" w14:textId="77777777" w:rsidR="008C35F7"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25BCA714" w14:textId="77777777" w:rsidR="008C35F7"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8C35F7" w14:paraId="0945A5FE"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498187DB" w14:textId="77777777" w:rsidR="008C35F7" w:rsidRDefault="008C35F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8C35F7" w14:paraId="46D2DF30"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4FFDB50C" w14:textId="77777777" w:rsidR="008C35F7" w:rsidRDefault="008C35F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3177AE7" w14:textId="77777777" w:rsidR="008C35F7" w:rsidRPr="006B1241" w:rsidRDefault="008C35F7" w:rsidP="008C56ED">
            <w:pPr>
              <w:pStyle w:val="Corpsdetexte"/>
              <w:ind w:right="131"/>
              <w:jc w:val="both"/>
              <w:rPr>
                <w:sz w:val="24"/>
                <w:szCs w:val="24"/>
                <w:lang w:val="fr-FR"/>
              </w:rPr>
            </w:pPr>
            <w:r w:rsidRPr="008C56ED">
              <w:rPr>
                <w:i/>
                <w:sz w:val="18"/>
                <w:szCs w:val="18"/>
                <w:lang w:val="fr-FR"/>
              </w:rPr>
              <w:t>Lettre de candidature Habilitation du mandataire par ses cotraitants (DC1 disponible sur le site du Ministère de l'Economie)</w:t>
            </w:r>
          </w:p>
        </w:tc>
      </w:tr>
      <w:tr w:rsidR="002712A4" w14:paraId="78125661" w14:textId="77777777" w:rsidTr="008C08F2">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22C9042A"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4B17CED" w14:textId="0171F63B" w:rsidR="002712A4" w:rsidRPr="006B1241" w:rsidRDefault="002712A4" w:rsidP="008C56ED">
            <w:pPr>
              <w:pStyle w:val="Corpsdetexte"/>
              <w:ind w:right="131"/>
              <w:jc w:val="both"/>
              <w:rPr>
                <w:sz w:val="24"/>
                <w:szCs w:val="24"/>
                <w:lang w:val="fr-FR"/>
              </w:rPr>
            </w:pPr>
            <w:r w:rsidRPr="008C56ED">
              <w:rPr>
                <w:i/>
                <w:sz w:val="18"/>
                <w:szCs w:val="18"/>
                <w:lang w:val="fr-FR"/>
              </w:rPr>
              <w:t xml:space="preserve">Déclaration du candidat individuelle ou du membre du </w:t>
            </w:r>
            <w:r w:rsidR="00080CBE" w:rsidRPr="008C56ED">
              <w:rPr>
                <w:i/>
                <w:sz w:val="18"/>
                <w:szCs w:val="18"/>
                <w:lang w:val="fr-FR"/>
              </w:rPr>
              <w:t xml:space="preserve">groupement </w:t>
            </w:r>
            <w:r w:rsidR="00080CBE">
              <w:rPr>
                <w:i/>
                <w:sz w:val="18"/>
                <w:szCs w:val="18"/>
                <w:lang w:val="fr-FR"/>
              </w:rPr>
              <w:t>(</w:t>
            </w:r>
            <w:r w:rsidRPr="008C56ED">
              <w:rPr>
                <w:i/>
                <w:sz w:val="18"/>
                <w:szCs w:val="18"/>
                <w:lang w:val="fr-FR"/>
              </w:rPr>
              <w:t>DC2 disponible sur le site du Ministère de l'Economie)</w:t>
            </w:r>
          </w:p>
        </w:tc>
      </w:tr>
      <w:tr w:rsidR="002712A4" w14:paraId="4551E850" w14:textId="77777777" w:rsidTr="008C08F2">
        <w:tc>
          <w:tcPr>
            <w:tcW w:w="3085" w:type="dxa"/>
            <w:tcBorders>
              <w:top w:val="single" w:sz="8" w:space="0" w:color="D9D9D9"/>
              <w:left w:val="single" w:sz="8" w:space="0" w:color="D9D9D9"/>
              <w:bottom w:val="single" w:sz="4" w:space="0" w:color="auto"/>
              <w:right w:val="single" w:sz="8" w:space="0" w:color="D9D9D9"/>
            </w:tcBorders>
            <w:shd w:val="clear" w:color="auto" w:fill="FFFFFF"/>
          </w:tcPr>
          <w:p w14:paraId="7288AF9C"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de sous-traitance (DC4), le cas échéant</w:t>
            </w:r>
          </w:p>
        </w:tc>
        <w:tc>
          <w:tcPr>
            <w:tcW w:w="6662" w:type="dxa"/>
            <w:tcBorders>
              <w:top w:val="single" w:sz="8" w:space="0" w:color="D9D9D9"/>
              <w:left w:val="single" w:sz="8" w:space="0" w:color="D9D9D9"/>
              <w:bottom w:val="single" w:sz="4" w:space="0" w:color="auto"/>
              <w:right w:val="single" w:sz="8" w:space="0" w:color="D9D9D9"/>
            </w:tcBorders>
            <w:shd w:val="clear" w:color="auto" w:fill="FFFFFF"/>
          </w:tcPr>
          <w:p w14:paraId="00C5F4ED" w14:textId="77777777" w:rsidR="002712A4" w:rsidRPr="006B1241" w:rsidRDefault="002712A4" w:rsidP="008C56ED">
            <w:pPr>
              <w:pStyle w:val="Corpsdetexte"/>
              <w:ind w:right="131"/>
              <w:jc w:val="both"/>
              <w:rPr>
                <w:sz w:val="24"/>
                <w:szCs w:val="24"/>
                <w:lang w:val="fr-FR"/>
              </w:rPr>
            </w:pPr>
            <w:r w:rsidRPr="008C56ED">
              <w:rPr>
                <w:i/>
                <w:sz w:val="18"/>
                <w:szCs w:val="18"/>
                <w:lang w:val="fr-FR"/>
              </w:rPr>
              <w:t>Déclaration de sous-traitance qui peut être utilisé par les soumissionnaires ou titulaires de marchés publics pour présenter un sous-traitant (DC4 disponible sur le site du Ministère de l'Economie)</w:t>
            </w:r>
          </w:p>
        </w:tc>
      </w:tr>
    </w:tbl>
    <w:p w14:paraId="72FF5E2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62B84B4" w14:textId="77777777" w:rsidR="008C08F2" w:rsidRDefault="008C08F2">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p>
    <w:p w14:paraId="49CB3869" w14:textId="42A1043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140C9AF2" w14:textId="77777777" w:rsidR="008C08F2" w:rsidRDefault="008C08F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2FE753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26E31DA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1F4D6A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58DB6F6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54CA46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184B8D7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257EA88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une déclaration du sous-traitant indiquant qu'il ne tombe pas sous le coup d'une interdiction d'accéder aux marchés publics.</w:t>
      </w:r>
    </w:p>
    <w:p w14:paraId="071439E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DFD49BA"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0D4C27">
        <w:rPr>
          <w:rFonts w:ascii="Arial" w:hAnsi="Arial" w:cs="Arial"/>
          <w:b/>
          <w:color w:val="000000"/>
          <w:sz w:val="20"/>
          <w:szCs w:val="20"/>
        </w:rPr>
        <w:t>L’offre des candidats</w:t>
      </w:r>
      <w:r w:rsidRPr="000D4C27">
        <w:rPr>
          <w:rFonts w:ascii="Arial" w:hAnsi="Arial" w:cs="Arial"/>
          <w:color w:val="000000"/>
          <w:sz w:val="20"/>
          <w:szCs w:val="20"/>
        </w:rPr>
        <w:t xml:space="preserve"> est composée des documents suivants :</w:t>
      </w:r>
    </w:p>
    <w:p w14:paraId="6902280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8C35F7" w14:paraId="2663CF07" w14:textId="77777777" w:rsidTr="00EF4758">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2C59A7D" w14:textId="77777777" w:rsidR="008C35F7" w:rsidRDefault="008C35F7">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lastRenderedPageBreak/>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41C46502" w14:textId="77777777" w:rsidR="008C35F7" w:rsidRDefault="008C35F7">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8C35F7" w14:paraId="0292BB04"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5E09F617" w14:textId="72C24DE3" w:rsidR="008C35F7" w:rsidRPr="008C08F2" w:rsidRDefault="008C35F7">
            <w:pPr>
              <w:widowControl w:val="0"/>
              <w:autoSpaceDE w:val="0"/>
              <w:autoSpaceDN w:val="0"/>
              <w:adjustRightInd w:val="0"/>
              <w:spacing w:before="60" w:after="60" w:line="240" w:lineRule="auto"/>
              <w:ind w:left="108" w:right="103"/>
              <w:rPr>
                <w:rFonts w:ascii="Arial" w:hAnsi="Arial" w:cs="Arial"/>
                <w:sz w:val="24"/>
                <w:szCs w:val="24"/>
              </w:rPr>
            </w:pPr>
            <w:r w:rsidRPr="008C08F2">
              <w:rPr>
                <w:rFonts w:ascii="Arial" w:hAnsi="Arial" w:cs="Arial"/>
                <w:color w:val="000000"/>
                <w:sz w:val="18"/>
                <w:szCs w:val="18"/>
              </w:rPr>
              <w:t>BPU-LQE</w:t>
            </w:r>
            <w:r w:rsidR="00EF4758" w:rsidRPr="008C08F2">
              <w:rPr>
                <w:rFonts w:ascii="Arial" w:hAnsi="Arial" w:cs="Arial"/>
                <w:color w:val="000000"/>
                <w:sz w:val="18"/>
                <w:szCs w:val="18"/>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3F32B330" w14:textId="77777777" w:rsidR="0052614E" w:rsidRPr="008C08F2" w:rsidRDefault="0052614E" w:rsidP="00BC28D7">
            <w:pPr>
              <w:widowControl w:val="0"/>
              <w:autoSpaceDE w:val="0"/>
              <w:autoSpaceDN w:val="0"/>
              <w:adjustRightInd w:val="0"/>
              <w:spacing w:before="60" w:after="60" w:line="240" w:lineRule="auto"/>
              <w:ind w:left="141" w:right="101"/>
              <w:rPr>
                <w:rFonts w:ascii="Arial" w:hAnsi="Arial" w:cs="Arial"/>
                <w:i/>
                <w:iCs/>
                <w:color w:val="000000"/>
                <w:sz w:val="18"/>
                <w:szCs w:val="18"/>
              </w:rPr>
            </w:pPr>
            <w:r w:rsidRPr="008C08F2">
              <w:rPr>
                <w:rFonts w:ascii="Arial" w:hAnsi="Arial" w:cs="Arial"/>
                <w:i/>
                <w:iCs/>
                <w:color w:val="000000"/>
                <w:sz w:val="18"/>
                <w:szCs w:val="18"/>
              </w:rPr>
              <w:t>Bordereau de</w:t>
            </w:r>
            <w:r w:rsidR="00A321C3" w:rsidRPr="008C08F2">
              <w:rPr>
                <w:rFonts w:ascii="Arial" w:hAnsi="Arial" w:cs="Arial"/>
                <w:i/>
                <w:iCs/>
                <w:color w:val="000000"/>
                <w:sz w:val="18"/>
                <w:szCs w:val="18"/>
              </w:rPr>
              <w:t>s</w:t>
            </w:r>
            <w:r w:rsidRPr="008C08F2">
              <w:rPr>
                <w:rFonts w:ascii="Arial" w:hAnsi="Arial" w:cs="Arial"/>
                <w:i/>
                <w:iCs/>
                <w:color w:val="000000"/>
                <w:sz w:val="18"/>
                <w:szCs w:val="18"/>
              </w:rPr>
              <w:t xml:space="preserve"> prix unitaire</w:t>
            </w:r>
            <w:r w:rsidR="00A321C3" w:rsidRPr="008C08F2">
              <w:rPr>
                <w:rFonts w:ascii="Arial" w:hAnsi="Arial" w:cs="Arial"/>
                <w:i/>
                <w:iCs/>
                <w:color w:val="000000"/>
                <w:sz w:val="18"/>
                <w:szCs w:val="18"/>
              </w:rPr>
              <w:t>s,</w:t>
            </w:r>
            <w:r w:rsidRPr="008C08F2">
              <w:rPr>
                <w:rFonts w:ascii="Arial" w:hAnsi="Arial" w:cs="Arial"/>
                <w:i/>
                <w:iCs/>
                <w:color w:val="000000"/>
                <w:sz w:val="18"/>
                <w:szCs w:val="18"/>
              </w:rPr>
              <w:t xml:space="preserve"> dûment complété dans son intégralité.</w:t>
            </w:r>
          </w:p>
          <w:p w14:paraId="17110252" w14:textId="77777777" w:rsidR="008C35F7" w:rsidRPr="008C08F2" w:rsidRDefault="00233CEB" w:rsidP="00BC28D7">
            <w:pPr>
              <w:widowControl w:val="0"/>
              <w:autoSpaceDE w:val="0"/>
              <w:autoSpaceDN w:val="0"/>
              <w:adjustRightInd w:val="0"/>
              <w:spacing w:before="60" w:after="60" w:line="240" w:lineRule="auto"/>
              <w:ind w:left="141" w:right="101"/>
              <w:rPr>
                <w:rFonts w:ascii="Arial" w:hAnsi="Arial" w:cs="Arial"/>
                <w:i/>
                <w:iCs/>
                <w:color w:val="000000"/>
                <w:sz w:val="18"/>
                <w:szCs w:val="18"/>
              </w:rPr>
            </w:pPr>
            <w:r w:rsidRPr="008C08F2">
              <w:rPr>
                <w:rFonts w:ascii="Arial" w:hAnsi="Arial" w:cs="Arial"/>
                <w:i/>
                <w:iCs/>
                <w:color w:val="000000"/>
                <w:sz w:val="18"/>
                <w:szCs w:val="18"/>
              </w:rPr>
              <w:t>Cette pièce financière</w:t>
            </w:r>
            <w:r w:rsidR="0052614E" w:rsidRPr="008C08F2">
              <w:rPr>
                <w:rFonts w:ascii="Arial" w:hAnsi="Arial" w:cs="Arial"/>
                <w:i/>
                <w:iCs/>
                <w:color w:val="000000"/>
                <w:sz w:val="18"/>
                <w:szCs w:val="18"/>
              </w:rPr>
              <w:t xml:space="preserve"> sera </w:t>
            </w:r>
            <w:r w:rsidRPr="008C08F2">
              <w:rPr>
                <w:rFonts w:ascii="Arial" w:hAnsi="Arial" w:cs="Arial"/>
                <w:i/>
                <w:iCs/>
                <w:color w:val="000000"/>
                <w:sz w:val="18"/>
                <w:szCs w:val="18"/>
              </w:rPr>
              <w:t>fournie</w:t>
            </w:r>
            <w:r w:rsidR="0052614E" w:rsidRPr="008C08F2">
              <w:rPr>
                <w:rFonts w:ascii="Arial" w:hAnsi="Arial" w:cs="Arial"/>
                <w:i/>
                <w:iCs/>
                <w:color w:val="000000"/>
                <w:sz w:val="18"/>
                <w:szCs w:val="18"/>
              </w:rPr>
              <w:t xml:space="preserve"> par le soumissionnaire au format Excel® sans modification de la mise en page.</w:t>
            </w:r>
          </w:p>
        </w:tc>
      </w:tr>
      <w:tr w:rsidR="001F43FE" w14:paraId="787C1E4A"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34679CB7" w14:textId="77777777" w:rsidR="001F43FE" w:rsidRPr="008C08F2" w:rsidRDefault="001F43FE">
            <w:pPr>
              <w:widowControl w:val="0"/>
              <w:autoSpaceDE w:val="0"/>
              <w:autoSpaceDN w:val="0"/>
              <w:adjustRightInd w:val="0"/>
              <w:spacing w:before="60" w:after="60" w:line="240" w:lineRule="auto"/>
              <w:ind w:left="108" w:right="103"/>
              <w:rPr>
                <w:rFonts w:ascii="Arial" w:hAnsi="Arial" w:cs="Arial"/>
                <w:sz w:val="18"/>
                <w:szCs w:val="18"/>
              </w:rPr>
            </w:pPr>
            <w:r w:rsidRPr="008C08F2">
              <w:rPr>
                <w:rFonts w:ascii="Arial" w:hAnsi="Arial" w:cs="Arial"/>
                <w:sz w:val="18"/>
                <w:szCs w:val="18"/>
              </w:rPr>
              <w:t xml:space="preserve">Cadre de réponse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5F3E3F0" w14:textId="5E1DAE3A" w:rsidR="001F43FE" w:rsidRPr="008C08F2" w:rsidRDefault="008C08F2" w:rsidP="00BC28D7">
            <w:pPr>
              <w:widowControl w:val="0"/>
              <w:autoSpaceDE w:val="0"/>
              <w:autoSpaceDN w:val="0"/>
              <w:adjustRightInd w:val="0"/>
              <w:spacing w:before="60" w:after="60" w:line="240" w:lineRule="auto"/>
              <w:ind w:left="141" w:right="101"/>
              <w:jc w:val="both"/>
              <w:rPr>
                <w:rFonts w:ascii="Arial" w:hAnsi="Arial" w:cs="Arial"/>
                <w:i/>
                <w:iCs/>
                <w:sz w:val="18"/>
                <w:szCs w:val="18"/>
              </w:rPr>
            </w:pPr>
            <w:r w:rsidRPr="008C08F2">
              <w:rPr>
                <w:rFonts w:ascii="Arial" w:hAnsi="Arial" w:cs="Arial"/>
                <w:i/>
                <w:sz w:val="18"/>
                <w:szCs w:val="18"/>
              </w:rPr>
              <w:t xml:space="preserve">Cadre de réponse dûment complété accompagné des CV des </w:t>
            </w:r>
            <w:r w:rsidR="00314DDF">
              <w:rPr>
                <w:rFonts w:ascii="Arial" w:hAnsi="Arial" w:cs="Arial"/>
                <w:i/>
                <w:sz w:val="18"/>
                <w:szCs w:val="18"/>
              </w:rPr>
              <w:t>formateurs</w:t>
            </w:r>
            <w:r w:rsidR="00BC28D7">
              <w:rPr>
                <w:rFonts w:ascii="Arial" w:hAnsi="Arial" w:cs="Arial"/>
                <w:i/>
                <w:sz w:val="18"/>
                <w:szCs w:val="18"/>
              </w:rPr>
              <w:t xml:space="preserve"> </w:t>
            </w:r>
            <w:r w:rsidRPr="008C08F2">
              <w:rPr>
                <w:rFonts w:ascii="Arial" w:hAnsi="Arial" w:cs="Arial"/>
                <w:i/>
                <w:sz w:val="18"/>
                <w:szCs w:val="18"/>
              </w:rPr>
              <w:t xml:space="preserve">affectées à l’exécution </w:t>
            </w:r>
            <w:r w:rsidR="00BC28D7" w:rsidRPr="008C08F2">
              <w:rPr>
                <w:rFonts w:ascii="Arial" w:hAnsi="Arial" w:cs="Arial"/>
                <w:i/>
                <w:sz w:val="18"/>
                <w:szCs w:val="18"/>
              </w:rPr>
              <w:t>des prestations</w:t>
            </w:r>
            <w:r w:rsidR="001814E4">
              <w:rPr>
                <w:rFonts w:ascii="Arial" w:hAnsi="Arial" w:cs="Arial"/>
                <w:i/>
                <w:sz w:val="18"/>
                <w:szCs w:val="18"/>
              </w:rPr>
              <w:t xml:space="preserve"> qui servira à l’analyse de la valeur technique et valeur environnementale de l’offre</w:t>
            </w:r>
            <w:r w:rsidR="00314DDF">
              <w:rPr>
                <w:rFonts w:ascii="Arial" w:hAnsi="Arial" w:cs="Arial"/>
                <w:i/>
                <w:sz w:val="18"/>
                <w:szCs w:val="18"/>
              </w:rPr>
              <w:t xml:space="preserve">. </w:t>
            </w:r>
            <w:r w:rsidR="001814E4">
              <w:rPr>
                <w:rFonts w:ascii="Arial" w:hAnsi="Arial" w:cs="Arial"/>
                <w:i/>
                <w:sz w:val="18"/>
                <w:szCs w:val="18"/>
              </w:rPr>
              <w:t xml:space="preserve"> </w:t>
            </w:r>
          </w:p>
        </w:tc>
      </w:tr>
      <w:tr w:rsidR="00375771" w:rsidRPr="0060646E" w14:paraId="75B018B5"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4B3F7354" w14:textId="46B7D126" w:rsidR="00375771" w:rsidRPr="008C08F2" w:rsidRDefault="001814E4" w:rsidP="00375771">
            <w:pPr>
              <w:widowControl w:val="0"/>
              <w:autoSpaceDE w:val="0"/>
              <w:autoSpaceDN w:val="0"/>
              <w:adjustRightInd w:val="0"/>
              <w:spacing w:before="60" w:after="60" w:line="240" w:lineRule="auto"/>
              <w:ind w:right="103"/>
              <w:rPr>
                <w:rFonts w:ascii="Arial" w:hAnsi="Arial" w:cs="Arial"/>
                <w:sz w:val="18"/>
                <w:szCs w:val="18"/>
                <w:u w:val="single"/>
              </w:rPr>
            </w:pPr>
            <w:r w:rsidRPr="00877E07">
              <w:rPr>
                <w:rFonts w:ascii="Arial" w:hAnsi="Arial" w:cs="Arial"/>
                <w:sz w:val="18"/>
                <w:szCs w:val="18"/>
              </w:rPr>
              <w:t xml:space="preserve">Diplômes </w:t>
            </w:r>
            <w:r w:rsidR="00BC28D7">
              <w:rPr>
                <w:rFonts w:ascii="Arial" w:hAnsi="Arial" w:cs="Arial"/>
                <w:sz w:val="18"/>
                <w:szCs w:val="18"/>
              </w:rPr>
              <w:t>o</w:t>
            </w:r>
            <w:r w:rsidR="00314DDF">
              <w:rPr>
                <w:rFonts w:ascii="Arial" w:hAnsi="Arial" w:cs="Arial"/>
                <w:sz w:val="18"/>
                <w:szCs w:val="18"/>
              </w:rPr>
              <w:t>u</w:t>
            </w:r>
            <w:r w:rsidR="00BC28D7">
              <w:rPr>
                <w:rFonts w:ascii="Arial" w:hAnsi="Arial" w:cs="Arial"/>
                <w:sz w:val="18"/>
                <w:szCs w:val="18"/>
              </w:rPr>
              <w:t xml:space="preserve"> certification professionnelle et</w:t>
            </w:r>
            <w:r>
              <w:rPr>
                <w:rFonts w:ascii="Arial" w:hAnsi="Arial" w:cs="Arial"/>
                <w:sz w:val="18"/>
                <w:szCs w:val="18"/>
              </w:rPr>
              <w:t xml:space="preserve"> Curriculum Vitae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0BDA1F0" w14:textId="14DF68C3" w:rsidR="00BC28D7" w:rsidRPr="00314DDF" w:rsidRDefault="00BC28D7" w:rsidP="00BC28D7">
            <w:pPr>
              <w:ind w:left="141" w:right="131"/>
              <w:jc w:val="both"/>
              <w:rPr>
                <w:rFonts w:ascii="Arial" w:hAnsi="Arial" w:cs="Arial"/>
                <w:b/>
                <w:i/>
                <w:iCs/>
                <w:sz w:val="18"/>
                <w:szCs w:val="18"/>
                <w:u w:val="single"/>
              </w:rPr>
            </w:pPr>
            <w:r w:rsidRPr="00314DDF">
              <w:rPr>
                <w:rFonts w:ascii="Arial" w:hAnsi="Arial" w:cs="Arial"/>
                <w:b/>
                <w:i/>
                <w:iCs/>
                <w:sz w:val="18"/>
                <w:szCs w:val="18"/>
                <w:u w:val="single"/>
              </w:rPr>
              <w:t xml:space="preserve">Au titre de la conformité de l’offre, les formateurs proposés justifieront : </w:t>
            </w:r>
          </w:p>
          <w:p w14:paraId="12F61B6E" w14:textId="459813D6" w:rsidR="00BC28D7" w:rsidRPr="00BC28D7" w:rsidRDefault="00BC28D7" w:rsidP="00BC28D7">
            <w:pPr>
              <w:ind w:left="141" w:right="131"/>
              <w:jc w:val="both"/>
              <w:rPr>
                <w:rFonts w:ascii="Arial" w:hAnsi="Arial" w:cs="Arial"/>
                <w:i/>
                <w:iCs/>
                <w:sz w:val="18"/>
                <w:szCs w:val="18"/>
              </w:rPr>
            </w:pPr>
            <w:r w:rsidRPr="00BC28D7">
              <w:rPr>
                <w:rFonts w:ascii="Arial" w:hAnsi="Arial" w:cs="Arial"/>
                <w:i/>
                <w:iCs/>
                <w:sz w:val="18"/>
                <w:szCs w:val="18"/>
              </w:rPr>
              <w:t>- d’un diplôme ou d’une certification professionnelle inscrite au RNCP d’un niveau au moins égal au niveau 5, relevant du secteur sanitaire, social, médico-social ou de la petite enfance, tel que notamment : diplôme d’État d’éducateur de jeunes enfants, diplôme d’État de puéricultrice, diplôme d’État d’infirmier, ou tout diplôme équivalent ou supérieur en lien avec l’accueil du jeune enfant</w:t>
            </w:r>
            <w:r w:rsidR="00314DDF">
              <w:rPr>
                <w:rFonts w:ascii="Arial" w:hAnsi="Arial" w:cs="Arial"/>
                <w:i/>
                <w:iCs/>
                <w:sz w:val="18"/>
                <w:szCs w:val="18"/>
              </w:rPr>
              <w:t xml:space="preserve">, </w:t>
            </w:r>
          </w:p>
          <w:p w14:paraId="639F4FEC" w14:textId="30968ECE" w:rsidR="00BC28D7" w:rsidRPr="00BC28D7" w:rsidRDefault="00BC28D7" w:rsidP="00BC28D7">
            <w:pPr>
              <w:ind w:left="141" w:right="131"/>
              <w:jc w:val="both"/>
              <w:rPr>
                <w:rFonts w:ascii="Arial" w:hAnsi="Arial" w:cs="Arial"/>
                <w:i/>
                <w:iCs/>
                <w:sz w:val="18"/>
                <w:szCs w:val="18"/>
              </w:rPr>
            </w:pPr>
            <w:r w:rsidRPr="00BC28D7">
              <w:rPr>
                <w:rFonts w:ascii="Arial" w:hAnsi="Arial" w:cs="Arial"/>
                <w:i/>
                <w:iCs/>
                <w:sz w:val="18"/>
                <w:szCs w:val="18"/>
              </w:rPr>
              <w:t>- d’une expérience professionnelle minimale exigée de trois ans en matière d’accueil ou de prise en charge de la petite enfance, notamment auprès d’enfants de moins de trois ans.</w:t>
            </w:r>
          </w:p>
          <w:p w14:paraId="5C3844B1" w14:textId="4088F1CB" w:rsidR="00375771" w:rsidRPr="008C08F2" w:rsidRDefault="00BC28D7" w:rsidP="00BC28D7">
            <w:pPr>
              <w:ind w:left="141" w:right="131"/>
              <w:jc w:val="both"/>
              <w:rPr>
                <w:rFonts w:ascii="Arial" w:hAnsi="Arial" w:cs="Arial"/>
                <w:i/>
                <w:iCs/>
                <w:sz w:val="18"/>
                <w:szCs w:val="18"/>
              </w:rPr>
            </w:pPr>
            <w:r w:rsidRPr="00BC28D7">
              <w:rPr>
                <w:rFonts w:ascii="Arial" w:hAnsi="Arial" w:cs="Arial"/>
                <w:i/>
                <w:iCs/>
                <w:sz w:val="18"/>
                <w:szCs w:val="18"/>
              </w:rPr>
              <w:t>- d’une expérience minimale exigée d’un an en tant que formateur dans le domaine social et/ou médico-social.</w:t>
            </w:r>
          </w:p>
        </w:tc>
      </w:tr>
    </w:tbl>
    <w:p w14:paraId="2E1388EC" w14:textId="77777777" w:rsidR="00BC573A" w:rsidRDefault="00BC573A" w:rsidP="00080CBE">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3E789FCC" w14:textId="77777777" w:rsidR="007A1726" w:rsidRDefault="00BC573A" w:rsidP="007A1726">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MODALITES DE RETRAIT DU DOSSIER ET DE REMISE DES PLIS</w:t>
      </w:r>
    </w:p>
    <w:p w14:paraId="34973BB0"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28D99BF7"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F412214"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40C540D1"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6A546CD0"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3DF4E11"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2"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68C2A83B"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EBCD945"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7DE7ECE0"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xml:space="preserve">- l’avis d'appel à la concurrence (AAC), </w:t>
      </w:r>
    </w:p>
    <w:p w14:paraId="45775226"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le règlement de la consultation (</w:t>
      </w:r>
      <w:r>
        <w:rPr>
          <w:rFonts w:ascii="Arial" w:hAnsi="Arial" w:cs="Arial"/>
          <w:color w:val="000000"/>
          <w:sz w:val="20"/>
          <w:szCs w:val="20"/>
        </w:rPr>
        <w:t>RC)</w:t>
      </w:r>
      <w:r w:rsidRPr="000B1995">
        <w:rPr>
          <w:rFonts w:ascii="Arial" w:hAnsi="Arial" w:cs="Arial"/>
          <w:color w:val="000000"/>
          <w:sz w:val="20"/>
          <w:szCs w:val="20"/>
        </w:rPr>
        <w:t>,</w:t>
      </w:r>
    </w:p>
    <w:p w14:paraId="0D97508D" w14:textId="77777777" w:rsidR="007A1726" w:rsidRPr="00F16ADF" w:rsidRDefault="007A1726" w:rsidP="008C56ED">
      <w:pPr>
        <w:pStyle w:val="Default"/>
        <w:ind w:firstLine="117"/>
        <w:rPr>
          <w:sz w:val="20"/>
          <w:szCs w:val="20"/>
        </w:rPr>
      </w:pPr>
      <w:r>
        <w:rPr>
          <w:sz w:val="20"/>
          <w:szCs w:val="20"/>
        </w:rPr>
        <w:t xml:space="preserve">- </w:t>
      </w:r>
      <w:r w:rsidRPr="000B1995">
        <w:rPr>
          <w:sz w:val="20"/>
          <w:szCs w:val="20"/>
        </w:rPr>
        <w:t xml:space="preserve">le cahier des clauses </w:t>
      </w:r>
      <w:r w:rsidRPr="00F16ADF">
        <w:rPr>
          <w:sz w:val="20"/>
          <w:szCs w:val="20"/>
        </w:rPr>
        <w:t xml:space="preserve">administratives particulières (CCAP), </w:t>
      </w:r>
    </w:p>
    <w:p w14:paraId="00F9F569" w14:textId="542B0EDA" w:rsidR="007A1726" w:rsidRPr="00D30140" w:rsidRDefault="007A1726" w:rsidP="007A1726">
      <w:pPr>
        <w:pStyle w:val="Default"/>
        <w:rPr>
          <w:sz w:val="20"/>
          <w:szCs w:val="20"/>
        </w:rPr>
      </w:pPr>
      <w:r w:rsidRPr="00F16ADF">
        <w:rPr>
          <w:sz w:val="20"/>
          <w:szCs w:val="20"/>
        </w:rPr>
        <w:t xml:space="preserve">  </w:t>
      </w:r>
      <w:r w:rsidRPr="00D30140">
        <w:rPr>
          <w:sz w:val="20"/>
          <w:szCs w:val="20"/>
        </w:rPr>
        <w:t>- le cahier des clauses techniques particulières</w:t>
      </w:r>
      <w:r w:rsidR="00240DBE">
        <w:rPr>
          <w:sz w:val="20"/>
          <w:szCs w:val="20"/>
        </w:rPr>
        <w:t xml:space="preserve"> (CCTP)</w:t>
      </w:r>
      <w:r w:rsidRPr="00D30140">
        <w:rPr>
          <w:sz w:val="20"/>
          <w:szCs w:val="20"/>
        </w:rPr>
        <w:t xml:space="preserve"> et s</w:t>
      </w:r>
      <w:r w:rsidR="00080CBE" w:rsidRPr="00D30140">
        <w:rPr>
          <w:sz w:val="20"/>
          <w:szCs w:val="20"/>
        </w:rPr>
        <w:t xml:space="preserve">on </w:t>
      </w:r>
      <w:r w:rsidRPr="00D30140">
        <w:rPr>
          <w:sz w:val="20"/>
          <w:szCs w:val="20"/>
        </w:rPr>
        <w:t>annexe RGPD</w:t>
      </w:r>
      <w:r w:rsidR="00080CBE" w:rsidRPr="00D30140">
        <w:rPr>
          <w:sz w:val="20"/>
          <w:szCs w:val="20"/>
        </w:rPr>
        <w:t xml:space="preserve">, </w:t>
      </w:r>
    </w:p>
    <w:p w14:paraId="10487BDD" w14:textId="6B8DA27F" w:rsidR="007A1726" w:rsidRPr="00D3014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D30140">
        <w:rPr>
          <w:rFonts w:ascii="Arial" w:hAnsi="Arial" w:cs="Arial"/>
          <w:color w:val="000000"/>
          <w:sz w:val="20"/>
          <w:szCs w:val="20"/>
        </w:rPr>
        <w:t xml:space="preserve">- le bordereau des prix unitaires – liste des </w:t>
      </w:r>
      <w:r w:rsidRPr="00D30140">
        <w:rPr>
          <w:rFonts w:ascii="Arial" w:hAnsi="Arial" w:cs="Arial"/>
          <w:sz w:val="20"/>
          <w:szCs w:val="20"/>
        </w:rPr>
        <w:t>quantités estimées annuelles (BPU-LQE</w:t>
      </w:r>
      <w:proofErr w:type="gramStart"/>
      <w:r w:rsidRPr="00D30140">
        <w:rPr>
          <w:rFonts w:ascii="Arial" w:hAnsi="Arial" w:cs="Arial"/>
          <w:sz w:val="20"/>
          <w:szCs w:val="20"/>
        </w:rPr>
        <w:t>)</w:t>
      </w:r>
      <w:r w:rsidR="008C08F2">
        <w:rPr>
          <w:rFonts w:ascii="Arial" w:hAnsi="Arial" w:cs="Arial"/>
          <w:sz w:val="20"/>
          <w:szCs w:val="20"/>
        </w:rPr>
        <w:t xml:space="preserve"> ,</w:t>
      </w:r>
      <w:proofErr w:type="gramEnd"/>
      <w:r w:rsidR="008C08F2">
        <w:rPr>
          <w:rFonts w:ascii="Arial" w:hAnsi="Arial" w:cs="Arial"/>
          <w:sz w:val="20"/>
          <w:szCs w:val="20"/>
        </w:rPr>
        <w:t xml:space="preserve"> </w:t>
      </w:r>
    </w:p>
    <w:p w14:paraId="5DA05902" w14:textId="77777777" w:rsidR="007A1726" w:rsidRPr="00D3014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D30140">
        <w:rPr>
          <w:rFonts w:ascii="Arial" w:hAnsi="Arial" w:cs="Arial"/>
          <w:sz w:val="20"/>
          <w:szCs w:val="20"/>
        </w:rPr>
        <w:t xml:space="preserve">- le cadre de réponse, </w:t>
      </w:r>
    </w:p>
    <w:p w14:paraId="16607363"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D30140">
        <w:rPr>
          <w:rFonts w:ascii="Arial" w:hAnsi="Arial" w:cs="Arial"/>
          <w:color w:val="000000"/>
          <w:sz w:val="20"/>
          <w:szCs w:val="20"/>
        </w:rPr>
        <w:t>- la lettre de candidature (DC1) : Lettre de candidature</w:t>
      </w:r>
      <w:r w:rsidRPr="000B1995">
        <w:rPr>
          <w:rFonts w:ascii="Arial" w:hAnsi="Arial" w:cs="Arial"/>
          <w:color w:val="000000"/>
          <w:sz w:val="20"/>
          <w:szCs w:val="20"/>
        </w:rPr>
        <w:t xml:space="preserve"> Habilitation du mandataire par ses cotraitants (DC1 disponible sur le site du Ministère de l'Economie)</w:t>
      </w:r>
      <w:r>
        <w:rPr>
          <w:rFonts w:ascii="Arial" w:hAnsi="Arial" w:cs="Arial"/>
          <w:color w:val="000000"/>
          <w:sz w:val="20"/>
          <w:szCs w:val="20"/>
        </w:rPr>
        <w:t>,</w:t>
      </w:r>
    </w:p>
    <w:p w14:paraId="0D374AD3"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du candidat (DC2) : Déclaration du candidat individuelle ou du membre du groupement (DC2 disponible sur le site du Ministère de l'Economie)</w:t>
      </w:r>
      <w:r>
        <w:rPr>
          <w:rFonts w:ascii="Arial" w:hAnsi="Arial" w:cs="Arial"/>
          <w:color w:val="000000"/>
          <w:sz w:val="20"/>
          <w:szCs w:val="20"/>
        </w:rPr>
        <w:t>,</w:t>
      </w:r>
    </w:p>
    <w:p w14:paraId="1D3E3A6D"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de sous-traitance (DC4) : Déclaration de sous-traitance qui peut être utilisé par les soumissionnaires ou titulaires de marchés publics pour présenter un sous-traitant (DC4 disponible sur le site du Ministère de l'Economie)</w:t>
      </w:r>
      <w:r>
        <w:rPr>
          <w:rFonts w:ascii="Arial" w:hAnsi="Arial" w:cs="Arial"/>
          <w:color w:val="000000"/>
          <w:sz w:val="20"/>
          <w:szCs w:val="20"/>
        </w:rPr>
        <w:t>,</w:t>
      </w:r>
    </w:p>
    <w:p w14:paraId="77541CCB" w14:textId="77777777" w:rsidR="007A1726" w:rsidRPr="008C56ED" w:rsidRDefault="007A1726" w:rsidP="008C56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C56ED">
        <w:rPr>
          <w:rFonts w:ascii="Arial" w:hAnsi="Arial" w:cs="Arial"/>
          <w:color w:val="000000"/>
          <w:sz w:val="20"/>
          <w:szCs w:val="20"/>
        </w:rPr>
        <w:t>- l'attestation sur l'honneur, comprenant les interdictions de soumissionner et l'attestation de non-emploi de travailleurs étrangers,</w:t>
      </w:r>
    </w:p>
    <w:p w14:paraId="70E19699" w14:textId="77777777" w:rsidR="007A1726" w:rsidRPr="008C56ED" w:rsidRDefault="007A1726" w:rsidP="008C56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C56ED">
        <w:rPr>
          <w:rFonts w:ascii="Arial" w:hAnsi="Arial" w:cs="Arial"/>
          <w:color w:val="000000"/>
          <w:sz w:val="20"/>
          <w:szCs w:val="20"/>
        </w:rPr>
        <w:t>- le questionnaire relatif aux pratiques des opérateurs économiques en matière de promotion et d’égalité femmes hommes, (document facultatif à usage statistique uniquement),</w:t>
      </w:r>
    </w:p>
    <w:p w14:paraId="195B595B" w14:textId="77777777" w:rsidR="007A1726" w:rsidRPr="008C56ED" w:rsidRDefault="007A1726" w:rsidP="008C56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C56ED">
        <w:rPr>
          <w:rFonts w:ascii="Arial" w:hAnsi="Arial" w:cs="Arial"/>
          <w:color w:val="000000"/>
          <w:sz w:val="20"/>
          <w:szCs w:val="20"/>
        </w:rPr>
        <w:t>- le guide de la facture sous forme électronique via Chorus Pro,</w:t>
      </w:r>
    </w:p>
    <w:p w14:paraId="607FAF94"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D7FB176"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46C7B689"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6B28839" w14:textId="56878F5E" w:rsidR="007A1726" w:rsidRPr="008C56ED" w:rsidRDefault="007A1726" w:rsidP="008C56ED">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t>L'acte d'engagement n'est plus fourni au dossier de la consultation. Il sera rempli uniquement par l'attributaire pressenti et prendra alors en compte la mise au point le cas échéant.</w:t>
      </w:r>
    </w:p>
    <w:p w14:paraId="3A20E679"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B367BDD"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lastRenderedPageBreak/>
        <w:t>Communication et échanges d’informations par voie électronique :</w:t>
      </w:r>
    </w:p>
    <w:p w14:paraId="143A80D7"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36D6A62"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379706DF" w14:textId="77777777" w:rsidR="00703021" w:rsidRPr="00B0034C"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37EF679D"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7666BA4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E04A07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728BCB8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80B7731"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AE896E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77F1D86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40717E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6F2D76F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3E3B12A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7B47F1AD"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120F659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73B959D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28B8CDA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54B7126E"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0E4AE2BA"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Département du Nord</w:t>
      </w:r>
    </w:p>
    <w:p w14:paraId="69E8A819"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Pôle Achat Public</w:t>
      </w:r>
    </w:p>
    <w:p w14:paraId="1D85BF92"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2F12FA83"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sidR="00896C8B">
        <w:rPr>
          <w:rFonts w:ascii="Arial" w:hAnsi="Arial" w:cs="Arial"/>
          <w:sz w:val="20"/>
          <w:szCs w:val="24"/>
        </w:rPr>
        <w:t xml:space="preserve"> – Aile C</w:t>
      </w:r>
    </w:p>
    <w:p w14:paraId="06214F75" w14:textId="77777777" w:rsidR="00AB52E7" w:rsidRPr="00BB75E2"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BB75E2">
        <w:rPr>
          <w:rFonts w:ascii="Arial" w:hAnsi="Arial" w:cs="Arial"/>
          <w:sz w:val="20"/>
          <w:szCs w:val="24"/>
        </w:rPr>
        <w:t>49 rue Gustave Delory</w:t>
      </w:r>
    </w:p>
    <w:p w14:paraId="46F1E324" w14:textId="77777777" w:rsidR="00AB52E7" w:rsidRPr="00BB75E2"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BB75E2">
        <w:rPr>
          <w:rFonts w:ascii="Arial" w:hAnsi="Arial" w:cs="Arial"/>
          <w:sz w:val="20"/>
          <w:szCs w:val="24"/>
        </w:rPr>
        <w:t>59000 LILLE</w:t>
      </w:r>
    </w:p>
    <w:p w14:paraId="48A3B94A" w14:textId="77777777" w:rsidR="00AB52E7" w:rsidRPr="00BB75E2"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BB75E2">
        <w:rPr>
          <w:rFonts w:ascii="Arial" w:hAnsi="Arial" w:cs="Arial"/>
          <w:sz w:val="20"/>
          <w:szCs w:val="24"/>
        </w:rPr>
        <w:t>GPS : 50°38'00.6"N 3°04'19.3"E</w:t>
      </w:r>
    </w:p>
    <w:p w14:paraId="4C082439"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6F627E76" w14:textId="77777777" w:rsidR="008C35F7" w:rsidRPr="000E526B"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309A7A51" w14:textId="77777777" w:rsidR="000E526B" w:rsidRPr="000E526B"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31533C3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613A9639"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1FA1ED0A"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220F546E"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4126B17D"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Dans le cas de candidatures groupées, le mandataire assure la sécurité et l’authenticité des informations transmises au nom des membres du groupement.</w:t>
      </w:r>
    </w:p>
    <w:p w14:paraId="0473E4BA"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6D1A5EA7"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27AE1784"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5CC8FDB1"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Durant toute la procédure, tous les échanges avec l’acheteur se font de manière électronique via le profil d’acheteur. Les candidats sont invités à alerter l’acheteur sur d’éventuelles erreurs matérielles ou </w:t>
      </w:r>
      <w:r>
        <w:rPr>
          <w:rFonts w:ascii="Arial" w:hAnsi="Arial" w:cs="Arial"/>
          <w:color w:val="000000"/>
          <w:sz w:val="20"/>
          <w:szCs w:val="20"/>
        </w:rPr>
        <w:lastRenderedPageBreak/>
        <w:t>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25B947DE"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5006DDF3"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t xml:space="preserve">Pour toute précision il convient de se reporter à la documentation suivante : </w:t>
      </w:r>
      <w:hyperlink r:id="rId13" w:tgtFrame="_blank" w:history="1">
        <w:r w:rsidRPr="00716257">
          <w:rPr>
            <w:rFonts w:ascii="Arial" w:hAnsi="Arial" w:cs="Arial"/>
            <w:color w:val="0000FF"/>
            <w:sz w:val="20"/>
            <w:szCs w:val="20"/>
          </w:rPr>
          <w:t>https://www.marches-publics.info/kiosque/conditions-generales.pdf</w:t>
        </w:r>
      </w:hyperlink>
    </w:p>
    <w:p w14:paraId="327D8600"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148A75DC"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Le candidat doit alors disposer d’un certificat valide et conforme aux exigences du règlement de l’Union européenne « </w:t>
      </w:r>
      <w:proofErr w:type="spellStart"/>
      <w:r>
        <w:rPr>
          <w:rFonts w:ascii="Arial" w:hAnsi="Arial" w:cs="Arial"/>
          <w:color w:val="000000"/>
          <w:sz w:val="20"/>
          <w:szCs w:val="20"/>
        </w:rPr>
        <w:t>eIDAS</w:t>
      </w:r>
      <w:proofErr w:type="spellEnd"/>
      <w:r>
        <w:rPr>
          <w:rFonts w:ascii="Arial" w:hAnsi="Arial" w:cs="Arial"/>
          <w:color w:val="000000"/>
          <w:sz w:val="20"/>
          <w:szCs w:val="20"/>
        </w:rPr>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w:t>
      </w:r>
      <w:proofErr w:type="spellStart"/>
      <w:r>
        <w:rPr>
          <w:rFonts w:ascii="Arial" w:hAnsi="Arial" w:cs="Arial"/>
          <w:color w:val="000000"/>
          <w:sz w:val="20"/>
          <w:szCs w:val="20"/>
        </w:rPr>
        <w:t>XAdES</w:t>
      </w:r>
      <w:proofErr w:type="spellEnd"/>
      <w:r>
        <w:rPr>
          <w:rFonts w:ascii="Arial" w:hAnsi="Arial" w:cs="Arial"/>
          <w:color w:val="000000"/>
          <w:sz w:val="20"/>
          <w:szCs w:val="20"/>
        </w:rPr>
        <w:t xml:space="preserve">, </w:t>
      </w:r>
      <w:proofErr w:type="spellStart"/>
      <w:r>
        <w:rPr>
          <w:rFonts w:ascii="Arial" w:hAnsi="Arial" w:cs="Arial"/>
          <w:color w:val="000000"/>
          <w:sz w:val="20"/>
          <w:szCs w:val="20"/>
        </w:rPr>
        <w:t>CAdES</w:t>
      </w:r>
      <w:proofErr w:type="spellEnd"/>
      <w:r>
        <w:rPr>
          <w:rFonts w:ascii="Arial" w:hAnsi="Arial" w:cs="Arial"/>
          <w:color w:val="000000"/>
          <w:sz w:val="20"/>
          <w:szCs w:val="20"/>
        </w:rPr>
        <w:t xml:space="preserve"> ou </w:t>
      </w:r>
      <w:proofErr w:type="spellStart"/>
      <w:r>
        <w:rPr>
          <w:rFonts w:ascii="Arial" w:hAnsi="Arial" w:cs="Arial"/>
          <w:color w:val="000000"/>
          <w:sz w:val="20"/>
          <w:szCs w:val="20"/>
        </w:rPr>
        <w:t>PAdES</w:t>
      </w:r>
      <w:proofErr w:type="spellEnd"/>
      <w:r>
        <w:rPr>
          <w:rFonts w:ascii="Arial" w:hAnsi="Arial" w:cs="Arial"/>
          <w:color w:val="000000"/>
          <w:sz w:val="20"/>
          <w:szCs w:val="20"/>
        </w:rPr>
        <w:t>.</w:t>
      </w:r>
    </w:p>
    <w:p w14:paraId="1ED833D1" w14:textId="77777777" w:rsidR="007A1726" w:rsidRDefault="007A1726"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p>
    <w:p w14:paraId="6748A9EC"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69ABAA22"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9AACDAA"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validité des offres est de </w:t>
      </w:r>
      <w:r w:rsidRPr="00080CBE">
        <w:rPr>
          <w:rFonts w:ascii="Arial" w:hAnsi="Arial" w:cs="Arial"/>
          <w:color w:val="000000"/>
          <w:sz w:val="20"/>
          <w:szCs w:val="20"/>
        </w:rPr>
        <w:t>6 mois</w:t>
      </w:r>
      <w:r w:rsidRPr="00080CBE">
        <w:rPr>
          <w:rFonts w:ascii="Arial" w:hAnsi="Arial" w:cs="Arial"/>
          <w:color w:val="FF0000"/>
          <w:sz w:val="20"/>
          <w:szCs w:val="20"/>
        </w:rPr>
        <w:t xml:space="preserve"> </w:t>
      </w:r>
      <w:r w:rsidRPr="00080CBE">
        <w:rPr>
          <w:rFonts w:ascii="Arial" w:hAnsi="Arial" w:cs="Arial"/>
          <w:color w:val="000000"/>
          <w:sz w:val="20"/>
          <w:szCs w:val="20"/>
        </w:rPr>
        <w:t>à compter de la date limite de réception des offres.</w:t>
      </w:r>
    </w:p>
    <w:p w14:paraId="28A0E181"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EF7D752"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450C4D3D"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3FBFEF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5703EF6"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6E2C544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5AA442B"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 xml:space="preserve">Les offres sont analysées et classées en fonction des critères suivants : </w:t>
      </w:r>
    </w:p>
    <w:p w14:paraId="600602C1" w14:textId="77777777" w:rsidR="008C35F7" w:rsidRPr="0060646E" w:rsidRDefault="008C35F7">
      <w:pPr>
        <w:widowControl w:val="0"/>
        <w:autoSpaceDE w:val="0"/>
        <w:autoSpaceDN w:val="0"/>
        <w:adjustRightInd w:val="0"/>
        <w:spacing w:after="0" w:line="240" w:lineRule="auto"/>
        <w:ind w:left="117" w:right="111"/>
        <w:rPr>
          <w:rFonts w:ascii="Arial" w:hAnsi="Arial" w:cs="Arial"/>
          <w:color w:val="000000"/>
          <w:sz w:val="12"/>
          <w:szCs w:val="12"/>
          <w:highlight w:val="yellow"/>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8C35F7" w:rsidRPr="00D366BA" w14:paraId="0D3F31D4" w14:textId="77777777" w:rsidTr="009A114B">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61A49DD9" w14:textId="77777777" w:rsidR="008C35F7" w:rsidRPr="00D366BA" w:rsidRDefault="008C35F7">
            <w:pPr>
              <w:keepLines/>
              <w:widowControl w:val="0"/>
              <w:autoSpaceDE w:val="0"/>
              <w:autoSpaceDN w:val="0"/>
              <w:adjustRightInd w:val="0"/>
              <w:spacing w:before="60" w:after="60" w:line="240" w:lineRule="auto"/>
              <w:ind w:left="108" w:right="91"/>
              <w:jc w:val="center"/>
              <w:rPr>
                <w:rFonts w:ascii="Arial" w:hAnsi="Arial" w:cs="Arial"/>
                <w:sz w:val="20"/>
                <w:szCs w:val="20"/>
              </w:rPr>
            </w:pPr>
            <w:r w:rsidRPr="00D366BA">
              <w:rPr>
                <w:rFonts w:ascii="Arial" w:hAnsi="Arial" w:cs="Arial"/>
                <w:color w:val="FFFFFF"/>
                <w:sz w:val="20"/>
                <w:szCs w:val="20"/>
              </w:rPr>
              <w:t>Critère et pondération</w:t>
            </w:r>
          </w:p>
        </w:tc>
        <w:tc>
          <w:tcPr>
            <w:tcW w:w="5670" w:type="dxa"/>
            <w:tcBorders>
              <w:top w:val="single" w:sz="8" w:space="0" w:color="D9D9D9"/>
              <w:left w:val="single" w:sz="8" w:space="0" w:color="D9D9D9"/>
              <w:bottom w:val="single" w:sz="8" w:space="0" w:color="D9D9D9"/>
              <w:right w:val="single" w:sz="8" w:space="0" w:color="D9D9D9"/>
            </w:tcBorders>
            <w:shd w:val="clear" w:color="auto" w:fill="595959"/>
          </w:tcPr>
          <w:p w14:paraId="034871B7" w14:textId="77777777" w:rsidR="008C35F7" w:rsidRPr="00D366BA" w:rsidRDefault="00996602">
            <w:pPr>
              <w:keepLines/>
              <w:widowControl w:val="0"/>
              <w:autoSpaceDE w:val="0"/>
              <w:autoSpaceDN w:val="0"/>
              <w:adjustRightInd w:val="0"/>
              <w:spacing w:before="60" w:after="60" w:line="240" w:lineRule="auto"/>
              <w:ind w:left="125" w:right="81"/>
              <w:jc w:val="center"/>
              <w:rPr>
                <w:rFonts w:ascii="Arial" w:hAnsi="Arial" w:cs="Arial"/>
                <w:sz w:val="20"/>
                <w:szCs w:val="20"/>
              </w:rPr>
            </w:pPr>
            <w:r w:rsidRPr="00D366BA">
              <w:rPr>
                <w:rFonts w:ascii="Arial" w:hAnsi="Arial" w:cs="Arial"/>
                <w:color w:val="FFFFFF"/>
                <w:sz w:val="20"/>
                <w:szCs w:val="20"/>
              </w:rPr>
              <w:t>Sous-critères</w:t>
            </w:r>
          </w:p>
        </w:tc>
      </w:tr>
      <w:tr w:rsidR="008C35F7" w:rsidRPr="00D366BA" w14:paraId="77F517F0"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4C675C45" w14:textId="677407E2" w:rsidR="008C35F7" w:rsidRPr="00DF1388" w:rsidRDefault="00564292">
            <w:pPr>
              <w:widowControl w:val="0"/>
              <w:autoSpaceDE w:val="0"/>
              <w:autoSpaceDN w:val="0"/>
              <w:adjustRightInd w:val="0"/>
              <w:spacing w:after="0" w:line="240" w:lineRule="auto"/>
              <w:ind w:left="108" w:right="91"/>
              <w:rPr>
                <w:rFonts w:ascii="Arial" w:hAnsi="Arial" w:cs="Arial"/>
                <w:sz w:val="20"/>
                <w:szCs w:val="20"/>
              </w:rPr>
            </w:pPr>
            <w:r w:rsidRPr="00DF1388">
              <w:rPr>
                <w:rFonts w:ascii="Arial" w:hAnsi="Arial" w:cs="Arial"/>
                <w:color w:val="000000"/>
                <w:sz w:val="20"/>
                <w:szCs w:val="20"/>
              </w:rPr>
              <w:t xml:space="preserve">1. </w:t>
            </w:r>
            <w:r w:rsidR="00996602" w:rsidRPr="00DF1388">
              <w:rPr>
                <w:rFonts w:ascii="Arial" w:hAnsi="Arial" w:cs="Arial"/>
                <w:color w:val="000000"/>
                <w:sz w:val="20"/>
                <w:szCs w:val="20"/>
              </w:rPr>
              <w:t>Prix</w:t>
            </w:r>
            <w:r w:rsidRPr="00DF1388">
              <w:rPr>
                <w:rFonts w:ascii="Arial" w:hAnsi="Arial" w:cs="Arial"/>
                <w:color w:val="000000"/>
                <w:sz w:val="20"/>
                <w:szCs w:val="20"/>
              </w:rPr>
              <w:t xml:space="preserve"> (</w:t>
            </w:r>
            <w:r w:rsidR="00FB425C" w:rsidRPr="00DF1388">
              <w:rPr>
                <w:rFonts w:ascii="Arial" w:hAnsi="Arial" w:cs="Arial"/>
                <w:color w:val="000000"/>
                <w:sz w:val="20"/>
                <w:szCs w:val="20"/>
              </w:rPr>
              <w:t>30</w:t>
            </w:r>
            <w:r w:rsidR="0060646E" w:rsidRPr="00DF1388">
              <w:rPr>
                <w:rFonts w:ascii="Arial" w:hAnsi="Arial" w:cs="Arial"/>
                <w:color w:val="000000"/>
                <w:sz w:val="20"/>
                <w:szCs w:val="20"/>
              </w:rPr>
              <w:t xml:space="preserve"> </w:t>
            </w:r>
            <w:r w:rsidR="008C35F7" w:rsidRPr="00DF1388">
              <w:rPr>
                <w:rFonts w:ascii="Arial" w:hAnsi="Arial" w:cs="Arial"/>
                <w:color w:val="000000"/>
                <w:sz w:val="20"/>
                <w:szCs w:val="20"/>
              </w:rPr>
              <w:t>%)</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1947F0FF" w14:textId="54C8C334" w:rsidR="008B3BBA" w:rsidRPr="00D366BA" w:rsidRDefault="000D0832" w:rsidP="00996109">
            <w:pPr>
              <w:widowControl w:val="0"/>
              <w:autoSpaceDE w:val="0"/>
              <w:autoSpaceDN w:val="0"/>
              <w:adjustRightInd w:val="0"/>
              <w:spacing w:after="0" w:line="240" w:lineRule="auto"/>
              <w:ind w:left="125" w:right="81"/>
              <w:jc w:val="both"/>
              <w:rPr>
                <w:rFonts w:ascii="Arial" w:hAnsi="Arial" w:cs="Arial"/>
                <w:sz w:val="20"/>
                <w:szCs w:val="20"/>
              </w:rPr>
            </w:pPr>
            <w:r w:rsidRPr="00D366BA">
              <w:rPr>
                <w:rFonts w:ascii="Arial" w:hAnsi="Arial" w:cs="Arial"/>
                <w:sz w:val="20"/>
                <w:szCs w:val="20"/>
              </w:rPr>
              <w:t>Le prix sera analysé sur la base du montant total d'une simulation de commande établie sur les quantités annuelles estimées appliqué aux prix unitaires indiqués au bordereau de prix unitaires par le soumissionnaire. La note maximale sera attribuée à l’offre a moins disante.</w:t>
            </w:r>
          </w:p>
        </w:tc>
      </w:tr>
      <w:tr w:rsidR="008C35F7" w:rsidRPr="00D366BA" w14:paraId="2CA23029"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10A43FF6" w14:textId="3176F869" w:rsidR="008C35F7" w:rsidRPr="00DF1388" w:rsidRDefault="0060646E">
            <w:pPr>
              <w:widowControl w:val="0"/>
              <w:autoSpaceDE w:val="0"/>
              <w:autoSpaceDN w:val="0"/>
              <w:adjustRightInd w:val="0"/>
              <w:spacing w:after="0" w:line="240" w:lineRule="auto"/>
              <w:ind w:left="108" w:right="91"/>
              <w:rPr>
                <w:rFonts w:ascii="Arial" w:hAnsi="Arial" w:cs="Arial"/>
                <w:sz w:val="20"/>
                <w:szCs w:val="20"/>
              </w:rPr>
            </w:pPr>
            <w:r w:rsidRPr="00DF1388">
              <w:rPr>
                <w:rFonts w:ascii="Arial" w:hAnsi="Arial" w:cs="Arial"/>
                <w:color w:val="000000"/>
                <w:sz w:val="20"/>
                <w:szCs w:val="20"/>
              </w:rPr>
              <w:t xml:space="preserve">2. </w:t>
            </w:r>
            <w:r w:rsidR="00996602" w:rsidRPr="00DF1388">
              <w:rPr>
                <w:rFonts w:ascii="Arial" w:hAnsi="Arial" w:cs="Arial"/>
                <w:color w:val="000000"/>
                <w:sz w:val="20"/>
                <w:szCs w:val="20"/>
              </w:rPr>
              <w:t xml:space="preserve">Valeur technique </w:t>
            </w:r>
            <w:r w:rsidRPr="00DF1388">
              <w:rPr>
                <w:rFonts w:ascii="Arial" w:hAnsi="Arial" w:cs="Arial"/>
                <w:color w:val="000000"/>
                <w:sz w:val="20"/>
                <w:szCs w:val="20"/>
              </w:rPr>
              <w:t>(</w:t>
            </w:r>
            <w:r w:rsidR="00FB425C" w:rsidRPr="00DF1388">
              <w:rPr>
                <w:rFonts w:ascii="Arial" w:hAnsi="Arial" w:cs="Arial"/>
                <w:color w:val="000000"/>
                <w:sz w:val="20"/>
                <w:szCs w:val="20"/>
              </w:rPr>
              <w:t>60</w:t>
            </w:r>
            <w:r w:rsidR="008C35F7" w:rsidRPr="00DF1388">
              <w:rPr>
                <w:rFonts w:ascii="Arial" w:hAnsi="Arial" w:cs="Arial"/>
                <w:color w:val="000000"/>
                <w:sz w:val="20"/>
                <w:szCs w:val="20"/>
              </w:rPr>
              <w:t xml:space="preserve"> %)</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083677E5" w14:textId="3E9DCF67" w:rsidR="00FB425C" w:rsidRPr="00DF1388" w:rsidRDefault="008C08F2" w:rsidP="00DF1388">
            <w:pPr>
              <w:widowControl w:val="0"/>
              <w:autoSpaceDE w:val="0"/>
              <w:autoSpaceDN w:val="0"/>
              <w:adjustRightInd w:val="0"/>
              <w:spacing w:after="0" w:line="240" w:lineRule="auto"/>
              <w:ind w:left="125" w:right="81"/>
              <w:jc w:val="both"/>
              <w:rPr>
                <w:rFonts w:ascii="Arial" w:hAnsi="Arial" w:cs="Arial"/>
                <w:bCs/>
                <w:sz w:val="21"/>
                <w:szCs w:val="21"/>
              </w:rPr>
            </w:pPr>
            <w:r w:rsidRPr="00D366BA">
              <w:rPr>
                <w:rFonts w:ascii="Arial" w:hAnsi="Arial" w:cs="Arial"/>
                <w:color w:val="000000"/>
                <w:sz w:val="20"/>
                <w:szCs w:val="20"/>
              </w:rPr>
              <w:t>La valeur technique sera analysée au regard du contenu du cadre de</w:t>
            </w:r>
            <w:r w:rsidR="00996109" w:rsidRPr="00D366BA">
              <w:rPr>
                <w:rFonts w:ascii="Arial" w:hAnsi="Arial" w:cs="Arial"/>
                <w:color w:val="000000"/>
                <w:sz w:val="20"/>
                <w:szCs w:val="20"/>
              </w:rPr>
              <w:t xml:space="preserve"> </w:t>
            </w:r>
            <w:r w:rsidRPr="00D366BA">
              <w:rPr>
                <w:rFonts w:ascii="Arial" w:hAnsi="Arial" w:cs="Arial"/>
                <w:color w:val="000000"/>
                <w:sz w:val="20"/>
                <w:szCs w:val="20"/>
              </w:rPr>
              <w:t>réponse et des curriculums vitae des personnes affectées à l'exécution des</w:t>
            </w:r>
            <w:r w:rsidR="00996109" w:rsidRPr="00D366BA">
              <w:rPr>
                <w:rFonts w:ascii="Arial" w:hAnsi="Arial" w:cs="Arial"/>
                <w:color w:val="000000"/>
                <w:sz w:val="20"/>
                <w:szCs w:val="20"/>
              </w:rPr>
              <w:t xml:space="preserve"> </w:t>
            </w:r>
            <w:r w:rsidRPr="00D366BA">
              <w:rPr>
                <w:rFonts w:ascii="Arial" w:hAnsi="Arial" w:cs="Arial"/>
                <w:color w:val="000000"/>
                <w:sz w:val="20"/>
                <w:szCs w:val="20"/>
              </w:rPr>
              <w:t>prestations : les critères et les</w:t>
            </w:r>
            <w:r w:rsidR="00996109" w:rsidRPr="00D366BA">
              <w:rPr>
                <w:rFonts w:ascii="Arial" w:hAnsi="Arial" w:cs="Arial"/>
                <w:color w:val="000000"/>
                <w:sz w:val="20"/>
                <w:szCs w:val="20"/>
              </w:rPr>
              <w:t xml:space="preserve"> </w:t>
            </w:r>
            <w:r w:rsidRPr="00D366BA">
              <w:rPr>
                <w:rFonts w:ascii="Arial" w:hAnsi="Arial" w:cs="Arial"/>
                <w:color w:val="000000"/>
                <w:sz w:val="20"/>
                <w:szCs w:val="20"/>
              </w:rPr>
              <w:t>sous-critères et leur pondération son</w:t>
            </w:r>
            <w:r w:rsidR="00996109" w:rsidRPr="00D366BA">
              <w:rPr>
                <w:rFonts w:ascii="Arial" w:hAnsi="Arial" w:cs="Arial"/>
                <w:color w:val="000000"/>
                <w:sz w:val="20"/>
                <w:szCs w:val="20"/>
              </w:rPr>
              <w:t xml:space="preserve">t </w:t>
            </w:r>
            <w:r w:rsidRPr="00D366BA">
              <w:rPr>
                <w:rFonts w:ascii="Arial" w:hAnsi="Arial" w:cs="Arial"/>
                <w:color w:val="000000"/>
                <w:sz w:val="20"/>
                <w:szCs w:val="20"/>
              </w:rPr>
              <w:t>détaillés dans le cadre de réponse</w:t>
            </w:r>
            <w:r w:rsidR="00DF1388">
              <w:rPr>
                <w:rFonts w:ascii="Arial" w:hAnsi="Arial" w:cs="Arial"/>
                <w:color w:val="000000"/>
                <w:sz w:val="20"/>
                <w:szCs w:val="20"/>
              </w:rPr>
              <w:t>.</w:t>
            </w:r>
          </w:p>
        </w:tc>
      </w:tr>
      <w:tr w:rsidR="009A114B" w14:paraId="7CDC60AD" w14:textId="77777777" w:rsidTr="009A114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4A5237F8" w14:textId="0C81D727" w:rsidR="009A114B" w:rsidRPr="00D366BA" w:rsidRDefault="009A114B" w:rsidP="00687B61">
            <w:pPr>
              <w:widowControl w:val="0"/>
              <w:autoSpaceDE w:val="0"/>
              <w:autoSpaceDN w:val="0"/>
              <w:adjustRightInd w:val="0"/>
              <w:spacing w:after="0" w:line="240" w:lineRule="auto"/>
              <w:ind w:left="108" w:right="91"/>
              <w:rPr>
                <w:rFonts w:ascii="Arial" w:hAnsi="Arial" w:cs="Arial"/>
                <w:sz w:val="20"/>
                <w:szCs w:val="20"/>
              </w:rPr>
            </w:pPr>
            <w:r w:rsidRPr="00E848FB">
              <w:rPr>
                <w:rFonts w:ascii="Arial" w:hAnsi="Arial" w:cs="Arial"/>
                <w:color w:val="000000"/>
                <w:sz w:val="20"/>
                <w:szCs w:val="20"/>
              </w:rPr>
              <w:t xml:space="preserve">3. </w:t>
            </w:r>
            <w:r w:rsidR="00EF4758" w:rsidRPr="00E848FB">
              <w:rPr>
                <w:rFonts w:ascii="Arial" w:hAnsi="Arial" w:cs="Arial"/>
                <w:color w:val="000000"/>
                <w:sz w:val="20"/>
                <w:szCs w:val="20"/>
              </w:rPr>
              <w:t xml:space="preserve">Valeur </w:t>
            </w:r>
            <w:r w:rsidR="00D366BA" w:rsidRPr="00E848FB">
              <w:rPr>
                <w:rFonts w:ascii="Arial" w:hAnsi="Arial" w:cs="Arial"/>
                <w:color w:val="000000"/>
                <w:sz w:val="20"/>
                <w:szCs w:val="20"/>
              </w:rPr>
              <w:t>environnementale (</w:t>
            </w:r>
            <w:r w:rsidR="00687B61" w:rsidRPr="00E848FB">
              <w:rPr>
                <w:rFonts w:ascii="Arial" w:hAnsi="Arial" w:cs="Arial"/>
                <w:color w:val="000000"/>
                <w:sz w:val="20"/>
                <w:szCs w:val="20"/>
              </w:rPr>
              <w:t>10</w:t>
            </w:r>
            <w:r w:rsidRPr="00E848FB">
              <w:rPr>
                <w:rFonts w:ascii="Arial" w:hAnsi="Arial" w:cs="Arial"/>
                <w:color w:val="000000"/>
                <w:sz w:val="20"/>
                <w:szCs w:val="20"/>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4F39F0EC" w14:textId="43106B9B" w:rsidR="009934A1" w:rsidRPr="00DF1388" w:rsidRDefault="008C08F2" w:rsidP="00DF1388">
            <w:pPr>
              <w:widowControl w:val="0"/>
              <w:autoSpaceDE w:val="0"/>
              <w:autoSpaceDN w:val="0"/>
              <w:adjustRightInd w:val="0"/>
              <w:spacing w:after="0" w:line="240" w:lineRule="auto"/>
              <w:ind w:left="125" w:right="81"/>
              <w:jc w:val="both"/>
              <w:rPr>
                <w:rFonts w:ascii="Arial" w:hAnsi="Arial" w:cs="Arial"/>
                <w:color w:val="000000"/>
                <w:sz w:val="20"/>
                <w:szCs w:val="20"/>
              </w:rPr>
            </w:pPr>
            <w:r w:rsidRPr="00D366BA">
              <w:rPr>
                <w:rFonts w:ascii="Arial" w:hAnsi="Arial" w:cs="Arial"/>
                <w:color w:val="000000"/>
                <w:sz w:val="20"/>
                <w:szCs w:val="20"/>
              </w:rPr>
              <w:t>La valeur environnementale sera analysée au regard du contenu du cadre</w:t>
            </w:r>
            <w:r w:rsidR="00996109" w:rsidRPr="00D366BA">
              <w:rPr>
                <w:rFonts w:ascii="Arial" w:hAnsi="Arial" w:cs="Arial"/>
                <w:color w:val="000000"/>
                <w:sz w:val="20"/>
                <w:szCs w:val="20"/>
              </w:rPr>
              <w:t xml:space="preserve"> </w:t>
            </w:r>
            <w:r w:rsidRPr="00D366BA">
              <w:rPr>
                <w:rFonts w:ascii="Arial" w:hAnsi="Arial" w:cs="Arial"/>
                <w:color w:val="000000"/>
                <w:sz w:val="20"/>
                <w:szCs w:val="20"/>
              </w:rPr>
              <w:t>de réponse : les critères et les sous- critères et leur pondération sont</w:t>
            </w:r>
            <w:r w:rsidR="00996109" w:rsidRPr="00D366BA">
              <w:rPr>
                <w:rFonts w:ascii="Arial" w:hAnsi="Arial" w:cs="Arial"/>
                <w:color w:val="000000"/>
                <w:sz w:val="20"/>
                <w:szCs w:val="20"/>
              </w:rPr>
              <w:t xml:space="preserve"> </w:t>
            </w:r>
            <w:r w:rsidRPr="00D366BA">
              <w:rPr>
                <w:rFonts w:ascii="Arial" w:hAnsi="Arial" w:cs="Arial"/>
                <w:color w:val="000000"/>
                <w:sz w:val="20"/>
                <w:szCs w:val="20"/>
              </w:rPr>
              <w:t>détaillés dans le cadre de réponse</w:t>
            </w:r>
            <w:r w:rsidR="00DF1388">
              <w:rPr>
                <w:rFonts w:ascii="Arial" w:hAnsi="Arial" w:cs="Arial"/>
                <w:color w:val="000000"/>
                <w:sz w:val="20"/>
                <w:szCs w:val="20"/>
              </w:rPr>
              <w:t xml:space="preserve">. </w:t>
            </w:r>
          </w:p>
        </w:tc>
      </w:tr>
    </w:tbl>
    <w:p w14:paraId="2D75CFF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823EAEC" w14:textId="77777777" w:rsidR="006E4B52" w:rsidRDefault="006E4B52" w:rsidP="006E4B52">
      <w:pPr>
        <w:jc w:val="both"/>
        <w:rPr>
          <w:rFonts w:cs="Arial"/>
          <w:b/>
          <w:bCs/>
          <w:color w:val="00B050"/>
          <w:sz w:val="20"/>
        </w:rPr>
      </w:pPr>
    </w:p>
    <w:p w14:paraId="2F1A8AF8" w14:textId="3BFE548E" w:rsidR="006E4B52" w:rsidRPr="00DF1388" w:rsidRDefault="006E4B52" w:rsidP="00DF1388">
      <w:pPr>
        <w:ind w:left="142"/>
        <w:jc w:val="both"/>
        <w:rPr>
          <w:rFonts w:ascii="Arial" w:hAnsi="Arial" w:cs="Arial"/>
          <w:sz w:val="20"/>
          <w:szCs w:val="20"/>
        </w:rPr>
      </w:pPr>
      <w:r w:rsidRPr="00DF1388">
        <w:rPr>
          <w:rFonts w:ascii="Arial" w:hAnsi="Arial" w:cs="Arial"/>
          <w:bCs/>
          <w:sz w:val="20"/>
          <w:szCs w:val="20"/>
        </w:rPr>
        <w:lastRenderedPageBreak/>
        <w:t xml:space="preserve">Il est exigé qu'au minimum trois (3) formateurs permanents différents soient affectés à l'exécution des prestations pour chaque lot. </w:t>
      </w:r>
      <w:r w:rsidRPr="00DF1388">
        <w:rPr>
          <w:rFonts w:ascii="Arial" w:hAnsi="Arial" w:cs="Arial"/>
          <w:sz w:val="20"/>
          <w:szCs w:val="20"/>
        </w:rPr>
        <w:t xml:space="preserve">Dans le cas où le nombre minimum de personnes affectées à un lot n'est pas respecté, l'offre sera considérée comme irrégulière sur ce lot. </w:t>
      </w:r>
    </w:p>
    <w:p w14:paraId="138D07B8" w14:textId="2562B8AF" w:rsidR="00DF1388" w:rsidRDefault="006E4B52" w:rsidP="00DF1388">
      <w:pPr>
        <w:spacing w:after="0"/>
        <w:ind w:left="142"/>
        <w:jc w:val="both"/>
        <w:rPr>
          <w:rFonts w:ascii="Arial" w:hAnsi="Arial" w:cs="Arial"/>
          <w:sz w:val="20"/>
          <w:szCs w:val="20"/>
        </w:rPr>
      </w:pPr>
      <w:r w:rsidRPr="00DF1388">
        <w:rPr>
          <w:rFonts w:ascii="Arial" w:hAnsi="Arial" w:cs="Arial"/>
          <w:sz w:val="20"/>
          <w:szCs w:val="20"/>
        </w:rPr>
        <w:t>Les moyens humains affectés à un lot doivent être différents et distincts de ceux affectés à l’autre lot. Dans le cas où des moyens humains affectés se retrouvent sur plusieurs lots, les soumissionnaires sont informés que leur offre ne sera retenue que sur le nombre de lots pour lesquels ils présentent des moyens humains suffisants</w:t>
      </w:r>
      <w:r w:rsidR="00DF1388">
        <w:rPr>
          <w:rFonts w:ascii="Arial" w:hAnsi="Arial" w:cs="Arial"/>
          <w:sz w:val="20"/>
          <w:szCs w:val="20"/>
        </w:rPr>
        <w:t xml:space="preserve">. </w:t>
      </w:r>
    </w:p>
    <w:p w14:paraId="539D487D" w14:textId="5753E6EB" w:rsidR="00337692" w:rsidRPr="00DF1388" w:rsidRDefault="006E4B52" w:rsidP="00DF1388">
      <w:pPr>
        <w:spacing w:after="0"/>
        <w:ind w:left="142"/>
        <w:jc w:val="both"/>
        <w:rPr>
          <w:rFonts w:ascii="Arial" w:hAnsi="Arial" w:cs="Arial"/>
          <w:sz w:val="20"/>
          <w:szCs w:val="20"/>
        </w:rPr>
      </w:pPr>
      <w:r w:rsidRPr="00DF1388">
        <w:rPr>
          <w:rFonts w:ascii="Arial" w:hAnsi="Arial" w:cs="Arial"/>
          <w:sz w:val="20"/>
          <w:szCs w:val="20"/>
        </w:rPr>
        <w:t xml:space="preserve">L'attribution des lots se fait dans l'ordre des lots : lot </w:t>
      </w:r>
      <w:r w:rsidRPr="00DF1388">
        <w:rPr>
          <w:rFonts w:ascii="Arial" w:hAnsi="Arial" w:cs="Arial"/>
          <w:b/>
          <w:bCs/>
          <w:sz w:val="20"/>
          <w:szCs w:val="20"/>
        </w:rPr>
        <w:t xml:space="preserve">1 </w:t>
      </w:r>
      <w:r w:rsidRPr="00DF1388">
        <w:rPr>
          <w:rFonts w:ascii="Arial" w:hAnsi="Arial" w:cs="Arial"/>
          <w:sz w:val="20"/>
          <w:szCs w:val="20"/>
        </w:rPr>
        <w:t xml:space="preserve">puis lot </w:t>
      </w:r>
      <w:r w:rsidRPr="00DF1388">
        <w:rPr>
          <w:rFonts w:ascii="Arial" w:hAnsi="Arial" w:cs="Arial"/>
          <w:b/>
          <w:bCs/>
          <w:sz w:val="20"/>
          <w:szCs w:val="20"/>
        </w:rPr>
        <w:t>2</w:t>
      </w:r>
      <w:r w:rsidRPr="00DF1388">
        <w:rPr>
          <w:rFonts w:ascii="Arial" w:hAnsi="Arial" w:cs="Arial"/>
          <w:sz w:val="20"/>
          <w:szCs w:val="20"/>
        </w:rPr>
        <w:t>.</w:t>
      </w:r>
    </w:p>
    <w:p w14:paraId="77E81E28" w14:textId="77777777" w:rsidR="00E62DA5" w:rsidRDefault="00E62DA5" w:rsidP="00DF138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ED9E45C"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Erreur dans les prix :</w:t>
      </w:r>
    </w:p>
    <w:p w14:paraId="281A72C4"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19B19EC6" w14:textId="77777777" w:rsidR="008B3BBA" w:rsidRDefault="008B3BBA" w:rsidP="006C1498">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4E24D60A" w14:textId="77777777" w:rsidR="008B3BBA" w:rsidRDefault="008B3BBA" w:rsidP="00B63EA4">
      <w:pPr>
        <w:keepLines/>
        <w:spacing w:after="0" w:line="240" w:lineRule="auto"/>
        <w:ind w:left="142" w:right="6"/>
        <w:jc w:val="both"/>
        <w:rPr>
          <w:rFonts w:ascii="Arial" w:hAnsi="Arial" w:cs="Arial"/>
          <w:sz w:val="20"/>
        </w:rPr>
      </w:pPr>
    </w:p>
    <w:p w14:paraId="76341BBD"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Motifs de rejet des offres :</w:t>
      </w:r>
    </w:p>
    <w:p w14:paraId="48192742"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14:paraId="1843F465"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0803E3B9" w14:textId="77777777" w:rsidR="008C35F7" w:rsidRDefault="008C35F7">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8C35F7" w14:paraId="1618433E" w14:textId="77777777">
        <w:tc>
          <w:tcPr>
            <w:tcW w:w="2376" w:type="dxa"/>
            <w:tcBorders>
              <w:top w:val="single" w:sz="8" w:space="0" w:color="D9D9D9"/>
              <w:left w:val="single" w:sz="8" w:space="0" w:color="D9D9D9"/>
              <w:bottom w:val="nil"/>
              <w:right w:val="single" w:sz="8" w:space="0" w:color="D9D9D9"/>
            </w:tcBorders>
            <w:shd w:val="clear" w:color="auto" w:fill="FFFFFF"/>
          </w:tcPr>
          <w:p w14:paraId="02038569"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5C21C1E5"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 xml:space="preserve">Lorsque le pli est reçu par l’acheteur après la date et l’heure </w:t>
            </w:r>
            <w:proofErr w:type="gramStart"/>
            <w:r>
              <w:rPr>
                <w:rFonts w:ascii="Arial" w:hAnsi="Arial" w:cs="Arial"/>
                <w:color w:val="595959"/>
                <w:sz w:val="16"/>
                <w:szCs w:val="16"/>
              </w:rPr>
              <w:t>limite fixées</w:t>
            </w:r>
            <w:proofErr w:type="gramEnd"/>
            <w:r>
              <w:rPr>
                <w:rFonts w:ascii="Arial" w:hAnsi="Arial" w:cs="Arial"/>
                <w:color w:val="595959"/>
                <w:sz w:val="16"/>
                <w:szCs w:val="16"/>
              </w:rPr>
              <w:t xml:space="preserve"> dans la consultation.</w:t>
            </w:r>
          </w:p>
        </w:tc>
      </w:tr>
      <w:tr w:rsidR="008C35F7" w14:paraId="66E1D336" w14:textId="77777777">
        <w:tc>
          <w:tcPr>
            <w:tcW w:w="2376" w:type="dxa"/>
            <w:tcBorders>
              <w:top w:val="nil"/>
              <w:left w:val="single" w:sz="8" w:space="0" w:color="D9D9D9"/>
              <w:bottom w:val="nil"/>
              <w:right w:val="single" w:sz="8" w:space="0" w:color="D9D9D9"/>
            </w:tcBorders>
            <w:shd w:val="clear" w:color="auto" w:fill="FFFFFF"/>
          </w:tcPr>
          <w:p w14:paraId="3BD84BDC"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73E30272"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14:paraId="56992D4F" w14:textId="77777777">
        <w:tc>
          <w:tcPr>
            <w:tcW w:w="2376" w:type="dxa"/>
            <w:tcBorders>
              <w:top w:val="nil"/>
              <w:left w:val="single" w:sz="8" w:space="0" w:color="D9D9D9"/>
              <w:bottom w:val="nil"/>
              <w:right w:val="single" w:sz="8" w:space="0" w:color="D9D9D9"/>
            </w:tcBorders>
            <w:shd w:val="clear" w:color="auto" w:fill="FFFFFF"/>
          </w:tcPr>
          <w:p w14:paraId="0070ABF1"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7D80F08C"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8C35F7" w14:paraId="1693160D" w14:textId="77777777">
        <w:tc>
          <w:tcPr>
            <w:tcW w:w="2376" w:type="dxa"/>
            <w:tcBorders>
              <w:top w:val="nil"/>
              <w:left w:val="single" w:sz="8" w:space="0" w:color="D9D9D9"/>
              <w:bottom w:val="nil"/>
              <w:right w:val="single" w:sz="8" w:space="0" w:color="D9D9D9"/>
            </w:tcBorders>
            <w:shd w:val="clear" w:color="auto" w:fill="FFFFFF"/>
          </w:tcPr>
          <w:p w14:paraId="4D6C1E38"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47D0211C"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14:paraId="756E43F0" w14:textId="77777777">
        <w:tc>
          <w:tcPr>
            <w:tcW w:w="2376" w:type="dxa"/>
            <w:tcBorders>
              <w:top w:val="nil"/>
              <w:left w:val="single" w:sz="8" w:space="0" w:color="D9D9D9"/>
              <w:bottom w:val="single" w:sz="8" w:space="0" w:color="D9D9D9"/>
              <w:right w:val="single" w:sz="8" w:space="0" w:color="D9D9D9"/>
            </w:tcBorders>
            <w:shd w:val="clear" w:color="auto" w:fill="FFFFFF"/>
          </w:tcPr>
          <w:p w14:paraId="23C1B343"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5906D034"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w:t>
            </w:r>
          </w:p>
        </w:tc>
      </w:tr>
    </w:tbl>
    <w:p w14:paraId="2231415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56A4FA94"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Régularisation des offres</w:t>
      </w:r>
      <w:r w:rsidR="0065187A" w:rsidRPr="002D27CF">
        <w:rPr>
          <w:rFonts w:ascii="Arial" w:hAnsi="Arial" w:cs="Arial"/>
          <w:b/>
          <w:color w:val="000000"/>
          <w:sz w:val="20"/>
          <w:szCs w:val="20"/>
        </w:rPr>
        <w:t> :</w:t>
      </w:r>
    </w:p>
    <w:p w14:paraId="122DD44A"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0335CA2B" w14:textId="77777777" w:rsidR="000D0832" w:rsidRPr="008B3BBA"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41997856"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Offres anormalement basses</w:t>
      </w:r>
      <w:r w:rsidR="0065187A" w:rsidRPr="002D27CF">
        <w:rPr>
          <w:rFonts w:ascii="Arial" w:hAnsi="Arial" w:cs="Arial"/>
          <w:b/>
          <w:color w:val="000000"/>
          <w:sz w:val="20"/>
          <w:szCs w:val="20"/>
        </w:rPr>
        <w:t> :</w:t>
      </w:r>
    </w:p>
    <w:p w14:paraId="37AA553C"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1C94AF0C" w14:textId="77777777" w:rsidR="008C56ED" w:rsidRDefault="008C56ED" w:rsidP="00B63EA4">
      <w:pPr>
        <w:keepNext/>
        <w:keepLines/>
        <w:widowControl w:val="0"/>
        <w:tabs>
          <w:tab w:val="left" w:pos="828"/>
        </w:tabs>
        <w:autoSpaceDE w:val="0"/>
        <w:autoSpaceDN w:val="0"/>
        <w:adjustRightInd w:val="0"/>
        <w:spacing w:after="0" w:line="240" w:lineRule="auto"/>
        <w:ind w:left="426"/>
        <w:jc w:val="both"/>
        <w:rPr>
          <w:rFonts w:ascii="Arial" w:hAnsi="Arial" w:cs="Arial"/>
          <w:b/>
          <w:bCs/>
          <w:sz w:val="20"/>
          <w:szCs w:val="20"/>
          <w:highlight w:val="cyan"/>
        </w:rPr>
      </w:pPr>
    </w:p>
    <w:p w14:paraId="0F0C2772" w14:textId="2B3E0126" w:rsidR="00220397" w:rsidRPr="00080CBE" w:rsidRDefault="00EE4A5B" w:rsidP="008C56ED">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b/>
          <w:bCs/>
          <w:color w:val="000000"/>
          <w:sz w:val="20"/>
          <w:szCs w:val="20"/>
        </w:rPr>
      </w:pPr>
      <w:r w:rsidRPr="00080CBE">
        <w:rPr>
          <w:rFonts w:ascii="Arial" w:hAnsi="Arial" w:cs="Arial"/>
          <w:b/>
          <w:bCs/>
          <w:color w:val="000000"/>
          <w:sz w:val="20"/>
          <w:szCs w:val="20"/>
        </w:rPr>
        <w:t>Négociations</w:t>
      </w:r>
      <w:r w:rsidR="00901C32" w:rsidRPr="00080CBE">
        <w:rPr>
          <w:rFonts w:ascii="Arial" w:hAnsi="Arial" w:cs="Arial"/>
          <w:b/>
          <w:bCs/>
          <w:color w:val="000000"/>
          <w:sz w:val="20"/>
          <w:szCs w:val="20"/>
        </w:rPr>
        <w:t xml:space="preserve"> </w:t>
      </w:r>
      <w:r w:rsidRPr="00080CBE">
        <w:rPr>
          <w:rFonts w:ascii="Arial" w:hAnsi="Arial" w:cs="Arial"/>
          <w:b/>
          <w:bCs/>
          <w:color w:val="000000"/>
          <w:sz w:val="20"/>
          <w:szCs w:val="20"/>
        </w:rPr>
        <w:t>:</w:t>
      </w:r>
    </w:p>
    <w:p w14:paraId="6051E9D9"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882AE7">
        <w:rPr>
          <w:rFonts w:ascii="Arial" w:hAnsi="Arial" w:cs="Arial"/>
          <w:sz w:val="20"/>
          <w:szCs w:val="20"/>
        </w:rPr>
        <w:t>Les candidats sont invités à remettre d'emblée leur meilleure proposition. L'acheteur se réserve la possibilité d'engager des négociations dans les conditions suivantes :</w:t>
      </w:r>
    </w:p>
    <w:p w14:paraId="418514D4"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882AE7">
        <w:rPr>
          <w:rFonts w:ascii="Arial" w:hAnsi="Arial" w:cs="Arial"/>
          <w:sz w:val="20"/>
          <w:szCs w:val="20"/>
        </w:rPr>
        <w:t>Les négociations sont destinées à améliorer la performance technique et économique des offres initiales les plus pertinentes,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14:paraId="297CF18B" w14:textId="77777777" w:rsidR="00220397" w:rsidRPr="00882AE7" w:rsidRDefault="000D4ED0"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En cas de négociation, le Pouvoir Adjudicateur n’est pas tenu d'en informer l'ensemble des candidats et pourra limiter la négociation au(x) candidat(s) ayant présenté la/ les) meilleure(s) offre(s) initiale(s).</w:t>
      </w:r>
    </w:p>
    <w:p w14:paraId="394B23E2"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lastRenderedPageBreak/>
        <w:t>En effet, les soumissionnaires ayant remis des offres trop éloignées des attentes du pouvoir adjudicateur au regard des critères d’analyse des offres ne seront pas admis à la négociation</w:t>
      </w:r>
      <w:r w:rsidR="006B27C3" w:rsidRPr="00882AE7">
        <w:rPr>
          <w:rFonts w:ascii="Arial" w:hAnsi="Arial" w:cs="Arial"/>
          <w:sz w:val="20"/>
          <w:szCs w:val="20"/>
        </w:rPr>
        <w:t xml:space="preserve">. </w:t>
      </w:r>
    </w:p>
    <w:p w14:paraId="12AC6C65" w14:textId="77777777" w:rsidR="005528FC" w:rsidRPr="00882AE7" w:rsidRDefault="005528FC"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 xml:space="preserve">Les offres irrégulières ou inacceptables peuvent devenir régulières ou acceptables au cours de la négociation, </w:t>
      </w:r>
      <w:r w:rsidR="000D4ED0" w:rsidRPr="00882AE7">
        <w:rPr>
          <w:rFonts w:ascii="Arial" w:hAnsi="Arial" w:cs="Arial"/>
          <w:sz w:val="20"/>
          <w:szCs w:val="20"/>
        </w:rPr>
        <w:t>sauf les offres</w:t>
      </w:r>
      <w:r w:rsidRPr="00882AE7">
        <w:rPr>
          <w:rFonts w:ascii="Arial" w:hAnsi="Arial" w:cs="Arial"/>
          <w:sz w:val="20"/>
          <w:szCs w:val="20"/>
        </w:rPr>
        <w:t xml:space="preserve"> anormalement basses</w:t>
      </w:r>
      <w:r w:rsidR="000D4ED0" w:rsidRPr="00882AE7">
        <w:rPr>
          <w:rFonts w:ascii="Arial" w:hAnsi="Arial" w:cs="Arial"/>
          <w:sz w:val="20"/>
          <w:szCs w:val="20"/>
        </w:rPr>
        <w:t xml:space="preserve"> qui ne peuvent faire l’objet d’une négociation</w:t>
      </w:r>
      <w:r w:rsidRPr="00882AE7">
        <w:rPr>
          <w:rFonts w:ascii="Arial" w:hAnsi="Arial" w:cs="Arial"/>
          <w:sz w:val="20"/>
          <w:szCs w:val="20"/>
        </w:rPr>
        <w:t>.</w:t>
      </w:r>
    </w:p>
    <w:p w14:paraId="7BC7299E" w14:textId="77777777" w:rsidR="00220397" w:rsidRPr="00882AE7" w:rsidRDefault="00220397" w:rsidP="00220397">
      <w:pPr>
        <w:widowControl w:val="0"/>
        <w:autoSpaceDE w:val="0"/>
        <w:autoSpaceDN w:val="0"/>
        <w:adjustRightInd w:val="0"/>
        <w:spacing w:before="120" w:after="120" w:line="240" w:lineRule="auto"/>
        <w:ind w:firstLine="117"/>
        <w:jc w:val="both"/>
        <w:rPr>
          <w:rFonts w:ascii="Arial" w:hAnsi="Arial" w:cs="Arial"/>
          <w:sz w:val="20"/>
          <w:szCs w:val="20"/>
        </w:rPr>
      </w:pPr>
      <w:r w:rsidRPr="00882AE7">
        <w:rPr>
          <w:rFonts w:ascii="Arial" w:hAnsi="Arial" w:cs="Arial"/>
          <w:sz w:val="20"/>
          <w:szCs w:val="20"/>
          <w:u w:val="single"/>
        </w:rPr>
        <w:t>Déroulé des négociations</w:t>
      </w:r>
      <w:r w:rsidRPr="00882AE7">
        <w:rPr>
          <w:rFonts w:ascii="Arial" w:hAnsi="Arial" w:cs="Arial"/>
          <w:sz w:val="20"/>
          <w:szCs w:val="20"/>
        </w:rPr>
        <w:t> :</w:t>
      </w:r>
    </w:p>
    <w:p w14:paraId="229484D1" w14:textId="77777777" w:rsidR="00220397" w:rsidRPr="00882AE7" w:rsidRDefault="00220397" w:rsidP="00220397">
      <w:pPr>
        <w:widowControl w:val="0"/>
        <w:autoSpaceDE w:val="0"/>
        <w:autoSpaceDN w:val="0"/>
        <w:adjustRightInd w:val="0"/>
        <w:spacing w:before="120" w:after="120" w:line="240" w:lineRule="auto"/>
        <w:ind w:firstLine="117"/>
        <w:jc w:val="both"/>
        <w:rPr>
          <w:rFonts w:ascii="Arial" w:hAnsi="Arial" w:cs="Arial"/>
          <w:sz w:val="24"/>
          <w:szCs w:val="24"/>
        </w:rPr>
      </w:pPr>
      <w:r w:rsidRPr="00882AE7">
        <w:rPr>
          <w:rFonts w:ascii="Arial" w:hAnsi="Arial" w:cs="Arial"/>
          <w:sz w:val="20"/>
          <w:szCs w:val="20"/>
        </w:rPr>
        <w:t>Les candidats en seront avisés par écrit.</w:t>
      </w:r>
    </w:p>
    <w:p w14:paraId="36B8077D"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 xml:space="preserve">Les négociations seront conduites dans le respect des principes d'égalité de traitement des candidats et de confidentialité des offres. Les négociations seront conduites par tout moyen de communication (entretien, téléphone, </w:t>
      </w:r>
      <w:proofErr w:type="gramStart"/>
      <w:r w:rsidRPr="00882AE7">
        <w:rPr>
          <w:rFonts w:ascii="Arial" w:hAnsi="Arial" w:cs="Arial"/>
          <w:sz w:val="20"/>
          <w:szCs w:val="20"/>
        </w:rPr>
        <w:t>courriel,...</w:t>
      </w:r>
      <w:proofErr w:type="gramEnd"/>
      <w:r w:rsidRPr="00882AE7">
        <w:rPr>
          <w:rFonts w:ascii="Arial" w:hAnsi="Arial" w:cs="Arial"/>
          <w:sz w:val="20"/>
          <w:szCs w:val="20"/>
        </w:rPr>
        <w:t>) ou de manière dématérialisée sur le profil acheteur uniquement.  Les échanges résultant de la négociation seront formalisés par écrit. A l'achèvement des négociations, les offres négociées feront l'objet d'un dernier classement.</w:t>
      </w:r>
    </w:p>
    <w:p w14:paraId="4D041DC7" w14:textId="77777777" w:rsidR="008C35F7" w:rsidRDefault="008C35F7" w:rsidP="00EA023B">
      <w:pPr>
        <w:keepLines/>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p>
    <w:p w14:paraId="31F72D31" w14:textId="77777777" w:rsidR="008C35F7" w:rsidRPr="00EA023B" w:rsidRDefault="00EA023B" w:rsidP="00EA023B">
      <w:pPr>
        <w:keepNext/>
        <w:keepLines/>
        <w:widowControl w:val="0"/>
        <w:numPr>
          <w:ilvl w:val="0"/>
          <w:numId w:val="30"/>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Pr>
          <w:rFonts w:ascii="Arial" w:hAnsi="Arial" w:cs="Arial"/>
          <w:b/>
          <w:bCs/>
          <w:color w:val="000000"/>
          <w:sz w:val="20"/>
          <w:szCs w:val="20"/>
        </w:rPr>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728D78BB"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385D8629"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76F09FD8"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08311037"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5D47D370"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27875824"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0E4D1880"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3EB19B8D"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3EA93AC7"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5° le cas échéant, une copie de son attestation d'assurance décennale conformément à l'article L 241-1 du Code des assurances,</w:t>
      </w:r>
    </w:p>
    <w:p w14:paraId="7D40B3DD"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r>
        <w:rPr>
          <w:rFonts w:ascii="Arial" w:hAnsi="Arial" w:cs="Arial"/>
          <w:color w:val="000000"/>
          <w:sz w:val="20"/>
          <w:szCs w:val="20"/>
        </w:rPr>
        <w:t xml:space="preserve">, </w:t>
      </w:r>
    </w:p>
    <w:p w14:paraId="364121BE"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Pr>
          <w:rFonts w:ascii="Arial" w:hAnsi="Arial" w:cs="Arial"/>
          <w:color w:val="000000"/>
          <w:sz w:val="20"/>
          <w:szCs w:val="20"/>
        </w:rPr>
        <w:t>.</w:t>
      </w:r>
    </w:p>
    <w:p w14:paraId="7BB8449F" w14:textId="77777777" w:rsidR="008C35F7" w:rsidRPr="006B2EB4" w:rsidRDefault="00855F70">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672D765B"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56225ECB"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F9B747F" w14:textId="77777777" w:rsidR="008C35F7"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09D13BC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3AEEFCB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D61AD8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274B04F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040A210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13A1738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3D9595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4"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3445E00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77B17DC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lastRenderedPageBreak/>
        <w:t>Tribunal Administratif de Lille</w:t>
      </w:r>
    </w:p>
    <w:p w14:paraId="6F3355C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1F6F3B9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094CF60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688747E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greffe.ta-lille@juradm.fr</w:t>
      </w:r>
    </w:p>
    <w:p w14:paraId="28DE4F3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739108A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http://lille.tribunal-administratif.fr/</w:t>
      </w:r>
    </w:p>
    <w:p w14:paraId="1E06DB0C" w14:textId="77777777" w:rsidR="004509C2" w:rsidRDefault="004509C2" w:rsidP="00B63EA4">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080E1B2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0336435"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5"/>
      <w:headerReference w:type="first" r:id="rId16"/>
      <w:footerReference w:type="first" r:id="rId17"/>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4DB15" w14:textId="77777777" w:rsidR="0088324E" w:rsidRDefault="0088324E">
      <w:pPr>
        <w:spacing w:after="0" w:line="240" w:lineRule="auto"/>
      </w:pPr>
      <w:r>
        <w:separator/>
      </w:r>
    </w:p>
  </w:endnote>
  <w:endnote w:type="continuationSeparator" w:id="0">
    <w:p w14:paraId="6D4C1B98" w14:textId="77777777" w:rsidR="0088324E" w:rsidRDefault="0088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33079495" w14:textId="77777777">
      <w:tc>
        <w:tcPr>
          <w:tcW w:w="8330" w:type="dxa"/>
          <w:tcBorders>
            <w:top w:val="single" w:sz="4" w:space="0" w:color="BFBFBF"/>
            <w:left w:val="nil"/>
            <w:bottom w:val="nil"/>
            <w:right w:val="nil"/>
          </w:tcBorders>
          <w:shd w:val="clear" w:color="auto" w:fill="FFFFFF"/>
          <w:vAlign w:val="center"/>
        </w:tcPr>
        <w:p w14:paraId="33B755B2"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1B5F5333"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44DBF5CA"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A89FD"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FA6CA" w14:textId="77777777" w:rsidR="0088324E" w:rsidRDefault="0088324E">
      <w:pPr>
        <w:spacing w:after="0" w:line="240" w:lineRule="auto"/>
      </w:pPr>
      <w:r>
        <w:separator/>
      </w:r>
    </w:p>
  </w:footnote>
  <w:footnote w:type="continuationSeparator" w:id="0">
    <w:p w14:paraId="67AC0F2F" w14:textId="77777777" w:rsidR="0088324E" w:rsidRDefault="0088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8B905"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76"/>
        </w:tabs>
        <w:ind w:left="360"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20547038"/>
    <w:multiLevelType w:val="hybridMultilevel"/>
    <w:tmpl w:val="8132E5A0"/>
    <w:lvl w:ilvl="0" w:tplc="07443DD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1D10DBB"/>
    <w:multiLevelType w:val="hybridMultilevel"/>
    <w:tmpl w:val="17F45358"/>
    <w:lvl w:ilvl="0" w:tplc="B0309904">
      <w:start w:val="1"/>
      <w:numFmt w:val="upperLetter"/>
      <w:lvlText w:val="%1."/>
      <w:lvlJc w:val="left"/>
      <w:pPr>
        <w:ind w:left="1245" w:hanging="360"/>
      </w:pPr>
      <w:rPr>
        <w:rFonts w:ascii="Arial" w:eastAsiaTheme="minorEastAsia" w:hAnsi="Arial" w:cs="Arial"/>
      </w:rPr>
    </w:lvl>
    <w:lvl w:ilvl="1" w:tplc="040C0003" w:tentative="1">
      <w:start w:val="1"/>
      <w:numFmt w:val="bullet"/>
      <w:lvlText w:val="o"/>
      <w:lvlJc w:val="left"/>
      <w:pPr>
        <w:ind w:left="1965" w:hanging="360"/>
      </w:pPr>
      <w:rPr>
        <w:rFonts w:ascii="Courier New" w:hAnsi="Courier New" w:cs="Courier New" w:hint="default"/>
      </w:rPr>
    </w:lvl>
    <w:lvl w:ilvl="2" w:tplc="040C0005" w:tentative="1">
      <w:start w:val="1"/>
      <w:numFmt w:val="bullet"/>
      <w:lvlText w:val=""/>
      <w:lvlJc w:val="left"/>
      <w:pPr>
        <w:ind w:left="2685" w:hanging="360"/>
      </w:pPr>
      <w:rPr>
        <w:rFonts w:ascii="Wingdings" w:hAnsi="Wingdings" w:hint="default"/>
      </w:rPr>
    </w:lvl>
    <w:lvl w:ilvl="3" w:tplc="040C0001" w:tentative="1">
      <w:start w:val="1"/>
      <w:numFmt w:val="bullet"/>
      <w:lvlText w:val=""/>
      <w:lvlJc w:val="left"/>
      <w:pPr>
        <w:ind w:left="3405" w:hanging="360"/>
      </w:pPr>
      <w:rPr>
        <w:rFonts w:ascii="Symbol" w:hAnsi="Symbol" w:hint="default"/>
      </w:rPr>
    </w:lvl>
    <w:lvl w:ilvl="4" w:tplc="040C0003" w:tentative="1">
      <w:start w:val="1"/>
      <w:numFmt w:val="bullet"/>
      <w:lvlText w:val="o"/>
      <w:lvlJc w:val="left"/>
      <w:pPr>
        <w:ind w:left="4125" w:hanging="360"/>
      </w:pPr>
      <w:rPr>
        <w:rFonts w:ascii="Courier New" w:hAnsi="Courier New" w:cs="Courier New" w:hint="default"/>
      </w:rPr>
    </w:lvl>
    <w:lvl w:ilvl="5" w:tplc="040C0005" w:tentative="1">
      <w:start w:val="1"/>
      <w:numFmt w:val="bullet"/>
      <w:lvlText w:val=""/>
      <w:lvlJc w:val="left"/>
      <w:pPr>
        <w:ind w:left="4845" w:hanging="360"/>
      </w:pPr>
      <w:rPr>
        <w:rFonts w:ascii="Wingdings" w:hAnsi="Wingdings" w:hint="default"/>
      </w:rPr>
    </w:lvl>
    <w:lvl w:ilvl="6" w:tplc="040C0001" w:tentative="1">
      <w:start w:val="1"/>
      <w:numFmt w:val="bullet"/>
      <w:lvlText w:val=""/>
      <w:lvlJc w:val="left"/>
      <w:pPr>
        <w:ind w:left="5565" w:hanging="360"/>
      </w:pPr>
      <w:rPr>
        <w:rFonts w:ascii="Symbol" w:hAnsi="Symbol" w:hint="default"/>
      </w:rPr>
    </w:lvl>
    <w:lvl w:ilvl="7" w:tplc="040C0003" w:tentative="1">
      <w:start w:val="1"/>
      <w:numFmt w:val="bullet"/>
      <w:lvlText w:val="o"/>
      <w:lvlJc w:val="left"/>
      <w:pPr>
        <w:ind w:left="6285" w:hanging="360"/>
      </w:pPr>
      <w:rPr>
        <w:rFonts w:ascii="Courier New" w:hAnsi="Courier New" w:cs="Courier New" w:hint="default"/>
      </w:rPr>
    </w:lvl>
    <w:lvl w:ilvl="8" w:tplc="040C0005" w:tentative="1">
      <w:start w:val="1"/>
      <w:numFmt w:val="bullet"/>
      <w:lvlText w:val=""/>
      <w:lvlJc w:val="left"/>
      <w:pPr>
        <w:ind w:left="7005" w:hanging="360"/>
      </w:pPr>
      <w:rPr>
        <w:rFonts w:ascii="Wingdings" w:hAnsi="Wingdings" w:hint="default"/>
      </w:rPr>
    </w:lvl>
  </w:abstractNum>
  <w:abstractNum w:abstractNumId="6" w15:restartNumberingAfterBreak="0">
    <w:nsid w:val="2267730A"/>
    <w:multiLevelType w:val="multilevel"/>
    <w:tmpl w:val="4424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8"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9" w15:restartNumberingAfterBreak="0">
    <w:nsid w:val="42D05E78"/>
    <w:multiLevelType w:val="hybridMultilevel"/>
    <w:tmpl w:val="73307D5C"/>
    <w:lvl w:ilvl="0" w:tplc="A65C7FC6">
      <w:start w:val="1"/>
      <w:numFmt w:val="upperLetter"/>
      <w:lvlText w:val="%1."/>
      <w:lvlJc w:val="left"/>
      <w:pPr>
        <w:ind w:left="1605" w:hanging="360"/>
      </w:pPr>
      <w:rPr>
        <w:rFonts w:ascii="Arial" w:eastAsiaTheme="minorEastAsia" w:hAnsi="Arial" w:cs="Arial"/>
      </w:rPr>
    </w:lvl>
    <w:lvl w:ilvl="1" w:tplc="040C0003" w:tentative="1">
      <w:start w:val="1"/>
      <w:numFmt w:val="bullet"/>
      <w:lvlText w:val="o"/>
      <w:lvlJc w:val="left"/>
      <w:pPr>
        <w:ind w:left="2325" w:hanging="360"/>
      </w:pPr>
      <w:rPr>
        <w:rFonts w:ascii="Courier New" w:hAnsi="Courier New" w:cs="Courier New" w:hint="default"/>
      </w:rPr>
    </w:lvl>
    <w:lvl w:ilvl="2" w:tplc="040C0005" w:tentative="1">
      <w:start w:val="1"/>
      <w:numFmt w:val="bullet"/>
      <w:lvlText w:val=""/>
      <w:lvlJc w:val="left"/>
      <w:pPr>
        <w:ind w:left="3045" w:hanging="360"/>
      </w:pPr>
      <w:rPr>
        <w:rFonts w:ascii="Wingdings" w:hAnsi="Wingdings" w:hint="default"/>
      </w:rPr>
    </w:lvl>
    <w:lvl w:ilvl="3" w:tplc="040C0001" w:tentative="1">
      <w:start w:val="1"/>
      <w:numFmt w:val="bullet"/>
      <w:lvlText w:val=""/>
      <w:lvlJc w:val="left"/>
      <w:pPr>
        <w:ind w:left="3765" w:hanging="360"/>
      </w:pPr>
      <w:rPr>
        <w:rFonts w:ascii="Symbol" w:hAnsi="Symbol" w:hint="default"/>
      </w:rPr>
    </w:lvl>
    <w:lvl w:ilvl="4" w:tplc="040C0003" w:tentative="1">
      <w:start w:val="1"/>
      <w:numFmt w:val="bullet"/>
      <w:lvlText w:val="o"/>
      <w:lvlJc w:val="left"/>
      <w:pPr>
        <w:ind w:left="4485" w:hanging="360"/>
      </w:pPr>
      <w:rPr>
        <w:rFonts w:ascii="Courier New" w:hAnsi="Courier New" w:cs="Courier New" w:hint="default"/>
      </w:rPr>
    </w:lvl>
    <w:lvl w:ilvl="5" w:tplc="040C0005" w:tentative="1">
      <w:start w:val="1"/>
      <w:numFmt w:val="bullet"/>
      <w:lvlText w:val=""/>
      <w:lvlJc w:val="left"/>
      <w:pPr>
        <w:ind w:left="5205" w:hanging="360"/>
      </w:pPr>
      <w:rPr>
        <w:rFonts w:ascii="Wingdings" w:hAnsi="Wingdings" w:hint="default"/>
      </w:rPr>
    </w:lvl>
    <w:lvl w:ilvl="6" w:tplc="040C0001" w:tentative="1">
      <w:start w:val="1"/>
      <w:numFmt w:val="bullet"/>
      <w:lvlText w:val=""/>
      <w:lvlJc w:val="left"/>
      <w:pPr>
        <w:ind w:left="5925" w:hanging="360"/>
      </w:pPr>
      <w:rPr>
        <w:rFonts w:ascii="Symbol" w:hAnsi="Symbol" w:hint="default"/>
      </w:rPr>
    </w:lvl>
    <w:lvl w:ilvl="7" w:tplc="040C0003" w:tentative="1">
      <w:start w:val="1"/>
      <w:numFmt w:val="bullet"/>
      <w:lvlText w:val="o"/>
      <w:lvlJc w:val="left"/>
      <w:pPr>
        <w:ind w:left="6645" w:hanging="360"/>
      </w:pPr>
      <w:rPr>
        <w:rFonts w:ascii="Courier New" w:hAnsi="Courier New" w:cs="Courier New" w:hint="default"/>
      </w:rPr>
    </w:lvl>
    <w:lvl w:ilvl="8" w:tplc="040C0005" w:tentative="1">
      <w:start w:val="1"/>
      <w:numFmt w:val="bullet"/>
      <w:lvlText w:val=""/>
      <w:lvlJc w:val="left"/>
      <w:pPr>
        <w:ind w:left="7365" w:hanging="360"/>
      </w:pPr>
      <w:rPr>
        <w:rFonts w:ascii="Wingdings" w:hAnsi="Wingdings" w:hint="default"/>
      </w:rPr>
    </w:lvl>
  </w:abstractNum>
  <w:abstractNum w:abstractNumId="10" w15:restartNumberingAfterBreak="0">
    <w:nsid w:val="463D5E1C"/>
    <w:multiLevelType w:val="hybridMultilevel"/>
    <w:tmpl w:val="57D043DE"/>
    <w:lvl w:ilvl="0" w:tplc="259AEB64">
      <w:start w:val="1"/>
      <w:numFmt w:val="bullet"/>
      <w:lvlText w:val=""/>
      <w:lvlJc w:val="left"/>
      <w:pPr>
        <w:ind w:left="720" w:hanging="360"/>
      </w:pPr>
      <w:rPr>
        <w:rFonts w:ascii="Symbol" w:hAnsi="Symbol"/>
      </w:rPr>
    </w:lvl>
    <w:lvl w:ilvl="1" w:tplc="EAFEBC84">
      <w:start w:val="1"/>
      <w:numFmt w:val="bullet"/>
      <w:lvlText w:val=""/>
      <w:lvlJc w:val="left"/>
      <w:pPr>
        <w:ind w:left="720" w:hanging="360"/>
      </w:pPr>
      <w:rPr>
        <w:rFonts w:ascii="Symbol" w:hAnsi="Symbol"/>
      </w:rPr>
    </w:lvl>
    <w:lvl w:ilvl="2" w:tplc="CBB68BC6">
      <w:start w:val="1"/>
      <w:numFmt w:val="bullet"/>
      <w:lvlText w:val=""/>
      <w:lvlJc w:val="left"/>
      <w:pPr>
        <w:ind w:left="720" w:hanging="360"/>
      </w:pPr>
      <w:rPr>
        <w:rFonts w:ascii="Symbol" w:hAnsi="Symbol"/>
      </w:rPr>
    </w:lvl>
    <w:lvl w:ilvl="3" w:tplc="956245CC">
      <w:start w:val="1"/>
      <w:numFmt w:val="bullet"/>
      <w:lvlText w:val=""/>
      <w:lvlJc w:val="left"/>
      <w:pPr>
        <w:ind w:left="720" w:hanging="360"/>
      </w:pPr>
      <w:rPr>
        <w:rFonts w:ascii="Symbol" w:hAnsi="Symbol"/>
      </w:rPr>
    </w:lvl>
    <w:lvl w:ilvl="4" w:tplc="0352B5C2">
      <w:start w:val="1"/>
      <w:numFmt w:val="bullet"/>
      <w:lvlText w:val=""/>
      <w:lvlJc w:val="left"/>
      <w:pPr>
        <w:ind w:left="720" w:hanging="360"/>
      </w:pPr>
      <w:rPr>
        <w:rFonts w:ascii="Symbol" w:hAnsi="Symbol"/>
      </w:rPr>
    </w:lvl>
    <w:lvl w:ilvl="5" w:tplc="473C20E8">
      <w:start w:val="1"/>
      <w:numFmt w:val="bullet"/>
      <w:lvlText w:val=""/>
      <w:lvlJc w:val="left"/>
      <w:pPr>
        <w:ind w:left="720" w:hanging="360"/>
      </w:pPr>
      <w:rPr>
        <w:rFonts w:ascii="Symbol" w:hAnsi="Symbol"/>
      </w:rPr>
    </w:lvl>
    <w:lvl w:ilvl="6" w:tplc="EDCEB28A">
      <w:start w:val="1"/>
      <w:numFmt w:val="bullet"/>
      <w:lvlText w:val=""/>
      <w:lvlJc w:val="left"/>
      <w:pPr>
        <w:ind w:left="720" w:hanging="360"/>
      </w:pPr>
      <w:rPr>
        <w:rFonts w:ascii="Symbol" w:hAnsi="Symbol"/>
      </w:rPr>
    </w:lvl>
    <w:lvl w:ilvl="7" w:tplc="F4060D5E">
      <w:start w:val="1"/>
      <w:numFmt w:val="bullet"/>
      <w:lvlText w:val=""/>
      <w:lvlJc w:val="left"/>
      <w:pPr>
        <w:ind w:left="720" w:hanging="360"/>
      </w:pPr>
      <w:rPr>
        <w:rFonts w:ascii="Symbol" w:hAnsi="Symbol"/>
      </w:rPr>
    </w:lvl>
    <w:lvl w:ilvl="8" w:tplc="22D82280">
      <w:start w:val="1"/>
      <w:numFmt w:val="bullet"/>
      <w:lvlText w:val=""/>
      <w:lvlJc w:val="left"/>
      <w:pPr>
        <w:ind w:left="720" w:hanging="360"/>
      </w:pPr>
      <w:rPr>
        <w:rFonts w:ascii="Symbol" w:hAnsi="Symbol"/>
      </w:rPr>
    </w:lvl>
  </w:abstractNum>
  <w:abstractNum w:abstractNumId="11" w15:restartNumberingAfterBreak="0">
    <w:nsid w:val="4714019B"/>
    <w:multiLevelType w:val="hybridMultilevel"/>
    <w:tmpl w:val="2F923F38"/>
    <w:lvl w:ilvl="0" w:tplc="8048DB64">
      <w:numFmt w:val="bullet"/>
      <w:lvlText w:val="-"/>
      <w:lvlJc w:val="left"/>
      <w:pPr>
        <w:ind w:left="477" w:hanging="360"/>
      </w:pPr>
      <w:rPr>
        <w:rFonts w:ascii="Arial" w:eastAsiaTheme="minorEastAsia" w:hAnsi="Arial"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2" w15:restartNumberingAfterBreak="0">
    <w:nsid w:val="4F1D4436"/>
    <w:multiLevelType w:val="multilevel"/>
    <w:tmpl w:val="404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4" w15:restartNumberingAfterBreak="0">
    <w:nsid w:val="54C964E4"/>
    <w:multiLevelType w:val="hybridMultilevel"/>
    <w:tmpl w:val="0A0A94D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606" w:hanging="360"/>
      </w:pPr>
      <w:rPr>
        <w:rFonts w:ascii="Courier New" w:hAnsi="Courier New" w:hint="default"/>
      </w:rPr>
    </w:lvl>
    <w:lvl w:ilvl="2" w:tplc="040C0005" w:tentative="1">
      <w:start w:val="1"/>
      <w:numFmt w:val="bullet"/>
      <w:lvlText w:val=""/>
      <w:lvlJc w:val="left"/>
      <w:pPr>
        <w:ind w:left="2326" w:hanging="360"/>
      </w:pPr>
      <w:rPr>
        <w:rFonts w:ascii="Wingdings" w:hAnsi="Wingdings" w:hint="default"/>
      </w:rPr>
    </w:lvl>
    <w:lvl w:ilvl="3" w:tplc="040C0001" w:tentative="1">
      <w:start w:val="1"/>
      <w:numFmt w:val="bullet"/>
      <w:lvlText w:val=""/>
      <w:lvlJc w:val="left"/>
      <w:pPr>
        <w:ind w:left="3046" w:hanging="360"/>
      </w:pPr>
      <w:rPr>
        <w:rFonts w:ascii="Symbol" w:hAnsi="Symbol" w:hint="default"/>
      </w:rPr>
    </w:lvl>
    <w:lvl w:ilvl="4" w:tplc="040C0003" w:tentative="1">
      <w:start w:val="1"/>
      <w:numFmt w:val="bullet"/>
      <w:lvlText w:val="o"/>
      <w:lvlJc w:val="left"/>
      <w:pPr>
        <w:ind w:left="3766" w:hanging="360"/>
      </w:pPr>
      <w:rPr>
        <w:rFonts w:ascii="Courier New" w:hAnsi="Courier New" w:hint="default"/>
      </w:rPr>
    </w:lvl>
    <w:lvl w:ilvl="5" w:tplc="040C0005" w:tentative="1">
      <w:start w:val="1"/>
      <w:numFmt w:val="bullet"/>
      <w:lvlText w:val=""/>
      <w:lvlJc w:val="left"/>
      <w:pPr>
        <w:ind w:left="4486" w:hanging="360"/>
      </w:pPr>
      <w:rPr>
        <w:rFonts w:ascii="Wingdings" w:hAnsi="Wingdings" w:hint="default"/>
      </w:rPr>
    </w:lvl>
    <w:lvl w:ilvl="6" w:tplc="040C0001" w:tentative="1">
      <w:start w:val="1"/>
      <w:numFmt w:val="bullet"/>
      <w:lvlText w:val=""/>
      <w:lvlJc w:val="left"/>
      <w:pPr>
        <w:ind w:left="5206" w:hanging="360"/>
      </w:pPr>
      <w:rPr>
        <w:rFonts w:ascii="Symbol" w:hAnsi="Symbol" w:hint="default"/>
      </w:rPr>
    </w:lvl>
    <w:lvl w:ilvl="7" w:tplc="040C0003" w:tentative="1">
      <w:start w:val="1"/>
      <w:numFmt w:val="bullet"/>
      <w:lvlText w:val="o"/>
      <w:lvlJc w:val="left"/>
      <w:pPr>
        <w:ind w:left="5926" w:hanging="360"/>
      </w:pPr>
      <w:rPr>
        <w:rFonts w:ascii="Courier New" w:hAnsi="Courier New" w:hint="default"/>
      </w:rPr>
    </w:lvl>
    <w:lvl w:ilvl="8" w:tplc="040C0005" w:tentative="1">
      <w:start w:val="1"/>
      <w:numFmt w:val="bullet"/>
      <w:lvlText w:val=""/>
      <w:lvlJc w:val="left"/>
      <w:pPr>
        <w:ind w:left="6646" w:hanging="360"/>
      </w:pPr>
      <w:rPr>
        <w:rFonts w:ascii="Wingdings" w:hAnsi="Wingdings" w:hint="default"/>
      </w:rPr>
    </w:lvl>
  </w:abstractNum>
  <w:abstractNum w:abstractNumId="15" w15:restartNumberingAfterBreak="0">
    <w:nsid w:val="565E173A"/>
    <w:multiLevelType w:val="hybridMultilevel"/>
    <w:tmpl w:val="24C0303A"/>
    <w:lvl w:ilvl="0" w:tplc="DDA21B20">
      <w:start w:val="6"/>
      <w:numFmt w:val="bullet"/>
      <w:lvlText w:val="-"/>
      <w:lvlJc w:val="left"/>
      <w:pPr>
        <w:ind w:left="477" w:hanging="360"/>
      </w:pPr>
      <w:rPr>
        <w:rFonts w:ascii="Arial" w:eastAsiaTheme="minorEastAsia" w:hAnsi="Arial" w:hint="default"/>
      </w:rPr>
    </w:lvl>
    <w:lvl w:ilvl="1" w:tplc="040C0003" w:tentative="1">
      <w:start w:val="1"/>
      <w:numFmt w:val="bullet"/>
      <w:lvlText w:val="o"/>
      <w:lvlJc w:val="left"/>
      <w:pPr>
        <w:ind w:left="1197" w:hanging="360"/>
      </w:pPr>
      <w:rPr>
        <w:rFonts w:ascii="Courier New" w:hAnsi="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6" w15:restartNumberingAfterBreak="0">
    <w:nsid w:val="6432137D"/>
    <w:multiLevelType w:val="hybridMultilevel"/>
    <w:tmpl w:val="2A86E310"/>
    <w:lvl w:ilvl="0" w:tplc="E370E642">
      <w:start w:val="2"/>
      <w:numFmt w:val="bullet"/>
      <w:lvlText w:val="-"/>
      <w:lvlJc w:val="left"/>
      <w:pPr>
        <w:ind w:left="885" w:hanging="360"/>
      </w:pPr>
      <w:rPr>
        <w:rFonts w:ascii="Arial" w:eastAsiaTheme="minorHAnsi" w:hAnsi="Arial" w:cs="Arial" w:hint="default"/>
      </w:rPr>
    </w:lvl>
    <w:lvl w:ilvl="1" w:tplc="040C0003" w:tentative="1">
      <w:start w:val="1"/>
      <w:numFmt w:val="bullet"/>
      <w:lvlText w:val="o"/>
      <w:lvlJc w:val="left"/>
      <w:pPr>
        <w:ind w:left="1605" w:hanging="360"/>
      </w:pPr>
      <w:rPr>
        <w:rFonts w:ascii="Courier New" w:hAnsi="Courier New" w:cs="Courier New" w:hint="default"/>
      </w:rPr>
    </w:lvl>
    <w:lvl w:ilvl="2" w:tplc="040C0005" w:tentative="1">
      <w:start w:val="1"/>
      <w:numFmt w:val="bullet"/>
      <w:lvlText w:val=""/>
      <w:lvlJc w:val="left"/>
      <w:pPr>
        <w:ind w:left="2325" w:hanging="360"/>
      </w:pPr>
      <w:rPr>
        <w:rFonts w:ascii="Wingdings" w:hAnsi="Wingdings" w:hint="default"/>
      </w:rPr>
    </w:lvl>
    <w:lvl w:ilvl="3" w:tplc="040C0001" w:tentative="1">
      <w:start w:val="1"/>
      <w:numFmt w:val="bullet"/>
      <w:lvlText w:val=""/>
      <w:lvlJc w:val="left"/>
      <w:pPr>
        <w:ind w:left="3045" w:hanging="360"/>
      </w:pPr>
      <w:rPr>
        <w:rFonts w:ascii="Symbol" w:hAnsi="Symbol" w:hint="default"/>
      </w:rPr>
    </w:lvl>
    <w:lvl w:ilvl="4" w:tplc="040C0003" w:tentative="1">
      <w:start w:val="1"/>
      <w:numFmt w:val="bullet"/>
      <w:lvlText w:val="o"/>
      <w:lvlJc w:val="left"/>
      <w:pPr>
        <w:ind w:left="3765" w:hanging="360"/>
      </w:pPr>
      <w:rPr>
        <w:rFonts w:ascii="Courier New" w:hAnsi="Courier New" w:cs="Courier New" w:hint="default"/>
      </w:rPr>
    </w:lvl>
    <w:lvl w:ilvl="5" w:tplc="040C0005" w:tentative="1">
      <w:start w:val="1"/>
      <w:numFmt w:val="bullet"/>
      <w:lvlText w:val=""/>
      <w:lvlJc w:val="left"/>
      <w:pPr>
        <w:ind w:left="4485" w:hanging="360"/>
      </w:pPr>
      <w:rPr>
        <w:rFonts w:ascii="Wingdings" w:hAnsi="Wingdings" w:hint="default"/>
      </w:rPr>
    </w:lvl>
    <w:lvl w:ilvl="6" w:tplc="040C0001" w:tentative="1">
      <w:start w:val="1"/>
      <w:numFmt w:val="bullet"/>
      <w:lvlText w:val=""/>
      <w:lvlJc w:val="left"/>
      <w:pPr>
        <w:ind w:left="5205" w:hanging="360"/>
      </w:pPr>
      <w:rPr>
        <w:rFonts w:ascii="Symbol" w:hAnsi="Symbol" w:hint="default"/>
      </w:rPr>
    </w:lvl>
    <w:lvl w:ilvl="7" w:tplc="040C0003" w:tentative="1">
      <w:start w:val="1"/>
      <w:numFmt w:val="bullet"/>
      <w:lvlText w:val="o"/>
      <w:lvlJc w:val="left"/>
      <w:pPr>
        <w:ind w:left="5925" w:hanging="360"/>
      </w:pPr>
      <w:rPr>
        <w:rFonts w:ascii="Courier New" w:hAnsi="Courier New" w:cs="Courier New" w:hint="default"/>
      </w:rPr>
    </w:lvl>
    <w:lvl w:ilvl="8" w:tplc="040C0005" w:tentative="1">
      <w:start w:val="1"/>
      <w:numFmt w:val="bullet"/>
      <w:lvlText w:val=""/>
      <w:lvlJc w:val="left"/>
      <w:pPr>
        <w:ind w:left="6645" w:hanging="360"/>
      </w:pPr>
      <w:rPr>
        <w:rFonts w:ascii="Wingdings" w:hAnsi="Wingdings" w:hint="default"/>
      </w:rPr>
    </w:lvl>
  </w:abstractNum>
  <w:abstractNum w:abstractNumId="17"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8"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20" w15:restartNumberingAfterBreak="0">
    <w:nsid w:val="6E5B6417"/>
    <w:multiLevelType w:val="hybridMultilevel"/>
    <w:tmpl w:val="153C2118"/>
    <w:lvl w:ilvl="0" w:tplc="32C28C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3" w15:restartNumberingAfterBreak="0">
    <w:nsid w:val="7FA52315"/>
    <w:multiLevelType w:val="hybridMultilevel"/>
    <w:tmpl w:val="0E0ADC80"/>
    <w:lvl w:ilvl="0" w:tplc="D2E0794C">
      <w:numFmt w:val="bullet"/>
      <w:lvlText w:val="-"/>
      <w:lvlJc w:val="left"/>
      <w:pPr>
        <w:ind w:left="2204" w:hanging="360"/>
      </w:pPr>
      <w:rPr>
        <w:rFonts w:ascii="Arial" w:eastAsiaTheme="minorEastAsia" w:hAnsi="Arial" w:hint="default"/>
      </w:rPr>
    </w:lvl>
    <w:lvl w:ilvl="1" w:tplc="040C0003">
      <w:start w:val="1"/>
      <w:numFmt w:val="bullet"/>
      <w:lvlText w:val="o"/>
      <w:lvlJc w:val="left"/>
      <w:pPr>
        <w:ind w:left="2924" w:hanging="360"/>
      </w:pPr>
      <w:rPr>
        <w:rFonts w:ascii="Courier New" w:hAnsi="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4" w15:restartNumberingAfterBreak="0">
    <w:nsid w:val="7FEF58FA"/>
    <w:multiLevelType w:val="multilevel"/>
    <w:tmpl w:val="8FB49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EastAsia" w:hAnsi="Wingdings"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06414">
    <w:abstractNumId w:val="0"/>
  </w:num>
  <w:num w:numId="2" w16cid:durableId="667758628">
    <w:abstractNumId w:val="0"/>
  </w:num>
  <w:num w:numId="3" w16cid:durableId="15273190">
    <w:abstractNumId w:val="17"/>
  </w:num>
  <w:num w:numId="4" w16cid:durableId="1272592622">
    <w:abstractNumId w:val="0"/>
  </w:num>
  <w:num w:numId="5" w16cid:durableId="1353608984">
    <w:abstractNumId w:val="0"/>
  </w:num>
  <w:num w:numId="6" w16cid:durableId="1895116631">
    <w:abstractNumId w:val="19"/>
  </w:num>
  <w:num w:numId="7" w16cid:durableId="2024162722">
    <w:abstractNumId w:val="0"/>
  </w:num>
  <w:num w:numId="8" w16cid:durableId="174543203">
    <w:abstractNumId w:val="0"/>
  </w:num>
  <w:num w:numId="9" w16cid:durableId="1154487325">
    <w:abstractNumId w:val="22"/>
  </w:num>
  <w:num w:numId="10" w16cid:durableId="1744063134">
    <w:abstractNumId w:val="19"/>
  </w:num>
  <w:num w:numId="11" w16cid:durableId="2042781693">
    <w:abstractNumId w:val="19"/>
  </w:num>
  <w:num w:numId="12" w16cid:durableId="192429399">
    <w:abstractNumId w:val="19"/>
  </w:num>
  <w:num w:numId="13" w16cid:durableId="1408571983">
    <w:abstractNumId w:val="19"/>
  </w:num>
  <w:num w:numId="14" w16cid:durableId="803624317">
    <w:abstractNumId w:val="0"/>
  </w:num>
  <w:num w:numId="15" w16cid:durableId="1016083108">
    <w:abstractNumId w:val="0"/>
  </w:num>
  <w:num w:numId="16" w16cid:durableId="1453402699">
    <w:abstractNumId w:val="0"/>
  </w:num>
  <w:num w:numId="17" w16cid:durableId="586040012">
    <w:abstractNumId w:val="19"/>
  </w:num>
  <w:num w:numId="18" w16cid:durableId="1569611456">
    <w:abstractNumId w:val="19"/>
  </w:num>
  <w:num w:numId="19" w16cid:durableId="1178471824">
    <w:abstractNumId w:val="19"/>
  </w:num>
  <w:num w:numId="20" w16cid:durableId="688065478">
    <w:abstractNumId w:val="19"/>
  </w:num>
  <w:num w:numId="21" w16cid:durableId="238096415">
    <w:abstractNumId w:val="0"/>
  </w:num>
  <w:num w:numId="22" w16cid:durableId="844318580">
    <w:abstractNumId w:val="0"/>
  </w:num>
  <w:num w:numId="23" w16cid:durableId="1660185197">
    <w:abstractNumId w:val="19"/>
  </w:num>
  <w:num w:numId="24" w16cid:durableId="1165587261">
    <w:abstractNumId w:val="1"/>
  </w:num>
  <w:num w:numId="25" w16cid:durableId="1936553757">
    <w:abstractNumId w:val="7"/>
  </w:num>
  <w:num w:numId="26" w16cid:durableId="151259937">
    <w:abstractNumId w:val="19"/>
  </w:num>
  <w:num w:numId="27" w16cid:durableId="910847004">
    <w:abstractNumId w:val="2"/>
  </w:num>
  <w:num w:numId="28" w16cid:durableId="1425421753">
    <w:abstractNumId w:val="19"/>
  </w:num>
  <w:num w:numId="29" w16cid:durableId="618224932">
    <w:abstractNumId w:val="3"/>
  </w:num>
  <w:num w:numId="30" w16cid:durableId="2020422541">
    <w:abstractNumId w:val="0"/>
  </w:num>
  <w:num w:numId="31" w16cid:durableId="1606764446">
    <w:abstractNumId w:val="15"/>
  </w:num>
  <w:num w:numId="32" w16cid:durableId="605621651">
    <w:abstractNumId w:val="21"/>
  </w:num>
  <w:num w:numId="33" w16cid:durableId="779111326">
    <w:abstractNumId w:val="23"/>
  </w:num>
  <w:num w:numId="34" w16cid:durableId="1729062307">
    <w:abstractNumId w:val="20"/>
  </w:num>
  <w:num w:numId="35" w16cid:durableId="525337445">
    <w:abstractNumId w:val="8"/>
  </w:num>
  <w:num w:numId="36" w16cid:durableId="561645921">
    <w:abstractNumId w:val="14"/>
  </w:num>
  <w:num w:numId="37" w16cid:durableId="205995048">
    <w:abstractNumId w:val="6"/>
  </w:num>
  <w:num w:numId="38" w16cid:durableId="1438259490">
    <w:abstractNumId w:val="24"/>
  </w:num>
  <w:num w:numId="39" w16cid:durableId="27923076">
    <w:abstractNumId w:val="4"/>
  </w:num>
  <w:num w:numId="40" w16cid:durableId="3828481">
    <w:abstractNumId w:val="13"/>
  </w:num>
  <w:num w:numId="41" w16cid:durableId="794718470">
    <w:abstractNumId w:val="18"/>
  </w:num>
  <w:num w:numId="42" w16cid:durableId="1023164123">
    <w:abstractNumId w:val="12"/>
  </w:num>
  <w:num w:numId="43" w16cid:durableId="704986344">
    <w:abstractNumId w:val="11"/>
  </w:num>
  <w:num w:numId="44" w16cid:durableId="131143276">
    <w:abstractNumId w:val="16"/>
  </w:num>
  <w:num w:numId="45" w16cid:durableId="773944742">
    <w:abstractNumId w:val="5"/>
  </w:num>
  <w:num w:numId="46" w16cid:durableId="2026861223">
    <w:abstractNumId w:val="9"/>
  </w:num>
  <w:num w:numId="47" w16cid:durableId="18398028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embedSystemFonts/>
  <w:bordersDoNotSurroundHeader/>
  <w:bordersDoNotSurroundFooter/>
  <w:proofState w:spelling="clean" w:grammar="clean"/>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385"/>
    <w:rsid w:val="000146D6"/>
    <w:rsid w:val="00022258"/>
    <w:rsid w:val="000223BC"/>
    <w:rsid w:val="00025CBD"/>
    <w:rsid w:val="0002651D"/>
    <w:rsid w:val="00026B29"/>
    <w:rsid w:val="00033239"/>
    <w:rsid w:val="00033438"/>
    <w:rsid w:val="0004100F"/>
    <w:rsid w:val="00043A7B"/>
    <w:rsid w:val="000455D5"/>
    <w:rsid w:val="00054EE9"/>
    <w:rsid w:val="000604D9"/>
    <w:rsid w:val="000679A8"/>
    <w:rsid w:val="00080B7F"/>
    <w:rsid w:val="00080CBE"/>
    <w:rsid w:val="0008454E"/>
    <w:rsid w:val="00086249"/>
    <w:rsid w:val="00086DF2"/>
    <w:rsid w:val="0009735D"/>
    <w:rsid w:val="000A1766"/>
    <w:rsid w:val="000A341E"/>
    <w:rsid w:val="000B1995"/>
    <w:rsid w:val="000C1AE5"/>
    <w:rsid w:val="000D0832"/>
    <w:rsid w:val="000D4C27"/>
    <w:rsid w:val="000D4ED0"/>
    <w:rsid w:val="000D5724"/>
    <w:rsid w:val="000E1BF7"/>
    <w:rsid w:val="000E3331"/>
    <w:rsid w:val="000E526B"/>
    <w:rsid w:val="000F10BC"/>
    <w:rsid w:val="000F531A"/>
    <w:rsid w:val="000F58BB"/>
    <w:rsid w:val="00115E94"/>
    <w:rsid w:val="001209CD"/>
    <w:rsid w:val="00121F09"/>
    <w:rsid w:val="0012415E"/>
    <w:rsid w:val="00127977"/>
    <w:rsid w:val="00127F1E"/>
    <w:rsid w:val="00130F82"/>
    <w:rsid w:val="001313D7"/>
    <w:rsid w:val="00147596"/>
    <w:rsid w:val="00167211"/>
    <w:rsid w:val="00175A20"/>
    <w:rsid w:val="00175FF5"/>
    <w:rsid w:val="001777A3"/>
    <w:rsid w:val="001814E4"/>
    <w:rsid w:val="001D2E41"/>
    <w:rsid w:val="001E4076"/>
    <w:rsid w:val="001E727D"/>
    <w:rsid w:val="001F33AB"/>
    <w:rsid w:val="001F43FE"/>
    <w:rsid w:val="001F44B5"/>
    <w:rsid w:val="001F7161"/>
    <w:rsid w:val="0021689B"/>
    <w:rsid w:val="00220397"/>
    <w:rsid w:val="002225F1"/>
    <w:rsid w:val="00222B61"/>
    <w:rsid w:val="00223D18"/>
    <w:rsid w:val="00226972"/>
    <w:rsid w:val="00231B51"/>
    <w:rsid w:val="00233CEB"/>
    <w:rsid w:val="00240DBE"/>
    <w:rsid w:val="002421DF"/>
    <w:rsid w:val="0024773F"/>
    <w:rsid w:val="00251C9D"/>
    <w:rsid w:val="0025499D"/>
    <w:rsid w:val="00255619"/>
    <w:rsid w:val="0025705A"/>
    <w:rsid w:val="00257695"/>
    <w:rsid w:val="00257D10"/>
    <w:rsid w:val="002703EB"/>
    <w:rsid w:val="002712A4"/>
    <w:rsid w:val="00274BA3"/>
    <w:rsid w:val="0027696C"/>
    <w:rsid w:val="002832F3"/>
    <w:rsid w:val="002927A7"/>
    <w:rsid w:val="00294DDB"/>
    <w:rsid w:val="00296874"/>
    <w:rsid w:val="002A139A"/>
    <w:rsid w:val="002A6854"/>
    <w:rsid w:val="002A696B"/>
    <w:rsid w:val="002A6C83"/>
    <w:rsid w:val="002B53D6"/>
    <w:rsid w:val="002B5E9B"/>
    <w:rsid w:val="002C5BD8"/>
    <w:rsid w:val="002D27CF"/>
    <w:rsid w:val="002E519F"/>
    <w:rsid w:val="002F7B06"/>
    <w:rsid w:val="003043A3"/>
    <w:rsid w:val="00304BAA"/>
    <w:rsid w:val="00314DDF"/>
    <w:rsid w:val="00337692"/>
    <w:rsid w:val="00356140"/>
    <w:rsid w:val="0037287C"/>
    <w:rsid w:val="00373D8B"/>
    <w:rsid w:val="00375771"/>
    <w:rsid w:val="0038371B"/>
    <w:rsid w:val="00385F9A"/>
    <w:rsid w:val="00392730"/>
    <w:rsid w:val="00394B58"/>
    <w:rsid w:val="003A0E96"/>
    <w:rsid w:val="003A64CD"/>
    <w:rsid w:val="003B23F3"/>
    <w:rsid w:val="003B6385"/>
    <w:rsid w:val="003B646A"/>
    <w:rsid w:val="003C1250"/>
    <w:rsid w:val="003C5A9D"/>
    <w:rsid w:val="003E3795"/>
    <w:rsid w:val="003E7BAB"/>
    <w:rsid w:val="003F45EA"/>
    <w:rsid w:val="004103DA"/>
    <w:rsid w:val="004243CB"/>
    <w:rsid w:val="00432B31"/>
    <w:rsid w:val="004336FB"/>
    <w:rsid w:val="00433DAD"/>
    <w:rsid w:val="0043416B"/>
    <w:rsid w:val="00436AF2"/>
    <w:rsid w:val="0044534A"/>
    <w:rsid w:val="0044781D"/>
    <w:rsid w:val="004509C2"/>
    <w:rsid w:val="0046662C"/>
    <w:rsid w:val="00467048"/>
    <w:rsid w:val="00472541"/>
    <w:rsid w:val="0047446E"/>
    <w:rsid w:val="00484E8C"/>
    <w:rsid w:val="004858AE"/>
    <w:rsid w:val="004917E6"/>
    <w:rsid w:val="00492775"/>
    <w:rsid w:val="00496576"/>
    <w:rsid w:val="004A2661"/>
    <w:rsid w:val="004A2AFD"/>
    <w:rsid w:val="004A55DF"/>
    <w:rsid w:val="004C54E2"/>
    <w:rsid w:val="004D04F8"/>
    <w:rsid w:val="004D0DAC"/>
    <w:rsid w:val="004E05B8"/>
    <w:rsid w:val="004E52DF"/>
    <w:rsid w:val="00502ACE"/>
    <w:rsid w:val="00503047"/>
    <w:rsid w:val="0050621E"/>
    <w:rsid w:val="0052320B"/>
    <w:rsid w:val="00523812"/>
    <w:rsid w:val="0052614E"/>
    <w:rsid w:val="00527D9C"/>
    <w:rsid w:val="00531B19"/>
    <w:rsid w:val="005479E2"/>
    <w:rsid w:val="005528FC"/>
    <w:rsid w:val="00564292"/>
    <w:rsid w:val="00564881"/>
    <w:rsid w:val="00567D13"/>
    <w:rsid w:val="0057198D"/>
    <w:rsid w:val="005858BD"/>
    <w:rsid w:val="00592D42"/>
    <w:rsid w:val="005945AB"/>
    <w:rsid w:val="005B5BD1"/>
    <w:rsid w:val="005D2941"/>
    <w:rsid w:val="005D3092"/>
    <w:rsid w:val="005F1D41"/>
    <w:rsid w:val="005F2B2F"/>
    <w:rsid w:val="005F4DDF"/>
    <w:rsid w:val="0060646E"/>
    <w:rsid w:val="00607293"/>
    <w:rsid w:val="00610DE4"/>
    <w:rsid w:val="006113F2"/>
    <w:rsid w:val="006118BC"/>
    <w:rsid w:val="006157D8"/>
    <w:rsid w:val="00617DB0"/>
    <w:rsid w:val="00621DD7"/>
    <w:rsid w:val="00622FA4"/>
    <w:rsid w:val="00626D19"/>
    <w:rsid w:val="006328F5"/>
    <w:rsid w:val="00635395"/>
    <w:rsid w:val="00645214"/>
    <w:rsid w:val="0065187A"/>
    <w:rsid w:val="00662DA0"/>
    <w:rsid w:val="006677BE"/>
    <w:rsid w:val="006819C7"/>
    <w:rsid w:val="006874DC"/>
    <w:rsid w:val="00687B61"/>
    <w:rsid w:val="00691961"/>
    <w:rsid w:val="00691979"/>
    <w:rsid w:val="006921CB"/>
    <w:rsid w:val="006A03C8"/>
    <w:rsid w:val="006A04DE"/>
    <w:rsid w:val="006A2A37"/>
    <w:rsid w:val="006A4F86"/>
    <w:rsid w:val="006B1241"/>
    <w:rsid w:val="006B2282"/>
    <w:rsid w:val="006B27C3"/>
    <w:rsid w:val="006B2EB4"/>
    <w:rsid w:val="006B3588"/>
    <w:rsid w:val="006B3B98"/>
    <w:rsid w:val="006B6F43"/>
    <w:rsid w:val="006C1498"/>
    <w:rsid w:val="006C6E6E"/>
    <w:rsid w:val="006D323D"/>
    <w:rsid w:val="006D3E48"/>
    <w:rsid w:val="006D4275"/>
    <w:rsid w:val="006D60C3"/>
    <w:rsid w:val="006D6E59"/>
    <w:rsid w:val="006E4B52"/>
    <w:rsid w:val="006E52DE"/>
    <w:rsid w:val="0070251B"/>
    <w:rsid w:val="00702CC9"/>
    <w:rsid w:val="00703021"/>
    <w:rsid w:val="00705148"/>
    <w:rsid w:val="0071351A"/>
    <w:rsid w:val="00716257"/>
    <w:rsid w:val="00717D25"/>
    <w:rsid w:val="007230C6"/>
    <w:rsid w:val="0073158A"/>
    <w:rsid w:val="007419CF"/>
    <w:rsid w:val="00743AB0"/>
    <w:rsid w:val="00743C8E"/>
    <w:rsid w:val="00743E56"/>
    <w:rsid w:val="00747A92"/>
    <w:rsid w:val="00751380"/>
    <w:rsid w:val="00754596"/>
    <w:rsid w:val="0076243B"/>
    <w:rsid w:val="00762680"/>
    <w:rsid w:val="00764382"/>
    <w:rsid w:val="00765C3F"/>
    <w:rsid w:val="00767948"/>
    <w:rsid w:val="007718D1"/>
    <w:rsid w:val="0077317D"/>
    <w:rsid w:val="007809E6"/>
    <w:rsid w:val="007870E8"/>
    <w:rsid w:val="007A1726"/>
    <w:rsid w:val="007A7DFD"/>
    <w:rsid w:val="007B6468"/>
    <w:rsid w:val="007B737F"/>
    <w:rsid w:val="007C56B3"/>
    <w:rsid w:val="007D66EA"/>
    <w:rsid w:val="007E5860"/>
    <w:rsid w:val="007E6CFD"/>
    <w:rsid w:val="007E6E32"/>
    <w:rsid w:val="007E74AF"/>
    <w:rsid w:val="0084050F"/>
    <w:rsid w:val="00843861"/>
    <w:rsid w:val="00843A22"/>
    <w:rsid w:val="008479DB"/>
    <w:rsid w:val="00855F70"/>
    <w:rsid w:val="00860750"/>
    <w:rsid w:val="00870765"/>
    <w:rsid w:val="00876C9D"/>
    <w:rsid w:val="00882AE7"/>
    <w:rsid w:val="008830B3"/>
    <w:rsid w:val="0088324E"/>
    <w:rsid w:val="00890608"/>
    <w:rsid w:val="008929FF"/>
    <w:rsid w:val="00896C8B"/>
    <w:rsid w:val="00897E9B"/>
    <w:rsid w:val="008A00A6"/>
    <w:rsid w:val="008B3BBA"/>
    <w:rsid w:val="008B67DE"/>
    <w:rsid w:val="008C08F2"/>
    <w:rsid w:val="008C35F7"/>
    <w:rsid w:val="008C3DAF"/>
    <w:rsid w:val="008C56ED"/>
    <w:rsid w:val="008D7D08"/>
    <w:rsid w:val="008F0D28"/>
    <w:rsid w:val="00901C32"/>
    <w:rsid w:val="00910050"/>
    <w:rsid w:val="00911DCF"/>
    <w:rsid w:val="00914C5B"/>
    <w:rsid w:val="00915C89"/>
    <w:rsid w:val="00927574"/>
    <w:rsid w:val="00930205"/>
    <w:rsid w:val="00932E14"/>
    <w:rsid w:val="00944C04"/>
    <w:rsid w:val="00952429"/>
    <w:rsid w:val="00952D1B"/>
    <w:rsid w:val="0095490C"/>
    <w:rsid w:val="00957DD6"/>
    <w:rsid w:val="00962228"/>
    <w:rsid w:val="009658A0"/>
    <w:rsid w:val="00976633"/>
    <w:rsid w:val="0099281A"/>
    <w:rsid w:val="009934A1"/>
    <w:rsid w:val="00996109"/>
    <w:rsid w:val="00996602"/>
    <w:rsid w:val="009A114B"/>
    <w:rsid w:val="009A702A"/>
    <w:rsid w:val="009B112E"/>
    <w:rsid w:val="009B2935"/>
    <w:rsid w:val="009B5463"/>
    <w:rsid w:val="009B59AD"/>
    <w:rsid w:val="009C485B"/>
    <w:rsid w:val="009D401D"/>
    <w:rsid w:val="009D5B4A"/>
    <w:rsid w:val="009E2A4D"/>
    <w:rsid w:val="009E3511"/>
    <w:rsid w:val="009F4012"/>
    <w:rsid w:val="009F47A5"/>
    <w:rsid w:val="009F74D3"/>
    <w:rsid w:val="00A04373"/>
    <w:rsid w:val="00A321C3"/>
    <w:rsid w:val="00A35025"/>
    <w:rsid w:val="00A35983"/>
    <w:rsid w:val="00A500AA"/>
    <w:rsid w:val="00A66944"/>
    <w:rsid w:val="00A75D93"/>
    <w:rsid w:val="00A8006D"/>
    <w:rsid w:val="00A87E36"/>
    <w:rsid w:val="00A90619"/>
    <w:rsid w:val="00AA085D"/>
    <w:rsid w:val="00AA16F8"/>
    <w:rsid w:val="00AA4DA5"/>
    <w:rsid w:val="00AB17F1"/>
    <w:rsid w:val="00AB2D50"/>
    <w:rsid w:val="00AB52E7"/>
    <w:rsid w:val="00AC0916"/>
    <w:rsid w:val="00AC11BD"/>
    <w:rsid w:val="00AE7A77"/>
    <w:rsid w:val="00AF11A9"/>
    <w:rsid w:val="00B0034C"/>
    <w:rsid w:val="00B11BEF"/>
    <w:rsid w:val="00B140E7"/>
    <w:rsid w:val="00B21560"/>
    <w:rsid w:val="00B35079"/>
    <w:rsid w:val="00B36D40"/>
    <w:rsid w:val="00B40C8B"/>
    <w:rsid w:val="00B41117"/>
    <w:rsid w:val="00B44473"/>
    <w:rsid w:val="00B46C48"/>
    <w:rsid w:val="00B472FA"/>
    <w:rsid w:val="00B513AD"/>
    <w:rsid w:val="00B567DB"/>
    <w:rsid w:val="00B57212"/>
    <w:rsid w:val="00B63EA4"/>
    <w:rsid w:val="00B75269"/>
    <w:rsid w:val="00B810F1"/>
    <w:rsid w:val="00B83114"/>
    <w:rsid w:val="00B8375F"/>
    <w:rsid w:val="00B9148A"/>
    <w:rsid w:val="00B929B0"/>
    <w:rsid w:val="00B9302D"/>
    <w:rsid w:val="00B96838"/>
    <w:rsid w:val="00BA5519"/>
    <w:rsid w:val="00BB01ED"/>
    <w:rsid w:val="00BB5DD6"/>
    <w:rsid w:val="00BB75E2"/>
    <w:rsid w:val="00BC28D7"/>
    <w:rsid w:val="00BC573A"/>
    <w:rsid w:val="00BC5E73"/>
    <w:rsid w:val="00BE4682"/>
    <w:rsid w:val="00BF3595"/>
    <w:rsid w:val="00C02E02"/>
    <w:rsid w:val="00C077DF"/>
    <w:rsid w:val="00C13D0B"/>
    <w:rsid w:val="00C22D49"/>
    <w:rsid w:val="00C36D21"/>
    <w:rsid w:val="00C43F5C"/>
    <w:rsid w:val="00C508CC"/>
    <w:rsid w:val="00C5456B"/>
    <w:rsid w:val="00C602E7"/>
    <w:rsid w:val="00C618E1"/>
    <w:rsid w:val="00C647CD"/>
    <w:rsid w:val="00C75FCB"/>
    <w:rsid w:val="00C76817"/>
    <w:rsid w:val="00C84D09"/>
    <w:rsid w:val="00C87F73"/>
    <w:rsid w:val="00C91A2C"/>
    <w:rsid w:val="00C91DDC"/>
    <w:rsid w:val="00C920ED"/>
    <w:rsid w:val="00C92AAD"/>
    <w:rsid w:val="00C93D85"/>
    <w:rsid w:val="00C94667"/>
    <w:rsid w:val="00CB3E5F"/>
    <w:rsid w:val="00CB53E8"/>
    <w:rsid w:val="00CC005E"/>
    <w:rsid w:val="00CC3430"/>
    <w:rsid w:val="00CE1863"/>
    <w:rsid w:val="00CE2769"/>
    <w:rsid w:val="00D02D70"/>
    <w:rsid w:val="00D04C34"/>
    <w:rsid w:val="00D058CB"/>
    <w:rsid w:val="00D1124A"/>
    <w:rsid w:val="00D11E4D"/>
    <w:rsid w:val="00D1291A"/>
    <w:rsid w:val="00D21B16"/>
    <w:rsid w:val="00D24B37"/>
    <w:rsid w:val="00D26CA8"/>
    <w:rsid w:val="00D27665"/>
    <w:rsid w:val="00D30140"/>
    <w:rsid w:val="00D366BA"/>
    <w:rsid w:val="00D37BDC"/>
    <w:rsid w:val="00D47E35"/>
    <w:rsid w:val="00D628D4"/>
    <w:rsid w:val="00D74BC4"/>
    <w:rsid w:val="00D76161"/>
    <w:rsid w:val="00D91ED2"/>
    <w:rsid w:val="00D921FC"/>
    <w:rsid w:val="00D97DDA"/>
    <w:rsid w:val="00DA158B"/>
    <w:rsid w:val="00DA3E64"/>
    <w:rsid w:val="00DA4557"/>
    <w:rsid w:val="00DD4B66"/>
    <w:rsid w:val="00DD6752"/>
    <w:rsid w:val="00DD78CC"/>
    <w:rsid w:val="00DD7B88"/>
    <w:rsid w:val="00DE278E"/>
    <w:rsid w:val="00DF0D42"/>
    <w:rsid w:val="00DF10B4"/>
    <w:rsid w:val="00DF1388"/>
    <w:rsid w:val="00E07BA2"/>
    <w:rsid w:val="00E157B4"/>
    <w:rsid w:val="00E22D86"/>
    <w:rsid w:val="00E25267"/>
    <w:rsid w:val="00E25B1C"/>
    <w:rsid w:val="00E53992"/>
    <w:rsid w:val="00E57C5D"/>
    <w:rsid w:val="00E62DA5"/>
    <w:rsid w:val="00E72085"/>
    <w:rsid w:val="00E83978"/>
    <w:rsid w:val="00E848FB"/>
    <w:rsid w:val="00E853BB"/>
    <w:rsid w:val="00E859A1"/>
    <w:rsid w:val="00E96B1D"/>
    <w:rsid w:val="00E97A0C"/>
    <w:rsid w:val="00EA023B"/>
    <w:rsid w:val="00EB2736"/>
    <w:rsid w:val="00EC3B9D"/>
    <w:rsid w:val="00EC6CE0"/>
    <w:rsid w:val="00EC7C91"/>
    <w:rsid w:val="00ED3799"/>
    <w:rsid w:val="00ED6446"/>
    <w:rsid w:val="00EE3149"/>
    <w:rsid w:val="00EE4A5B"/>
    <w:rsid w:val="00EE5568"/>
    <w:rsid w:val="00EE5FA0"/>
    <w:rsid w:val="00EE7CB9"/>
    <w:rsid w:val="00EF4758"/>
    <w:rsid w:val="00EF5942"/>
    <w:rsid w:val="00F003D7"/>
    <w:rsid w:val="00F06574"/>
    <w:rsid w:val="00F1202D"/>
    <w:rsid w:val="00F13F6B"/>
    <w:rsid w:val="00F14C67"/>
    <w:rsid w:val="00F16ADF"/>
    <w:rsid w:val="00F21831"/>
    <w:rsid w:val="00F27B8B"/>
    <w:rsid w:val="00F3156A"/>
    <w:rsid w:val="00F44879"/>
    <w:rsid w:val="00F4613D"/>
    <w:rsid w:val="00F554A7"/>
    <w:rsid w:val="00F57D42"/>
    <w:rsid w:val="00F62AE4"/>
    <w:rsid w:val="00F64319"/>
    <w:rsid w:val="00F72BDF"/>
    <w:rsid w:val="00F92C09"/>
    <w:rsid w:val="00F949E9"/>
    <w:rsid w:val="00F979F0"/>
    <w:rsid w:val="00FB1362"/>
    <w:rsid w:val="00FB425C"/>
    <w:rsid w:val="00FB5CC7"/>
    <w:rsid w:val="00FC2265"/>
    <w:rsid w:val="00FD13E8"/>
    <w:rsid w:val="00FD4D01"/>
    <w:rsid w:val="00FD5271"/>
    <w:rsid w:val="00FE04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4916C3"/>
  <w14:defaultImageDpi w14:val="0"/>
  <w15:docId w15:val="{DA5CFF8A-F9C3-48AF-9868-C6E2B7A77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unhideWhenUsed/>
    <w:qFormat/>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info/kiosque/conditions-generales.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nord.marches-publics.inf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P-FS@lenord.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telerecours.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10</Pages>
  <Words>4108</Words>
  <Characters>22598</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LUSSO Nadine</dc:creator>
  <cp:keywords/>
  <dc:description>Generated by Oracle BI Publisher 10.1.3.4.2</dc:description>
  <cp:lastModifiedBy>LUSSO Nadine</cp:lastModifiedBy>
  <cp:revision>40</cp:revision>
  <dcterms:created xsi:type="dcterms:W3CDTF">2026-09-18T13:49:00Z</dcterms:created>
  <dcterms:modified xsi:type="dcterms:W3CDTF">2026-11-06T09:20:00Z</dcterms:modified>
</cp:coreProperties>
</file>