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71F204" w14:textId="77777777" w:rsidR="00003A86" w:rsidRPr="00927245" w:rsidRDefault="00003A86">
      <w:pPr>
        <w:jc w:val="center"/>
        <w:rPr>
          <w:rFonts w:ascii="Verdana" w:hAnsi="Verdana" w:cs="Arial"/>
          <w:b/>
          <w:bCs/>
          <w:sz w:val="20"/>
          <w:szCs w:val="20"/>
        </w:rPr>
      </w:pPr>
    </w:p>
    <w:p w14:paraId="235E73D9" w14:textId="77777777" w:rsidR="007329BA" w:rsidRPr="006A1104" w:rsidRDefault="007329BA" w:rsidP="007329BA">
      <w:pPr>
        <w:spacing w:after="240"/>
        <w:rPr>
          <w:rFonts w:ascii="Calibri" w:eastAsia="Calibri" w:hAnsi="Calibri" w:cs="Calibri"/>
          <w:color w:val="1F497D"/>
          <w:sz w:val="22"/>
          <w:szCs w:val="22"/>
        </w:rPr>
      </w:pPr>
      <w:r w:rsidRPr="006A1104">
        <w:rPr>
          <w:noProof/>
          <w:color w:val="1F497D"/>
          <w:sz w:val="22"/>
          <w:szCs w:val="22"/>
        </w:rPr>
        <w:drawing>
          <wp:anchor distT="0" distB="0" distL="114300" distR="114300" simplePos="0" relativeHeight="251659264" behindDoc="0" locked="0" layoutInCell="1" allowOverlap="1" wp14:anchorId="0EE3900A" wp14:editId="4B1980DC">
            <wp:simplePos x="0" y="0"/>
            <wp:positionH relativeFrom="column">
              <wp:posOffset>4355973</wp:posOffset>
            </wp:positionH>
            <wp:positionV relativeFrom="paragraph">
              <wp:posOffset>-4445</wp:posOffset>
            </wp:positionV>
            <wp:extent cx="1630596" cy="847725"/>
            <wp:effectExtent l="0" t="0" r="8255" b="0"/>
            <wp:wrapNone/>
            <wp:docPr id="4" name="Image 12" descr="Description : Description : /var/folders/n4/vy3sm0g53z5_105qnplyqmqc0000gr/T/com.microsoft.Outlook/WebArchiveCopyPasteTempFiles/cid7DF5529A-66B9-4C58-92F2-08FDF19F8A6C@ser76.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Description : Description : /var/folders/n4/vy3sm0g53z5_105qnplyqmqc0000gr/T/com.microsoft.Outlook/WebArchiveCopyPasteTempFiles/cid7DF5529A-66B9-4C58-92F2-08FDF19F8A6C@ser76.local"/>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44015" cy="8547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1104">
        <w:rPr>
          <w:rFonts w:ascii="Verdana" w:eastAsia="Calibri" w:hAnsi="Verdana" w:cs="Calibri"/>
          <w:color w:val="000000"/>
          <w:sz w:val="22"/>
          <w:szCs w:val="22"/>
        </w:rPr>
        <w:t>Hôtel de ville</w:t>
      </w:r>
      <w:r w:rsidRPr="006A1104">
        <w:rPr>
          <w:rFonts w:ascii="Verdana" w:eastAsia="Calibri" w:hAnsi="Verdana" w:cs="Calibri"/>
          <w:color w:val="000000"/>
          <w:sz w:val="22"/>
          <w:szCs w:val="22"/>
        </w:rPr>
        <w:br/>
        <w:t>Place de la Libération</w:t>
      </w:r>
      <w:r w:rsidRPr="006A1104">
        <w:rPr>
          <w:rFonts w:ascii="Verdana" w:eastAsia="Calibri" w:hAnsi="Verdana" w:cs="Calibri"/>
          <w:color w:val="000000"/>
          <w:sz w:val="22"/>
          <w:szCs w:val="22"/>
        </w:rPr>
        <w:br/>
        <w:t>CS 80458</w:t>
      </w:r>
      <w:r w:rsidRPr="006A1104">
        <w:rPr>
          <w:rFonts w:ascii="Verdana" w:eastAsia="Calibri" w:hAnsi="Verdana" w:cs="Calibri"/>
          <w:color w:val="000000"/>
          <w:sz w:val="22"/>
          <w:szCs w:val="22"/>
        </w:rPr>
        <w:br/>
        <w:t>76806 Saint-Étienne-du-Rouvray Cedex</w:t>
      </w:r>
      <w:r w:rsidRPr="006A1104">
        <w:rPr>
          <w:rFonts w:ascii="Calibri" w:eastAsia="Calibri" w:hAnsi="Calibri" w:cs="Calibri"/>
          <w:color w:val="000000"/>
          <w:sz w:val="22"/>
          <w:szCs w:val="22"/>
        </w:rPr>
        <w:br/>
      </w:r>
      <w:r w:rsidRPr="006A1104">
        <w:rPr>
          <w:rFonts w:ascii="Verdana" w:eastAsia="Calibri" w:hAnsi="Verdana" w:cs="Calibri"/>
          <w:color w:val="962295"/>
          <w:sz w:val="22"/>
          <w:szCs w:val="22"/>
        </w:rPr>
        <w:br/>
      </w:r>
      <w:hyperlink r:id="rId10" w:history="1">
        <w:r w:rsidRPr="006A1104">
          <w:rPr>
            <w:rFonts w:ascii="Verdana" w:eastAsia="Calibri" w:hAnsi="Verdana" w:cs="Calibri"/>
            <w:color w:val="0563C1"/>
            <w:sz w:val="22"/>
            <w:szCs w:val="22"/>
            <w:u w:val="single"/>
          </w:rPr>
          <w:t>www.saintetiennedurouvray.fr</w:t>
        </w:r>
      </w:hyperlink>
      <w:r w:rsidRPr="006A1104">
        <w:rPr>
          <w:rFonts w:ascii="Verdana" w:eastAsia="Calibri" w:hAnsi="Verdana" w:cs="Calibri"/>
          <w:color w:val="000000"/>
          <w:sz w:val="22"/>
          <w:szCs w:val="22"/>
        </w:rPr>
        <w:br/>
      </w:r>
      <w:hyperlink r:id="rId11" w:history="1">
        <w:r w:rsidRPr="006A1104">
          <w:rPr>
            <w:rFonts w:ascii="Verdana" w:eastAsia="Calibri" w:hAnsi="Verdana" w:cs="Calibri"/>
            <w:color w:val="0563C1"/>
            <w:sz w:val="22"/>
            <w:szCs w:val="22"/>
            <w:u w:val="single"/>
          </w:rPr>
          <w:t>Facebook</w:t>
        </w:r>
      </w:hyperlink>
      <w:r w:rsidRPr="006A1104">
        <w:rPr>
          <w:rFonts w:ascii="Verdana" w:eastAsia="Calibri" w:hAnsi="Verdana" w:cs="Calibri"/>
          <w:color w:val="000000"/>
          <w:sz w:val="22"/>
          <w:szCs w:val="22"/>
        </w:rPr>
        <w:t> - </w:t>
      </w:r>
      <w:hyperlink r:id="rId12" w:history="1">
        <w:r w:rsidRPr="006A1104">
          <w:rPr>
            <w:rFonts w:ascii="Verdana" w:eastAsia="Calibri" w:hAnsi="Verdana" w:cs="Calibri"/>
            <w:color w:val="0563C1"/>
            <w:sz w:val="22"/>
            <w:szCs w:val="22"/>
            <w:u w:val="single"/>
          </w:rPr>
          <w:t>Twitter</w:t>
        </w:r>
      </w:hyperlink>
      <w:r w:rsidRPr="006A1104">
        <w:rPr>
          <w:rFonts w:ascii="Verdana" w:eastAsia="Calibri" w:hAnsi="Verdana" w:cs="Calibri"/>
          <w:color w:val="000000"/>
          <w:sz w:val="22"/>
          <w:szCs w:val="22"/>
        </w:rPr>
        <w:t> - </w:t>
      </w:r>
      <w:hyperlink r:id="rId13" w:history="1">
        <w:r w:rsidRPr="006A1104">
          <w:rPr>
            <w:rFonts w:ascii="Verdana" w:eastAsia="Calibri" w:hAnsi="Verdana" w:cs="Calibri"/>
            <w:color w:val="0563C1"/>
            <w:sz w:val="22"/>
            <w:szCs w:val="22"/>
            <w:u w:val="single"/>
          </w:rPr>
          <w:t>Youtube</w:t>
        </w:r>
      </w:hyperlink>
    </w:p>
    <w:p w14:paraId="798F10FD" w14:textId="77777777" w:rsidR="009166DC" w:rsidRPr="00927245" w:rsidRDefault="009166DC" w:rsidP="009166DC">
      <w:pPr>
        <w:jc w:val="center"/>
        <w:rPr>
          <w:rFonts w:ascii="Verdana" w:hAnsi="Verdana"/>
        </w:rPr>
      </w:pPr>
    </w:p>
    <w:p w14:paraId="008BACDB" w14:textId="77777777" w:rsidR="009166DC" w:rsidRPr="00927245" w:rsidRDefault="009166DC" w:rsidP="009166DC">
      <w:pPr>
        <w:jc w:val="center"/>
        <w:rPr>
          <w:rFonts w:ascii="Verdana" w:hAnsi="Verdana"/>
        </w:rPr>
      </w:pPr>
    </w:p>
    <w:p w14:paraId="0972F340" w14:textId="774342BD" w:rsidR="00594EB0" w:rsidRPr="00174CB7" w:rsidRDefault="00BC3D2D" w:rsidP="00594EB0">
      <w:pPr>
        <w:jc w:val="center"/>
        <w:rPr>
          <w:rFonts w:ascii="Verdana" w:hAnsi="Verdana" w:cs="Arial"/>
          <w:b/>
          <w:bCs/>
          <w:caps/>
          <w:sz w:val="40"/>
          <w:szCs w:val="40"/>
          <w14:shadow w14:blurRad="50800" w14:dist="38100" w14:dir="2700000" w14:sx="100000" w14:sy="100000" w14:kx="0" w14:ky="0" w14:algn="tl">
            <w14:srgbClr w14:val="000000">
              <w14:alpha w14:val="60000"/>
            </w14:srgbClr>
          </w14:shadow>
        </w:rPr>
      </w:pPr>
      <w:r w:rsidRPr="00BF5AA3">
        <w:rPr>
          <w:rFonts w:ascii="Verdana" w:hAnsi="Verdana" w:cs="Arial"/>
          <w:b/>
          <w:bCs/>
          <w:caps/>
          <w:sz w:val="40"/>
          <w:szCs w:val="40"/>
          <w14:shadow w14:blurRad="50800" w14:dist="38100" w14:dir="2700000" w14:sx="100000" w14:sy="100000" w14:kx="0" w14:ky="0" w14:algn="tl">
            <w14:srgbClr w14:val="000000">
              <w14:alpha w14:val="60000"/>
            </w14:srgbClr>
          </w14:shadow>
        </w:rPr>
        <w:t xml:space="preserve">Marché de </w:t>
      </w:r>
      <w:r w:rsidR="00AA702F" w:rsidRPr="00AA702F">
        <w:rPr>
          <w:rFonts w:ascii="Verdana" w:hAnsi="Verdana" w:cs="Arial"/>
          <w:b/>
          <w:bCs/>
          <w:caps/>
          <w:sz w:val="40"/>
          <w:szCs w:val="40"/>
          <w14:shadow w14:blurRad="50800" w14:dist="38100" w14:dir="2700000" w14:sx="100000" w14:sy="100000" w14:kx="0" w14:ky="0" w14:algn="tl">
            <w14:srgbClr w14:val="000000">
              <w14:alpha w14:val="60000"/>
            </w14:srgbClr>
          </w14:shadow>
        </w:rPr>
        <w:t>TRAVAUX D</w:t>
      </w:r>
      <w:r w:rsidR="00C91095">
        <w:rPr>
          <w:rFonts w:ascii="Verdana" w:hAnsi="Verdana" w:cs="Arial"/>
          <w:b/>
          <w:bCs/>
          <w:caps/>
          <w:sz w:val="40"/>
          <w:szCs w:val="40"/>
          <w14:shadow w14:blurRad="50800" w14:dist="38100" w14:dir="2700000" w14:sx="100000" w14:sy="100000" w14:kx="0" w14:ky="0" w14:algn="tl">
            <w14:srgbClr w14:val="000000">
              <w14:alpha w14:val="60000"/>
            </w14:srgbClr>
          </w14:shadow>
        </w:rPr>
        <w:t>E RE</w:t>
      </w:r>
      <w:r w:rsidR="00AA702F" w:rsidRPr="00AA702F">
        <w:rPr>
          <w:rFonts w:ascii="Verdana" w:hAnsi="Verdana" w:cs="Arial"/>
          <w:b/>
          <w:bCs/>
          <w:caps/>
          <w:sz w:val="40"/>
          <w:szCs w:val="40"/>
          <w14:shadow w14:blurRad="50800" w14:dist="38100" w14:dir="2700000" w14:sx="100000" w14:sy="100000" w14:kx="0" w14:ky="0" w14:algn="tl">
            <w14:srgbClr w14:val="000000">
              <w14:alpha w14:val="60000"/>
            </w14:srgbClr>
          </w14:shadow>
        </w:rPr>
        <w:t>AMENAGEMENT DE LA GRAND-PLACE CLAUDE COLLIN</w:t>
      </w:r>
      <w:r w:rsidRPr="00EC0B1C">
        <w:rPr>
          <w:rFonts w:ascii="Verdana" w:hAnsi="Verdana" w:cs="Arial"/>
          <w:b/>
          <w:bCs/>
          <w:caps/>
          <w:sz w:val="40"/>
          <w:szCs w:val="40"/>
          <w14:shadow w14:blurRad="50800" w14:dist="38100" w14:dir="2700000" w14:sx="100000" w14:sy="100000" w14:kx="0" w14:ky="0" w14:algn="tl">
            <w14:srgbClr w14:val="000000">
              <w14:alpha w14:val="60000"/>
            </w14:srgbClr>
          </w14:shadow>
        </w:rPr>
        <w:t>.</w:t>
      </w:r>
    </w:p>
    <w:p w14:paraId="58FEF18F" w14:textId="77777777" w:rsidR="00233024" w:rsidRPr="00174CB7" w:rsidRDefault="00233024" w:rsidP="00594EB0">
      <w:pPr>
        <w:jc w:val="center"/>
        <w:rPr>
          <w:rFonts w:ascii="Verdana" w:hAnsi="Verdana" w:cs="Arial"/>
          <w:b/>
          <w:bCs/>
          <w:caps/>
          <w:sz w:val="40"/>
          <w:szCs w:val="40"/>
          <w14:shadow w14:blurRad="50800" w14:dist="38100" w14:dir="2700000" w14:sx="100000" w14:sy="100000" w14:kx="0" w14:ky="0" w14:algn="tl">
            <w14:srgbClr w14:val="000000">
              <w14:alpha w14:val="60000"/>
            </w14:srgbClr>
          </w14:shadow>
        </w:rPr>
      </w:pPr>
    </w:p>
    <w:p w14:paraId="4785DF9E" w14:textId="1F3C3241" w:rsidR="00594EB0" w:rsidRPr="00174CB7" w:rsidRDefault="00233024" w:rsidP="00594EB0">
      <w:pPr>
        <w:jc w:val="center"/>
        <w:rPr>
          <w:rFonts w:ascii="Verdana" w:hAnsi="Verdana"/>
          <w:b/>
          <w:bCs/>
          <w:caps/>
          <w:sz w:val="36"/>
          <w:szCs w:val="36"/>
          <w14:shadow w14:blurRad="50800" w14:dist="38100" w14:dir="2700000" w14:sx="100000" w14:sy="100000" w14:kx="0" w14:ky="0" w14:algn="tl">
            <w14:srgbClr w14:val="000000">
              <w14:alpha w14:val="60000"/>
            </w14:srgbClr>
          </w14:shadow>
        </w:rPr>
      </w:pPr>
      <w:r w:rsidRPr="00174CB7">
        <w:rPr>
          <w:rFonts w:ascii="Verdana" w:hAnsi="Verdana"/>
          <w:b/>
          <w:bCs/>
          <w:caps/>
          <w:sz w:val="36"/>
          <w:szCs w:val="36"/>
          <w14:shadow w14:blurRad="50800" w14:dist="38100" w14:dir="2700000" w14:sx="100000" w14:sy="100000" w14:kx="0" w14:ky="0" w14:algn="tl">
            <w14:srgbClr w14:val="000000">
              <w14:alpha w14:val="60000"/>
            </w14:srgbClr>
          </w14:shadow>
        </w:rPr>
        <w:t xml:space="preserve">MARCHE </w:t>
      </w:r>
      <w:r w:rsidR="00594EB0" w:rsidRPr="00174CB7">
        <w:rPr>
          <w:rFonts w:ascii="Verdana" w:hAnsi="Verdana"/>
          <w:b/>
          <w:bCs/>
          <w:caps/>
          <w:sz w:val="36"/>
          <w:szCs w:val="36"/>
          <w14:shadow w14:blurRad="50800" w14:dist="38100" w14:dir="2700000" w14:sx="100000" w14:sy="100000" w14:kx="0" w14:ky="0" w14:algn="tl">
            <w14:srgbClr w14:val="000000">
              <w14:alpha w14:val="60000"/>
            </w14:srgbClr>
          </w14:shadow>
        </w:rPr>
        <w:t xml:space="preserve">DE TRAVAUX </w:t>
      </w:r>
      <w:r w:rsidR="00AA134E" w:rsidRPr="00174CB7">
        <w:rPr>
          <w:rFonts w:ascii="Verdana" w:hAnsi="Verdana"/>
          <w:b/>
          <w:bCs/>
          <w:caps/>
          <w:sz w:val="36"/>
          <w:szCs w:val="36"/>
          <w14:shadow w14:blurRad="50800" w14:dist="38100" w14:dir="2700000" w14:sx="100000" w14:sy="100000" w14:kx="0" w14:ky="0" w14:algn="tl">
            <w14:srgbClr w14:val="000000">
              <w14:alpha w14:val="60000"/>
            </w14:srgbClr>
          </w14:shadow>
        </w:rPr>
        <w:t xml:space="preserve">SELON </w:t>
      </w:r>
      <w:r w:rsidR="00503A39" w:rsidRPr="00174CB7">
        <w:rPr>
          <w:rFonts w:ascii="Verdana" w:hAnsi="Verdana"/>
          <w:b/>
          <w:bCs/>
          <w:caps/>
          <w:sz w:val="36"/>
          <w:szCs w:val="36"/>
          <w14:shadow w14:blurRad="50800" w14:dist="38100" w14:dir="2700000" w14:sx="100000" w14:sy="100000" w14:kx="0" w14:ky="0" w14:algn="tl">
            <w14:srgbClr w14:val="000000">
              <w14:alpha w14:val="60000"/>
            </w14:srgbClr>
          </w14:shadow>
        </w:rPr>
        <w:t>L’</w:t>
      </w:r>
      <w:r w:rsidR="00AA134E" w:rsidRPr="00174CB7">
        <w:rPr>
          <w:rFonts w:ascii="Verdana" w:hAnsi="Verdana"/>
          <w:b/>
          <w:bCs/>
          <w:caps/>
          <w:sz w:val="36"/>
          <w:szCs w:val="36"/>
          <w14:shadow w14:blurRad="50800" w14:dist="38100" w14:dir="2700000" w14:sx="100000" w14:sy="100000" w14:kx="0" w14:ky="0" w14:algn="tl">
            <w14:srgbClr w14:val="000000">
              <w14:alpha w14:val="60000"/>
            </w14:srgbClr>
          </w14:shadow>
        </w:rPr>
        <w:t>art</w:t>
      </w:r>
      <w:r w:rsidR="00387294">
        <w:rPr>
          <w:rFonts w:ascii="Verdana" w:hAnsi="Verdana"/>
          <w:b/>
          <w:bCs/>
          <w:caps/>
          <w:sz w:val="36"/>
          <w:szCs w:val="36"/>
          <w14:shadow w14:blurRad="50800" w14:dist="38100" w14:dir="2700000" w14:sx="100000" w14:sy="100000" w14:kx="0" w14:ky="0" w14:algn="tl">
            <w14:srgbClr w14:val="000000">
              <w14:alpha w14:val="60000"/>
            </w14:srgbClr>
          </w14:shadow>
        </w:rPr>
        <w:t>icle</w:t>
      </w:r>
      <w:r w:rsidR="00AA134E" w:rsidRPr="00174CB7">
        <w:rPr>
          <w:rFonts w:ascii="Verdana" w:hAnsi="Verdana"/>
          <w:b/>
          <w:bCs/>
          <w:caps/>
          <w:sz w:val="36"/>
          <w:szCs w:val="36"/>
          <w14:shadow w14:blurRad="50800" w14:dist="38100" w14:dir="2700000" w14:sx="100000" w14:sy="100000" w14:kx="0" w14:ky="0" w14:algn="tl">
            <w14:srgbClr w14:val="000000">
              <w14:alpha w14:val="60000"/>
            </w14:srgbClr>
          </w14:shadow>
        </w:rPr>
        <w:t xml:space="preserve"> R.212</w:t>
      </w:r>
      <w:r w:rsidR="00C85EE7">
        <w:rPr>
          <w:rFonts w:ascii="Verdana" w:hAnsi="Verdana"/>
          <w:b/>
          <w:bCs/>
          <w:caps/>
          <w:sz w:val="36"/>
          <w:szCs w:val="36"/>
          <w14:shadow w14:blurRad="50800" w14:dist="38100" w14:dir="2700000" w14:sx="100000" w14:sy="100000" w14:kx="0" w14:ky="0" w14:algn="tl">
            <w14:srgbClr w14:val="000000">
              <w14:alpha w14:val="60000"/>
            </w14:srgbClr>
          </w14:shadow>
        </w:rPr>
        <w:t>3</w:t>
      </w:r>
      <w:r w:rsidR="00AA134E" w:rsidRPr="00174CB7">
        <w:rPr>
          <w:rFonts w:ascii="Verdana" w:hAnsi="Verdana"/>
          <w:b/>
          <w:bCs/>
          <w:caps/>
          <w:sz w:val="36"/>
          <w:szCs w:val="36"/>
          <w14:shadow w14:blurRad="50800" w14:dist="38100" w14:dir="2700000" w14:sx="100000" w14:sy="100000" w14:kx="0" w14:ky="0" w14:algn="tl">
            <w14:srgbClr w14:val="000000">
              <w14:alpha w14:val="60000"/>
            </w14:srgbClr>
          </w14:shadow>
        </w:rPr>
        <w:t xml:space="preserve">-1 du </w:t>
      </w:r>
      <w:r w:rsidR="008C3363" w:rsidRPr="00174CB7">
        <w:rPr>
          <w:rFonts w:ascii="Verdana" w:hAnsi="Verdana"/>
          <w:b/>
          <w:bCs/>
          <w:caps/>
          <w:sz w:val="36"/>
          <w:szCs w:val="36"/>
          <w14:shadow w14:blurRad="50800" w14:dist="38100" w14:dir="2700000" w14:sx="100000" w14:sy="100000" w14:kx="0" w14:ky="0" w14:algn="tl">
            <w14:srgbClr w14:val="000000">
              <w14:alpha w14:val="60000"/>
            </w14:srgbClr>
          </w14:shadow>
        </w:rPr>
        <w:t>CODE DE LA COMMANDE PUBLIQUE</w:t>
      </w:r>
      <w:r w:rsidR="00AA134E" w:rsidRPr="00174CB7">
        <w:rPr>
          <w:rFonts w:ascii="Verdana" w:hAnsi="Verdana"/>
          <w:b/>
          <w:bCs/>
          <w:caps/>
          <w:sz w:val="36"/>
          <w:szCs w:val="36"/>
          <w14:shadow w14:blurRad="50800" w14:dist="38100" w14:dir="2700000" w14:sx="100000" w14:sy="100000" w14:kx="0" w14:ky="0" w14:algn="tl">
            <w14:srgbClr w14:val="000000">
              <w14:alpha w14:val="60000"/>
            </w14:srgbClr>
          </w14:shadow>
        </w:rPr>
        <w:t xml:space="preserve"> – </w:t>
      </w:r>
      <w:r w:rsidR="00B24296" w:rsidRPr="00C85EE7">
        <w:rPr>
          <w:rFonts w:ascii="Verdana" w:hAnsi="Verdana"/>
          <w:b/>
          <w:bCs/>
          <w:caps/>
          <w:sz w:val="36"/>
          <w:szCs w:val="36"/>
          <w14:shadow w14:blurRad="50800" w14:dist="38100" w14:dir="2700000" w14:sx="100000" w14:sy="100000" w14:kx="0" w14:ky="0" w14:algn="tl">
            <w14:srgbClr w14:val="000000">
              <w14:alpha w14:val="60000"/>
            </w14:srgbClr>
          </w14:shadow>
        </w:rPr>
        <w:t xml:space="preserve">procédure </w:t>
      </w:r>
      <w:r w:rsidR="00C85EE7" w:rsidRPr="00C85EE7">
        <w:rPr>
          <w:rFonts w:ascii="Verdana" w:hAnsi="Verdana"/>
          <w:b/>
          <w:bCs/>
          <w:caps/>
          <w:sz w:val="36"/>
          <w:szCs w:val="36"/>
          <w14:shadow w14:blurRad="50800" w14:dist="38100" w14:dir="2700000" w14:sx="100000" w14:sy="100000" w14:kx="0" w14:ky="0" w14:algn="tl">
            <w14:srgbClr w14:val="000000">
              <w14:alpha w14:val="60000"/>
            </w14:srgbClr>
          </w14:shadow>
        </w:rPr>
        <w:t>ADAPTEE</w:t>
      </w:r>
      <w:r w:rsidR="00B24296" w:rsidRPr="00C85EE7">
        <w:rPr>
          <w:rFonts w:ascii="Verdana" w:hAnsi="Verdana"/>
          <w:b/>
          <w:bCs/>
          <w:caps/>
          <w:sz w:val="36"/>
          <w:szCs w:val="36"/>
          <w14:shadow w14:blurRad="50800" w14:dist="38100" w14:dir="2700000" w14:sx="100000" w14:sy="100000" w14:kx="0" w14:ky="0" w14:algn="tl">
            <w14:srgbClr w14:val="000000">
              <w14:alpha w14:val="60000"/>
            </w14:srgbClr>
          </w14:shadow>
        </w:rPr>
        <w:t xml:space="preserve"> ouverte</w:t>
      </w:r>
    </w:p>
    <w:p w14:paraId="75E07854" w14:textId="77777777" w:rsidR="009166DC" w:rsidRPr="00927245" w:rsidRDefault="009166DC" w:rsidP="009166DC">
      <w:pPr>
        <w:jc w:val="center"/>
        <w:rPr>
          <w:rFonts w:ascii="Verdana" w:hAnsi="Verdana" w:cs="Arial"/>
          <w:b/>
          <w:bCs/>
        </w:rPr>
      </w:pPr>
    </w:p>
    <w:p w14:paraId="3F7516BE" w14:textId="77777777" w:rsidR="009166DC" w:rsidRDefault="009166DC" w:rsidP="009166DC">
      <w:pPr>
        <w:jc w:val="center"/>
        <w:rPr>
          <w:rFonts w:ascii="Verdana" w:hAnsi="Verdana" w:cs="Arial"/>
          <w:b/>
          <w:bCs/>
        </w:rPr>
      </w:pPr>
    </w:p>
    <w:p w14:paraId="09F643FA" w14:textId="77777777" w:rsidR="00233024" w:rsidRPr="00927245" w:rsidRDefault="00233024" w:rsidP="009166DC">
      <w:pPr>
        <w:jc w:val="center"/>
        <w:rPr>
          <w:rFonts w:ascii="Verdana" w:hAnsi="Verdana" w:cs="Arial"/>
          <w:b/>
          <w:bCs/>
        </w:rPr>
      </w:pPr>
    </w:p>
    <w:p w14:paraId="479A9633" w14:textId="77777777" w:rsidR="009166DC" w:rsidRPr="00927245" w:rsidRDefault="009166DC" w:rsidP="009166DC">
      <w:pPr>
        <w:pStyle w:val="Titre9"/>
        <w:pBdr>
          <w:top w:val="single" w:sz="4" w:space="1" w:color="auto"/>
          <w:left w:val="single" w:sz="4" w:space="4" w:color="auto"/>
          <w:bottom w:val="single" w:sz="4" w:space="1" w:color="auto"/>
          <w:right w:val="single" w:sz="4" w:space="4" w:color="auto"/>
        </w:pBdr>
        <w:spacing w:after="240"/>
        <w:jc w:val="center"/>
        <w:rPr>
          <w:rFonts w:ascii="Verdana" w:hAnsi="Verdana"/>
          <w:b/>
          <w:sz w:val="40"/>
        </w:rPr>
      </w:pPr>
      <w:r w:rsidRPr="00927245">
        <w:rPr>
          <w:rFonts w:ascii="Verdana" w:hAnsi="Verdana"/>
          <w:b/>
          <w:sz w:val="40"/>
        </w:rPr>
        <w:t>REGLEMENT DE CONSULTATION</w:t>
      </w:r>
    </w:p>
    <w:p w14:paraId="10810E34" w14:textId="3666D58B" w:rsidR="009166DC" w:rsidRPr="00927245" w:rsidRDefault="00254C77" w:rsidP="004D46B1">
      <w:pPr>
        <w:pStyle w:val="Titre9"/>
        <w:pBdr>
          <w:top w:val="single" w:sz="4" w:space="1" w:color="auto"/>
          <w:left w:val="single" w:sz="4" w:space="4" w:color="auto"/>
          <w:bottom w:val="single" w:sz="4" w:space="1" w:color="auto"/>
          <w:right w:val="single" w:sz="4" w:space="4" w:color="auto"/>
        </w:pBdr>
        <w:spacing w:after="240"/>
        <w:jc w:val="center"/>
        <w:rPr>
          <w:rFonts w:ascii="Verdana" w:hAnsi="Verdana"/>
          <w:b/>
          <w:sz w:val="40"/>
        </w:rPr>
      </w:pPr>
      <w:r w:rsidRPr="00D65034">
        <w:rPr>
          <w:rFonts w:ascii="Verdana" w:hAnsi="Verdana"/>
          <w:b/>
          <w:sz w:val="40"/>
        </w:rPr>
        <w:t xml:space="preserve">AFFAIRE </w:t>
      </w:r>
      <w:r w:rsidR="00F52041" w:rsidRPr="008C6742">
        <w:rPr>
          <w:rFonts w:ascii="Verdana" w:hAnsi="Verdana"/>
          <w:b/>
          <w:sz w:val="40"/>
        </w:rPr>
        <w:t>2</w:t>
      </w:r>
      <w:r w:rsidR="00AA702F">
        <w:rPr>
          <w:rFonts w:ascii="Verdana" w:hAnsi="Verdana"/>
          <w:b/>
          <w:sz w:val="40"/>
        </w:rPr>
        <w:t>6</w:t>
      </w:r>
      <w:r w:rsidR="008C3363" w:rsidRPr="008C6742">
        <w:rPr>
          <w:rFonts w:ascii="Verdana" w:hAnsi="Verdana"/>
          <w:b/>
          <w:sz w:val="40"/>
        </w:rPr>
        <w:t>S00</w:t>
      </w:r>
      <w:r w:rsidR="00091ABE">
        <w:rPr>
          <w:rFonts w:ascii="Verdana" w:hAnsi="Verdana"/>
          <w:b/>
          <w:sz w:val="40"/>
        </w:rPr>
        <w:t>22</w:t>
      </w:r>
    </w:p>
    <w:p w14:paraId="420A950A" w14:textId="77777777" w:rsidR="009166DC" w:rsidRPr="00927245" w:rsidRDefault="009166DC" w:rsidP="002A5861">
      <w:pPr>
        <w:pStyle w:val="Normaltexte"/>
      </w:pPr>
    </w:p>
    <w:p w14:paraId="2B048AA8" w14:textId="77777777" w:rsidR="009166DC" w:rsidRPr="00927245" w:rsidRDefault="009166DC" w:rsidP="002A5861">
      <w:pPr>
        <w:pStyle w:val="Normaltexte"/>
      </w:pPr>
    </w:p>
    <w:p w14:paraId="684829B1" w14:textId="77777777" w:rsidR="009166DC" w:rsidRPr="00927245" w:rsidRDefault="009166DC" w:rsidP="002A5861">
      <w:pPr>
        <w:pStyle w:val="Normaltexte"/>
      </w:pPr>
    </w:p>
    <w:p w14:paraId="33746343" w14:textId="77777777" w:rsidR="009166DC" w:rsidRPr="00A254D6" w:rsidRDefault="009166DC" w:rsidP="002A5861">
      <w:pPr>
        <w:pStyle w:val="Normaltexte"/>
        <w:rPr>
          <w:b/>
        </w:rPr>
      </w:pPr>
      <w:r w:rsidRPr="00A254D6">
        <w:rPr>
          <w:b/>
        </w:rPr>
        <w:t>DATE ET HEURES LIMITES DE RECEPTION DES OFFRES :</w:t>
      </w:r>
    </w:p>
    <w:p w14:paraId="1310D3C4" w14:textId="77777777" w:rsidR="009166DC" w:rsidRPr="00A254D6" w:rsidRDefault="009166DC" w:rsidP="002A5861">
      <w:pPr>
        <w:pStyle w:val="Normaltexte"/>
        <w:rPr>
          <w:b/>
        </w:rPr>
      </w:pPr>
    </w:p>
    <w:p w14:paraId="0798B231" w14:textId="09D2E996" w:rsidR="009166DC" w:rsidRPr="00A254D6" w:rsidRDefault="009166DC" w:rsidP="002A5861">
      <w:pPr>
        <w:pStyle w:val="Normaltexte"/>
        <w:rPr>
          <w:b/>
        </w:rPr>
      </w:pPr>
      <w:r w:rsidRPr="00F255F2">
        <w:rPr>
          <w:b/>
        </w:rPr>
        <w:t xml:space="preserve">Le </w:t>
      </w:r>
      <w:r w:rsidR="00114BC6" w:rsidRPr="00114BC6">
        <w:rPr>
          <w:b/>
          <w:highlight w:val="yellow"/>
        </w:rPr>
        <w:t>mardi</w:t>
      </w:r>
      <w:r w:rsidR="005E5D5E" w:rsidRPr="00114BC6">
        <w:rPr>
          <w:b/>
          <w:highlight w:val="yellow"/>
        </w:rPr>
        <w:t xml:space="preserve"> </w:t>
      </w:r>
      <w:r w:rsidR="00114BC6" w:rsidRPr="00114BC6">
        <w:rPr>
          <w:b/>
          <w:highlight w:val="yellow"/>
        </w:rPr>
        <w:t>10</w:t>
      </w:r>
      <w:r w:rsidR="00F255F2" w:rsidRPr="00F255F2">
        <w:rPr>
          <w:b/>
        </w:rPr>
        <w:t xml:space="preserve"> novembre </w:t>
      </w:r>
      <w:r w:rsidR="00C13601" w:rsidRPr="00F255F2">
        <w:rPr>
          <w:b/>
        </w:rPr>
        <w:t>20</w:t>
      </w:r>
      <w:r w:rsidR="006D6454" w:rsidRPr="00F255F2">
        <w:rPr>
          <w:b/>
        </w:rPr>
        <w:t>2</w:t>
      </w:r>
      <w:r w:rsidR="003A5B43" w:rsidRPr="00F255F2">
        <w:rPr>
          <w:b/>
        </w:rPr>
        <w:t>6</w:t>
      </w:r>
      <w:r w:rsidR="00C13601" w:rsidRPr="00F255F2">
        <w:rPr>
          <w:b/>
        </w:rPr>
        <w:t xml:space="preserve"> </w:t>
      </w:r>
      <w:r w:rsidRPr="00F255F2">
        <w:rPr>
          <w:b/>
        </w:rPr>
        <w:t>à 12 heures</w:t>
      </w:r>
      <w:r w:rsidR="002834E0" w:rsidRPr="00A254D6">
        <w:rPr>
          <w:b/>
        </w:rPr>
        <w:t xml:space="preserve"> </w:t>
      </w:r>
    </w:p>
    <w:p w14:paraId="07F8A6D2" w14:textId="77777777" w:rsidR="009166DC" w:rsidRPr="00927245" w:rsidRDefault="009166DC" w:rsidP="002A5861">
      <w:pPr>
        <w:pStyle w:val="Normaltexte"/>
      </w:pPr>
    </w:p>
    <w:p w14:paraId="69246F6C" w14:textId="77777777" w:rsidR="009166DC" w:rsidRPr="00927245" w:rsidRDefault="009166DC" w:rsidP="002A5861">
      <w:pPr>
        <w:pStyle w:val="Normaltexte"/>
      </w:pPr>
    </w:p>
    <w:p w14:paraId="35D377B9" w14:textId="77777777" w:rsidR="009166DC" w:rsidRPr="00927245" w:rsidRDefault="009166DC" w:rsidP="002A5861">
      <w:pPr>
        <w:pStyle w:val="Normaltexte"/>
      </w:pPr>
    </w:p>
    <w:p w14:paraId="0CA4C6DB" w14:textId="77777777" w:rsidR="009166DC" w:rsidRPr="00927245" w:rsidRDefault="009166DC" w:rsidP="002A5861">
      <w:pPr>
        <w:pStyle w:val="Normaltexte"/>
        <w:sectPr w:rsidR="009166DC" w:rsidRPr="00927245">
          <w:footerReference w:type="default" r:id="rId14"/>
          <w:pgSz w:w="11906" w:h="16838"/>
          <w:pgMar w:top="1134" w:right="1418" w:bottom="1134" w:left="1418" w:header="709" w:footer="709" w:gutter="0"/>
          <w:cols w:space="708"/>
          <w:docGrid w:linePitch="360"/>
        </w:sectPr>
      </w:pPr>
    </w:p>
    <w:p w14:paraId="286D8073" w14:textId="77777777" w:rsidR="008C2952" w:rsidRPr="00927245" w:rsidRDefault="008C2952" w:rsidP="00300F6C">
      <w:pPr>
        <w:pStyle w:val="RedPara"/>
        <w:keepNext w:val="0"/>
        <w:widowControl/>
        <w:numPr>
          <w:ilvl w:val="0"/>
          <w:numId w:val="4"/>
        </w:numPr>
        <w:tabs>
          <w:tab w:val="clear" w:pos="720"/>
          <w:tab w:val="num" w:pos="1800"/>
        </w:tabs>
        <w:autoSpaceDE/>
        <w:autoSpaceDN/>
        <w:adjustRightInd/>
        <w:spacing w:before="240" w:after="40"/>
        <w:rPr>
          <w:rFonts w:ascii="Verdana" w:hAnsi="Verdana"/>
          <w:sz w:val="20"/>
        </w:rPr>
      </w:pPr>
      <w:r w:rsidRPr="00927245">
        <w:rPr>
          <w:rFonts w:ascii="Verdana" w:hAnsi="Verdana"/>
          <w:sz w:val="20"/>
        </w:rPr>
        <w:lastRenderedPageBreak/>
        <w:t>INFORMATION AUX CANDIDATS :</w:t>
      </w:r>
    </w:p>
    <w:p w14:paraId="0BE57ACC" w14:textId="77777777" w:rsidR="008C2952" w:rsidRPr="00927245" w:rsidRDefault="008C2952" w:rsidP="002A5861">
      <w:pPr>
        <w:pStyle w:val="Normaltexte"/>
      </w:pPr>
      <w:r w:rsidRPr="00927245">
        <w:t>Conformément à la charte des achats durables (fournie dans les documents de la consultation) adoptée par le Conseil Municipal le 21 octobre 2010, la Ville de Saint Etienne du Rouvray s’engage à favoriser la prise en compte du développement durable par le biais notamment de ses achats publics. C’est pourquoi, il sera vivement apprécié que les candidats produisent un dossier respectant les principes du développement durable.</w:t>
      </w:r>
    </w:p>
    <w:p w14:paraId="7DA48E5E" w14:textId="59EDA072" w:rsidR="008C2952" w:rsidRPr="00927245" w:rsidRDefault="008C2952" w:rsidP="002A5861">
      <w:pPr>
        <w:pStyle w:val="Normaltexte"/>
      </w:pPr>
      <w:r w:rsidRPr="00927245">
        <w:t>Ainsi, à titre d’exemple, les candidats pourront imprimer les documents recto verso, en noir et blanc, sans photos du personnel ou du matériel utilisé. Ils pourront également proscrire les pochettes en plastique, les classeurs, …</w:t>
      </w:r>
    </w:p>
    <w:p w14:paraId="2CF69713" w14:textId="77777777" w:rsidR="008C2952" w:rsidRPr="00927245" w:rsidRDefault="008C2952" w:rsidP="00300F6C">
      <w:pPr>
        <w:pStyle w:val="RedPara"/>
        <w:keepNext w:val="0"/>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 xml:space="preserve">OBJET : </w:t>
      </w:r>
    </w:p>
    <w:p w14:paraId="0B0E6F2D" w14:textId="1FC398E7" w:rsidR="00594EB0" w:rsidRPr="00594EB0" w:rsidRDefault="00594EB0" w:rsidP="002A5861">
      <w:pPr>
        <w:pStyle w:val="Normaltexte"/>
      </w:pPr>
      <w:r w:rsidRPr="00594EB0">
        <w:t>Le présent marché a pour objet le</w:t>
      </w:r>
      <w:r w:rsidR="00233024">
        <w:t>s</w:t>
      </w:r>
      <w:r w:rsidRPr="00594EB0">
        <w:t xml:space="preserve"> </w:t>
      </w:r>
      <w:r w:rsidR="00BC3D2D" w:rsidRPr="00C16B9E">
        <w:t xml:space="preserve">travaux </w:t>
      </w:r>
      <w:r w:rsidR="003A5B43" w:rsidRPr="003A5B43">
        <w:t>d’aménagement de la Grand-Place Claude Collin</w:t>
      </w:r>
      <w:r w:rsidRPr="00594EB0">
        <w:t>.</w:t>
      </w:r>
    </w:p>
    <w:p w14:paraId="43CBB876" w14:textId="77777777" w:rsidR="008C2952" w:rsidRPr="00927245" w:rsidRDefault="003A6463" w:rsidP="00300F6C">
      <w:pPr>
        <w:pStyle w:val="RedPara"/>
        <w:keepNext w:val="0"/>
        <w:widowControl/>
        <w:numPr>
          <w:ilvl w:val="0"/>
          <w:numId w:val="4"/>
        </w:numPr>
        <w:tabs>
          <w:tab w:val="clear" w:pos="720"/>
          <w:tab w:val="num" w:pos="1440"/>
        </w:tabs>
        <w:autoSpaceDE/>
        <w:autoSpaceDN/>
        <w:adjustRightInd/>
        <w:spacing w:before="240" w:after="40"/>
        <w:rPr>
          <w:rFonts w:ascii="Verdana" w:hAnsi="Verdana"/>
          <w:sz w:val="20"/>
        </w:rPr>
      </w:pPr>
      <w:r>
        <w:rPr>
          <w:rFonts w:ascii="Verdana" w:hAnsi="Verdana"/>
          <w:sz w:val="20"/>
        </w:rPr>
        <w:t xml:space="preserve">FORME ET </w:t>
      </w:r>
      <w:r w:rsidR="007C69F8" w:rsidRPr="00927245">
        <w:rPr>
          <w:rFonts w:ascii="Verdana" w:hAnsi="Verdana"/>
          <w:sz w:val="20"/>
        </w:rPr>
        <w:t>DECOMPOSITION</w:t>
      </w:r>
      <w:r w:rsidR="008C2952" w:rsidRPr="00927245">
        <w:rPr>
          <w:rFonts w:ascii="Verdana" w:hAnsi="Verdana"/>
          <w:sz w:val="20"/>
        </w:rPr>
        <w:t xml:space="preserve"> : </w:t>
      </w:r>
    </w:p>
    <w:p w14:paraId="797059A9" w14:textId="77777777" w:rsidR="00EC5D72" w:rsidRPr="00927245" w:rsidRDefault="00EC5D72" w:rsidP="002A5861">
      <w:pPr>
        <w:pStyle w:val="Normaltexte"/>
      </w:pPr>
      <w:r w:rsidRPr="00927245">
        <w:t xml:space="preserve">Le présent marché </w:t>
      </w:r>
      <w:r w:rsidR="003A6463">
        <w:t>est un marché de travaux.</w:t>
      </w:r>
      <w:r w:rsidR="00ED1E4D">
        <w:t xml:space="preserve"> </w:t>
      </w:r>
      <w:r w:rsidRPr="00927245">
        <w:t>Il est alloti selon la décomposition suivante :</w:t>
      </w:r>
    </w:p>
    <w:p w14:paraId="2CF382F8" w14:textId="193FBDDE" w:rsidR="00C11017" w:rsidRPr="008C6742" w:rsidRDefault="00F8793E" w:rsidP="003A5B43">
      <w:pPr>
        <w:pStyle w:val="Normaltexte"/>
      </w:pPr>
      <w:bookmarkStart w:id="0" w:name="_Hlk66368024"/>
      <w:r>
        <w:t xml:space="preserve">Lot </w:t>
      </w:r>
      <w:r w:rsidR="008C6742" w:rsidRPr="008C6742">
        <w:t xml:space="preserve">01 </w:t>
      </w:r>
      <w:r w:rsidR="008C6742" w:rsidRPr="008C6742">
        <w:tab/>
      </w:r>
      <w:r w:rsidR="003A5B43" w:rsidRPr="008C6742">
        <w:t>VRD</w:t>
      </w:r>
    </w:p>
    <w:p w14:paraId="14F42EA6" w14:textId="1C6A6AA5" w:rsidR="00C11017" w:rsidRPr="008C6742" w:rsidRDefault="00F8793E" w:rsidP="00C11017">
      <w:pPr>
        <w:pStyle w:val="Normaltexte"/>
      </w:pPr>
      <w:r>
        <w:t xml:space="preserve">Lot </w:t>
      </w:r>
      <w:r w:rsidR="00C11017" w:rsidRPr="008C6742">
        <w:t xml:space="preserve">02 </w:t>
      </w:r>
      <w:r w:rsidR="00C11017" w:rsidRPr="008C6742">
        <w:tab/>
      </w:r>
      <w:r w:rsidR="003A5B43" w:rsidRPr="006D4E41">
        <w:t xml:space="preserve">Electricité, </w:t>
      </w:r>
      <w:r w:rsidR="00DF6A42" w:rsidRPr="006D4E41">
        <w:t>vidéo protection</w:t>
      </w:r>
    </w:p>
    <w:p w14:paraId="76AE65E0" w14:textId="6B2B5FCC" w:rsidR="00C11017" w:rsidRPr="008C6742" w:rsidRDefault="00F8793E" w:rsidP="00C11017">
      <w:pPr>
        <w:pStyle w:val="Normaltexte"/>
      </w:pPr>
      <w:r>
        <w:t xml:space="preserve">Lot </w:t>
      </w:r>
      <w:r w:rsidR="00C11017" w:rsidRPr="008C6742">
        <w:t xml:space="preserve">03 </w:t>
      </w:r>
      <w:r w:rsidR="00C11017" w:rsidRPr="008C6742">
        <w:tab/>
      </w:r>
      <w:r w:rsidR="003A5B43">
        <w:t>Espaces verts et aménagements extérieurs</w:t>
      </w:r>
    </w:p>
    <w:bookmarkEnd w:id="0"/>
    <w:p w14:paraId="0628DF05" w14:textId="77777777" w:rsidR="00B24296" w:rsidRDefault="00B24296" w:rsidP="002A5861">
      <w:pPr>
        <w:pStyle w:val="Normaltexte"/>
      </w:pPr>
    </w:p>
    <w:p w14:paraId="69007252" w14:textId="77777777" w:rsidR="00EE100A" w:rsidRPr="00927245" w:rsidRDefault="00EE100A" w:rsidP="002A5861">
      <w:pPr>
        <w:pStyle w:val="Normaltexte"/>
      </w:pPr>
      <w:r w:rsidRPr="00927245">
        <w:t>Les candidats pourront présenter une offre à un ou plusieurs lots.</w:t>
      </w:r>
    </w:p>
    <w:p w14:paraId="500BF07D" w14:textId="77777777" w:rsidR="003C1924" w:rsidRDefault="003C1924" w:rsidP="002A5861">
      <w:pPr>
        <w:pStyle w:val="Normaltexte"/>
      </w:pPr>
    </w:p>
    <w:p w14:paraId="512E93C5" w14:textId="5556E6E7" w:rsidR="00EE100A" w:rsidRDefault="008C3363" w:rsidP="002A5861">
      <w:pPr>
        <w:pStyle w:val="Normaltexte"/>
      </w:pPr>
      <w:r>
        <w:t>Le</w:t>
      </w:r>
      <w:r w:rsidR="002D0B37">
        <w:t>s lots 02 et 03 du marché n</w:t>
      </w:r>
      <w:r>
        <w:t>e</w:t>
      </w:r>
      <w:r w:rsidR="002D0B37">
        <w:t xml:space="preserve"> </w:t>
      </w:r>
      <w:r>
        <w:t>s</w:t>
      </w:r>
      <w:r w:rsidR="002D0B37">
        <w:t>on</w:t>
      </w:r>
      <w:r>
        <w:t>t pas décomposé</w:t>
      </w:r>
      <w:r w:rsidR="002D0B37">
        <w:t>s</w:t>
      </w:r>
      <w:r>
        <w:t xml:space="preserve"> en tranches.</w:t>
      </w:r>
      <w:r w:rsidR="002D0B37">
        <w:t xml:space="preserve"> Le lot 01 comporte une tranche optionnelle qui concerne l’aménagement de la rue </w:t>
      </w:r>
      <w:r w:rsidR="003C1924">
        <w:t>Méliès</w:t>
      </w:r>
      <w:r w:rsidR="002D0B37">
        <w:t>.</w:t>
      </w:r>
    </w:p>
    <w:p w14:paraId="02E7E08F" w14:textId="77777777" w:rsidR="008C2952" w:rsidRPr="00927245" w:rsidRDefault="008C2952" w:rsidP="00300F6C">
      <w:pPr>
        <w:pStyle w:val="RedPara"/>
        <w:keepNext w:val="0"/>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PROCEDURE DE PASSATION :</w:t>
      </w:r>
    </w:p>
    <w:p w14:paraId="149E8852" w14:textId="55A17E9B" w:rsidR="008C2952" w:rsidRPr="00927245" w:rsidRDefault="008C2952" w:rsidP="002A5861">
      <w:pPr>
        <w:pStyle w:val="Normaltexte"/>
      </w:pPr>
      <w:r w:rsidRPr="00927245">
        <w:t xml:space="preserve">La présente consultation fait l’objet </w:t>
      </w:r>
      <w:r w:rsidR="00FC7128" w:rsidRPr="00927245">
        <w:t>d’un</w:t>
      </w:r>
      <w:r w:rsidR="0053015A" w:rsidRPr="00927245">
        <w:t xml:space="preserve">e procédure </w:t>
      </w:r>
      <w:r w:rsidR="00C85EE7">
        <w:t>adaptée</w:t>
      </w:r>
      <w:r w:rsidR="008C7192" w:rsidRPr="00927245">
        <w:t xml:space="preserve"> </w:t>
      </w:r>
      <w:r w:rsidR="00FC7128" w:rsidRPr="00927245">
        <w:t>o</w:t>
      </w:r>
      <w:r w:rsidR="0053015A" w:rsidRPr="00927245">
        <w:t>uvert</w:t>
      </w:r>
      <w:r w:rsidR="00853397" w:rsidRPr="00927245">
        <w:t>e</w:t>
      </w:r>
      <w:r w:rsidRPr="00927245">
        <w:t xml:space="preserve"> </w:t>
      </w:r>
      <w:r w:rsidR="00594EB0" w:rsidRPr="00594EB0">
        <w:t xml:space="preserve">selon </w:t>
      </w:r>
      <w:r w:rsidR="00594EB0">
        <w:t>l</w:t>
      </w:r>
      <w:r w:rsidR="00E33E0F">
        <w:t>’</w:t>
      </w:r>
      <w:r w:rsidR="00594EB0">
        <w:t xml:space="preserve">article </w:t>
      </w:r>
      <w:r w:rsidR="00370C13" w:rsidRPr="00370C13">
        <w:t>R.212</w:t>
      </w:r>
      <w:r w:rsidR="00C85EE7">
        <w:t>3</w:t>
      </w:r>
      <w:r w:rsidR="00370C13" w:rsidRPr="00370C13">
        <w:t xml:space="preserve">-1 du </w:t>
      </w:r>
      <w:r w:rsidR="008C3363">
        <w:t>Code de la Commande Publique</w:t>
      </w:r>
      <w:r w:rsidR="007B6D41">
        <w:t>.</w:t>
      </w:r>
    </w:p>
    <w:p w14:paraId="20E07860" w14:textId="77777777" w:rsidR="007C69F8" w:rsidRPr="00927245" w:rsidRDefault="00243406" w:rsidP="00300F6C">
      <w:pPr>
        <w:pStyle w:val="RedPara"/>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ÉTENDUE DE LA CONSULTATION</w:t>
      </w:r>
    </w:p>
    <w:p w14:paraId="5E76C966" w14:textId="6F3608BA" w:rsidR="0076271E" w:rsidRPr="00927245" w:rsidRDefault="0076271E" w:rsidP="002A5861">
      <w:pPr>
        <w:pStyle w:val="Normaltexte"/>
      </w:pPr>
      <w:r w:rsidRPr="002834E0">
        <w:t xml:space="preserve">Le marché décrit le plus précisément possible les </w:t>
      </w:r>
      <w:r w:rsidR="003A5B43">
        <w:t>travaux</w:t>
      </w:r>
      <w:r w:rsidRPr="002834E0">
        <w:t xml:space="preserve"> à exécuter. Cependant, cette description n’a pas un caractère limitatif, et il appartient à l’entrepreneur de prévoir tous les travaux nécessaires et indispensables à l</w:t>
      </w:r>
      <w:r w:rsidR="003A5B43">
        <w:t xml:space="preserve">eur </w:t>
      </w:r>
      <w:r w:rsidRPr="002834E0">
        <w:t xml:space="preserve">achèvement complet </w:t>
      </w:r>
      <w:r w:rsidR="003A5B43">
        <w:t xml:space="preserve">tels que </w:t>
      </w:r>
      <w:r w:rsidRPr="002834E0">
        <w:t>prévus aux CCTP, conformément aux règles de l’art et ce, sans pouvoir prétendre à aucune majoration de prix pour raison d’o</w:t>
      </w:r>
      <w:r w:rsidR="00613044">
        <w:t xml:space="preserve">mission aux </w:t>
      </w:r>
      <w:r w:rsidR="00C85EE7">
        <w:t xml:space="preserve">CCTP, leurs annexes, </w:t>
      </w:r>
      <w:r w:rsidR="00613044">
        <w:t xml:space="preserve">plans, et </w:t>
      </w:r>
      <w:r w:rsidR="003A5B43">
        <w:t>estimations quantitatives</w:t>
      </w:r>
      <w:r>
        <w:t>.</w:t>
      </w:r>
    </w:p>
    <w:p w14:paraId="1E61708F" w14:textId="5BFFD0BC" w:rsidR="0076271E" w:rsidRDefault="0076271E" w:rsidP="002A5861">
      <w:pPr>
        <w:pStyle w:val="Normaltexte"/>
      </w:pPr>
    </w:p>
    <w:p w14:paraId="7FF7AEA2" w14:textId="5E3D2539" w:rsidR="00276625" w:rsidRPr="00927245" w:rsidRDefault="00276625" w:rsidP="002A5861">
      <w:pPr>
        <w:pStyle w:val="Normaltexte"/>
      </w:pPr>
      <w:r w:rsidRPr="001A614B">
        <w:t xml:space="preserve">Les travaux objet du présent marché </w:t>
      </w:r>
      <w:r w:rsidR="001464F4" w:rsidRPr="001A614B">
        <w:t xml:space="preserve">se dérouleront sur la place Claude Collin à Saint Etienne du Rouvray. Des équipements sont déjà en cours de construction sur ce site, la maitrise d’ouvrage invite les candidats à appréhender l’environnement pour soumissionner. Les travaux seront échelonnés après réception de la Maison du Citoyen et d’Accès au Droit en cours de construction, ainsi </w:t>
      </w:r>
      <w:r w:rsidR="00EF1FD2" w:rsidRPr="001A614B">
        <w:t>que la démolition de bâtiments existants.</w:t>
      </w:r>
    </w:p>
    <w:p w14:paraId="727C4B8B" w14:textId="77777777" w:rsidR="005B56DF" w:rsidRPr="00295AAC" w:rsidRDefault="005B56DF" w:rsidP="00300F6C">
      <w:pPr>
        <w:pStyle w:val="RedPara"/>
        <w:keepLines/>
        <w:widowControl/>
        <w:numPr>
          <w:ilvl w:val="0"/>
          <w:numId w:val="4"/>
        </w:numPr>
        <w:tabs>
          <w:tab w:val="clear" w:pos="720"/>
          <w:tab w:val="num" w:pos="1440"/>
        </w:tabs>
        <w:autoSpaceDE/>
        <w:autoSpaceDN/>
        <w:adjustRightInd/>
        <w:spacing w:before="240" w:after="40"/>
        <w:rPr>
          <w:rFonts w:ascii="Verdana" w:hAnsi="Verdana"/>
          <w:sz w:val="20"/>
        </w:rPr>
      </w:pPr>
      <w:r w:rsidRPr="00295AAC">
        <w:rPr>
          <w:rFonts w:ascii="Verdana" w:hAnsi="Verdana"/>
          <w:sz w:val="20"/>
        </w:rPr>
        <w:t>VISITE SUR SITE</w:t>
      </w:r>
    </w:p>
    <w:p w14:paraId="256B1174" w14:textId="37CFB857" w:rsidR="00B24296" w:rsidRDefault="00B24296" w:rsidP="00B24296">
      <w:pPr>
        <w:pStyle w:val="Normaltexte"/>
      </w:pPr>
      <w:r w:rsidRPr="00840076">
        <w:t xml:space="preserve">Avant d’établir leur offre, et après lecture complète des pièces écrites, les entreprises devront </w:t>
      </w:r>
      <w:r w:rsidRPr="007D7643">
        <w:rPr>
          <w:b/>
        </w:rPr>
        <w:t>obligatoirement</w:t>
      </w:r>
      <w:r>
        <w:t xml:space="preserve"> </w:t>
      </w:r>
      <w:r w:rsidRPr="00840076">
        <w:t>effectuer une visite des lieux.</w:t>
      </w:r>
    </w:p>
    <w:p w14:paraId="36DFBB25" w14:textId="77777777" w:rsidR="00973B46" w:rsidRPr="00840076" w:rsidRDefault="00973B46" w:rsidP="00B24296">
      <w:pPr>
        <w:pStyle w:val="Normaltexte"/>
      </w:pPr>
    </w:p>
    <w:p w14:paraId="17894FA8" w14:textId="2F7C9AFD" w:rsidR="00B24296" w:rsidRDefault="00B24296" w:rsidP="00B24296">
      <w:pPr>
        <w:pStyle w:val="Normaltexte"/>
      </w:pPr>
      <w:r w:rsidRPr="00840076">
        <w:t xml:space="preserve">L'entrepreneur devra se rendre sur le site afin de constater l'importance et la nature des travaux à exécuter et de juger les difficultés d'accès, de circulation d'engins, d'approvisionnement des matériaux, de stockage, de mise en œuvre, etc, </w:t>
      </w:r>
      <w:r w:rsidR="00973B46">
        <w:t>et en tenir compte dans son offre</w:t>
      </w:r>
      <w:r w:rsidRPr="00840076">
        <w:t>.</w:t>
      </w:r>
      <w:r w:rsidR="003A5B43">
        <w:t xml:space="preserve"> </w:t>
      </w:r>
    </w:p>
    <w:p w14:paraId="09C1A292" w14:textId="77777777" w:rsidR="00B24296" w:rsidRPr="00840076" w:rsidRDefault="00B24296" w:rsidP="00B24296">
      <w:pPr>
        <w:pStyle w:val="Normaltexte"/>
      </w:pPr>
    </w:p>
    <w:p w14:paraId="2A8B848D" w14:textId="77777777" w:rsidR="00F20204" w:rsidRDefault="00F20204" w:rsidP="00B24296">
      <w:pPr>
        <w:pStyle w:val="Normaltexte"/>
      </w:pPr>
      <w:r>
        <w:t>Les candidats doivent prendre RDV auprès des services techniques obligatoirement par téléphone au 02 32 95 83 98.</w:t>
      </w:r>
    </w:p>
    <w:p w14:paraId="4568EEFD" w14:textId="77777777" w:rsidR="00F20204" w:rsidRDefault="00F20204" w:rsidP="00B24296">
      <w:pPr>
        <w:pStyle w:val="Normaltexte"/>
      </w:pPr>
    </w:p>
    <w:p w14:paraId="65A52A9D" w14:textId="7027B75E" w:rsidR="00B24296" w:rsidRDefault="00B24296" w:rsidP="00B24296">
      <w:pPr>
        <w:pStyle w:val="Normaltexte"/>
      </w:pPr>
      <w:r w:rsidRPr="00C450ED">
        <w:lastRenderedPageBreak/>
        <w:t xml:space="preserve">Lors de </w:t>
      </w:r>
      <w:r w:rsidR="008C6742">
        <w:t>la visite</w:t>
      </w:r>
      <w:r w:rsidRPr="00C450ED">
        <w:t xml:space="preserve">, il ne sera répondu à aucune question. Les candidats qui auraient besoin de compléments d’information, devront en faire la demande par écrit dans les conditions décrites à </w:t>
      </w:r>
      <w:r>
        <w:t>l’</w:t>
      </w:r>
      <w:r>
        <w:fldChar w:fldCharType="begin"/>
      </w:r>
      <w:r>
        <w:instrText xml:space="preserve"> REF _Ref7510959 \r \h  \* MERGEFORMAT </w:instrText>
      </w:r>
      <w:r>
        <w:fldChar w:fldCharType="separate"/>
      </w:r>
      <w:r w:rsidR="00716737">
        <w:t>Article 20</w:t>
      </w:r>
      <w:r>
        <w:fldChar w:fldCharType="end"/>
      </w:r>
      <w:r w:rsidRPr="00C450ED">
        <w:t xml:space="preserve"> du présent Règlement de Consultation.</w:t>
      </w:r>
    </w:p>
    <w:p w14:paraId="3A1C85E1" w14:textId="77777777" w:rsidR="00D0512B" w:rsidRDefault="00D0512B" w:rsidP="00B24296">
      <w:pPr>
        <w:pStyle w:val="Normaltexte"/>
      </w:pPr>
    </w:p>
    <w:p w14:paraId="0C60A68D" w14:textId="77777777" w:rsidR="003E50D4" w:rsidRPr="004F3419" w:rsidRDefault="003E50D4" w:rsidP="00300F6C">
      <w:pPr>
        <w:pStyle w:val="RedPara"/>
        <w:keepNext w:val="0"/>
        <w:widowControl/>
        <w:numPr>
          <w:ilvl w:val="0"/>
          <w:numId w:val="4"/>
        </w:numPr>
        <w:tabs>
          <w:tab w:val="clear" w:pos="720"/>
          <w:tab w:val="num" w:pos="1440"/>
        </w:tabs>
        <w:autoSpaceDE/>
        <w:autoSpaceDN/>
        <w:adjustRightInd/>
        <w:spacing w:before="240" w:after="40"/>
        <w:rPr>
          <w:rFonts w:ascii="Verdana" w:hAnsi="Verdana"/>
          <w:sz w:val="20"/>
        </w:rPr>
      </w:pPr>
      <w:r w:rsidRPr="004F3419">
        <w:rPr>
          <w:rFonts w:ascii="Verdana" w:hAnsi="Verdana"/>
          <w:sz w:val="20"/>
        </w:rPr>
        <w:t>VARIANTES :</w:t>
      </w:r>
    </w:p>
    <w:p w14:paraId="72E216B5" w14:textId="77777777" w:rsidR="004B74C3" w:rsidRDefault="00487C08" w:rsidP="002A5861">
      <w:pPr>
        <w:pStyle w:val="Normaltexte"/>
      </w:pPr>
      <w:r w:rsidRPr="00510CC3">
        <w:t>Les variantes sont i</w:t>
      </w:r>
      <w:r w:rsidR="00613044" w:rsidRPr="00510CC3">
        <w:t>nterdites</w:t>
      </w:r>
      <w:r w:rsidRPr="00510CC3">
        <w:t>, c</w:t>
      </w:r>
      <w:r w:rsidR="00124FB0" w:rsidRPr="00510CC3">
        <w:t>onformément</w:t>
      </w:r>
      <w:r w:rsidR="004B74C3" w:rsidRPr="00510CC3">
        <w:t xml:space="preserve"> </w:t>
      </w:r>
      <w:r w:rsidR="00124FB0" w:rsidRPr="00510CC3">
        <w:t>aux</w:t>
      </w:r>
      <w:r w:rsidR="004B74C3" w:rsidRPr="00510CC3">
        <w:t xml:space="preserve"> article</w:t>
      </w:r>
      <w:r w:rsidR="00124FB0" w:rsidRPr="00510CC3">
        <w:t>s</w:t>
      </w:r>
      <w:r w:rsidR="004B74C3" w:rsidRPr="00510CC3">
        <w:t xml:space="preserve"> R</w:t>
      </w:r>
      <w:r w:rsidR="008C7CD2" w:rsidRPr="00510CC3">
        <w:t>.</w:t>
      </w:r>
      <w:r w:rsidR="004B74C3" w:rsidRPr="00510CC3">
        <w:t xml:space="preserve">2151-8 </w:t>
      </w:r>
      <w:r w:rsidRPr="00510CC3">
        <w:t>du Code de la Commande Publique</w:t>
      </w:r>
      <w:r w:rsidR="004B74C3" w:rsidRPr="00510CC3">
        <w:t>.</w:t>
      </w:r>
    </w:p>
    <w:p w14:paraId="668E1364" w14:textId="77777777" w:rsidR="002B4F8C" w:rsidRPr="00927245" w:rsidRDefault="002B4F8C" w:rsidP="00300F6C">
      <w:pPr>
        <w:pStyle w:val="RedPara"/>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 xml:space="preserve">DUREE DU MARCHE : </w:t>
      </w:r>
    </w:p>
    <w:p w14:paraId="2D906065" w14:textId="0E1C470A" w:rsidR="00B24296" w:rsidRPr="00874755" w:rsidRDefault="00874755" w:rsidP="00874755">
      <w:pPr>
        <w:pStyle w:val="Normaltexte"/>
      </w:pPr>
      <w:bookmarkStart w:id="1" w:name="_Toc84044048"/>
      <w:r w:rsidRPr="00874755">
        <w:t>Le marché de travaux d’aménagement de la Grand-Place Claude Collin est conclu pour une durée allant de la notification jusqu’au parfait achèvement.</w:t>
      </w:r>
    </w:p>
    <w:p w14:paraId="16CEE0BB" w14:textId="2262B63C" w:rsidR="00B24296" w:rsidRDefault="00B24296" w:rsidP="00B24296">
      <w:pPr>
        <w:pStyle w:val="Normaltexte"/>
      </w:pPr>
      <w:r w:rsidRPr="00F255F2">
        <w:t xml:space="preserve">La durée des travaux est estimée à </w:t>
      </w:r>
      <w:r w:rsidR="00874755" w:rsidRPr="00F255F2">
        <w:t>8</w:t>
      </w:r>
      <w:r w:rsidRPr="00F255F2">
        <w:t xml:space="preserve"> mois, et un an de G</w:t>
      </w:r>
      <w:r w:rsidR="00874755" w:rsidRPr="00F255F2">
        <w:t xml:space="preserve">arantie de </w:t>
      </w:r>
      <w:r w:rsidRPr="00F255F2">
        <w:t>P</w:t>
      </w:r>
      <w:r w:rsidR="00874755" w:rsidRPr="00F255F2">
        <w:t xml:space="preserve">arfait </w:t>
      </w:r>
      <w:r w:rsidRPr="00F255F2">
        <w:t>A</w:t>
      </w:r>
      <w:r w:rsidR="00874755" w:rsidRPr="00F255F2">
        <w:t>chèvement</w:t>
      </w:r>
      <w:r w:rsidRPr="00F255F2">
        <w:t xml:space="preserve"> à comp</w:t>
      </w:r>
      <w:r w:rsidR="00BC3D2D" w:rsidRPr="00F255F2">
        <w:t>ter de la réception des travaux</w:t>
      </w:r>
      <w:r w:rsidR="006745F2" w:rsidRPr="00F255F2">
        <w:t xml:space="preserve"> et deux ans de GPA pour les végétaux</w:t>
      </w:r>
      <w:r w:rsidRPr="00F255F2">
        <w:t>.</w:t>
      </w:r>
    </w:p>
    <w:p w14:paraId="7B177A03" w14:textId="2AA2E0F3" w:rsidR="0028311A" w:rsidRPr="00B24296" w:rsidRDefault="009B3A82" w:rsidP="00B24296">
      <w:pPr>
        <w:pStyle w:val="Normaltexte"/>
      </w:pPr>
      <w:r w:rsidRPr="00370884">
        <w:t>La durée du marché est prévisionnelle. Les candidats s’engagent sur un délai dont le point de départ sera fixé par Ordre de Service. Les candidats sont donc conscients que les moyens prévus seront à déployer uniquement dès réception de l’OS de démarrage.</w:t>
      </w:r>
    </w:p>
    <w:p w14:paraId="47EF4588" w14:textId="77777777" w:rsidR="003A6463" w:rsidRPr="00F02EE5" w:rsidRDefault="003A6463" w:rsidP="00300F6C">
      <w:pPr>
        <w:pStyle w:val="RedPara"/>
        <w:keepNext w:val="0"/>
        <w:widowControl/>
        <w:numPr>
          <w:ilvl w:val="0"/>
          <w:numId w:val="4"/>
        </w:numPr>
        <w:tabs>
          <w:tab w:val="clear" w:pos="720"/>
          <w:tab w:val="num" w:pos="1800"/>
        </w:tabs>
        <w:autoSpaceDE/>
        <w:autoSpaceDN/>
        <w:adjustRightInd/>
        <w:spacing w:before="240" w:after="40"/>
        <w:rPr>
          <w:rFonts w:ascii="Verdana" w:hAnsi="Verdana"/>
          <w:sz w:val="20"/>
        </w:rPr>
      </w:pPr>
      <w:r w:rsidRPr="00F02EE5">
        <w:rPr>
          <w:rFonts w:ascii="Verdana" w:hAnsi="Verdana"/>
          <w:sz w:val="20"/>
        </w:rPr>
        <w:t xml:space="preserve">MODALITES DE RETRAIT DU DOSSIER : </w:t>
      </w:r>
    </w:p>
    <w:p w14:paraId="414B559D" w14:textId="77777777" w:rsidR="00F02EE5" w:rsidRPr="00D0512B" w:rsidRDefault="00F02EE5" w:rsidP="00F02EE5">
      <w:pPr>
        <w:spacing w:before="80" w:after="40"/>
        <w:jc w:val="both"/>
        <w:rPr>
          <w:rFonts w:ascii="Verdana" w:eastAsia="Arial Unicode MS" w:hAnsi="Verdana"/>
          <w:color w:val="000000"/>
          <w:sz w:val="20"/>
          <w:szCs w:val="20"/>
        </w:rPr>
      </w:pPr>
      <w:r w:rsidRPr="00D0512B">
        <w:rPr>
          <w:rFonts w:ascii="Verdana" w:eastAsia="Arial Unicode MS" w:hAnsi="Verdana"/>
          <w:color w:val="000000"/>
          <w:sz w:val="20"/>
          <w:szCs w:val="20"/>
        </w:rPr>
        <w:t xml:space="preserve">Le dossier est à télécharger sur le site </w:t>
      </w:r>
      <w:hyperlink r:id="rId15" w:history="1">
        <w:r w:rsidRPr="00D0512B">
          <w:rPr>
            <w:rFonts w:ascii="Verdana" w:eastAsia="Arial Unicode MS" w:hAnsi="Verdana"/>
            <w:color w:val="0000FF"/>
            <w:sz w:val="20"/>
            <w:szCs w:val="20"/>
            <w:u w:val="single"/>
          </w:rPr>
          <w:t>https://www.saintetiennedurouvray.fr/</w:t>
        </w:r>
      </w:hyperlink>
      <w:r w:rsidRPr="00D0512B">
        <w:rPr>
          <w:rFonts w:ascii="Verdana" w:eastAsia="Arial Unicode MS" w:hAnsi="Verdana"/>
          <w:color w:val="000000"/>
          <w:sz w:val="20"/>
          <w:szCs w:val="20"/>
        </w:rPr>
        <w:t xml:space="preserve"> </w:t>
      </w:r>
    </w:p>
    <w:p w14:paraId="02202E66" w14:textId="00398E35" w:rsidR="00F02EE5" w:rsidRPr="00F02EE5" w:rsidRDefault="008D45C8" w:rsidP="00F02EE5">
      <w:pPr>
        <w:spacing w:before="80" w:after="40"/>
        <w:jc w:val="both"/>
        <w:rPr>
          <w:rFonts w:ascii="Verdana" w:eastAsia="Arial Unicode MS" w:hAnsi="Verdana"/>
          <w:color w:val="000000"/>
          <w:sz w:val="20"/>
          <w:szCs w:val="20"/>
        </w:rPr>
      </w:pPr>
      <w:r>
        <w:rPr>
          <w:rFonts w:ascii="Verdana" w:eastAsia="Arial Unicode MS" w:hAnsi="Verdana"/>
          <w:color w:val="000000"/>
          <w:sz w:val="20"/>
          <w:szCs w:val="20"/>
        </w:rPr>
        <w:t>en bas de la page d’accueil</w:t>
      </w:r>
      <w:r w:rsidR="00087EBC">
        <w:rPr>
          <w:rFonts w:ascii="Verdana" w:eastAsia="Arial Unicode MS" w:hAnsi="Verdana"/>
          <w:color w:val="000000"/>
          <w:sz w:val="20"/>
          <w:szCs w:val="20"/>
        </w:rPr>
        <w:t>,</w:t>
      </w:r>
      <w:r>
        <w:rPr>
          <w:rFonts w:ascii="Verdana" w:eastAsia="Arial Unicode MS" w:hAnsi="Verdana"/>
          <w:color w:val="000000"/>
          <w:sz w:val="20"/>
          <w:szCs w:val="20"/>
        </w:rPr>
        <w:t xml:space="preserve"> lien </w:t>
      </w:r>
      <w:r w:rsidR="00F02EE5" w:rsidRPr="00D0512B">
        <w:rPr>
          <w:rFonts w:ascii="Verdana" w:eastAsia="Arial Unicode MS" w:hAnsi="Verdana"/>
          <w:color w:val="000000"/>
          <w:sz w:val="20"/>
          <w:szCs w:val="20"/>
        </w:rPr>
        <w:t>« Marchés publics ».</w:t>
      </w:r>
    </w:p>
    <w:p w14:paraId="27A0A1AC" w14:textId="77777777" w:rsidR="00E41C97" w:rsidRPr="00927245" w:rsidRDefault="00A84DCB" w:rsidP="00300F6C">
      <w:pPr>
        <w:pStyle w:val="RedPara"/>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COMPOSITION DU DOSSIER DE CONSULTATION</w:t>
      </w:r>
    </w:p>
    <w:p w14:paraId="58671A2D" w14:textId="77777777" w:rsidR="00E41C97" w:rsidRPr="00927245" w:rsidRDefault="00A84DCB" w:rsidP="00B24296">
      <w:pPr>
        <w:pStyle w:val="Normaltexte"/>
        <w:keepNext/>
      </w:pPr>
      <w:r w:rsidRPr="00927245">
        <w:t>Le dossier de consultation complet est composé des pièces suivantes :</w:t>
      </w:r>
      <w:r w:rsidR="005945BD">
        <w:t xml:space="preserve"> </w:t>
      </w:r>
    </w:p>
    <w:p w14:paraId="06642743" w14:textId="77777777" w:rsidR="00A84DCB" w:rsidRPr="00927245" w:rsidRDefault="003426AD" w:rsidP="00300F6C">
      <w:pPr>
        <w:keepNext/>
        <w:keepLines/>
        <w:numPr>
          <w:ilvl w:val="0"/>
          <w:numId w:val="6"/>
        </w:numPr>
        <w:tabs>
          <w:tab w:val="clear" w:pos="360"/>
          <w:tab w:val="num" w:pos="1080"/>
        </w:tabs>
        <w:rPr>
          <w:rFonts w:ascii="Verdana" w:hAnsi="Verdana"/>
          <w:sz w:val="20"/>
          <w:szCs w:val="20"/>
        </w:rPr>
      </w:pPr>
      <w:r w:rsidRPr="00927245">
        <w:rPr>
          <w:rFonts w:ascii="Verdana" w:hAnsi="Verdana"/>
          <w:sz w:val="20"/>
          <w:szCs w:val="20"/>
        </w:rPr>
        <w:t xml:space="preserve">01 – </w:t>
      </w:r>
      <w:r w:rsidR="00A84DCB" w:rsidRPr="00927245">
        <w:rPr>
          <w:rFonts w:ascii="Verdana" w:hAnsi="Verdana"/>
          <w:sz w:val="20"/>
          <w:szCs w:val="20"/>
        </w:rPr>
        <w:t>Le présent Règlement de Consultation (R.C.),</w:t>
      </w:r>
    </w:p>
    <w:p w14:paraId="4B42F2EE" w14:textId="77777777" w:rsidR="00054A8F" w:rsidRPr="00927245" w:rsidRDefault="00054A8F"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02</w:t>
      </w:r>
      <w:r w:rsidRPr="00927245">
        <w:rPr>
          <w:rFonts w:ascii="Verdana" w:hAnsi="Verdana"/>
          <w:sz w:val="20"/>
          <w:szCs w:val="20"/>
        </w:rPr>
        <w:t xml:space="preserve"> </w:t>
      </w:r>
      <w:r>
        <w:rPr>
          <w:rFonts w:ascii="Verdana" w:hAnsi="Verdana"/>
          <w:sz w:val="20"/>
          <w:szCs w:val="20"/>
        </w:rPr>
        <w:t>– L</w:t>
      </w:r>
      <w:r w:rsidR="00B24296">
        <w:rPr>
          <w:rFonts w:ascii="Verdana" w:hAnsi="Verdana"/>
          <w:sz w:val="20"/>
          <w:szCs w:val="20"/>
        </w:rPr>
        <w:t>es A</w:t>
      </w:r>
      <w:r>
        <w:rPr>
          <w:rFonts w:ascii="Verdana" w:hAnsi="Verdana"/>
          <w:sz w:val="20"/>
          <w:szCs w:val="20"/>
        </w:rPr>
        <w:t>cte</w:t>
      </w:r>
      <w:r w:rsidR="00B24296">
        <w:rPr>
          <w:rFonts w:ascii="Verdana" w:hAnsi="Verdana"/>
          <w:sz w:val="20"/>
          <w:szCs w:val="20"/>
        </w:rPr>
        <w:t>s</w:t>
      </w:r>
      <w:r>
        <w:rPr>
          <w:rFonts w:ascii="Verdana" w:hAnsi="Verdana"/>
          <w:sz w:val="20"/>
          <w:szCs w:val="20"/>
        </w:rPr>
        <w:t xml:space="preserve"> d’engagement (A.E.), par lot, et </w:t>
      </w:r>
      <w:r w:rsidR="00B24296">
        <w:rPr>
          <w:rFonts w:ascii="Verdana" w:hAnsi="Verdana"/>
          <w:sz w:val="20"/>
          <w:szCs w:val="20"/>
        </w:rPr>
        <w:t>leurs</w:t>
      </w:r>
      <w:r>
        <w:rPr>
          <w:rFonts w:ascii="Verdana" w:hAnsi="Verdana"/>
          <w:sz w:val="20"/>
          <w:szCs w:val="20"/>
        </w:rPr>
        <w:t xml:space="preserve"> annexes</w:t>
      </w:r>
      <w:r w:rsidRPr="00927245">
        <w:rPr>
          <w:rFonts w:ascii="Verdana" w:hAnsi="Verdana"/>
          <w:sz w:val="20"/>
          <w:szCs w:val="20"/>
        </w:rPr>
        <w:t xml:space="preserve">, </w:t>
      </w:r>
    </w:p>
    <w:p w14:paraId="626E7A23" w14:textId="77777777" w:rsidR="00C8604E" w:rsidRDefault="00594EB0"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0</w:t>
      </w:r>
      <w:r w:rsidR="00054A8F">
        <w:rPr>
          <w:rFonts w:ascii="Verdana" w:hAnsi="Verdana"/>
          <w:sz w:val="20"/>
          <w:szCs w:val="20"/>
        </w:rPr>
        <w:t>3</w:t>
      </w:r>
      <w:r w:rsidR="003426AD" w:rsidRPr="00927245">
        <w:rPr>
          <w:rFonts w:ascii="Verdana" w:hAnsi="Verdana"/>
          <w:sz w:val="20"/>
          <w:szCs w:val="20"/>
        </w:rPr>
        <w:t xml:space="preserve"> </w:t>
      </w:r>
      <w:r>
        <w:rPr>
          <w:rFonts w:ascii="Verdana" w:hAnsi="Verdana"/>
          <w:sz w:val="20"/>
          <w:szCs w:val="20"/>
        </w:rPr>
        <w:t xml:space="preserve">– </w:t>
      </w:r>
      <w:r w:rsidR="00C8604E" w:rsidRPr="00927245">
        <w:rPr>
          <w:rFonts w:ascii="Verdana" w:hAnsi="Verdana"/>
          <w:sz w:val="20"/>
          <w:szCs w:val="20"/>
        </w:rPr>
        <w:t xml:space="preserve">Le Cahier des Clauses </w:t>
      </w:r>
      <w:r w:rsidR="00FE109D">
        <w:rPr>
          <w:rFonts w:ascii="Verdana" w:hAnsi="Verdana"/>
          <w:sz w:val="20"/>
          <w:szCs w:val="20"/>
        </w:rPr>
        <w:t>Administratives Particulières</w:t>
      </w:r>
      <w:r w:rsidR="00C8604E" w:rsidRPr="00927245">
        <w:rPr>
          <w:rFonts w:ascii="Verdana" w:hAnsi="Verdana"/>
          <w:sz w:val="20"/>
          <w:szCs w:val="20"/>
        </w:rPr>
        <w:t xml:space="preserve"> (C.C.</w:t>
      </w:r>
      <w:r w:rsidR="00FE109D">
        <w:rPr>
          <w:rFonts w:ascii="Verdana" w:hAnsi="Verdana"/>
          <w:sz w:val="20"/>
          <w:szCs w:val="20"/>
        </w:rPr>
        <w:t>A.P</w:t>
      </w:r>
      <w:r w:rsidR="00C8604E" w:rsidRPr="00927245">
        <w:rPr>
          <w:rFonts w:ascii="Verdana" w:hAnsi="Verdana"/>
          <w:sz w:val="20"/>
          <w:szCs w:val="20"/>
        </w:rPr>
        <w:t xml:space="preserve">.), et </w:t>
      </w:r>
      <w:r w:rsidR="00A84DCB" w:rsidRPr="00927245">
        <w:rPr>
          <w:rFonts w:ascii="Verdana" w:hAnsi="Verdana"/>
          <w:sz w:val="20"/>
          <w:szCs w:val="20"/>
        </w:rPr>
        <w:t xml:space="preserve">ses </w:t>
      </w:r>
      <w:r w:rsidR="00FA6A0C">
        <w:rPr>
          <w:rFonts w:ascii="Verdana" w:hAnsi="Verdana"/>
          <w:sz w:val="20"/>
          <w:szCs w:val="20"/>
        </w:rPr>
        <w:t xml:space="preserve">éventuelles </w:t>
      </w:r>
      <w:r w:rsidR="00C8604E" w:rsidRPr="00927245">
        <w:rPr>
          <w:rFonts w:ascii="Verdana" w:hAnsi="Verdana"/>
          <w:sz w:val="20"/>
          <w:szCs w:val="20"/>
        </w:rPr>
        <w:t>annexes</w:t>
      </w:r>
      <w:r w:rsidR="00DA7BF6" w:rsidRPr="00927245">
        <w:rPr>
          <w:rFonts w:ascii="Verdana" w:hAnsi="Verdana"/>
          <w:sz w:val="20"/>
          <w:szCs w:val="20"/>
        </w:rPr>
        <w:t xml:space="preserve">, </w:t>
      </w:r>
    </w:p>
    <w:p w14:paraId="43507D36" w14:textId="262B92F7" w:rsidR="00054A8F" w:rsidRPr="004C42AB" w:rsidRDefault="00054A8F" w:rsidP="00300F6C">
      <w:pPr>
        <w:keepNext/>
        <w:keepLines/>
        <w:numPr>
          <w:ilvl w:val="0"/>
          <w:numId w:val="6"/>
        </w:numPr>
        <w:tabs>
          <w:tab w:val="clear" w:pos="360"/>
          <w:tab w:val="num" w:pos="1080"/>
        </w:tabs>
        <w:spacing w:line="240" w:lineRule="exact"/>
        <w:rPr>
          <w:rFonts w:ascii="Verdana" w:hAnsi="Verdana"/>
          <w:sz w:val="20"/>
          <w:szCs w:val="20"/>
        </w:rPr>
      </w:pPr>
      <w:r w:rsidRPr="004C42AB">
        <w:rPr>
          <w:rFonts w:ascii="Verdana" w:hAnsi="Verdana"/>
          <w:sz w:val="20"/>
          <w:szCs w:val="20"/>
        </w:rPr>
        <w:t>04 – Le</w:t>
      </w:r>
      <w:r w:rsidR="00F40634" w:rsidRPr="004C42AB">
        <w:rPr>
          <w:rFonts w:ascii="Verdana" w:hAnsi="Verdana"/>
          <w:sz w:val="20"/>
          <w:szCs w:val="20"/>
        </w:rPr>
        <w:t>s</w:t>
      </w:r>
      <w:r w:rsidRPr="004C42AB">
        <w:rPr>
          <w:rFonts w:ascii="Verdana" w:hAnsi="Verdana"/>
          <w:sz w:val="20"/>
          <w:szCs w:val="20"/>
        </w:rPr>
        <w:t xml:space="preserve"> Cahier</w:t>
      </w:r>
      <w:r w:rsidR="00F40634" w:rsidRPr="004C42AB">
        <w:rPr>
          <w:rFonts w:ascii="Verdana" w:hAnsi="Verdana"/>
          <w:sz w:val="20"/>
          <w:szCs w:val="20"/>
        </w:rPr>
        <w:t>s</w:t>
      </w:r>
      <w:r w:rsidRPr="004C42AB">
        <w:rPr>
          <w:rFonts w:ascii="Verdana" w:hAnsi="Verdana"/>
          <w:sz w:val="20"/>
          <w:szCs w:val="20"/>
        </w:rPr>
        <w:t xml:space="preserve"> des Clauses Techniques Particulières (C.C.T.P</w:t>
      </w:r>
      <w:r w:rsidR="007B6D41" w:rsidRPr="004C42AB">
        <w:rPr>
          <w:rFonts w:ascii="Verdana" w:hAnsi="Verdana"/>
          <w:sz w:val="20"/>
          <w:szCs w:val="20"/>
        </w:rPr>
        <w:t>)</w:t>
      </w:r>
      <w:r w:rsidR="00F40634" w:rsidRPr="004C42AB">
        <w:rPr>
          <w:rFonts w:ascii="Verdana" w:hAnsi="Verdana"/>
          <w:sz w:val="20"/>
          <w:szCs w:val="20"/>
        </w:rPr>
        <w:t xml:space="preserve"> </w:t>
      </w:r>
      <w:r w:rsidRPr="004C42AB">
        <w:rPr>
          <w:rFonts w:ascii="Verdana" w:hAnsi="Verdana"/>
          <w:sz w:val="20"/>
          <w:szCs w:val="20"/>
        </w:rPr>
        <w:t xml:space="preserve">par lot, et </w:t>
      </w:r>
      <w:r w:rsidR="00F40634" w:rsidRPr="004C42AB">
        <w:rPr>
          <w:rFonts w:ascii="Verdana" w:hAnsi="Verdana"/>
          <w:sz w:val="20"/>
          <w:szCs w:val="20"/>
        </w:rPr>
        <w:t>leurs</w:t>
      </w:r>
      <w:r w:rsidRPr="004C42AB">
        <w:rPr>
          <w:rFonts w:ascii="Verdana" w:hAnsi="Verdana"/>
          <w:sz w:val="20"/>
          <w:szCs w:val="20"/>
        </w:rPr>
        <w:t xml:space="preserve"> </w:t>
      </w:r>
      <w:r w:rsidR="00FA6A0C" w:rsidRPr="004C42AB">
        <w:rPr>
          <w:rFonts w:ascii="Verdana" w:hAnsi="Verdana"/>
          <w:sz w:val="20"/>
          <w:szCs w:val="20"/>
        </w:rPr>
        <w:t xml:space="preserve">éventuelles </w:t>
      </w:r>
      <w:r w:rsidRPr="004C42AB">
        <w:rPr>
          <w:rFonts w:ascii="Verdana" w:hAnsi="Verdana"/>
          <w:sz w:val="20"/>
          <w:szCs w:val="20"/>
        </w:rPr>
        <w:t>annexes</w:t>
      </w:r>
      <w:r w:rsidR="00874755">
        <w:rPr>
          <w:rFonts w:ascii="Verdana" w:hAnsi="Verdana"/>
          <w:sz w:val="20"/>
          <w:szCs w:val="20"/>
        </w:rPr>
        <w:t>,</w:t>
      </w:r>
      <w:r w:rsidR="00614D3F" w:rsidRPr="004C42AB">
        <w:rPr>
          <w:rFonts w:ascii="Verdana" w:hAnsi="Verdana"/>
          <w:sz w:val="20"/>
          <w:szCs w:val="20"/>
        </w:rPr>
        <w:t xml:space="preserve"> </w:t>
      </w:r>
    </w:p>
    <w:p w14:paraId="01E05B0F" w14:textId="21BB0646" w:rsidR="00E41C97" w:rsidRPr="006745F2" w:rsidRDefault="00594EB0" w:rsidP="00300F6C">
      <w:pPr>
        <w:keepNext/>
        <w:keepLines/>
        <w:numPr>
          <w:ilvl w:val="0"/>
          <w:numId w:val="6"/>
        </w:numPr>
        <w:tabs>
          <w:tab w:val="clear" w:pos="360"/>
          <w:tab w:val="num" w:pos="1080"/>
        </w:tabs>
        <w:spacing w:line="240" w:lineRule="exact"/>
        <w:rPr>
          <w:rFonts w:ascii="Verdana" w:hAnsi="Verdana"/>
          <w:sz w:val="20"/>
          <w:szCs w:val="20"/>
        </w:rPr>
      </w:pPr>
      <w:r w:rsidRPr="006745F2">
        <w:rPr>
          <w:rFonts w:ascii="Verdana" w:hAnsi="Verdana"/>
          <w:sz w:val="20"/>
          <w:szCs w:val="20"/>
        </w:rPr>
        <w:t>0</w:t>
      </w:r>
      <w:r w:rsidR="006745F2" w:rsidRPr="006745F2">
        <w:rPr>
          <w:rFonts w:ascii="Verdana" w:hAnsi="Verdana"/>
          <w:sz w:val="20"/>
          <w:szCs w:val="20"/>
        </w:rPr>
        <w:t>5</w:t>
      </w:r>
      <w:r w:rsidRPr="006745F2">
        <w:rPr>
          <w:rFonts w:ascii="Verdana" w:hAnsi="Verdana"/>
          <w:sz w:val="20"/>
          <w:szCs w:val="20"/>
        </w:rPr>
        <w:t xml:space="preserve"> – </w:t>
      </w:r>
      <w:r w:rsidR="0070312A" w:rsidRPr="006745F2">
        <w:rPr>
          <w:rFonts w:ascii="Verdana" w:hAnsi="Verdana"/>
          <w:sz w:val="20"/>
          <w:szCs w:val="20"/>
        </w:rPr>
        <w:t>L</w:t>
      </w:r>
      <w:r w:rsidR="004B3605" w:rsidRPr="006745F2">
        <w:rPr>
          <w:rFonts w:ascii="Verdana" w:hAnsi="Verdana"/>
          <w:sz w:val="20"/>
          <w:szCs w:val="20"/>
        </w:rPr>
        <w:t>e</w:t>
      </w:r>
      <w:r w:rsidR="008C3363" w:rsidRPr="006745F2">
        <w:rPr>
          <w:rFonts w:ascii="Verdana" w:hAnsi="Verdana"/>
          <w:sz w:val="20"/>
          <w:szCs w:val="20"/>
        </w:rPr>
        <w:t>s</w:t>
      </w:r>
      <w:r w:rsidR="0070312A" w:rsidRPr="006745F2">
        <w:rPr>
          <w:rFonts w:ascii="Verdana" w:hAnsi="Verdana"/>
          <w:sz w:val="20"/>
          <w:szCs w:val="20"/>
        </w:rPr>
        <w:t xml:space="preserve"> </w:t>
      </w:r>
      <w:r w:rsidR="00874755" w:rsidRPr="006745F2">
        <w:rPr>
          <w:rFonts w:ascii="Verdana" w:hAnsi="Verdana"/>
          <w:sz w:val="20"/>
          <w:szCs w:val="20"/>
        </w:rPr>
        <w:t>Bordereau de Prix</w:t>
      </w:r>
      <w:r w:rsidR="008C3363" w:rsidRPr="006745F2">
        <w:rPr>
          <w:rFonts w:ascii="Verdana" w:hAnsi="Verdana"/>
          <w:sz w:val="20"/>
          <w:szCs w:val="20"/>
        </w:rPr>
        <w:t xml:space="preserve"> </w:t>
      </w:r>
      <w:r w:rsidR="00874755" w:rsidRPr="006745F2">
        <w:rPr>
          <w:rFonts w:ascii="Verdana" w:hAnsi="Verdana"/>
          <w:sz w:val="20"/>
          <w:szCs w:val="20"/>
        </w:rPr>
        <w:t xml:space="preserve">Unitaires </w:t>
      </w:r>
      <w:r w:rsidR="004B3605" w:rsidRPr="006745F2">
        <w:rPr>
          <w:rFonts w:ascii="Verdana" w:hAnsi="Verdana"/>
          <w:sz w:val="20"/>
          <w:szCs w:val="20"/>
        </w:rPr>
        <w:t>(</w:t>
      </w:r>
      <w:r w:rsidR="00874755" w:rsidRPr="006745F2">
        <w:rPr>
          <w:rFonts w:ascii="Verdana" w:hAnsi="Verdana"/>
          <w:sz w:val="20"/>
          <w:szCs w:val="20"/>
        </w:rPr>
        <w:t>BPU</w:t>
      </w:r>
      <w:r w:rsidR="004B3605" w:rsidRPr="006745F2">
        <w:rPr>
          <w:rFonts w:ascii="Verdana" w:hAnsi="Verdana"/>
          <w:sz w:val="20"/>
          <w:szCs w:val="20"/>
        </w:rPr>
        <w:t>)</w:t>
      </w:r>
      <w:r w:rsidR="00746D4E" w:rsidRPr="006745F2">
        <w:rPr>
          <w:rFonts w:ascii="Verdana" w:hAnsi="Verdana"/>
          <w:sz w:val="20"/>
          <w:szCs w:val="20"/>
        </w:rPr>
        <w:t>,</w:t>
      </w:r>
      <w:r w:rsidR="00E41C97" w:rsidRPr="006745F2">
        <w:rPr>
          <w:rFonts w:ascii="Verdana" w:hAnsi="Verdana"/>
          <w:sz w:val="20"/>
          <w:szCs w:val="20"/>
        </w:rPr>
        <w:t xml:space="preserve"> </w:t>
      </w:r>
      <w:r w:rsidR="008C3363" w:rsidRPr="006745F2">
        <w:rPr>
          <w:rFonts w:ascii="Verdana" w:hAnsi="Verdana"/>
          <w:sz w:val="20"/>
          <w:szCs w:val="20"/>
        </w:rPr>
        <w:t>par lot</w:t>
      </w:r>
      <w:r w:rsidR="00FB2432" w:rsidRPr="006745F2">
        <w:rPr>
          <w:rFonts w:ascii="Verdana" w:hAnsi="Verdana"/>
          <w:sz w:val="20"/>
          <w:szCs w:val="20"/>
        </w:rPr>
        <w:t>,</w:t>
      </w:r>
    </w:p>
    <w:p w14:paraId="0B4F8B75" w14:textId="3121DBFD" w:rsidR="00874755" w:rsidRPr="006745F2" w:rsidRDefault="00874755" w:rsidP="00300F6C">
      <w:pPr>
        <w:keepNext/>
        <w:keepLines/>
        <w:numPr>
          <w:ilvl w:val="0"/>
          <w:numId w:val="6"/>
        </w:numPr>
        <w:tabs>
          <w:tab w:val="clear" w:pos="360"/>
          <w:tab w:val="num" w:pos="1080"/>
        </w:tabs>
        <w:spacing w:line="240" w:lineRule="exact"/>
        <w:rPr>
          <w:rFonts w:ascii="Verdana" w:hAnsi="Verdana"/>
          <w:sz w:val="20"/>
          <w:szCs w:val="20"/>
        </w:rPr>
      </w:pPr>
      <w:r w:rsidRPr="006745F2">
        <w:rPr>
          <w:rFonts w:ascii="Verdana" w:hAnsi="Verdana"/>
          <w:sz w:val="20"/>
          <w:szCs w:val="20"/>
        </w:rPr>
        <w:t>0</w:t>
      </w:r>
      <w:r w:rsidR="006745F2" w:rsidRPr="006745F2">
        <w:rPr>
          <w:rFonts w:ascii="Verdana" w:hAnsi="Verdana"/>
          <w:sz w:val="20"/>
          <w:szCs w:val="20"/>
        </w:rPr>
        <w:t>6</w:t>
      </w:r>
      <w:r w:rsidRPr="006745F2">
        <w:rPr>
          <w:rFonts w:ascii="Verdana" w:hAnsi="Verdana"/>
          <w:sz w:val="20"/>
          <w:szCs w:val="20"/>
        </w:rPr>
        <w:t xml:space="preserve"> – Les Devis </w:t>
      </w:r>
      <w:r w:rsidR="006745F2">
        <w:rPr>
          <w:rFonts w:ascii="Verdana" w:hAnsi="Verdana"/>
          <w:sz w:val="20"/>
          <w:szCs w:val="20"/>
        </w:rPr>
        <w:t xml:space="preserve">Quantitatifs </w:t>
      </w:r>
      <w:r w:rsidRPr="006745F2">
        <w:rPr>
          <w:rFonts w:ascii="Verdana" w:hAnsi="Verdana"/>
          <w:sz w:val="20"/>
          <w:szCs w:val="20"/>
        </w:rPr>
        <w:t>Estimatifs (D</w:t>
      </w:r>
      <w:r w:rsidR="006745F2">
        <w:rPr>
          <w:rFonts w:ascii="Verdana" w:hAnsi="Verdana"/>
          <w:sz w:val="20"/>
          <w:szCs w:val="20"/>
        </w:rPr>
        <w:t>Q</w:t>
      </w:r>
      <w:r w:rsidRPr="006745F2">
        <w:rPr>
          <w:rFonts w:ascii="Verdana" w:hAnsi="Verdana"/>
          <w:sz w:val="20"/>
          <w:szCs w:val="20"/>
        </w:rPr>
        <w:t>E), par lot,</w:t>
      </w:r>
    </w:p>
    <w:p w14:paraId="2E21B1E2" w14:textId="7E7BB194" w:rsidR="006745F2" w:rsidRPr="001A614B" w:rsidRDefault="006745F2" w:rsidP="00300F6C">
      <w:pPr>
        <w:keepNext/>
        <w:keepLines/>
        <w:numPr>
          <w:ilvl w:val="0"/>
          <w:numId w:val="6"/>
        </w:numPr>
        <w:tabs>
          <w:tab w:val="clear" w:pos="360"/>
          <w:tab w:val="num" w:pos="1080"/>
        </w:tabs>
        <w:spacing w:line="240" w:lineRule="exact"/>
        <w:rPr>
          <w:rFonts w:ascii="Verdana" w:hAnsi="Verdana"/>
          <w:sz w:val="20"/>
          <w:szCs w:val="20"/>
        </w:rPr>
      </w:pPr>
      <w:r w:rsidRPr="001A614B">
        <w:rPr>
          <w:rFonts w:ascii="Verdana" w:hAnsi="Verdana"/>
          <w:sz w:val="20"/>
          <w:szCs w:val="20"/>
        </w:rPr>
        <w:t xml:space="preserve">07 – </w:t>
      </w:r>
      <w:r w:rsidR="005558AA" w:rsidRPr="005558AA">
        <w:rPr>
          <w:rFonts w:ascii="Verdana" w:hAnsi="Verdana"/>
          <w:sz w:val="20"/>
          <w:szCs w:val="20"/>
        </w:rPr>
        <w:t>Les plans et documents graphiques</w:t>
      </w:r>
      <w:r w:rsidR="005558AA" w:rsidRPr="001A614B" w:rsidDel="005558AA">
        <w:rPr>
          <w:rFonts w:ascii="Verdana" w:hAnsi="Verdana"/>
          <w:sz w:val="20"/>
          <w:szCs w:val="20"/>
        </w:rPr>
        <w:t>,</w:t>
      </w:r>
    </w:p>
    <w:p w14:paraId="17120B25" w14:textId="0A7E7CD1" w:rsidR="00E41C97" w:rsidRPr="00927245" w:rsidRDefault="0070312A"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0</w:t>
      </w:r>
      <w:r w:rsidR="006745F2">
        <w:rPr>
          <w:rFonts w:ascii="Verdana" w:hAnsi="Verdana"/>
          <w:sz w:val="20"/>
          <w:szCs w:val="20"/>
        </w:rPr>
        <w:t>8</w:t>
      </w:r>
      <w:r w:rsidR="00594EB0">
        <w:rPr>
          <w:rFonts w:ascii="Verdana" w:hAnsi="Verdana"/>
          <w:sz w:val="20"/>
          <w:szCs w:val="20"/>
        </w:rPr>
        <w:t xml:space="preserve"> </w:t>
      </w:r>
      <w:r>
        <w:rPr>
          <w:rFonts w:ascii="Verdana" w:hAnsi="Verdana"/>
          <w:sz w:val="20"/>
          <w:szCs w:val="20"/>
        </w:rPr>
        <w:t>–</w:t>
      </w:r>
      <w:r w:rsidR="003426AD" w:rsidRPr="00927245">
        <w:rPr>
          <w:rFonts w:ascii="Verdana" w:hAnsi="Verdana"/>
          <w:sz w:val="20"/>
          <w:szCs w:val="20"/>
        </w:rPr>
        <w:t xml:space="preserve"> </w:t>
      </w:r>
      <w:r w:rsidR="009B330E" w:rsidRPr="00927245">
        <w:rPr>
          <w:rFonts w:ascii="Verdana" w:hAnsi="Verdana"/>
          <w:sz w:val="20"/>
          <w:szCs w:val="20"/>
        </w:rPr>
        <w:t xml:space="preserve">Le </w:t>
      </w:r>
      <w:r w:rsidR="00E41C97" w:rsidRPr="00927245">
        <w:rPr>
          <w:rFonts w:ascii="Verdana" w:hAnsi="Verdana"/>
          <w:sz w:val="20"/>
          <w:szCs w:val="20"/>
        </w:rPr>
        <w:t>modèle de Mémoire Technique (M.T.),</w:t>
      </w:r>
      <w:r w:rsidR="00DF6A42">
        <w:rPr>
          <w:rFonts w:ascii="Verdana" w:hAnsi="Verdana"/>
          <w:sz w:val="20"/>
          <w:szCs w:val="20"/>
        </w:rPr>
        <w:t xml:space="preserve"> par lot,</w:t>
      </w:r>
      <w:r w:rsidR="00DD244E" w:rsidRPr="00927245">
        <w:rPr>
          <w:rFonts w:ascii="Verdana" w:hAnsi="Verdana"/>
          <w:sz w:val="20"/>
          <w:szCs w:val="20"/>
        </w:rPr>
        <w:t xml:space="preserve"> </w:t>
      </w:r>
    </w:p>
    <w:p w14:paraId="2A4242DE" w14:textId="5BB5E740" w:rsidR="008073EE" w:rsidRDefault="0070312A"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0</w:t>
      </w:r>
      <w:r w:rsidR="006745F2">
        <w:rPr>
          <w:rFonts w:ascii="Verdana" w:hAnsi="Verdana"/>
          <w:sz w:val="20"/>
          <w:szCs w:val="20"/>
        </w:rPr>
        <w:t>9</w:t>
      </w:r>
      <w:r w:rsidR="00594EB0">
        <w:rPr>
          <w:rFonts w:ascii="Verdana" w:hAnsi="Verdana"/>
          <w:sz w:val="20"/>
          <w:szCs w:val="20"/>
        </w:rPr>
        <w:t xml:space="preserve"> – </w:t>
      </w:r>
      <w:r w:rsidR="008073EE" w:rsidRPr="00927245">
        <w:rPr>
          <w:rFonts w:ascii="Verdana" w:hAnsi="Verdana"/>
          <w:sz w:val="20"/>
          <w:szCs w:val="20"/>
        </w:rPr>
        <w:t xml:space="preserve">Le modèle de Mémoire Relatif au Développement Durable (M.R.D.D.), </w:t>
      </w:r>
    </w:p>
    <w:p w14:paraId="4B0C0083" w14:textId="2B3B97F5" w:rsidR="00595F9F" w:rsidRPr="002834E0" w:rsidRDefault="006745F2"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10</w:t>
      </w:r>
      <w:r w:rsidR="00595F9F" w:rsidRPr="00927245">
        <w:rPr>
          <w:rFonts w:ascii="Verdana" w:hAnsi="Verdana"/>
          <w:sz w:val="20"/>
          <w:szCs w:val="20"/>
        </w:rPr>
        <w:t xml:space="preserve"> </w:t>
      </w:r>
      <w:r w:rsidR="00B24296">
        <w:rPr>
          <w:rFonts w:ascii="Verdana" w:hAnsi="Verdana"/>
          <w:sz w:val="20"/>
          <w:szCs w:val="20"/>
        </w:rPr>
        <w:t xml:space="preserve">– </w:t>
      </w:r>
      <w:r w:rsidR="00595F9F" w:rsidRPr="00927245">
        <w:rPr>
          <w:rFonts w:ascii="Verdana" w:hAnsi="Verdana"/>
          <w:sz w:val="20"/>
          <w:szCs w:val="20"/>
        </w:rPr>
        <w:t>Le modèle de Mémoi</w:t>
      </w:r>
      <w:r w:rsidR="003E6F33">
        <w:rPr>
          <w:rFonts w:ascii="Verdana" w:hAnsi="Verdana"/>
          <w:sz w:val="20"/>
          <w:szCs w:val="20"/>
        </w:rPr>
        <w:t>re Relatif à la Performance en M</w:t>
      </w:r>
      <w:r w:rsidR="00595F9F" w:rsidRPr="00927245">
        <w:rPr>
          <w:rFonts w:ascii="Verdana" w:hAnsi="Verdana"/>
          <w:sz w:val="20"/>
          <w:szCs w:val="20"/>
        </w:rPr>
        <w:t xml:space="preserve">atière d’Insertion </w:t>
      </w:r>
      <w:r w:rsidR="00595F9F" w:rsidRPr="002834E0">
        <w:rPr>
          <w:rFonts w:ascii="Verdana" w:hAnsi="Verdana"/>
          <w:sz w:val="20"/>
          <w:szCs w:val="20"/>
        </w:rPr>
        <w:t>Professionnelle (M.R.P</w:t>
      </w:r>
      <w:r w:rsidR="003E6F33">
        <w:rPr>
          <w:rFonts w:ascii="Verdana" w:hAnsi="Verdana"/>
          <w:sz w:val="20"/>
          <w:szCs w:val="20"/>
        </w:rPr>
        <w:t>.M</w:t>
      </w:r>
      <w:r w:rsidR="00595F9F" w:rsidRPr="002834E0">
        <w:rPr>
          <w:rFonts w:ascii="Verdana" w:hAnsi="Verdana"/>
          <w:sz w:val="20"/>
          <w:szCs w:val="20"/>
        </w:rPr>
        <w:t>.I.P.)</w:t>
      </w:r>
      <w:r w:rsidR="004F6B38" w:rsidRPr="00780B52">
        <w:rPr>
          <w:rFonts w:ascii="Verdana" w:hAnsi="Verdana"/>
          <w:sz w:val="20"/>
          <w:szCs w:val="20"/>
        </w:rPr>
        <w:t>.</w:t>
      </w:r>
    </w:p>
    <w:p w14:paraId="1B70E288" w14:textId="340226A3" w:rsidR="003D5D6B" w:rsidRPr="00CA4E37" w:rsidRDefault="003D5D6B"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11 – L’annexe relative au règlement de service de l’assainissement collectif,</w:t>
      </w:r>
    </w:p>
    <w:p w14:paraId="2C2E1D28" w14:textId="28D7AB25" w:rsidR="00CA4E37" w:rsidRPr="00CA4E37" w:rsidRDefault="00CA4E37"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1</w:t>
      </w:r>
      <w:r w:rsidR="003D5D6B">
        <w:rPr>
          <w:rFonts w:ascii="Verdana" w:hAnsi="Verdana"/>
          <w:sz w:val="20"/>
          <w:szCs w:val="20"/>
        </w:rPr>
        <w:t>2</w:t>
      </w:r>
      <w:r>
        <w:rPr>
          <w:rFonts w:ascii="Verdana" w:hAnsi="Verdana"/>
          <w:sz w:val="20"/>
          <w:szCs w:val="20"/>
        </w:rPr>
        <w:t xml:space="preserve"> – Le modèle </w:t>
      </w:r>
      <w:r w:rsidR="00EB5739">
        <w:rPr>
          <w:rFonts w:ascii="Verdana" w:hAnsi="Verdana"/>
          <w:sz w:val="20"/>
          <w:szCs w:val="20"/>
        </w:rPr>
        <w:t>d’attestation</w:t>
      </w:r>
      <w:r>
        <w:rPr>
          <w:rFonts w:ascii="Verdana" w:hAnsi="Verdana"/>
          <w:sz w:val="20"/>
          <w:szCs w:val="20"/>
        </w:rPr>
        <w:t xml:space="preserve"> de visite sur site,</w:t>
      </w:r>
    </w:p>
    <w:p w14:paraId="77E4B5AA" w14:textId="504BDB51" w:rsidR="00F76826" w:rsidRPr="00874755" w:rsidRDefault="006745F2" w:rsidP="00300F6C">
      <w:pPr>
        <w:keepNext/>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1</w:t>
      </w:r>
      <w:r w:rsidR="003D5D6B">
        <w:rPr>
          <w:rFonts w:ascii="Verdana" w:hAnsi="Verdana"/>
          <w:sz w:val="20"/>
          <w:szCs w:val="20"/>
        </w:rPr>
        <w:t>3</w:t>
      </w:r>
      <w:r w:rsidR="00F76826" w:rsidRPr="00874755">
        <w:rPr>
          <w:rFonts w:ascii="Verdana" w:hAnsi="Verdana"/>
          <w:sz w:val="20"/>
          <w:szCs w:val="20"/>
        </w:rPr>
        <w:t xml:space="preserve"> – La Charte des achats durables.</w:t>
      </w:r>
    </w:p>
    <w:p w14:paraId="1BACCAAB" w14:textId="77777777" w:rsidR="008C2952" w:rsidRPr="00927245" w:rsidRDefault="008C2952" w:rsidP="00300F6C">
      <w:pPr>
        <w:pStyle w:val="RedPara"/>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 xml:space="preserve">FORME JURIDIQUE DE L'ATTRIBUTAIRE : </w:t>
      </w:r>
    </w:p>
    <w:p w14:paraId="4EE7CB07" w14:textId="77777777" w:rsidR="00F253EB" w:rsidRPr="00F253EB" w:rsidRDefault="00F253EB" w:rsidP="00656E0A">
      <w:pPr>
        <w:pStyle w:val="Normaltexte"/>
        <w:keepNext/>
      </w:pPr>
      <w:r w:rsidRPr="00F253EB">
        <w:t>Aucune forme de groupement n'est imposée par le pouvoir adjudicateur.</w:t>
      </w:r>
    </w:p>
    <w:p w14:paraId="2D64A9A8" w14:textId="77777777" w:rsidR="00F253EB" w:rsidRPr="00F253EB" w:rsidRDefault="00F253EB" w:rsidP="00656E0A">
      <w:pPr>
        <w:pStyle w:val="Normaltexte"/>
        <w:keepNext/>
      </w:pPr>
      <w:r w:rsidRPr="00F253EB">
        <w:t xml:space="preserve">Le pouvoir adjudicateur interdit aux candidats de présenter leurs offres en agissant à la fois en qualité de candidats individuels et de membres d'un ou plusieurs groupements, conformément à l'article </w:t>
      </w:r>
      <w:r w:rsidRPr="000C4E06">
        <w:t>R.21</w:t>
      </w:r>
      <w:r>
        <w:t>42</w:t>
      </w:r>
      <w:r w:rsidRPr="000C4E06">
        <w:t>-</w:t>
      </w:r>
      <w:r>
        <w:t>2</w:t>
      </w:r>
      <w:r w:rsidRPr="000C4E06">
        <w:t xml:space="preserve">1 du </w:t>
      </w:r>
      <w:r w:rsidR="005945BD">
        <w:t>Code de la Commande Publique</w:t>
      </w:r>
      <w:r w:rsidRPr="00F253EB">
        <w:t>.</w:t>
      </w:r>
    </w:p>
    <w:p w14:paraId="09CD4AE8" w14:textId="77777777" w:rsidR="00F253EB" w:rsidRPr="00F253EB" w:rsidRDefault="00F253EB" w:rsidP="00656E0A">
      <w:pPr>
        <w:pStyle w:val="Normaltexte"/>
        <w:keepNext/>
      </w:pPr>
      <w:r w:rsidRPr="00F253EB">
        <w:t>En cas d'attribution du marché à un groupement conjoint, le mandataire du groupement sera solidaire, pour l'exécution du marché, de chacun des membres du groupement pour ses obligations contractuelles.</w:t>
      </w:r>
    </w:p>
    <w:p w14:paraId="23BF5497" w14:textId="77777777" w:rsidR="008C2952" w:rsidRPr="00927245" w:rsidRDefault="008C2952" w:rsidP="00300F6C">
      <w:pPr>
        <w:pStyle w:val="RedPara"/>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 xml:space="preserve">MODIFICATION </w:t>
      </w:r>
      <w:r w:rsidR="007C69F8" w:rsidRPr="00927245">
        <w:rPr>
          <w:rFonts w:ascii="Verdana" w:hAnsi="Verdana"/>
          <w:sz w:val="20"/>
        </w:rPr>
        <w:t>DU</w:t>
      </w:r>
      <w:r w:rsidRPr="00927245">
        <w:rPr>
          <w:rFonts w:ascii="Verdana" w:hAnsi="Verdana"/>
          <w:sz w:val="20"/>
        </w:rPr>
        <w:t xml:space="preserve"> DOSSIER DE CONSULTATION :</w:t>
      </w:r>
    </w:p>
    <w:p w14:paraId="7E1CE212" w14:textId="77777777" w:rsidR="007C69F8" w:rsidRPr="00927245" w:rsidRDefault="007C69F8" w:rsidP="002A5861">
      <w:pPr>
        <w:pStyle w:val="Normaltexte"/>
        <w:rPr>
          <w:rStyle w:val="VERDANAGRASCarCar"/>
          <w:b w:val="0"/>
          <w:sz w:val="20"/>
          <w:szCs w:val="20"/>
        </w:rPr>
      </w:pPr>
      <w:r w:rsidRPr="00927245">
        <w:rPr>
          <w:rStyle w:val="VERDANAGRASCarCar"/>
          <w:b w:val="0"/>
          <w:sz w:val="20"/>
          <w:szCs w:val="20"/>
        </w:rPr>
        <w:t>Les candidats n'ont pas à apporter de modification aux pièces du marché, ni un complément au</w:t>
      </w:r>
      <w:r w:rsidR="00054A8F">
        <w:rPr>
          <w:rStyle w:val="VERDANAGRASCarCar"/>
          <w:b w:val="0"/>
          <w:sz w:val="20"/>
          <w:szCs w:val="20"/>
        </w:rPr>
        <w:t>x</w:t>
      </w:r>
      <w:r w:rsidRPr="00927245">
        <w:rPr>
          <w:rStyle w:val="VERDANAGRASCarCar"/>
          <w:b w:val="0"/>
          <w:sz w:val="20"/>
          <w:szCs w:val="20"/>
        </w:rPr>
        <w:t xml:space="preserve"> Cahier</w:t>
      </w:r>
      <w:r w:rsidR="00054A8F">
        <w:rPr>
          <w:rStyle w:val="VERDANAGRASCarCar"/>
          <w:b w:val="0"/>
          <w:sz w:val="20"/>
          <w:szCs w:val="20"/>
        </w:rPr>
        <w:t>s</w:t>
      </w:r>
      <w:r w:rsidRPr="00927245">
        <w:rPr>
          <w:rStyle w:val="VERDANAGRASCarCar"/>
          <w:b w:val="0"/>
          <w:sz w:val="20"/>
          <w:szCs w:val="20"/>
        </w:rPr>
        <w:t xml:space="preserve"> des Clauses (C.C.</w:t>
      </w:r>
      <w:r w:rsidR="00CA4E37">
        <w:rPr>
          <w:rStyle w:val="VERDANAGRASCarCar"/>
          <w:b w:val="0"/>
          <w:sz w:val="20"/>
          <w:szCs w:val="20"/>
        </w:rPr>
        <w:t>A.P,</w:t>
      </w:r>
      <w:r w:rsidR="00054A8F">
        <w:rPr>
          <w:rStyle w:val="VERDANAGRASCarCar"/>
          <w:b w:val="0"/>
          <w:sz w:val="20"/>
          <w:szCs w:val="20"/>
        </w:rPr>
        <w:t xml:space="preserve"> C.C.T.P</w:t>
      </w:r>
      <w:r w:rsidRPr="00927245">
        <w:rPr>
          <w:rStyle w:val="VERDANAGRASCarCar"/>
          <w:b w:val="0"/>
          <w:sz w:val="20"/>
          <w:szCs w:val="20"/>
        </w:rPr>
        <w:t>.</w:t>
      </w:r>
      <w:r w:rsidR="00CA4E37">
        <w:rPr>
          <w:rStyle w:val="VERDANAGRASCarCar"/>
          <w:b w:val="0"/>
          <w:sz w:val="20"/>
          <w:szCs w:val="20"/>
        </w:rPr>
        <w:t xml:space="preserve"> et pièces graphiques</w:t>
      </w:r>
      <w:r w:rsidR="0070312A">
        <w:rPr>
          <w:rStyle w:val="VERDANAGRASCarCar"/>
          <w:b w:val="0"/>
          <w:sz w:val="20"/>
          <w:szCs w:val="20"/>
        </w:rPr>
        <w:t>)</w:t>
      </w:r>
      <w:r w:rsidRPr="00927245">
        <w:rPr>
          <w:rStyle w:val="VERDANAGRASCarCar"/>
          <w:b w:val="0"/>
          <w:sz w:val="20"/>
          <w:szCs w:val="20"/>
        </w:rPr>
        <w:t>.</w:t>
      </w:r>
    </w:p>
    <w:p w14:paraId="3519B5BD" w14:textId="77777777" w:rsidR="0012286E" w:rsidRPr="009910AA" w:rsidRDefault="0012286E" w:rsidP="002A5861">
      <w:pPr>
        <w:pStyle w:val="Normaltexte"/>
        <w:rPr>
          <w:rStyle w:val="VERDANAGRASCarCar"/>
          <w:b w:val="0"/>
          <w:sz w:val="16"/>
          <w:szCs w:val="16"/>
        </w:rPr>
      </w:pPr>
    </w:p>
    <w:p w14:paraId="365DEE66" w14:textId="77777777" w:rsidR="00E72641" w:rsidRDefault="007C69F8" w:rsidP="002A5861">
      <w:pPr>
        <w:pStyle w:val="Normaltexte"/>
        <w:rPr>
          <w:rStyle w:val="VERDANAGRASCarCar"/>
          <w:b w:val="0"/>
          <w:sz w:val="20"/>
          <w:szCs w:val="20"/>
        </w:rPr>
      </w:pPr>
      <w:r w:rsidRPr="00927245">
        <w:rPr>
          <w:rStyle w:val="VERDANAGRASCarCar"/>
          <w:b w:val="0"/>
          <w:sz w:val="20"/>
          <w:szCs w:val="20"/>
        </w:rPr>
        <w:t>Seules les parties réservées aux candidats devront être renseignées (</w:t>
      </w:r>
      <w:r w:rsidR="00054A8F">
        <w:rPr>
          <w:rStyle w:val="VERDANAGRASCarCar"/>
          <w:b w:val="0"/>
          <w:sz w:val="20"/>
          <w:szCs w:val="20"/>
        </w:rPr>
        <w:t>Acte d’</w:t>
      </w:r>
      <w:r w:rsidR="00C1187F" w:rsidRPr="00927245">
        <w:rPr>
          <w:rStyle w:val="VERDANAGRASCarCar"/>
          <w:b w:val="0"/>
          <w:sz w:val="20"/>
          <w:szCs w:val="20"/>
        </w:rPr>
        <w:t>Engagement</w:t>
      </w:r>
      <w:r w:rsidR="0070312A">
        <w:rPr>
          <w:rStyle w:val="VERDANAGRASCarCar"/>
          <w:b w:val="0"/>
          <w:sz w:val="20"/>
          <w:szCs w:val="20"/>
        </w:rPr>
        <w:t xml:space="preserve"> </w:t>
      </w:r>
      <w:r w:rsidR="00E72641" w:rsidRPr="00927245">
        <w:rPr>
          <w:rStyle w:val="VERDANAGRASCarCar"/>
          <w:b w:val="0"/>
          <w:sz w:val="20"/>
          <w:szCs w:val="20"/>
        </w:rPr>
        <w:t>et annexes</w:t>
      </w:r>
      <w:r w:rsidR="000C6B60">
        <w:rPr>
          <w:rStyle w:val="VERDANAGRASCarCar"/>
          <w:b w:val="0"/>
          <w:sz w:val="20"/>
          <w:szCs w:val="20"/>
        </w:rPr>
        <w:t xml:space="preserve">, </w:t>
      </w:r>
      <w:r w:rsidR="005945BD">
        <w:rPr>
          <w:rStyle w:val="VERDANAGRASCarCar"/>
          <w:b w:val="0"/>
          <w:sz w:val="20"/>
          <w:szCs w:val="20"/>
        </w:rPr>
        <w:t>Décomposition du Prix Global et Forfaitaire</w:t>
      </w:r>
      <w:r w:rsidR="000C6B60">
        <w:t xml:space="preserve">, </w:t>
      </w:r>
      <w:r w:rsidR="000C6B60" w:rsidRPr="00927245">
        <w:t>Mémoire Technique</w:t>
      </w:r>
      <w:r w:rsidR="005945BD">
        <w:t>,</w:t>
      </w:r>
      <w:r w:rsidR="000C6B60">
        <w:t xml:space="preserve"> </w:t>
      </w:r>
      <w:r w:rsidR="000C6B60" w:rsidRPr="00927245">
        <w:t>Mémoire Relatif au Développement Durable</w:t>
      </w:r>
      <w:r w:rsidR="005945BD">
        <w:t xml:space="preserve"> et </w:t>
      </w:r>
      <w:r w:rsidR="005945BD" w:rsidRPr="00927245">
        <w:t>Mémoire Relatif à la Performance en matière d’Insertion Professionnelle</w:t>
      </w:r>
      <w:r w:rsidR="00E72641" w:rsidRPr="00927245">
        <w:rPr>
          <w:rStyle w:val="VERDANAGRASCarCar"/>
          <w:b w:val="0"/>
          <w:sz w:val="20"/>
          <w:szCs w:val="20"/>
        </w:rPr>
        <w:t>)</w:t>
      </w:r>
      <w:r w:rsidRPr="00927245">
        <w:rPr>
          <w:rStyle w:val="VERDANAGRASCarCar"/>
          <w:b w:val="0"/>
          <w:sz w:val="20"/>
          <w:szCs w:val="20"/>
        </w:rPr>
        <w:t>.</w:t>
      </w:r>
      <w:r w:rsidR="0012286E" w:rsidRPr="00927245">
        <w:rPr>
          <w:rStyle w:val="VERDANAGRASCarCar"/>
          <w:b w:val="0"/>
          <w:sz w:val="20"/>
          <w:szCs w:val="20"/>
        </w:rPr>
        <w:t xml:space="preserve"> </w:t>
      </w:r>
    </w:p>
    <w:p w14:paraId="3BB87D10" w14:textId="77777777" w:rsidR="008C2952" w:rsidRPr="00927245" w:rsidRDefault="008C2952" w:rsidP="002A5861">
      <w:pPr>
        <w:pStyle w:val="Normaltexte"/>
      </w:pPr>
      <w:r w:rsidRPr="00927245">
        <w:lastRenderedPageBreak/>
        <w:t xml:space="preserve">La personne publique se réserve le droit d'apporter, au plus tard 7 jours </w:t>
      </w:r>
      <w:r w:rsidR="009C5767" w:rsidRPr="00927245">
        <w:t xml:space="preserve">calendaires </w:t>
      </w:r>
      <w:r w:rsidRPr="00927245">
        <w:t>avant la date limite fixée pour la remise des offres, des modifications de détail au dossier de consultation.</w:t>
      </w:r>
    </w:p>
    <w:p w14:paraId="2FA2A189" w14:textId="77777777" w:rsidR="008C2952" w:rsidRPr="00927245" w:rsidRDefault="008C2952" w:rsidP="002A5861">
      <w:pPr>
        <w:pStyle w:val="Normaltexte"/>
      </w:pPr>
      <w:r w:rsidRPr="00927245">
        <w:t>Les candidats devront alors répondre sur la base du dossier modifié sans pouvoir n’élever aucune réclamation à ce sujet.</w:t>
      </w:r>
    </w:p>
    <w:p w14:paraId="0D1BCCA1" w14:textId="77777777" w:rsidR="008C2952" w:rsidRPr="00927245" w:rsidRDefault="008C2952" w:rsidP="002A5861">
      <w:pPr>
        <w:pStyle w:val="Normaltexte"/>
      </w:pPr>
      <w:r w:rsidRPr="00927245">
        <w:t>Si, pendant l'étude du dossier par les candidats, la date limite fixée pour la remise des offres est reportée, la disposition précédente est applicable en fonction de cette nouvelle date.</w:t>
      </w:r>
    </w:p>
    <w:p w14:paraId="7E85F761" w14:textId="6B9296BF" w:rsidR="00E13658" w:rsidRDefault="00DE5F96" w:rsidP="00CD52C4">
      <w:pPr>
        <w:pStyle w:val="Normaltexte"/>
      </w:pPr>
      <w:r w:rsidRPr="00CD52C4">
        <w:t>En cas de contradiction entre le</w:t>
      </w:r>
      <w:r w:rsidR="0070312A" w:rsidRPr="00CD52C4">
        <w:t>s pièces du marché</w:t>
      </w:r>
      <w:r w:rsidRPr="00CD52C4">
        <w:t xml:space="preserve">, l’entrepreneur ne pourra opter pour une solution sans en avoir référé par écrit </w:t>
      </w:r>
      <w:r w:rsidR="00CD52C4" w:rsidRPr="00CD52C4">
        <w:t>sur la plateforme</w:t>
      </w:r>
      <w:r w:rsidRPr="00CD52C4">
        <w:t>.</w:t>
      </w:r>
    </w:p>
    <w:bookmarkEnd w:id="1"/>
    <w:p w14:paraId="74703B99" w14:textId="77777777" w:rsidR="008C2952" w:rsidRPr="00927245" w:rsidRDefault="008C2952" w:rsidP="00300F6C">
      <w:pPr>
        <w:pStyle w:val="RedPara"/>
        <w:keepNext w:val="0"/>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 xml:space="preserve">DOCUMENTS A PRODUIRE PAR TOUS LES CANDIDATS : </w:t>
      </w:r>
    </w:p>
    <w:p w14:paraId="10AB4410" w14:textId="77777777" w:rsidR="008C2952" w:rsidRPr="00927245" w:rsidRDefault="008C2952" w:rsidP="00874755">
      <w:pPr>
        <w:pStyle w:val="Normaltexte"/>
        <w:rPr>
          <w:i/>
          <w:iCs/>
        </w:rPr>
      </w:pPr>
      <w:r w:rsidRPr="00927245">
        <w:t xml:space="preserve">Les candidats doivent produire impérativement les </w:t>
      </w:r>
      <w:r w:rsidRPr="00927245">
        <w:rPr>
          <w:rStyle w:val="VERDANAGRASCarCar"/>
          <w:b w:val="0"/>
          <w:bCs/>
          <w:sz w:val="20"/>
          <w:szCs w:val="20"/>
        </w:rPr>
        <w:t>documents</w:t>
      </w:r>
      <w:r w:rsidRPr="00927245">
        <w:t xml:space="preserve"> suivants </w:t>
      </w:r>
      <w:r w:rsidR="00483331" w:rsidRPr="00927245">
        <w:rPr>
          <w:b/>
        </w:rPr>
        <w:t>sous peine d’irrecevabilité</w:t>
      </w:r>
      <w:r w:rsidR="00D434E0">
        <w:t>.</w:t>
      </w:r>
    </w:p>
    <w:p w14:paraId="155EC772" w14:textId="77777777" w:rsidR="00C414E1" w:rsidRPr="00927245" w:rsidRDefault="00C414E1" w:rsidP="00874755">
      <w:pPr>
        <w:pStyle w:val="Normaltexte"/>
      </w:pPr>
      <w:r w:rsidRPr="00927245">
        <w:t xml:space="preserve">Les candidats sont informés qu’ils sont tenus de renseigner les documents de leur offre </w:t>
      </w:r>
      <w:r w:rsidRPr="00D434E0">
        <w:rPr>
          <w:u w:val="single"/>
        </w:rPr>
        <w:t>sur les modèles fournis par le pouvoir adjudicateur</w:t>
      </w:r>
      <w:r w:rsidRPr="00927245">
        <w:t>, à défaut leur candidature ne pourra être retenue (absence des documents obligatoires à fournir).</w:t>
      </w:r>
    </w:p>
    <w:p w14:paraId="70162BA4" w14:textId="77777777" w:rsidR="00CA4E37" w:rsidRDefault="00CA4E37" w:rsidP="00874755">
      <w:pPr>
        <w:pStyle w:val="Normaltexte"/>
      </w:pPr>
    </w:p>
    <w:p w14:paraId="1D951A82" w14:textId="77777777" w:rsidR="00E9265C" w:rsidRPr="00927245" w:rsidRDefault="00E9265C" w:rsidP="00874755">
      <w:pPr>
        <w:pStyle w:val="Normaltexte"/>
      </w:pPr>
      <w:r w:rsidRPr="00927245">
        <w:t>Liste des pièces </w:t>
      </w:r>
      <w:r w:rsidRPr="007C219A">
        <w:t>:</w:t>
      </w:r>
    </w:p>
    <w:p w14:paraId="7C269E4D" w14:textId="77777777" w:rsidR="00F253EB" w:rsidRPr="00927245" w:rsidRDefault="00F253EB" w:rsidP="00300F6C">
      <w:pPr>
        <w:keepLines/>
        <w:numPr>
          <w:ilvl w:val="0"/>
          <w:numId w:val="6"/>
        </w:numPr>
        <w:tabs>
          <w:tab w:val="clear" w:pos="360"/>
          <w:tab w:val="num" w:pos="1080"/>
        </w:tabs>
        <w:spacing w:line="240" w:lineRule="exact"/>
        <w:ind w:left="357" w:hanging="357"/>
        <w:rPr>
          <w:rFonts w:ascii="Verdana" w:hAnsi="Verdana"/>
          <w:sz w:val="20"/>
          <w:szCs w:val="20"/>
        </w:rPr>
      </w:pPr>
      <w:r w:rsidRPr="00927245">
        <w:rPr>
          <w:rFonts w:ascii="Verdana" w:hAnsi="Verdana"/>
          <w:sz w:val="20"/>
          <w:szCs w:val="20"/>
        </w:rPr>
        <w:t>DUME ou DC1 et DC2 ou forme libre</w:t>
      </w:r>
      <w:r w:rsidRPr="00972ABC">
        <w:rPr>
          <w:rFonts w:ascii="Verdana" w:hAnsi="Verdana"/>
          <w:sz w:val="20"/>
          <w:szCs w:val="20"/>
          <w:vertAlign w:val="superscript"/>
        </w:rPr>
        <w:footnoteReference w:id="1"/>
      </w:r>
      <w:r>
        <w:rPr>
          <w:rFonts w:ascii="Verdana" w:hAnsi="Verdana"/>
          <w:sz w:val="20"/>
          <w:szCs w:val="20"/>
        </w:rPr>
        <w:t xml:space="preserve"> </w:t>
      </w:r>
      <w:r w:rsidRPr="00927245">
        <w:rPr>
          <w:rFonts w:ascii="Verdana" w:hAnsi="Verdana"/>
          <w:sz w:val="20"/>
          <w:szCs w:val="20"/>
        </w:rPr>
        <w:t>(candidature),</w:t>
      </w:r>
    </w:p>
    <w:p w14:paraId="7093EF33" w14:textId="77777777" w:rsidR="00F253EB" w:rsidRPr="00927245" w:rsidRDefault="00F253EB" w:rsidP="00300F6C">
      <w:pPr>
        <w:keepLines/>
        <w:numPr>
          <w:ilvl w:val="0"/>
          <w:numId w:val="6"/>
        </w:numPr>
        <w:tabs>
          <w:tab w:val="clear" w:pos="360"/>
          <w:tab w:val="num" w:pos="1080"/>
        </w:tabs>
        <w:spacing w:line="240" w:lineRule="exact"/>
        <w:ind w:left="357" w:hanging="357"/>
        <w:rPr>
          <w:rFonts w:ascii="Verdana" w:hAnsi="Verdana"/>
          <w:sz w:val="20"/>
          <w:szCs w:val="20"/>
        </w:rPr>
      </w:pPr>
      <w:r w:rsidRPr="00927245">
        <w:rPr>
          <w:rFonts w:ascii="Verdana" w:hAnsi="Verdana"/>
          <w:sz w:val="20"/>
          <w:szCs w:val="20"/>
        </w:rPr>
        <w:t>Le Pouvoir de la personne habilitée à signer le marché (candidature),</w:t>
      </w:r>
    </w:p>
    <w:p w14:paraId="764C61D9" w14:textId="77777777" w:rsidR="00F253EB" w:rsidRPr="00927245" w:rsidRDefault="00F253EB" w:rsidP="00300F6C">
      <w:pPr>
        <w:keepLines/>
        <w:numPr>
          <w:ilvl w:val="0"/>
          <w:numId w:val="6"/>
        </w:numPr>
        <w:tabs>
          <w:tab w:val="clear" w:pos="360"/>
          <w:tab w:val="num" w:pos="1080"/>
        </w:tabs>
        <w:spacing w:line="240" w:lineRule="exact"/>
        <w:ind w:left="357" w:hanging="357"/>
        <w:rPr>
          <w:rFonts w:ascii="Verdana" w:hAnsi="Verdana"/>
          <w:sz w:val="20"/>
          <w:szCs w:val="20"/>
        </w:rPr>
      </w:pPr>
      <w:r w:rsidRPr="00927245">
        <w:rPr>
          <w:rFonts w:ascii="Verdana" w:hAnsi="Verdana"/>
          <w:sz w:val="20"/>
          <w:szCs w:val="20"/>
        </w:rPr>
        <w:t>La copie du jugement de redressement judiciaire le cas échéant (candidature),</w:t>
      </w:r>
    </w:p>
    <w:p w14:paraId="6B52B871" w14:textId="77777777" w:rsidR="002E0532" w:rsidRPr="00927245" w:rsidRDefault="002E0532" w:rsidP="00300F6C">
      <w:pPr>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L’acte d’engagement (A.E.), par lot, et ses annexes</w:t>
      </w:r>
      <w:r w:rsidRPr="00927245">
        <w:rPr>
          <w:rFonts w:ascii="Verdana" w:hAnsi="Verdana"/>
          <w:sz w:val="20"/>
          <w:szCs w:val="20"/>
        </w:rPr>
        <w:t>, complété, daté et signé</w:t>
      </w:r>
      <w:r>
        <w:rPr>
          <w:rFonts w:ascii="Verdana" w:hAnsi="Verdana"/>
          <w:sz w:val="20"/>
          <w:szCs w:val="20"/>
        </w:rPr>
        <w:t xml:space="preserve"> (</w:t>
      </w:r>
      <w:r w:rsidRPr="0087619C">
        <w:rPr>
          <w:rFonts w:ascii="Verdana" w:hAnsi="Verdana"/>
          <w:color w:val="FF0000"/>
          <w:sz w:val="20"/>
          <w:szCs w:val="20"/>
        </w:rPr>
        <w:t>offre</w:t>
      </w:r>
      <w:r>
        <w:rPr>
          <w:rFonts w:ascii="Verdana" w:hAnsi="Verdana"/>
          <w:sz w:val="20"/>
          <w:szCs w:val="20"/>
        </w:rPr>
        <w:t>),</w:t>
      </w:r>
    </w:p>
    <w:p w14:paraId="5F7AB592" w14:textId="77777777" w:rsidR="002E0532" w:rsidRDefault="002E0532" w:rsidP="00300F6C">
      <w:pPr>
        <w:keepLines/>
        <w:numPr>
          <w:ilvl w:val="0"/>
          <w:numId w:val="6"/>
        </w:numPr>
        <w:tabs>
          <w:tab w:val="clear" w:pos="360"/>
          <w:tab w:val="num" w:pos="1080"/>
        </w:tabs>
        <w:spacing w:line="240" w:lineRule="exact"/>
        <w:rPr>
          <w:rFonts w:ascii="Verdana" w:hAnsi="Verdana"/>
          <w:sz w:val="20"/>
          <w:szCs w:val="20"/>
        </w:rPr>
      </w:pPr>
      <w:r w:rsidRPr="00927245">
        <w:rPr>
          <w:rFonts w:ascii="Verdana" w:hAnsi="Verdana"/>
          <w:sz w:val="20"/>
          <w:szCs w:val="20"/>
        </w:rPr>
        <w:t xml:space="preserve">Le Cahier des Clauses </w:t>
      </w:r>
      <w:r>
        <w:rPr>
          <w:rFonts w:ascii="Verdana" w:hAnsi="Verdana"/>
          <w:sz w:val="20"/>
          <w:szCs w:val="20"/>
        </w:rPr>
        <w:t>Administratives Particulières</w:t>
      </w:r>
      <w:r w:rsidRPr="00927245">
        <w:rPr>
          <w:rFonts w:ascii="Verdana" w:hAnsi="Verdana"/>
          <w:sz w:val="20"/>
          <w:szCs w:val="20"/>
        </w:rPr>
        <w:t xml:space="preserve"> (C.C.</w:t>
      </w:r>
      <w:r>
        <w:rPr>
          <w:rFonts w:ascii="Verdana" w:hAnsi="Verdana"/>
          <w:sz w:val="20"/>
          <w:szCs w:val="20"/>
        </w:rPr>
        <w:t>A.P</w:t>
      </w:r>
      <w:r w:rsidRPr="00927245">
        <w:rPr>
          <w:rFonts w:ascii="Verdana" w:hAnsi="Verdana"/>
          <w:sz w:val="20"/>
          <w:szCs w:val="20"/>
        </w:rPr>
        <w:t xml:space="preserve">.), et ses </w:t>
      </w:r>
      <w:r w:rsidR="00FA6A0C">
        <w:rPr>
          <w:rFonts w:ascii="Verdana" w:hAnsi="Verdana"/>
          <w:sz w:val="20"/>
          <w:szCs w:val="20"/>
        </w:rPr>
        <w:t xml:space="preserve">éventuelles </w:t>
      </w:r>
      <w:r w:rsidRPr="00927245">
        <w:rPr>
          <w:rFonts w:ascii="Verdana" w:hAnsi="Verdana"/>
          <w:sz w:val="20"/>
          <w:szCs w:val="20"/>
        </w:rPr>
        <w:t>annexes, daté et signé</w:t>
      </w:r>
      <w:r>
        <w:rPr>
          <w:rFonts w:ascii="Verdana" w:hAnsi="Verdana"/>
          <w:sz w:val="20"/>
          <w:szCs w:val="20"/>
        </w:rPr>
        <w:t xml:space="preserve"> (</w:t>
      </w:r>
      <w:r w:rsidRPr="0087619C">
        <w:rPr>
          <w:rFonts w:ascii="Verdana" w:hAnsi="Verdana"/>
          <w:color w:val="FF0000"/>
          <w:sz w:val="20"/>
          <w:szCs w:val="20"/>
        </w:rPr>
        <w:t>offre</w:t>
      </w:r>
      <w:r>
        <w:rPr>
          <w:rFonts w:ascii="Verdana" w:hAnsi="Verdana"/>
          <w:sz w:val="20"/>
          <w:szCs w:val="20"/>
        </w:rPr>
        <w:t>),</w:t>
      </w:r>
    </w:p>
    <w:p w14:paraId="019478E3" w14:textId="77777777" w:rsidR="002E0532" w:rsidRDefault="002E0532" w:rsidP="00300F6C">
      <w:pPr>
        <w:keepLines/>
        <w:numPr>
          <w:ilvl w:val="0"/>
          <w:numId w:val="6"/>
        </w:numPr>
        <w:tabs>
          <w:tab w:val="clear" w:pos="360"/>
          <w:tab w:val="num" w:pos="1080"/>
        </w:tabs>
        <w:spacing w:line="240" w:lineRule="exact"/>
        <w:rPr>
          <w:rFonts w:ascii="Verdana" w:hAnsi="Verdana"/>
          <w:sz w:val="20"/>
          <w:szCs w:val="20"/>
        </w:rPr>
      </w:pPr>
      <w:r w:rsidRPr="00927245">
        <w:rPr>
          <w:rFonts w:ascii="Verdana" w:hAnsi="Verdana"/>
          <w:sz w:val="20"/>
          <w:szCs w:val="20"/>
        </w:rPr>
        <w:t>Le</w:t>
      </w:r>
      <w:r w:rsidR="001B18E0">
        <w:rPr>
          <w:rFonts w:ascii="Verdana" w:hAnsi="Verdana"/>
          <w:sz w:val="20"/>
          <w:szCs w:val="20"/>
        </w:rPr>
        <w:t>s</w:t>
      </w:r>
      <w:r w:rsidRPr="00927245">
        <w:rPr>
          <w:rFonts w:ascii="Verdana" w:hAnsi="Verdana"/>
          <w:sz w:val="20"/>
          <w:szCs w:val="20"/>
        </w:rPr>
        <w:t xml:space="preserve"> Cahier des Clauses </w:t>
      </w:r>
      <w:r>
        <w:rPr>
          <w:rFonts w:ascii="Verdana" w:hAnsi="Verdana"/>
          <w:sz w:val="20"/>
          <w:szCs w:val="20"/>
        </w:rPr>
        <w:t>Techniques Particulières</w:t>
      </w:r>
      <w:r w:rsidRPr="00927245">
        <w:rPr>
          <w:rFonts w:ascii="Verdana" w:hAnsi="Verdana"/>
          <w:sz w:val="20"/>
          <w:szCs w:val="20"/>
        </w:rPr>
        <w:t xml:space="preserve"> (C.C.</w:t>
      </w:r>
      <w:r>
        <w:rPr>
          <w:rFonts w:ascii="Verdana" w:hAnsi="Verdana"/>
          <w:sz w:val="20"/>
          <w:szCs w:val="20"/>
        </w:rPr>
        <w:t>T.P</w:t>
      </w:r>
      <w:r w:rsidRPr="00927245">
        <w:rPr>
          <w:rFonts w:ascii="Verdana" w:hAnsi="Verdana"/>
          <w:sz w:val="20"/>
          <w:szCs w:val="20"/>
        </w:rPr>
        <w:t xml:space="preserve">.), </w:t>
      </w:r>
      <w:r>
        <w:rPr>
          <w:rFonts w:ascii="Verdana" w:hAnsi="Verdana"/>
          <w:sz w:val="20"/>
          <w:szCs w:val="20"/>
        </w:rPr>
        <w:t xml:space="preserve">par lot, </w:t>
      </w:r>
      <w:r w:rsidRPr="00927245">
        <w:rPr>
          <w:rFonts w:ascii="Verdana" w:hAnsi="Verdana"/>
          <w:sz w:val="20"/>
          <w:szCs w:val="20"/>
        </w:rPr>
        <w:t xml:space="preserve">et </w:t>
      </w:r>
      <w:r w:rsidR="001B18E0">
        <w:rPr>
          <w:rFonts w:ascii="Verdana" w:hAnsi="Verdana"/>
          <w:sz w:val="20"/>
          <w:szCs w:val="20"/>
        </w:rPr>
        <w:t>leurs</w:t>
      </w:r>
      <w:r w:rsidRPr="00927245">
        <w:rPr>
          <w:rFonts w:ascii="Verdana" w:hAnsi="Verdana"/>
          <w:sz w:val="20"/>
          <w:szCs w:val="20"/>
        </w:rPr>
        <w:t xml:space="preserve"> </w:t>
      </w:r>
      <w:r w:rsidR="00FA6A0C">
        <w:rPr>
          <w:rFonts w:ascii="Verdana" w:hAnsi="Verdana"/>
          <w:sz w:val="20"/>
          <w:szCs w:val="20"/>
        </w:rPr>
        <w:t xml:space="preserve">éventuelles </w:t>
      </w:r>
      <w:r w:rsidRPr="00927245">
        <w:rPr>
          <w:rFonts w:ascii="Verdana" w:hAnsi="Verdana"/>
          <w:sz w:val="20"/>
          <w:szCs w:val="20"/>
        </w:rPr>
        <w:t>annexes, daté</w:t>
      </w:r>
      <w:r w:rsidR="001B18E0">
        <w:rPr>
          <w:rFonts w:ascii="Verdana" w:hAnsi="Verdana"/>
          <w:sz w:val="20"/>
          <w:szCs w:val="20"/>
        </w:rPr>
        <w:t>s</w:t>
      </w:r>
      <w:r w:rsidRPr="00927245">
        <w:rPr>
          <w:rFonts w:ascii="Verdana" w:hAnsi="Verdana"/>
          <w:sz w:val="20"/>
          <w:szCs w:val="20"/>
        </w:rPr>
        <w:t xml:space="preserve"> et signé</w:t>
      </w:r>
      <w:r w:rsidR="001B18E0">
        <w:rPr>
          <w:rFonts w:ascii="Verdana" w:hAnsi="Verdana"/>
          <w:sz w:val="20"/>
          <w:szCs w:val="20"/>
        </w:rPr>
        <w:t>s</w:t>
      </w:r>
      <w:r>
        <w:rPr>
          <w:rFonts w:ascii="Verdana" w:hAnsi="Verdana"/>
          <w:sz w:val="20"/>
          <w:szCs w:val="20"/>
        </w:rPr>
        <w:t xml:space="preserve"> (</w:t>
      </w:r>
      <w:r w:rsidRPr="0087619C">
        <w:rPr>
          <w:rFonts w:ascii="Verdana" w:hAnsi="Verdana"/>
          <w:color w:val="FF0000"/>
          <w:sz w:val="20"/>
          <w:szCs w:val="20"/>
        </w:rPr>
        <w:t>offre</w:t>
      </w:r>
      <w:r>
        <w:rPr>
          <w:rFonts w:ascii="Verdana" w:hAnsi="Verdana"/>
          <w:sz w:val="20"/>
          <w:szCs w:val="20"/>
        </w:rPr>
        <w:t>),</w:t>
      </w:r>
    </w:p>
    <w:p w14:paraId="4B6D7AA1" w14:textId="77777777" w:rsidR="00DF6A42" w:rsidRDefault="00DF6A42" w:rsidP="00300F6C">
      <w:pPr>
        <w:keepLines/>
        <w:numPr>
          <w:ilvl w:val="0"/>
          <w:numId w:val="6"/>
        </w:numPr>
        <w:tabs>
          <w:tab w:val="clear" w:pos="360"/>
          <w:tab w:val="num" w:pos="1080"/>
        </w:tabs>
        <w:spacing w:line="240" w:lineRule="exact"/>
        <w:rPr>
          <w:rFonts w:ascii="Verdana" w:hAnsi="Verdana"/>
          <w:sz w:val="20"/>
          <w:szCs w:val="20"/>
        </w:rPr>
      </w:pPr>
      <w:r w:rsidRPr="00CA6650">
        <w:rPr>
          <w:rFonts w:ascii="Verdana" w:hAnsi="Verdana"/>
          <w:sz w:val="20"/>
          <w:szCs w:val="20"/>
        </w:rPr>
        <w:t>L</w:t>
      </w:r>
      <w:r>
        <w:rPr>
          <w:rFonts w:ascii="Verdana" w:hAnsi="Verdana"/>
          <w:sz w:val="20"/>
          <w:szCs w:val="20"/>
        </w:rPr>
        <w:t>e</w:t>
      </w:r>
      <w:r w:rsidRPr="00CA6650">
        <w:rPr>
          <w:rFonts w:ascii="Verdana" w:hAnsi="Verdana"/>
          <w:sz w:val="20"/>
          <w:szCs w:val="20"/>
        </w:rPr>
        <w:t xml:space="preserve"> </w:t>
      </w:r>
      <w:r>
        <w:rPr>
          <w:rFonts w:ascii="Verdana" w:hAnsi="Verdana"/>
          <w:sz w:val="20"/>
          <w:szCs w:val="20"/>
        </w:rPr>
        <w:t xml:space="preserve">Bordereau des Prix Unitaires </w:t>
      </w:r>
      <w:r w:rsidRPr="00CA6650">
        <w:rPr>
          <w:rFonts w:ascii="Verdana" w:hAnsi="Verdana"/>
          <w:sz w:val="20"/>
          <w:szCs w:val="20"/>
        </w:rPr>
        <w:t>(</w:t>
      </w:r>
      <w:r>
        <w:rPr>
          <w:rFonts w:ascii="Verdana" w:hAnsi="Verdana"/>
          <w:sz w:val="20"/>
          <w:szCs w:val="20"/>
        </w:rPr>
        <w:t>B.P.U</w:t>
      </w:r>
      <w:r w:rsidRPr="00CA6650">
        <w:rPr>
          <w:rFonts w:ascii="Verdana" w:hAnsi="Verdana"/>
          <w:sz w:val="20"/>
          <w:szCs w:val="20"/>
        </w:rPr>
        <w:t>), par lot, complété, daté et signé (</w:t>
      </w:r>
      <w:r w:rsidRPr="00B73E68">
        <w:rPr>
          <w:rFonts w:ascii="Verdana" w:hAnsi="Verdana"/>
          <w:color w:val="FF0000"/>
          <w:sz w:val="20"/>
          <w:szCs w:val="20"/>
        </w:rPr>
        <w:t>offre</w:t>
      </w:r>
      <w:r>
        <w:rPr>
          <w:rFonts w:ascii="Verdana" w:hAnsi="Verdana"/>
          <w:sz w:val="20"/>
          <w:szCs w:val="20"/>
        </w:rPr>
        <w:t>).</w:t>
      </w:r>
    </w:p>
    <w:p w14:paraId="073812C3" w14:textId="73698F1A" w:rsidR="007D4723" w:rsidRDefault="007D4723" w:rsidP="00300F6C">
      <w:pPr>
        <w:keepLines/>
        <w:numPr>
          <w:ilvl w:val="0"/>
          <w:numId w:val="6"/>
        </w:numPr>
        <w:tabs>
          <w:tab w:val="clear" w:pos="360"/>
          <w:tab w:val="num" w:pos="1080"/>
        </w:tabs>
        <w:spacing w:line="240" w:lineRule="exact"/>
        <w:rPr>
          <w:rFonts w:ascii="Verdana" w:hAnsi="Verdana"/>
          <w:sz w:val="20"/>
          <w:szCs w:val="20"/>
        </w:rPr>
      </w:pPr>
      <w:r w:rsidRPr="00CA6650">
        <w:rPr>
          <w:rFonts w:ascii="Verdana" w:hAnsi="Verdana"/>
          <w:sz w:val="20"/>
          <w:szCs w:val="20"/>
        </w:rPr>
        <w:t>L</w:t>
      </w:r>
      <w:r>
        <w:rPr>
          <w:rFonts w:ascii="Verdana" w:hAnsi="Verdana"/>
          <w:sz w:val="20"/>
          <w:szCs w:val="20"/>
        </w:rPr>
        <w:t>e</w:t>
      </w:r>
      <w:r w:rsidRPr="00CA6650">
        <w:rPr>
          <w:rFonts w:ascii="Verdana" w:hAnsi="Verdana"/>
          <w:sz w:val="20"/>
          <w:szCs w:val="20"/>
        </w:rPr>
        <w:t xml:space="preserve"> </w:t>
      </w:r>
      <w:r w:rsidR="00DF6A42">
        <w:rPr>
          <w:rFonts w:ascii="Verdana" w:hAnsi="Verdana"/>
          <w:sz w:val="20"/>
          <w:szCs w:val="20"/>
        </w:rPr>
        <w:t>Devis</w:t>
      </w:r>
      <w:r>
        <w:rPr>
          <w:rFonts w:ascii="Verdana" w:hAnsi="Verdana"/>
          <w:sz w:val="20"/>
          <w:szCs w:val="20"/>
        </w:rPr>
        <w:t xml:space="preserve"> </w:t>
      </w:r>
      <w:r w:rsidR="00DF6A42">
        <w:rPr>
          <w:rFonts w:ascii="Verdana" w:hAnsi="Verdana"/>
          <w:sz w:val="20"/>
          <w:szCs w:val="20"/>
        </w:rPr>
        <w:t>Quantitatifs Estimatif</w:t>
      </w:r>
      <w:r>
        <w:rPr>
          <w:rFonts w:ascii="Verdana" w:hAnsi="Verdana"/>
          <w:sz w:val="20"/>
          <w:szCs w:val="20"/>
        </w:rPr>
        <w:t xml:space="preserve"> </w:t>
      </w:r>
      <w:r w:rsidRPr="00CA6650">
        <w:rPr>
          <w:rFonts w:ascii="Verdana" w:hAnsi="Verdana"/>
          <w:sz w:val="20"/>
          <w:szCs w:val="20"/>
        </w:rPr>
        <w:t>(</w:t>
      </w:r>
      <w:r w:rsidR="00DF6A42">
        <w:rPr>
          <w:rFonts w:ascii="Verdana" w:hAnsi="Verdana"/>
          <w:sz w:val="20"/>
          <w:szCs w:val="20"/>
        </w:rPr>
        <w:t>D</w:t>
      </w:r>
      <w:r>
        <w:rPr>
          <w:rFonts w:ascii="Verdana" w:hAnsi="Verdana"/>
          <w:sz w:val="20"/>
          <w:szCs w:val="20"/>
        </w:rPr>
        <w:t>.</w:t>
      </w:r>
      <w:r w:rsidR="00DF6A42">
        <w:rPr>
          <w:rFonts w:ascii="Verdana" w:hAnsi="Verdana"/>
          <w:sz w:val="20"/>
          <w:szCs w:val="20"/>
        </w:rPr>
        <w:t>Q.E</w:t>
      </w:r>
      <w:r w:rsidRPr="00CA6650">
        <w:rPr>
          <w:rFonts w:ascii="Verdana" w:hAnsi="Verdana"/>
          <w:sz w:val="20"/>
          <w:szCs w:val="20"/>
        </w:rPr>
        <w:t>), par lot, complété, daté et signé (</w:t>
      </w:r>
      <w:r w:rsidRPr="00B73E68">
        <w:rPr>
          <w:rFonts w:ascii="Verdana" w:hAnsi="Verdana"/>
          <w:color w:val="FF0000"/>
          <w:sz w:val="20"/>
          <w:szCs w:val="20"/>
        </w:rPr>
        <w:t>offre</w:t>
      </w:r>
      <w:r>
        <w:rPr>
          <w:rFonts w:ascii="Verdana" w:hAnsi="Verdana"/>
          <w:sz w:val="20"/>
          <w:szCs w:val="20"/>
        </w:rPr>
        <w:t>).</w:t>
      </w:r>
    </w:p>
    <w:p w14:paraId="107A14BA" w14:textId="76F56FE9" w:rsidR="00E34764" w:rsidRPr="00E34764" w:rsidRDefault="00E34764" w:rsidP="00300F6C">
      <w:pPr>
        <w:keepLines/>
        <w:numPr>
          <w:ilvl w:val="0"/>
          <w:numId w:val="6"/>
        </w:numPr>
        <w:tabs>
          <w:tab w:val="clear" w:pos="360"/>
          <w:tab w:val="num" w:pos="1080"/>
        </w:tabs>
        <w:spacing w:line="240" w:lineRule="exact"/>
        <w:rPr>
          <w:rFonts w:ascii="Verdana" w:hAnsi="Verdana"/>
          <w:sz w:val="20"/>
          <w:szCs w:val="20"/>
        </w:rPr>
      </w:pPr>
      <w:r w:rsidRPr="00E34764">
        <w:rPr>
          <w:rFonts w:ascii="Verdana" w:hAnsi="Verdana"/>
          <w:sz w:val="20"/>
          <w:szCs w:val="20"/>
        </w:rPr>
        <w:t xml:space="preserve">L’offre technique de chaque </w:t>
      </w:r>
      <w:r w:rsidR="000B4FB0">
        <w:rPr>
          <w:rFonts w:ascii="Verdana" w:hAnsi="Verdana"/>
          <w:sz w:val="20"/>
          <w:szCs w:val="20"/>
        </w:rPr>
        <w:t>candidat</w:t>
      </w:r>
      <w:r w:rsidRPr="00E34764">
        <w:rPr>
          <w:rFonts w:ascii="Verdana" w:hAnsi="Verdana"/>
          <w:sz w:val="20"/>
          <w:szCs w:val="20"/>
        </w:rPr>
        <w:t>, datée et signée, composée du :</w:t>
      </w:r>
    </w:p>
    <w:p w14:paraId="3679DDA4" w14:textId="77777777" w:rsidR="00E34764" w:rsidRPr="00E34764" w:rsidRDefault="00E34764" w:rsidP="00300F6C">
      <w:pPr>
        <w:keepLines/>
        <w:numPr>
          <w:ilvl w:val="0"/>
          <w:numId w:val="6"/>
        </w:numPr>
        <w:tabs>
          <w:tab w:val="clear" w:pos="360"/>
          <w:tab w:val="num" w:pos="1080"/>
        </w:tabs>
        <w:spacing w:line="240" w:lineRule="exact"/>
        <w:rPr>
          <w:rFonts w:ascii="Verdana" w:hAnsi="Verdana"/>
          <w:sz w:val="20"/>
          <w:szCs w:val="20"/>
        </w:rPr>
      </w:pPr>
      <w:r w:rsidRPr="00E34764">
        <w:rPr>
          <w:rFonts w:ascii="Verdana" w:hAnsi="Verdana"/>
          <w:sz w:val="20"/>
          <w:szCs w:val="20"/>
        </w:rPr>
        <w:t>Mémoire Technique et ses annexes, par lot, complété, daté et signé,</w:t>
      </w:r>
    </w:p>
    <w:p w14:paraId="7C38ADA6" w14:textId="77777777" w:rsidR="00E34764" w:rsidRPr="00E34764" w:rsidRDefault="00E34764" w:rsidP="00300F6C">
      <w:pPr>
        <w:keepLines/>
        <w:numPr>
          <w:ilvl w:val="0"/>
          <w:numId w:val="6"/>
        </w:numPr>
        <w:tabs>
          <w:tab w:val="clear" w:pos="360"/>
          <w:tab w:val="num" w:pos="1080"/>
        </w:tabs>
        <w:spacing w:line="240" w:lineRule="exact"/>
        <w:rPr>
          <w:rFonts w:ascii="Verdana" w:hAnsi="Verdana"/>
          <w:sz w:val="20"/>
          <w:szCs w:val="20"/>
        </w:rPr>
      </w:pPr>
      <w:r w:rsidRPr="00E34764">
        <w:rPr>
          <w:rFonts w:ascii="Verdana" w:hAnsi="Verdana"/>
          <w:sz w:val="20"/>
          <w:szCs w:val="20"/>
        </w:rPr>
        <w:t>Mémoire Relatif au Développement Durable, par lot, présentant les performances en matière de protection de l’environnement, complété, daté et signé,</w:t>
      </w:r>
    </w:p>
    <w:p w14:paraId="256AA7AD" w14:textId="3A73981E" w:rsidR="00E34764" w:rsidRDefault="00E34764" w:rsidP="00300F6C">
      <w:pPr>
        <w:keepLines/>
        <w:numPr>
          <w:ilvl w:val="0"/>
          <w:numId w:val="6"/>
        </w:numPr>
        <w:tabs>
          <w:tab w:val="clear" w:pos="360"/>
          <w:tab w:val="num" w:pos="1080"/>
        </w:tabs>
        <w:spacing w:line="240" w:lineRule="exact"/>
        <w:rPr>
          <w:rFonts w:ascii="Verdana" w:hAnsi="Verdana"/>
          <w:sz w:val="20"/>
          <w:szCs w:val="20"/>
        </w:rPr>
      </w:pPr>
      <w:r w:rsidRPr="00E34764">
        <w:rPr>
          <w:rFonts w:ascii="Verdana" w:hAnsi="Verdana"/>
          <w:sz w:val="20"/>
          <w:szCs w:val="20"/>
        </w:rPr>
        <w:t>Mémoire Relatif à la Performance en Matière d’Insertion Professionnelle, complété, daté et signé,</w:t>
      </w:r>
    </w:p>
    <w:p w14:paraId="7F9F8AE4" w14:textId="4F0FC959" w:rsidR="006D4E41" w:rsidRDefault="006D4E41" w:rsidP="00300F6C">
      <w:pPr>
        <w:keepLines/>
        <w:numPr>
          <w:ilvl w:val="0"/>
          <w:numId w:val="6"/>
        </w:numPr>
        <w:tabs>
          <w:tab w:val="clear" w:pos="360"/>
          <w:tab w:val="num" w:pos="1080"/>
        </w:tabs>
        <w:spacing w:line="240" w:lineRule="exact"/>
        <w:rPr>
          <w:rFonts w:ascii="Verdana" w:hAnsi="Verdana"/>
          <w:sz w:val="20"/>
          <w:szCs w:val="20"/>
        </w:rPr>
      </w:pPr>
      <w:r>
        <w:rPr>
          <w:rFonts w:ascii="Verdana" w:hAnsi="Verdana"/>
          <w:sz w:val="20"/>
          <w:szCs w:val="20"/>
        </w:rPr>
        <w:t>Attestation de visite sur site</w:t>
      </w:r>
    </w:p>
    <w:p w14:paraId="5785B976" w14:textId="1034498C" w:rsidR="006D4E41" w:rsidRDefault="006D4E41">
      <w:pPr>
        <w:rPr>
          <w:rFonts w:ascii="Verdana" w:hAnsi="Verdana"/>
          <w:sz w:val="20"/>
          <w:szCs w:val="20"/>
        </w:rPr>
      </w:pPr>
      <w:r>
        <w:rPr>
          <w:rFonts w:ascii="Verdana" w:hAnsi="Verdana"/>
          <w:sz w:val="20"/>
          <w:szCs w:val="20"/>
        </w:rPr>
        <w:br w:type="page"/>
      </w:r>
    </w:p>
    <w:p w14:paraId="5D3CE590" w14:textId="77777777" w:rsidR="00003A86" w:rsidRPr="00927245" w:rsidRDefault="00003A86" w:rsidP="00300F6C">
      <w:pPr>
        <w:pStyle w:val="RedPara"/>
        <w:keepNext w:val="0"/>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lastRenderedPageBreak/>
        <w:t>JUGEMENT DES CANDIDATURES :</w:t>
      </w:r>
    </w:p>
    <w:p w14:paraId="043FB483" w14:textId="77777777" w:rsidR="000E736C" w:rsidRDefault="00003A86" w:rsidP="00DF6A42">
      <w:pPr>
        <w:pStyle w:val="Normaltexte"/>
      </w:pPr>
      <w:r w:rsidRPr="00927245">
        <w:t xml:space="preserve">Les candidats seront admis dès lors qu’ils présentent les capacités techniques, professionnelles et financières jugées suffisantes en raison de l’objet et du montant du </w:t>
      </w:r>
      <w:r w:rsidR="000968AE" w:rsidRPr="00927245">
        <w:t>marché.</w:t>
      </w:r>
      <w:r w:rsidR="00AB1C08">
        <w:t xml:space="preserve"> </w:t>
      </w:r>
    </w:p>
    <w:p w14:paraId="1AFCA7FC" w14:textId="77777777" w:rsidR="00F253EB" w:rsidRPr="00927245" w:rsidRDefault="00F253EB" w:rsidP="00300F6C">
      <w:pPr>
        <w:pStyle w:val="RedPara"/>
        <w:keepLines/>
        <w:widowControl/>
        <w:numPr>
          <w:ilvl w:val="0"/>
          <w:numId w:val="4"/>
        </w:numPr>
        <w:tabs>
          <w:tab w:val="clear" w:pos="720"/>
          <w:tab w:val="num" w:pos="1440"/>
        </w:tabs>
        <w:autoSpaceDE/>
        <w:autoSpaceDN/>
        <w:adjustRightInd/>
        <w:spacing w:before="240" w:after="40"/>
        <w:rPr>
          <w:rFonts w:ascii="Verdana" w:hAnsi="Verdana"/>
          <w:sz w:val="20"/>
        </w:rPr>
      </w:pPr>
      <w:r w:rsidRPr="00927245">
        <w:rPr>
          <w:rFonts w:ascii="Verdana" w:hAnsi="Verdana"/>
          <w:sz w:val="20"/>
        </w:rPr>
        <w:t>NEGOCIATION :</w:t>
      </w:r>
    </w:p>
    <w:p w14:paraId="07B002E3" w14:textId="77777777" w:rsidR="00E965D2" w:rsidRPr="00BA5C31" w:rsidRDefault="00E965D2" w:rsidP="00E965D2">
      <w:pPr>
        <w:pStyle w:val="Normaltexte"/>
      </w:pPr>
      <w:r w:rsidRPr="00BA5C31">
        <w:t>A l’issue d’une première analyse des offres, des négociations sont susceptibles d’être engagées avec le ou les candidats ayant présenté les meilleures offres. Dans ce cadre, trois candidats au moins seront sélectionnés et trois candidats au maximum.</w:t>
      </w:r>
    </w:p>
    <w:p w14:paraId="066B7A43" w14:textId="77777777" w:rsidR="00E965D2" w:rsidRDefault="00E965D2" w:rsidP="00E965D2">
      <w:pPr>
        <w:pStyle w:val="Normaltexte"/>
      </w:pPr>
      <w:r>
        <w:t>Ces négociations auront lieu soit par écrit (par le biais du profil acheteur de la Ville), soit par convocation à un entretien de négociation dans les locaux du pouvoir adjudicateur.</w:t>
      </w:r>
    </w:p>
    <w:p w14:paraId="643E0DDE" w14:textId="77777777" w:rsidR="00E965D2" w:rsidRPr="00BA5C31" w:rsidRDefault="00E965D2" w:rsidP="00E965D2">
      <w:pPr>
        <w:pStyle w:val="Normaltexte"/>
      </w:pPr>
      <w:r w:rsidRPr="00BA5C31">
        <w:t>Elles pourront se dérouler en plusieurs phases donnant lieu à l’élimination progressive des offres jugées inadaptées en fonction des critères de jugement des offres indiqués ci-dessous.</w:t>
      </w:r>
    </w:p>
    <w:p w14:paraId="3BA6D9F6" w14:textId="77777777" w:rsidR="00E965D2" w:rsidRPr="00BA5C31" w:rsidRDefault="00E965D2" w:rsidP="00E965D2">
      <w:pPr>
        <w:pStyle w:val="Normaltexte"/>
      </w:pPr>
      <w:r w:rsidRPr="00BA5C31">
        <w:t>Un courrier sera alors adressé aux candidats concernés précisant les conditions de la négociation.</w:t>
      </w:r>
    </w:p>
    <w:p w14:paraId="0B0483D1" w14:textId="77777777" w:rsidR="00E965D2" w:rsidRPr="00BA5C31" w:rsidRDefault="00E965D2" w:rsidP="00E965D2">
      <w:pPr>
        <w:pStyle w:val="Normaltexte"/>
      </w:pPr>
      <w:r w:rsidRPr="00BA5C31">
        <w:t>De manière générale, les candidats sont informés que les négociations pourront porter sur : les prix, les</w:t>
      </w:r>
      <w:r>
        <w:t xml:space="preserve"> détails de prix, sur les produits </w:t>
      </w:r>
      <w:r w:rsidRPr="00BA5C31">
        <w:t>et matériels proposés.</w:t>
      </w:r>
    </w:p>
    <w:p w14:paraId="4741AD69" w14:textId="77777777" w:rsidR="00E965D2" w:rsidRPr="00BA5C31" w:rsidRDefault="00E965D2" w:rsidP="00E965D2">
      <w:pPr>
        <w:pStyle w:val="Normaltexte"/>
      </w:pPr>
      <w:r w:rsidRPr="00BA5C31">
        <w:t xml:space="preserve">Dans tous les cas, chaque nouvelle offre faite par les candidats devra être transmise obligatoirement par </w:t>
      </w:r>
      <w:r>
        <w:t>voie dématérialisée sur le profil acheteur de la Ville</w:t>
      </w:r>
      <w:r w:rsidRPr="00BA5C31">
        <w:t>.</w:t>
      </w:r>
    </w:p>
    <w:p w14:paraId="3DA66FBC" w14:textId="77777777" w:rsidR="00E965D2" w:rsidRDefault="00E965D2" w:rsidP="00E965D2">
      <w:pPr>
        <w:pStyle w:val="Normaltexte"/>
      </w:pPr>
      <w:r w:rsidRPr="00BA5C31">
        <w:t>Les offres finales seront intégrées à l’analyse des offres pour un classement final des entreprises.</w:t>
      </w:r>
    </w:p>
    <w:p w14:paraId="4CDC1926" w14:textId="77777777" w:rsidR="008C2952" w:rsidRPr="002A5861" w:rsidRDefault="008C2952" w:rsidP="00300F6C">
      <w:pPr>
        <w:pStyle w:val="RedPara"/>
        <w:keepNext w:val="0"/>
        <w:widowControl/>
        <w:numPr>
          <w:ilvl w:val="0"/>
          <w:numId w:val="4"/>
        </w:numPr>
        <w:tabs>
          <w:tab w:val="clear" w:pos="720"/>
          <w:tab w:val="num" w:pos="1440"/>
        </w:tabs>
        <w:autoSpaceDE/>
        <w:autoSpaceDN/>
        <w:adjustRightInd/>
        <w:spacing w:before="240" w:after="40"/>
        <w:rPr>
          <w:rFonts w:ascii="Verdana" w:hAnsi="Verdana"/>
          <w:sz w:val="20"/>
        </w:rPr>
      </w:pPr>
      <w:r w:rsidRPr="002A5861">
        <w:rPr>
          <w:rFonts w:ascii="Verdana" w:hAnsi="Verdana"/>
          <w:sz w:val="20"/>
        </w:rPr>
        <w:t>CRI</w:t>
      </w:r>
      <w:r w:rsidR="00EE3A2E" w:rsidRPr="002A5861">
        <w:rPr>
          <w:rFonts w:ascii="Verdana" w:hAnsi="Verdana"/>
          <w:sz w:val="20"/>
        </w:rPr>
        <w:t>TERES D’ATTRIBUTION DU MARCHE :</w:t>
      </w:r>
    </w:p>
    <w:p w14:paraId="32BDB2B4" w14:textId="77777777" w:rsidR="00014C11" w:rsidRDefault="00014C11" w:rsidP="002A5861">
      <w:pPr>
        <w:pStyle w:val="Normaltexte"/>
      </w:pPr>
    </w:p>
    <w:p w14:paraId="327D6C72" w14:textId="77777777" w:rsidR="004F3419" w:rsidRDefault="004F3419" w:rsidP="004F3419">
      <w:pPr>
        <w:pStyle w:val="Normaltexte"/>
        <w:rPr>
          <w:b/>
          <w:color w:val="FF0000"/>
        </w:rPr>
      </w:pPr>
      <w:r>
        <w:rPr>
          <w:b/>
          <w:color w:val="FF0000"/>
        </w:rPr>
        <w:t>O</w:t>
      </w:r>
      <w:r w:rsidRPr="00014C11">
        <w:rPr>
          <w:b/>
          <w:color w:val="FF0000"/>
        </w:rPr>
        <w:t xml:space="preserve">ffre techniquement et économiquement la plus avantageuse appréciée en fonction des critères </w:t>
      </w:r>
      <w:r>
        <w:rPr>
          <w:b/>
          <w:color w:val="FF0000"/>
        </w:rPr>
        <w:t xml:space="preserve">ci-dessous </w:t>
      </w:r>
      <w:r w:rsidRPr="00014C11">
        <w:rPr>
          <w:b/>
          <w:color w:val="FF0000"/>
        </w:rPr>
        <w:t xml:space="preserve">énoncés dans un ordre décroissant avec pondération : </w:t>
      </w:r>
    </w:p>
    <w:p w14:paraId="10B62F14" w14:textId="77777777" w:rsidR="004F3419" w:rsidRPr="00014C11" w:rsidRDefault="004F3419" w:rsidP="004F3419">
      <w:pPr>
        <w:pStyle w:val="Normaltexte"/>
        <w:rPr>
          <w:b/>
          <w:bCs/>
          <w:color w:val="FF0000"/>
        </w:rPr>
      </w:pPr>
    </w:p>
    <w:p w14:paraId="3838C7B1" w14:textId="5EF21FC8" w:rsidR="00014C11" w:rsidRDefault="00014C11" w:rsidP="002A5861">
      <w:pPr>
        <w:pStyle w:val="Normaltexte"/>
      </w:pPr>
      <w:r w:rsidRPr="00510CC3">
        <w:t>Il est rappelé aux candidats que ces éléments devront être détaillés en lien direct avec ce présent projet. Tous les éléments d’ordre général ne seront pas pris en compte pour l’analyse. L’ensemble des matériels et matériaux décrits au CCTP doivent être présentés sous forme d’une fiche technique spécifique.</w:t>
      </w:r>
    </w:p>
    <w:p w14:paraId="09BA1F17" w14:textId="71A496CB" w:rsidR="009A4608" w:rsidRDefault="009A4608" w:rsidP="002A5861">
      <w:pPr>
        <w:pStyle w:val="Normaltexte"/>
      </w:pPr>
    </w:p>
    <w:p w14:paraId="5E01AC82" w14:textId="4BFE817D" w:rsidR="009A4608" w:rsidRPr="00510CC3" w:rsidRDefault="009A4608" w:rsidP="009A4608">
      <w:pPr>
        <w:pStyle w:val="Normaltexte"/>
        <w:numPr>
          <w:ilvl w:val="0"/>
          <w:numId w:val="7"/>
        </w:numPr>
        <w:rPr>
          <w:b/>
        </w:rPr>
      </w:pPr>
      <w:r w:rsidRPr="00510CC3">
        <w:rPr>
          <w:b/>
        </w:rPr>
        <w:t xml:space="preserve">Prix pour l’ensemble des lots : </w:t>
      </w:r>
      <w:r w:rsidR="00F255F2">
        <w:rPr>
          <w:b/>
        </w:rPr>
        <w:t>35</w:t>
      </w:r>
      <w:r w:rsidRPr="00510CC3">
        <w:rPr>
          <w:b/>
        </w:rPr>
        <w:t>%.</w:t>
      </w:r>
    </w:p>
    <w:p w14:paraId="0143EF31" w14:textId="4626EB32" w:rsidR="009A4608" w:rsidRPr="00927245" w:rsidRDefault="009A4608" w:rsidP="009A4608">
      <w:pPr>
        <w:pStyle w:val="Normaltexte"/>
      </w:pPr>
      <w:r w:rsidRPr="00927245">
        <w:t xml:space="preserve">Le prix de l’offre </w:t>
      </w:r>
      <w:r>
        <w:t xml:space="preserve">du lot </w:t>
      </w:r>
      <w:r w:rsidRPr="00927245">
        <w:t xml:space="preserve">sera apprécié à hauteur de </w:t>
      </w:r>
      <w:r w:rsidR="00DF6A42">
        <w:t>20</w:t>
      </w:r>
      <w:r w:rsidRPr="00927245">
        <w:t xml:space="preserve"> points sur le montant </w:t>
      </w:r>
      <w:r>
        <w:t>inscrit à l’acte d’engagement (AE)</w:t>
      </w:r>
      <w:r w:rsidR="006D4E41">
        <w:t xml:space="preserve"> toute</w:t>
      </w:r>
      <w:r w:rsidR="008D45C8">
        <w:t>s</w:t>
      </w:r>
      <w:r w:rsidR="006D4E41">
        <w:t xml:space="preserve"> tranche</w:t>
      </w:r>
      <w:r w:rsidR="008D45C8">
        <w:t>s</w:t>
      </w:r>
      <w:r w:rsidR="006D4E41">
        <w:t xml:space="preserve"> confondue</w:t>
      </w:r>
      <w:r w:rsidR="008D45C8">
        <w:t>s pour le lot 1</w:t>
      </w:r>
      <w:r>
        <w:t xml:space="preserve">, </w:t>
      </w:r>
      <w:r w:rsidRPr="00927245">
        <w:t>à noter selon la formule ci-dessous :</w:t>
      </w:r>
    </w:p>
    <w:p w14:paraId="263BD6DC" w14:textId="2AE0CAEA" w:rsidR="009A4608" w:rsidRPr="00927245" w:rsidRDefault="00DF6A42" w:rsidP="009A4608">
      <w:pPr>
        <w:pStyle w:val="Normaltexte"/>
        <w:rPr>
          <w:highlight w:val="yellow"/>
        </w:rPr>
      </w:pPr>
      <w:r w:rsidRPr="00DF6A42">
        <w:rPr>
          <w:position w:val="-32"/>
        </w:rPr>
        <w:object w:dxaOrig="2400" w:dyaOrig="760" w14:anchorId="6AF3F1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8pt;height:38pt" o:ole="" fillcolor="window">
            <v:imagedata r:id="rId16" o:title=""/>
          </v:shape>
          <o:OLEObject Type="Embed" ProgID="Equation.3" ShapeID="_x0000_i1025" DrawAspect="Content" ObjectID="_1853657039" r:id="rId17"/>
        </w:object>
      </w:r>
    </w:p>
    <w:p w14:paraId="60AE8844" w14:textId="77777777" w:rsidR="009A4608" w:rsidRPr="00927245" w:rsidRDefault="009A4608" w:rsidP="009A4608">
      <w:pPr>
        <w:pStyle w:val="Normaltexte"/>
      </w:pPr>
      <w:r w:rsidRPr="00927245">
        <w:t xml:space="preserve">Où : </w:t>
      </w:r>
    </w:p>
    <w:p w14:paraId="22AE95F3" w14:textId="77777777" w:rsidR="009A4608" w:rsidRPr="00927245" w:rsidRDefault="009A4608" w:rsidP="009A4608">
      <w:pPr>
        <w:pStyle w:val="Normaltexte"/>
      </w:pPr>
      <w:r w:rsidRPr="00B50148">
        <w:rPr>
          <w:position w:val="-10"/>
        </w:rPr>
        <w:object w:dxaOrig="980" w:dyaOrig="340" w14:anchorId="2B8C15D4">
          <v:shape id="_x0000_i1026" type="#_x0000_t75" style="width:48.95pt;height:17.3pt" o:ole="">
            <v:imagedata r:id="rId18" o:title=""/>
          </v:shape>
          <o:OLEObject Type="Embed" ProgID="Equation.3" ShapeID="_x0000_i1026" DrawAspect="Content" ObjectID="_1853657040" r:id="rId19"/>
        </w:object>
      </w:r>
      <w:r w:rsidRPr="00927245">
        <w:t xml:space="preserve"> est le montant de la meilleure offre instruite aux </w:t>
      </w:r>
      <w:r>
        <w:t>Actes d’Engagements</w:t>
      </w:r>
      <w:r w:rsidRPr="00927245">
        <w:t>,</w:t>
      </w:r>
    </w:p>
    <w:p w14:paraId="1EBB4307" w14:textId="77777777" w:rsidR="009A4608" w:rsidRPr="00927245" w:rsidRDefault="009A4608" w:rsidP="009A4608">
      <w:pPr>
        <w:pStyle w:val="Normaltexte"/>
      </w:pPr>
      <w:r w:rsidRPr="00B50148">
        <w:rPr>
          <w:position w:val="-10"/>
        </w:rPr>
        <w:object w:dxaOrig="960" w:dyaOrig="340" w14:anchorId="382E29AD">
          <v:shape id="_x0000_i1027" type="#_x0000_t75" style="width:47.25pt;height:17.3pt" o:ole="">
            <v:imagedata r:id="rId20" o:title=""/>
          </v:shape>
          <o:OLEObject Type="Embed" ProgID="Equation.3" ShapeID="_x0000_i1027" DrawAspect="Content" ObjectID="_1853657041" r:id="rId21"/>
        </w:object>
      </w:r>
      <w:r w:rsidRPr="00927245">
        <w:t xml:space="preserve"> est le montant de l’offre du candidat dans </w:t>
      </w:r>
      <w:r>
        <w:t>son Acte d’Engagement</w:t>
      </w:r>
      <w:r w:rsidRPr="00927245">
        <w:t>.</w:t>
      </w:r>
    </w:p>
    <w:p w14:paraId="11071C6B" w14:textId="77777777" w:rsidR="009A4608" w:rsidRDefault="009A4608" w:rsidP="009A4608">
      <w:pPr>
        <w:pStyle w:val="Normaltexte"/>
      </w:pPr>
    </w:p>
    <w:p w14:paraId="58D9E32D" w14:textId="77777777" w:rsidR="009A4608" w:rsidRPr="00907E03" w:rsidRDefault="009A4608" w:rsidP="009A4608">
      <w:pPr>
        <w:pStyle w:val="Normaltexte"/>
      </w:pPr>
      <w:r w:rsidRPr="00907E03">
        <w:t>Concernant les prix forfaitaires, dans le cas où des erreurs purement matérielles (de multiplication, d'addition ou de report) seraient constatées dans l'offre du candidat, le montant porté sur l’acte d’engagement prévaudra et sera pris en compte dans l’analyse de l’offre, l’entreprise sera invitée à confirmer l'offre rectifiée ; en cas de refus, son offre sera éliminée comme non cohérente.</w:t>
      </w:r>
    </w:p>
    <w:p w14:paraId="39ED18EE" w14:textId="77777777" w:rsidR="009A4608" w:rsidRPr="00907E03" w:rsidRDefault="009A4608" w:rsidP="009A4608">
      <w:pPr>
        <w:pStyle w:val="Normaltexte"/>
      </w:pPr>
    </w:p>
    <w:p w14:paraId="57E2254C" w14:textId="77777777" w:rsidR="009A4608" w:rsidRPr="005E7AC4" w:rsidRDefault="009A4608" w:rsidP="009A4608">
      <w:pPr>
        <w:pStyle w:val="Normaltexte"/>
      </w:pPr>
      <w:r w:rsidRPr="00907E03">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19BDAF5A" w14:textId="77777777" w:rsidR="009A4608" w:rsidRDefault="009A4608" w:rsidP="009A4608">
      <w:pPr>
        <w:pStyle w:val="Normaltexte"/>
      </w:pPr>
    </w:p>
    <w:p w14:paraId="370AD803" w14:textId="77777777" w:rsidR="005C0D2D" w:rsidRDefault="005C0D2D" w:rsidP="005C0D2D">
      <w:pPr>
        <w:pStyle w:val="Normaltexte"/>
      </w:pPr>
      <w:r w:rsidRPr="00AF6B4B">
        <w:t>Cette note sur 20 sera affectée du coefficient de pondération cité en titre, puis sera intégrée à la note finale.</w:t>
      </w:r>
    </w:p>
    <w:p w14:paraId="75519854" w14:textId="77777777" w:rsidR="00CA4E37" w:rsidRDefault="00CA4E37" w:rsidP="002A5861">
      <w:pPr>
        <w:pStyle w:val="Normaltexte"/>
      </w:pPr>
    </w:p>
    <w:p w14:paraId="564DD636" w14:textId="2FF402EA" w:rsidR="00CA4E37" w:rsidRPr="00510CC3" w:rsidRDefault="00CA4E37" w:rsidP="00510CC3">
      <w:pPr>
        <w:pStyle w:val="Normaltexte"/>
        <w:keepNext/>
        <w:numPr>
          <w:ilvl w:val="0"/>
          <w:numId w:val="7"/>
        </w:numPr>
        <w:rPr>
          <w:b/>
        </w:rPr>
      </w:pPr>
      <w:r w:rsidRPr="00510CC3">
        <w:rPr>
          <w:b/>
        </w:rPr>
        <w:lastRenderedPageBreak/>
        <w:t>Valeur Technique : </w:t>
      </w:r>
      <w:r w:rsidR="00F255F2">
        <w:rPr>
          <w:b/>
        </w:rPr>
        <w:t>35</w:t>
      </w:r>
      <w:r w:rsidRPr="00510CC3">
        <w:rPr>
          <w:b/>
        </w:rPr>
        <w:t xml:space="preserve">%. </w:t>
      </w:r>
    </w:p>
    <w:p w14:paraId="7155F047" w14:textId="77777777" w:rsidR="00CA4E37" w:rsidRPr="00927245" w:rsidRDefault="00CA4E37" w:rsidP="00CA4E37">
      <w:pPr>
        <w:pStyle w:val="Normaltexte"/>
      </w:pPr>
      <w:r w:rsidRPr="00A65414">
        <w:t xml:space="preserve">Conformément à l’article </w:t>
      </w:r>
      <w:r w:rsidRPr="00AD3790">
        <w:t>R</w:t>
      </w:r>
      <w:r>
        <w:t>.</w:t>
      </w:r>
      <w:r w:rsidRPr="00AD3790">
        <w:t xml:space="preserve">2152-7 </w:t>
      </w:r>
      <w:r w:rsidRPr="00A65414">
        <w:t xml:space="preserve">du </w:t>
      </w:r>
      <w:r>
        <w:t>Code de la Commande Publique</w:t>
      </w:r>
      <w:r w:rsidRPr="00A65414">
        <w:t xml:space="preserve">, l’un des critères de choix pour déterminer </w:t>
      </w:r>
      <w:r w:rsidRPr="000F25AD">
        <w:t xml:space="preserve">l’offre économiquement la plus avantageuse est </w:t>
      </w:r>
      <w:r>
        <w:t>l</w:t>
      </w:r>
      <w:r w:rsidRPr="00927245">
        <w:t xml:space="preserve">a valeur technique de l’offre </w:t>
      </w:r>
      <w:r>
        <w:t xml:space="preserve">qui </w:t>
      </w:r>
      <w:r w:rsidRPr="00927245">
        <w:t>sera appréciée en fonctio</w:t>
      </w:r>
      <w:r>
        <w:t>n des éléments demandés dans le</w:t>
      </w:r>
      <w:r w:rsidRPr="00927245">
        <w:t xml:space="preserve"> mémoire technique</w:t>
      </w:r>
      <w:r>
        <w:t xml:space="preserve"> du lot</w:t>
      </w:r>
      <w:r w:rsidRPr="00927245">
        <w:t>.</w:t>
      </w:r>
    </w:p>
    <w:p w14:paraId="08EFC35E" w14:textId="09AEA3D2" w:rsidR="00CA4E37" w:rsidRPr="00DD6BF3" w:rsidRDefault="00CA4E37" w:rsidP="00CA4E37">
      <w:pPr>
        <w:pStyle w:val="Normaltexte"/>
      </w:pPr>
      <w:r w:rsidRPr="00DD6BF3">
        <w:t xml:space="preserve">Pour ce faire, le candidat devra impérativement répondre sur le modèle de mémoire technique transmis dans le dossier de consultation des entreprises, en insérant </w:t>
      </w:r>
      <w:r w:rsidR="006D4E41">
        <w:t xml:space="preserve">autant de pages que </w:t>
      </w:r>
      <w:r w:rsidR="001456AD">
        <w:t xml:space="preserve">nécessaire </w:t>
      </w:r>
      <w:r w:rsidRPr="00DD6BF3">
        <w:t>(avec annexes possibles pour les fiches techniques) pour détailler sa réponse. Dans le cas contraire, il ne sera pas tenu compte des éléments fournis.</w:t>
      </w:r>
      <w:r w:rsidR="00860B15">
        <w:t xml:space="preserve"> Le nombre de points de chaque sous critère sera proratisé proportionnellement à la qualité de la réponse.</w:t>
      </w:r>
    </w:p>
    <w:p w14:paraId="7126A305" w14:textId="77777777" w:rsidR="00CA4E37" w:rsidRPr="00927245" w:rsidRDefault="00CA4E37" w:rsidP="00CA4E37">
      <w:pPr>
        <w:pStyle w:val="Normaltexte"/>
      </w:pPr>
    </w:p>
    <w:p w14:paraId="7248E7A8" w14:textId="21388BEF" w:rsidR="00CA4E37" w:rsidRPr="00DF6A42" w:rsidRDefault="00CA4E37" w:rsidP="00CA4E37">
      <w:pPr>
        <w:pStyle w:val="Normaltexte"/>
      </w:pPr>
      <w:r w:rsidRPr="00DF6A42">
        <w:t xml:space="preserve">Les éléments demandés au </w:t>
      </w:r>
      <w:r w:rsidRPr="00DF6A42">
        <w:rPr>
          <w:b/>
          <w:color w:val="FF0000"/>
        </w:rPr>
        <w:t xml:space="preserve">mémoire technique </w:t>
      </w:r>
      <w:r w:rsidR="00510CC3" w:rsidRPr="00DF6A42">
        <w:rPr>
          <w:b/>
          <w:color w:val="FF0000"/>
        </w:rPr>
        <w:t>du lot 1</w:t>
      </w:r>
      <w:r w:rsidR="00510CC3" w:rsidRPr="00DF6A42">
        <w:t xml:space="preserve"> </w:t>
      </w:r>
      <w:r w:rsidRPr="00DF6A42">
        <w:t>sont récapitulés ci-dessous :</w:t>
      </w:r>
    </w:p>
    <w:p w14:paraId="3D4C4021" w14:textId="77777777" w:rsidR="00DF6A42" w:rsidRPr="00DF6A42" w:rsidRDefault="00DF6A42" w:rsidP="00300F6C">
      <w:pPr>
        <w:numPr>
          <w:ilvl w:val="0"/>
          <w:numId w:val="13"/>
        </w:numPr>
        <w:tabs>
          <w:tab w:val="clear" w:pos="360"/>
          <w:tab w:val="num" w:pos="1080"/>
        </w:tabs>
        <w:spacing w:before="120"/>
        <w:rPr>
          <w:rFonts w:ascii="Verdana" w:hAnsi="Verdana"/>
          <w:sz w:val="20"/>
          <w:szCs w:val="20"/>
        </w:rPr>
      </w:pPr>
      <w:r w:rsidRPr="00DF6A42">
        <w:rPr>
          <w:rFonts w:ascii="Verdana" w:hAnsi="Verdana"/>
          <w:sz w:val="20"/>
          <w:szCs w:val="20"/>
        </w:rPr>
        <w:t>Hygiène et sécurité (2 points)</w:t>
      </w:r>
    </w:p>
    <w:p w14:paraId="3144F86C" w14:textId="77777777" w:rsidR="00DF6A42" w:rsidRPr="00DF6A42" w:rsidRDefault="00DF6A42" w:rsidP="00DF6A42">
      <w:pPr>
        <w:suppressAutoHyphens/>
        <w:ind w:left="360"/>
        <w:rPr>
          <w:rFonts w:ascii="Verdana" w:hAnsi="Verdana" w:cs="Verdana"/>
          <w:b/>
          <w:bCs/>
          <w:i/>
          <w:iCs/>
          <w:sz w:val="20"/>
          <w:szCs w:val="20"/>
          <w:lang w:eastAsia="ar-SA"/>
        </w:rPr>
      </w:pPr>
      <w:r w:rsidRPr="00DF6A42">
        <w:rPr>
          <w:rFonts w:ascii="Verdana" w:hAnsi="Verdana" w:cs="Verdana"/>
          <w:sz w:val="20"/>
          <w:szCs w:val="20"/>
          <w:lang w:eastAsia="ar-SA"/>
        </w:rPr>
        <w:t>(Reconnaissance des lieux, description des risques prévisibles, des mesures de prévention, de signalisation de chantier, sécurité du personnel, service des urgences et secours).</w:t>
      </w:r>
    </w:p>
    <w:p w14:paraId="3DFB172F" w14:textId="23AA546D" w:rsidR="00DF6A42" w:rsidRPr="00DF6A42" w:rsidRDefault="00DF6A42" w:rsidP="00300F6C">
      <w:pPr>
        <w:numPr>
          <w:ilvl w:val="0"/>
          <w:numId w:val="13"/>
        </w:numPr>
        <w:tabs>
          <w:tab w:val="clear" w:pos="360"/>
          <w:tab w:val="num" w:pos="1080"/>
        </w:tabs>
        <w:spacing w:before="120"/>
        <w:rPr>
          <w:rFonts w:ascii="Verdana" w:hAnsi="Verdana"/>
          <w:sz w:val="20"/>
          <w:szCs w:val="20"/>
        </w:rPr>
      </w:pPr>
      <w:r w:rsidRPr="00DF6A42">
        <w:rPr>
          <w:rFonts w:ascii="Verdana" w:hAnsi="Verdana"/>
          <w:sz w:val="20"/>
          <w:szCs w:val="20"/>
        </w:rPr>
        <w:t>Analyses des contraintes d</w:t>
      </w:r>
      <w:r w:rsidR="0090798E">
        <w:rPr>
          <w:rFonts w:ascii="Verdana" w:hAnsi="Verdana"/>
          <w:sz w:val="20"/>
          <w:szCs w:val="20"/>
        </w:rPr>
        <w:t>u</w:t>
      </w:r>
      <w:r w:rsidRPr="00DF6A42">
        <w:rPr>
          <w:rFonts w:ascii="Verdana" w:hAnsi="Verdana"/>
          <w:sz w:val="20"/>
          <w:szCs w:val="20"/>
        </w:rPr>
        <w:t xml:space="preserve"> chantier (5 points) </w:t>
      </w:r>
    </w:p>
    <w:p w14:paraId="64B538A5" w14:textId="77777777" w:rsidR="00DF6A42" w:rsidRPr="00DF6A42" w:rsidRDefault="00DF6A42" w:rsidP="00DF6A42">
      <w:pPr>
        <w:suppressAutoHyphens/>
        <w:ind w:left="360"/>
        <w:rPr>
          <w:rFonts w:ascii="Verdana" w:hAnsi="Verdana" w:cs="Verdana"/>
          <w:b/>
          <w:bCs/>
          <w:i/>
          <w:iCs/>
          <w:sz w:val="20"/>
          <w:szCs w:val="20"/>
          <w:lang w:eastAsia="ar-SA"/>
        </w:rPr>
      </w:pPr>
      <w:r w:rsidRPr="00DF6A42">
        <w:rPr>
          <w:rFonts w:ascii="Verdana" w:hAnsi="Verdana" w:cs="Verdana"/>
          <w:sz w:val="20"/>
          <w:szCs w:val="20"/>
          <w:lang w:eastAsia="ar-SA"/>
        </w:rPr>
        <w:t>(Description du mode opératoire d’une phase de travaux, prise en compte des riverains, commerces, écoles, marché, circulation, déplacements, approvisionnement, stockage, maintien de l’activité dans les équipements municipaux existants).</w:t>
      </w:r>
    </w:p>
    <w:p w14:paraId="174AF23A" w14:textId="59236EDD" w:rsidR="00DF6A42" w:rsidRPr="00DF6A42" w:rsidRDefault="00DF6A42" w:rsidP="00300F6C">
      <w:pPr>
        <w:numPr>
          <w:ilvl w:val="0"/>
          <w:numId w:val="13"/>
        </w:numPr>
        <w:tabs>
          <w:tab w:val="clear" w:pos="360"/>
          <w:tab w:val="num" w:pos="1080"/>
        </w:tabs>
        <w:spacing w:before="120"/>
        <w:rPr>
          <w:rFonts w:ascii="Verdana" w:hAnsi="Verdana"/>
          <w:sz w:val="20"/>
          <w:szCs w:val="20"/>
        </w:rPr>
      </w:pPr>
      <w:r w:rsidRPr="00DF6A42">
        <w:rPr>
          <w:rFonts w:ascii="Verdana" w:hAnsi="Verdana"/>
          <w:sz w:val="20"/>
          <w:szCs w:val="20"/>
        </w:rPr>
        <w:t>Mesures environnementales ponctuelles relative</w:t>
      </w:r>
      <w:r w:rsidR="001456AD">
        <w:rPr>
          <w:rFonts w:ascii="Verdana" w:hAnsi="Verdana"/>
          <w:sz w:val="20"/>
          <w:szCs w:val="20"/>
        </w:rPr>
        <w:t>s</w:t>
      </w:r>
      <w:r w:rsidRPr="00DF6A42">
        <w:rPr>
          <w:rFonts w:ascii="Verdana" w:hAnsi="Verdana"/>
          <w:sz w:val="20"/>
          <w:szCs w:val="20"/>
        </w:rPr>
        <w:t xml:space="preserve"> au cadre de vie</w:t>
      </w:r>
      <w:r w:rsidR="0090798E">
        <w:rPr>
          <w:rFonts w:ascii="Verdana" w:hAnsi="Verdana"/>
          <w:sz w:val="20"/>
          <w:szCs w:val="20"/>
        </w:rPr>
        <w:t xml:space="preserve"> du chantier</w:t>
      </w:r>
      <w:r w:rsidRPr="00DF6A42">
        <w:rPr>
          <w:rFonts w:ascii="Verdana" w:hAnsi="Verdana"/>
          <w:sz w:val="20"/>
          <w:szCs w:val="20"/>
        </w:rPr>
        <w:t xml:space="preserve"> (4 points)</w:t>
      </w:r>
    </w:p>
    <w:p w14:paraId="313B5E35" w14:textId="77777777" w:rsidR="00DF6A42" w:rsidRPr="00DF6A42" w:rsidRDefault="00DF6A42" w:rsidP="00DF6A42">
      <w:pPr>
        <w:suppressAutoHyphens/>
        <w:ind w:left="360"/>
        <w:rPr>
          <w:rFonts w:ascii="Verdana" w:hAnsi="Verdana" w:cs="Verdana"/>
          <w:b/>
          <w:bCs/>
          <w:i/>
          <w:iCs/>
          <w:sz w:val="20"/>
          <w:szCs w:val="20"/>
          <w:lang w:eastAsia="ar-SA"/>
        </w:rPr>
      </w:pPr>
      <w:r w:rsidRPr="00DF6A42">
        <w:rPr>
          <w:rFonts w:ascii="Verdana" w:hAnsi="Verdana" w:cs="Verdana"/>
          <w:bCs/>
          <w:sz w:val="20"/>
          <w:szCs w:val="20"/>
          <w:lang w:eastAsia="ar-SA"/>
        </w:rPr>
        <w:t>(Description et gestion des interventions liées aux travaux, bruit, poussières, propreté des voies de circulation, protection des équipements urbains).</w:t>
      </w:r>
    </w:p>
    <w:p w14:paraId="4D99E780" w14:textId="77777777" w:rsidR="00DF6A42" w:rsidRPr="00DF6A42" w:rsidRDefault="00DF6A42" w:rsidP="00300F6C">
      <w:pPr>
        <w:numPr>
          <w:ilvl w:val="0"/>
          <w:numId w:val="13"/>
        </w:numPr>
        <w:tabs>
          <w:tab w:val="clear" w:pos="360"/>
          <w:tab w:val="num" w:pos="1080"/>
        </w:tabs>
        <w:spacing w:before="120"/>
        <w:rPr>
          <w:rFonts w:ascii="Verdana" w:hAnsi="Verdana"/>
          <w:sz w:val="20"/>
          <w:szCs w:val="20"/>
        </w:rPr>
      </w:pPr>
      <w:r w:rsidRPr="00DF6A42">
        <w:rPr>
          <w:rFonts w:ascii="Verdana" w:hAnsi="Verdana"/>
          <w:sz w:val="20"/>
          <w:szCs w:val="20"/>
        </w:rPr>
        <w:t>Cohérence planning d’exécution travaux, durée de réalisation avec moyens techniques et humains proposés (2 points)</w:t>
      </w:r>
    </w:p>
    <w:p w14:paraId="245307F2" w14:textId="77777777" w:rsidR="00DF6A42" w:rsidRPr="00DF6A42" w:rsidRDefault="00DF6A42" w:rsidP="00300F6C">
      <w:pPr>
        <w:numPr>
          <w:ilvl w:val="0"/>
          <w:numId w:val="13"/>
        </w:numPr>
        <w:tabs>
          <w:tab w:val="clear" w:pos="360"/>
          <w:tab w:val="num" w:pos="1080"/>
        </w:tabs>
        <w:spacing w:before="120"/>
        <w:rPr>
          <w:rFonts w:ascii="Verdana" w:hAnsi="Verdana"/>
          <w:sz w:val="20"/>
          <w:szCs w:val="20"/>
        </w:rPr>
      </w:pPr>
      <w:r w:rsidRPr="00DF6A42">
        <w:rPr>
          <w:rFonts w:ascii="Verdana" w:hAnsi="Verdana"/>
          <w:sz w:val="20"/>
          <w:szCs w:val="20"/>
        </w:rPr>
        <w:t>Contrôle qualité (3 points)</w:t>
      </w:r>
    </w:p>
    <w:p w14:paraId="20649EB7" w14:textId="77777777" w:rsidR="00DF6A42" w:rsidRPr="00DF6A42" w:rsidRDefault="00DF6A42" w:rsidP="00DF6A42">
      <w:pPr>
        <w:suppressAutoHyphens/>
        <w:ind w:left="360"/>
        <w:rPr>
          <w:rFonts w:ascii="Verdana" w:hAnsi="Verdana" w:cs="Verdana"/>
          <w:bCs/>
          <w:sz w:val="20"/>
          <w:szCs w:val="20"/>
          <w:lang w:eastAsia="ar-SA"/>
        </w:rPr>
      </w:pPr>
      <w:r w:rsidRPr="00DF6A42">
        <w:rPr>
          <w:rFonts w:ascii="Verdana" w:hAnsi="Verdana" w:cs="Verdana"/>
          <w:bCs/>
          <w:sz w:val="20"/>
          <w:szCs w:val="20"/>
          <w:lang w:eastAsia="ar-SA"/>
        </w:rPr>
        <w:t>(Description de la demande de qualité de l’entreprise, contrôle interne, contrôle externe, engagement de l’entreprise, moyens de contrôle, de suivi et de traçabilité qui seront mis en œuvre, plan assurance qualité).</w:t>
      </w:r>
    </w:p>
    <w:p w14:paraId="4F29971D" w14:textId="77777777" w:rsidR="00DF6A42" w:rsidRPr="00DF6A42" w:rsidRDefault="00DF6A42" w:rsidP="00300F6C">
      <w:pPr>
        <w:numPr>
          <w:ilvl w:val="0"/>
          <w:numId w:val="13"/>
        </w:numPr>
        <w:tabs>
          <w:tab w:val="clear" w:pos="360"/>
          <w:tab w:val="num" w:pos="1080"/>
        </w:tabs>
        <w:spacing w:before="120"/>
        <w:rPr>
          <w:rFonts w:ascii="Verdana" w:hAnsi="Verdana"/>
          <w:sz w:val="20"/>
          <w:szCs w:val="20"/>
        </w:rPr>
      </w:pPr>
      <w:r w:rsidRPr="00DF6A42">
        <w:rPr>
          <w:rFonts w:ascii="Verdana" w:hAnsi="Verdana"/>
          <w:sz w:val="20"/>
          <w:szCs w:val="20"/>
        </w:rPr>
        <w:t>Particularités du projet indiquant les difficultés identifiées, prévisibles et les propositions pour gérer ces contraintes (2 points)</w:t>
      </w:r>
    </w:p>
    <w:p w14:paraId="09971C10" w14:textId="77777777" w:rsidR="00DF6A42" w:rsidRPr="00DF6A42" w:rsidRDefault="00DF6A42" w:rsidP="00300F6C">
      <w:pPr>
        <w:numPr>
          <w:ilvl w:val="0"/>
          <w:numId w:val="13"/>
        </w:numPr>
        <w:tabs>
          <w:tab w:val="clear" w:pos="360"/>
          <w:tab w:val="num" w:pos="1080"/>
        </w:tabs>
        <w:spacing w:before="120"/>
        <w:rPr>
          <w:rFonts w:ascii="Verdana" w:hAnsi="Verdana"/>
          <w:sz w:val="20"/>
          <w:szCs w:val="20"/>
        </w:rPr>
      </w:pPr>
      <w:r w:rsidRPr="00DF6A42">
        <w:rPr>
          <w:rFonts w:ascii="Verdana" w:hAnsi="Verdana"/>
          <w:sz w:val="20"/>
          <w:szCs w:val="20"/>
        </w:rPr>
        <w:t>Provenance des matériaux – fournisseurs – sous-traitance (2 points)</w:t>
      </w:r>
    </w:p>
    <w:p w14:paraId="051C5434" w14:textId="77777777" w:rsidR="00DF6A42" w:rsidRPr="00DF6A42" w:rsidRDefault="00DF6A42" w:rsidP="00DF6A42">
      <w:pPr>
        <w:suppressAutoHyphens/>
        <w:ind w:left="284"/>
        <w:rPr>
          <w:rFonts w:ascii="Verdana" w:hAnsi="Verdana" w:cs="Verdana"/>
          <w:bCs/>
          <w:sz w:val="20"/>
          <w:szCs w:val="20"/>
          <w:lang w:eastAsia="ar-SA"/>
        </w:rPr>
      </w:pPr>
      <w:r w:rsidRPr="00DF6A42">
        <w:rPr>
          <w:rFonts w:ascii="Verdana" w:hAnsi="Verdana" w:cs="Verdana"/>
          <w:bCs/>
          <w:sz w:val="20"/>
          <w:szCs w:val="20"/>
          <w:lang w:eastAsia="ar-SA"/>
        </w:rPr>
        <w:t>(Description nature et origine des matériaux, liste des fournisseurs et matériels, sous-traitants envisagés).</w:t>
      </w:r>
    </w:p>
    <w:p w14:paraId="2E9F6D22" w14:textId="77777777" w:rsidR="00DF6A42" w:rsidRDefault="00DF6A42" w:rsidP="00DF6A42">
      <w:pPr>
        <w:pStyle w:val="Normaltexte"/>
        <w:rPr>
          <w:highlight w:val="yellow"/>
        </w:rPr>
      </w:pPr>
    </w:p>
    <w:p w14:paraId="19FA5FF4" w14:textId="5218C1E2" w:rsidR="00DF6A42" w:rsidRPr="00DF6A42" w:rsidRDefault="00DF6A42" w:rsidP="00DF6A42">
      <w:pPr>
        <w:pStyle w:val="Normaltexte"/>
      </w:pPr>
      <w:r w:rsidRPr="00DF6A42">
        <w:t>Cette note sur 20 sera affectée du coefficient de pondération cité en titre, puis sera intégrée à la note finale.</w:t>
      </w:r>
    </w:p>
    <w:p w14:paraId="14194DF7" w14:textId="77777777" w:rsidR="009A4608" w:rsidRPr="00F24E30" w:rsidRDefault="009A4608" w:rsidP="00CA4E37">
      <w:pPr>
        <w:pStyle w:val="Normaltexte"/>
        <w:rPr>
          <w:highlight w:val="yellow"/>
        </w:rPr>
      </w:pPr>
    </w:p>
    <w:p w14:paraId="7CBE1456" w14:textId="3814AC22" w:rsidR="009A4608" w:rsidRPr="00DF6A42" w:rsidRDefault="009A4608" w:rsidP="009A4608">
      <w:pPr>
        <w:pStyle w:val="Normaltexte"/>
      </w:pPr>
      <w:r w:rsidRPr="00DF6A42">
        <w:t xml:space="preserve">Les éléments demandés au </w:t>
      </w:r>
      <w:r w:rsidRPr="00DF6A42">
        <w:rPr>
          <w:b/>
          <w:color w:val="FF0000"/>
        </w:rPr>
        <w:t>mémoire technique du lot 2</w:t>
      </w:r>
      <w:r w:rsidRPr="00DF6A42">
        <w:t xml:space="preserve"> sont récapitulés ci-dessous :</w:t>
      </w:r>
    </w:p>
    <w:p w14:paraId="179BC1A9" w14:textId="34A10A3B" w:rsidR="00DF6A42" w:rsidRPr="00DF6A42" w:rsidRDefault="00DF6A42" w:rsidP="00300F6C">
      <w:pPr>
        <w:numPr>
          <w:ilvl w:val="0"/>
          <w:numId w:val="17"/>
        </w:numPr>
        <w:tabs>
          <w:tab w:val="clear" w:pos="360"/>
          <w:tab w:val="num" w:pos="1080"/>
        </w:tabs>
        <w:spacing w:before="120"/>
        <w:rPr>
          <w:rFonts w:ascii="Verdana" w:hAnsi="Verdana"/>
          <w:sz w:val="20"/>
          <w:szCs w:val="20"/>
        </w:rPr>
      </w:pPr>
      <w:r w:rsidRPr="00DF6A42">
        <w:rPr>
          <w:rFonts w:ascii="Verdana" w:hAnsi="Verdana"/>
          <w:sz w:val="20"/>
          <w:szCs w:val="20"/>
        </w:rPr>
        <w:t>Hygiène et sécurité (2 points)</w:t>
      </w:r>
    </w:p>
    <w:p w14:paraId="4D6138ED" w14:textId="77777777" w:rsidR="00DF6A42" w:rsidRPr="00DF6A42" w:rsidRDefault="00DF6A42" w:rsidP="00DF6A42">
      <w:pPr>
        <w:suppressAutoHyphens/>
        <w:ind w:left="360"/>
        <w:rPr>
          <w:rFonts w:ascii="Verdana" w:hAnsi="Verdana" w:cs="Verdana"/>
          <w:b/>
          <w:bCs/>
          <w:i/>
          <w:iCs/>
          <w:sz w:val="20"/>
          <w:szCs w:val="20"/>
          <w:lang w:eastAsia="ar-SA"/>
        </w:rPr>
      </w:pPr>
      <w:r w:rsidRPr="00DF6A42">
        <w:rPr>
          <w:rFonts w:ascii="Verdana" w:hAnsi="Verdana" w:cs="Verdana"/>
          <w:sz w:val="20"/>
          <w:szCs w:val="20"/>
          <w:lang w:eastAsia="ar-SA"/>
        </w:rPr>
        <w:t>(Reconnaissance des lieux, description des risques prévisibles, des mesures de prévention, de signalisation de chantier, sécurité du personnel, service des urgences et secours).</w:t>
      </w:r>
    </w:p>
    <w:p w14:paraId="25D1AF58" w14:textId="1FFF4B79" w:rsidR="00DF6A42" w:rsidRPr="00DF6A42" w:rsidRDefault="00DF6A42" w:rsidP="00300F6C">
      <w:pPr>
        <w:numPr>
          <w:ilvl w:val="0"/>
          <w:numId w:val="17"/>
        </w:numPr>
        <w:tabs>
          <w:tab w:val="clear" w:pos="360"/>
          <w:tab w:val="num" w:pos="1080"/>
        </w:tabs>
        <w:spacing w:before="120"/>
        <w:rPr>
          <w:rFonts w:ascii="Verdana" w:hAnsi="Verdana"/>
          <w:sz w:val="20"/>
          <w:szCs w:val="20"/>
        </w:rPr>
      </w:pPr>
      <w:r w:rsidRPr="00DF6A42">
        <w:rPr>
          <w:rFonts w:ascii="Verdana" w:hAnsi="Verdana"/>
          <w:sz w:val="20"/>
          <w:szCs w:val="20"/>
        </w:rPr>
        <w:t>Analyses des contraintes d</w:t>
      </w:r>
      <w:r w:rsidR="0090798E">
        <w:rPr>
          <w:rFonts w:ascii="Verdana" w:hAnsi="Verdana"/>
          <w:sz w:val="20"/>
          <w:szCs w:val="20"/>
        </w:rPr>
        <w:t>u</w:t>
      </w:r>
      <w:r w:rsidRPr="00DF6A42">
        <w:rPr>
          <w:rFonts w:ascii="Verdana" w:hAnsi="Verdana"/>
          <w:sz w:val="20"/>
          <w:szCs w:val="20"/>
        </w:rPr>
        <w:t xml:space="preserve"> chantier (6 points) </w:t>
      </w:r>
    </w:p>
    <w:p w14:paraId="7840953D" w14:textId="77777777" w:rsidR="00DF6A42" w:rsidRPr="00DF6A42" w:rsidRDefault="00DF6A42" w:rsidP="00DF6A42">
      <w:pPr>
        <w:suppressAutoHyphens/>
        <w:ind w:left="360"/>
        <w:rPr>
          <w:rFonts w:ascii="Verdana" w:hAnsi="Verdana" w:cs="Verdana"/>
          <w:b/>
          <w:bCs/>
          <w:i/>
          <w:iCs/>
          <w:sz w:val="20"/>
          <w:szCs w:val="20"/>
          <w:lang w:eastAsia="ar-SA"/>
        </w:rPr>
      </w:pPr>
      <w:r w:rsidRPr="00DF6A42">
        <w:rPr>
          <w:rFonts w:ascii="Verdana" w:hAnsi="Verdana" w:cs="Verdana"/>
          <w:sz w:val="20"/>
          <w:szCs w:val="20"/>
          <w:lang w:eastAsia="ar-SA"/>
        </w:rPr>
        <w:t>(Description du mode opératoire d’une phase de travaux, prise en compte des riverains, commerces, écoles, marché, circulation, déplacements, approvisionnement, stockage, maintien de l’activité dans les équipements municipaux existants).</w:t>
      </w:r>
    </w:p>
    <w:p w14:paraId="60AA2FEE" w14:textId="76B69DF9" w:rsidR="00DF6A42" w:rsidRPr="00DF6A42" w:rsidRDefault="00DF6A42" w:rsidP="00300F6C">
      <w:pPr>
        <w:numPr>
          <w:ilvl w:val="0"/>
          <w:numId w:val="17"/>
        </w:numPr>
        <w:tabs>
          <w:tab w:val="clear" w:pos="360"/>
          <w:tab w:val="num" w:pos="1080"/>
        </w:tabs>
        <w:spacing w:before="120"/>
        <w:rPr>
          <w:rFonts w:ascii="Verdana" w:hAnsi="Verdana"/>
          <w:sz w:val="20"/>
          <w:szCs w:val="20"/>
        </w:rPr>
      </w:pPr>
      <w:r w:rsidRPr="00DF6A42">
        <w:rPr>
          <w:rFonts w:ascii="Verdana" w:hAnsi="Verdana"/>
          <w:sz w:val="20"/>
          <w:szCs w:val="20"/>
        </w:rPr>
        <w:t>Mesures environnementales ponctuelles relative</w:t>
      </w:r>
      <w:r w:rsidR="001456AD">
        <w:rPr>
          <w:rFonts w:ascii="Verdana" w:hAnsi="Verdana"/>
          <w:sz w:val="20"/>
          <w:szCs w:val="20"/>
        </w:rPr>
        <w:t>s</w:t>
      </w:r>
      <w:r w:rsidRPr="00DF6A42">
        <w:rPr>
          <w:rFonts w:ascii="Verdana" w:hAnsi="Verdana"/>
          <w:sz w:val="20"/>
          <w:szCs w:val="20"/>
        </w:rPr>
        <w:t xml:space="preserve"> au cadre de vie</w:t>
      </w:r>
      <w:r w:rsidR="0090798E">
        <w:rPr>
          <w:rFonts w:ascii="Verdana" w:hAnsi="Verdana"/>
          <w:sz w:val="20"/>
          <w:szCs w:val="20"/>
        </w:rPr>
        <w:t xml:space="preserve"> du chantier</w:t>
      </w:r>
      <w:r w:rsidRPr="00DF6A42">
        <w:rPr>
          <w:rFonts w:ascii="Verdana" w:hAnsi="Verdana"/>
          <w:sz w:val="20"/>
          <w:szCs w:val="20"/>
        </w:rPr>
        <w:t xml:space="preserve"> (4 points)</w:t>
      </w:r>
    </w:p>
    <w:p w14:paraId="7BFDB784" w14:textId="77777777" w:rsidR="00DF6A42" w:rsidRPr="00DF6A42" w:rsidRDefault="00DF6A42" w:rsidP="00DF6A42">
      <w:pPr>
        <w:suppressAutoHyphens/>
        <w:ind w:left="360"/>
        <w:rPr>
          <w:rFonts w:ascii="Verdana" w:hAnsi="Verdana" w:cs="Verdana"/>
          <w:b/>
          <w:bCs/>
          <w:i/>
          <w:iCs/>
          <w:sz w:val="20"/>
          <w:szCs w:val="20"/>
          <w:lang w:eastAsia="ar-SA"/>
        </w:rPr>
      </w:pPr>
      <w:r w:rsidRPr="00DF6A42">
        <w:rPr>
          <w:rFonts w:ascii="Verdana" w:hAnsi="Verdana" w:cs="Verdana"/>
          <w:bCs/>
          <w:sz w:val="20"/>
          <w:szCs w:val="20"/>
          <w:lang w:eastAsia="ar-SA"/>
        </w:rPr>
        <w:t>(Description et gestion des interventions liées aux travaux, bruit, poussières, propreté des voies de circulation, protection des équipements urbains).</w:t>
      </w:r>
    </w:p>
    <w:p w14:paraId="4F763F09" w14:textId="77777777" w:rsidR="00DF6A42" w:rsidRPr="00DF6A42" w:rsidRDefault="00DF6A42" w:rsidP="00300F6C">
      <w:pPr>
        <w:numPr>
          <w:ilvl w:val="0"/>
          <w:numId w:val="17"/>
        </w:numPr>
        <w:tabs>
          <w:tab w:val="clear" w:pos="360"/>
          <w:tab w:val="num" w:pos="1080"/>
        </w:tabs>
        <w:spacing w:before="120"/>
        <w:rPr>
          <w:rFonts w:ascii="Verdana" w:hAnsi="Verdana"/>
          <w:sz w:val="20"/>
          <w:szCs w:val="20"/>
        </w:rPr>
      </w:pPr>
      <w:r w:rsidRPr="00DF6A42">
        <w:rPr>
          <w:rFonts w:ascii="Verdana" w:hAnsi="Verdana"/>
          <w:sz w:val="20"/>
          <w:szCs w:val="20"/>
        </w:rPr>
        <w:t>Cohérence planning d’exécution travaux, durée de réalisation avec moyens techniques et humains proposés (3 points)</w:t>
      </w:r>
    </w:p>
    <w:p w14:paraId="065D0E52" w14:textId="77777777" w:rsidR="00DF6A42" w:rsidRPr="00DF6A42" w:rsidRDefault="00DF6A42" w:rsidP="00300F6C">
      <w:pPr>
        <w:numPr>
          <w:ilvl w:val="0"/>
          <w:numId w:val="17"/>
        </w:numPr>
        <w:tabs>
          <w:tab w:val="clear" w:pos="360"/>
          <w:tab w:val="num" w:pos="1080"/>
        </w:tabs>
        <w:spacing w:before="120"/>
        <w:rPr>
          <w:rFonts w:ascii="Verdana" w:hAnsi="Verdana"/>
          <w:sz w:val="20"/>
          <w:szCs w:val="20"/>
        </w:rPr>
      </w:pPr>
      <w:r w:rsidRPr="00DF6A42">
        <w:rPr>
          <w:rFonts w:ascii="Verdana" w:hAnsi="Verdana"/>
          <w:sz w:val="20"/>
          <w:szCs w:val="20"/>
        </w:rPr>
        <w:lastRenderedPageBreak/>
        <w:t>Contrôle qualité (3 points)</w:t>
      </w:r>
    </w:p>
    <w:p w14:paraId="3AFB0F4B" w14:textId="77777777" w:rsidR="00DF6A42" w:rsidRPr="00DF6A42" w:rsidRDefault="00DF6A42" w:rsidP="00DF6A42">
      <w:pPr>
        <w:suppressAutoHyphens/>
        <w:ind w:left="360"/>
        <w:rPr>
          <w:rFonts w:ascii="Verdana" w:hAnsi="Verdana" w:cs="Verdana"/>
          <w:bCs/>
          <w:sz w:val="20"/>
          <w:szCs w:val="20"/>
          <w:lang w:eastAsia="ar-SA"/>
        </w:rPr>
      </w:pPr>
      <w:r w:rsidRPr="00DF6A42">
        <w:rPr>
          <w:rFonts w:ascii="Verdana" w:hAnsi="Verdana" w:cs="Verdana"/>
          <w:bCs/>
          <w:sz w:val="20"/>
          <w:szCs w:val="20"/>
          <w:lang w:eastAsia="ar-SA"/>
        </w:rPr>
        <w:t>(Description de la demande de qualité de l’entreprise, contrôle interne, contrôle externe, engagement de l’entreprise, moyens de contrôle, de suivi et de traçabilité qui seront mis en œuvre, plan assurance qualité).</w:t>
      </w:r>
    </w:p>
    <w:p w14:paraId="4C86903B" w14:textId="77777777" w:rsidR="00DF6A42" w:rsidRPr="00DF6A42" w:rsidRDefault="00DF6A42" w:rsidP="00300F6C">
      <w:pPr>
        <w:keepNext/>
        <w:keepLines/>
        <w:numPr>
          <w:ilvl w:val="0"/>
          <w:numId w:val="17"/>
        </w:numPr>
        <w:tabs>
          <w:tab w:val="clear" w:pos="360"/>
          <w:tab w:val="num" w:pos="1080"/>
        </w:tabs>
        <w:spacing w:before="120"/>
        <w:rPr>
          <w:rFonts w:ascii="Verdana" w:hAnsi="Verdana"/>
          <w:sz w:val="20"/>
          <w:szCs w:val="20"/>
        </w:rPr>
      </w:pPr>
      <w:r w:rsidRPr="00DF6A42">
        <w:rPr>
          <w:rFonts w:ascii="Verdana" w:hAnsi="Verdana"/>
          <w:sz w:val="20"/>
          <w:szCs w:val="20"/>
        </w:rPr>
        <w:t>Provenance des matériaux – fournisseurs – sous-traitance (2 points)</w:t>
      </w:r>
    </w:p>
    <w:p w14:paraId="6157F50F" w14:textId="77777777" w:rsidR="00DF6A42" w:rsidRPr="00DF6A42" w:rsidRDefault="00DF6A42" w:rsidP="009B0AFF">
      <w:pPr>
        <w:keepNext/>
        <w:keepLines/>
        <w:suppressAutoHyphens/>
        <w:ind w:left="284"/>
        <w:rPr>
          <w:rFonts w:ascii="Verdana" w:hAnsi="Verdana" w:cs="Verdana"/>
          <w:bCs/>
          <w:sz w:val="20"/>
          <w:szCs w:val="20"/>
          <w:lang w:eastAsia="ar-SA"/>
        </w:rPr>
      </w:pPr>
      <w:r w:rsidRPr="00DF6A42">
        <w:rPr>
          <w:rFonts w:ascii="Verdana" w:hAnsi="Verdana" w:cs="Verdana"/>
          <w:bCs/>
          <w:sz w:val="20"/>
          <w:szCs w:val="20"/>
          <w:lang w:eastAsia="ar-SA"/>
        </w:rPr>
        <w:t>(Description nature et origine des matériaux, liste des fournisseurs et matériels, sous-traitants envisagés).</w:t>
      </w:r>
    </w:p>
    <w:p w14:paraId="6FA725A4" w14:textId="77777777" w:rsidR="00CA4E37" w:rsidRPr="00F24E30" w:rsidRDefault="00CA4E37" w:rsidP="00CA4E37">
      <w:pPr>
        <w:pStyle w:val="Normaltexte"/>
        <w:rPr>
          <w:highlight w:val="yellow"/>
        </w:rPr>
      </w:pPr>
    </w:p>
    <w:p w14:paraId="7A5C0574" w14:textId="4251C8BF" w:rsidR="00CA4E37" w:rsidRPr="00DF6A42" w:rsidRDefault="00CA4E37" w:rsidP="00CA4E37">
      <w:pPr>
        <w:pStyle w:val="Normaltexte"/>
      </w:pPr>
      <w:r w:rsidRPr="00DF6A42">
        <w:t xml:space="preserve">Cette note sur </w:t>
      </w:r>
      <w:r w:rsidR="00DF6A42" w:rsidRPr="00DF6A42">
        <w:t>20</w:t>
      </w:r>
      <w:r w:rsidRPr="00DF6A42">
        <w:t xml:space="preserve"> sera affectée du coefficient de pondération </w:t>
      </w:r>
      <w:r w:rsidR="00510CC3" w:rsidRPr="00DF6A42">
        <w:t>cité en titre</w:t>
      </w:r>
      <w:r w:rsidRPr="00DF6A42">
        <w:t xml:space="preserve">, </w:t>
      </w:r>
      <w:r w:rsidR="00DD2697" w:rsidRPr="00DF6A42">
        <w:t>puis</w:t>
      </w:r>
      <w:r w:rsidRPr="00DF6A42">
        <w:t xml:space="preserve"> sera intégrée à la note finale.</w:t>
      </w:r>
    </w:p>
    <w:p w14:paraId="2BADB79F" w14:textId="4105BC7B" w:rsidR="009A4608" w:rsidRPr="00F24E30" w:rsidRDefault="009A4608" w:rsidP="00CA4E37">
      <w:pPr>
        <w:pStyle w:val="Normaltexte"/>
        <w:rPr>
          <w:highlight w:val="yellow"/>
        </w:rPr>
      </w:pPr>
    </w:p>
    <w:p w14:paraId="7154C92C" w14:textId="5BCC33C2" w:rsidR="009A4608" w:rsidRPr="00AF6B4B" w:rsidRDefault="009A4608" w:rsidP="00DF6A42">
      <w:pPr>
        <w:pStyle w:val="Normaltexte"/>
        <w:keepNext/>
      </w:pPr>
      <w:r w:rsidRPr="00AF6B4B">
        <w:t xml:space="preserve">Les éléments demandés au </w:t>
      </w:r>
      <w:r w:rsidRPr="00AF6B4B">
        <w:rPr>
          <w:b/>
          <w:color w:val="FF0000"/>
        </w:rPr>
        <w:t>mémoire technique du lot 3</w:t>
      </w:r>
      <w:r w:rsidRPr="00AF6B4B">
        <w:t xml:space="preserve"> sont récapitulés ci-dessous :</w:t>
      </w:r>
    </w:p>
    <w:p w14:paraId="40E2DC6D" w14:textId="77777777" w:rsidR="009B0AFF" w:rsidRPr="009B0AFF" w:rsidRDefault="009B0AFF" w:rsidP="00300F6C">
      <w:pPr>
        <w:numPr>
          <w:ilvl w:val="0"/>
          <w:numId w:val="21"/>
        </w:numPr>
        <w:tabs>
          <w:tab w:val="clear" w:pos="360"/>
          <w:tab w:val="num" w:pos="1080"/>
        </w:tabs>
        <w:spacing w:before="120"/>
        <w:rPr>
          <w:rFonts w:ascii="Verdana" w:hAnsi="Verdana"/>
          <w:sz w:val="20"/>
          <w:szCs w:val="20"/>
        </w:rPr>
      </w:pPr>
      <w:r w:rsidRPr="009B0AFF">
        <w:rPr>
          <w:rFonts w:ascii="Verdana" w:hAnsi="Verdana"/>
          <w:sz w:val="20"/>
          <w:szCs w:val="20"/>
        </w:rPr>
        <w:t>Hygiène et sécurité (2 points)</w:t>
      </w:r>
    </w:p>
    <w:p w14:paraId="5A2F1C2F" w14:textId="77777777" w:rsidR="009B0AFF" w:rsidRPr="002B46D3" w:rsidRDefault="009B0AFF" w:rsidP="009B0AFF">
      <w:pPr>
        <w:suppressAutoHyphens/>
        <w:ind w:left="360"/>
        <w:rPr>
          <w:rFonts w:ascii="Verdana" w:hAnsi="Verdana" w:cs="Verdana"/>
          <w:b/>
          <w:bCs/>
          <w:i/>
          <w:iCs/>
          <w:sz w:val="20"/>
          <w:lang w:eastAsia="ar-SA"/>
        </w:rPr>
      </w:pPr>
      <w:r w:rsidRPr="002B46D3">
        <w:rPr>
          <w:rFonts w:ascii="Verdana" w:hAnsi="Verdana" w:cs="Verdana"/>
          <w:sz w:val="20"/>
          <w:lang w:eastAsia="ar-SA"/>
        </w:rPr>
        <w:t>(</w:t>
      </w:r>
      <w:r>
        <w:rPr>
          <w:rFonts w:ascii="Verdana" w:hAnsi="Verdana" w:cs="Verdana"/>
          <w:sz w:val="20"/>
          <w:lang w:eastAsia="ar-SA"/>
        </w:rPr>
        <w:t>Reconnaissance des lieux, d</w:t>
      </w:r>
      <w:r w:rsidRPr="002B46D3">
        <w:rPr>
          <w:rFonts w:ascii="Verdana" w:hAnsi="Verdana" w:cs="Verdana"/>
          <w:sz w:val="20"/>
          <w:lang w:eastAsia="ar-SA"/>
        </w:rPr>
        <w:t>escription des risques prévisibles, des mesures de prévention, de signalisation de chantier, sécurité du personnel, service des urgences et secours).</w:t>
      </w:r>
    </w:p>
    <w:p w14:paraId="5C592811" w14:textId="5AAB96A7" w:rsidR="009B0AFF" w:rsidRPr="009B0AFF" w:rsidRDefault="009B0AFF" w:rsidP="00300F6C">
      <w:pPr>
        <w:numPr>
          <w:ilvl w:val="0"/>
          <w:numId w:val="21"/>
        </w:numPr>
        <w:tabs>
          <w:tab w:val="clear" w:pos="360"/>
          <w:tab w:val="num" w:pos="1080"/>
        </w:tabs>
        <w:spacing w:before="120"/>
        <w:rPr>
          <w:rFonts w:ascii="Verdana" w:hAnsi="Verdana"/>
          <w:sz w:val="20"/>
          <w:szCs w:val="20"/>
        </w:rPr>
      </w:pPr>
      <w:r w:rsidRPr="009B0AFF">
        <w:rPr>
          <w:rFonts w:ascii="Verdana" w:hAnsi="Verdana"/>
          <w:sz w:val="20"/>
          <w:szCs w:val="20"/>
        </w:rPr>
        <w:t>Analyses des contraintes d</w:t>
      </w:r>
      <w:r w:rsidR="0090798E">
        <w:rPr>
          <w:rFonts w:ascii="Verdana" w:hAnsi="Verdana"/>
          <w:sz w:val="20"/>
          <w:szCs w:val="20"/>
        </w:rPr>
        <w:t>u</w:t>
      </w:r>
      <w:r w:rsidRPr="009B0AFF">
        <w:rPr>
          <w:rFonts w:ascii="Verdana" w:hAnsi="Verdana"/>
          <w:sz w:val="20"/>
          <w:szCs w:val="20"/>
        </w:rPr>
        <w:t xml:space="preserve"> chantier (4 points) </w:t>
      </w:r>
    </w:p>
    <w:p w14:paraId="6362EAB7" w14:textId="77777777" w:rsidR="009B0AFF" w:rsidRPr="002B46D3" w:rsidRDefault="009B0AFF" w:rsidP="009B0AFF">
      <w:pPr>
        <w:suppressAutoHyphens/>
        <w:ind w:left="360"/>
        <w:rPr>
          <w:rFonts w:ascii="Verdana" w:hAnsi="Verdana" w:cs="Verdana"/>
          <w:b/>
          <w:bCs/>
          <w:i/>
          <w:iCs/>
          <w:sz w:val="20"/>
          <w:lang w:eastAsia="ar-SA"/>
        </w:rPr>
      </w:pPr>
      <w:r w:rsidRPr="001C01D9">
        <w:rPr>
          <w:rFonts w:ascii="Verdana" w:hAnsi="Verdana" w:cs="Verdana"/>
          <w:sz w:val="20"/>
          <w:lang w:eastAsia="ar-SA"/>
        </w:rPr>
        <w:t>(Description du mode opératoire d’une phase de travaux, prise en compte des riverains, commerces, écoles, marché, circulation, déplacements, approvisionnement, stockage, maintien de l’activité dans les équipements municipaux existants)</w:t>
      </w:r>
      <w:r w:rsidRPr="002B46D3">
        <w:rPr>
          <w:rFonts w:ascii="Verdana" w:hAnsi="Verdana" w:cs="Verdana"/>
          <w:sz w:val="20"/>
          <w:lang w:eastAsia="ar-SA"/>
        </w:rPr>
        <w:t>.</w:t>
      </w:r>
    </w:p>
    <w:p w14:paraId="64D366D0" w14:textId="6006D6C6" w:rsidR="009B0AFF" w:rsidRPr="009B0AFF" w:rsidRDefault="009B0AFF" w:rsidP="00300F6C">
      <w:pPr>
        <w:numPr>
          <w:ilvl w:val="0"/>
          <w:numId w:val="21"/>
        </w:numPr>
        <w:tabs>
          <w:tab w:val="clear" w:pos="360"/>
          <w:tab w:val="num" w:pos="1080"/>
        </w:tabs>
        <w:spacing w:before="120"/>
        <w:rPr>
          <w:rFonts w:ascii="Verdana" w:hAnsi="Verdana"/>
          <w:sz w:val="20"/>
          <w:szCs w:val="20"/>
        </w:rPr>
      </w:pPr>
      <w:r w:rsidRPr="009B0AFF">
        <w:rPr>
          <w:rFonts w:ascii="Verdana" w:hAnsi="Verdana"/>
          <w:sz w:val="20"/>
          <w:szCs w:val="20"/>
        </w:rPr>
        <w:t>Mesures environnementales ponctuelles relative</w:t>
      </w:r>
      <w:r w:rsidR="001456AD">
        <w:rPr>
          <w:rFonts w:ascii="Verdana" w:hAnsi="Verdana"/>
          <w:sz w:val="20"/>
          <w:szCs w:val="20"/>
        </w:rPr>
        <w:t>s</w:t>
      </w:r>
      <w:r w:rsidRPr="009B0AFF">
        <w:rPr>
          <w:rFonts w:ascii="Verdana" w:hAnsi="Verdana"/>
          <w:sz w:val="20"/>
          <w:szCs w:val="20"/>
        </w:rPr>
        <w:t xml:space="preserve"> au cadre de vie</w:t>
      </w:r>
      <w:r w:rsidR="008D45C8">
        <w:rPr>
          <w:rFonts w:ascii="Verdana" w:hAnsi="Verdana"/>
          <w:sz w:val="20"/>
          <w:szCs w:val="20"/>
        </w:rPr>
        <w:t xml:space="preserve"> du chan</w:t>
      </w:r>
      <w:r w:rsidR="0090798E">
        <w:rPr>
          <w:rFonts w:ascii="Verdana" w:hAnsi="Verdana"/>
          <w:sz w:val="20"/>
          <w:szCs w:val="20"/>
        </w:rPr>
        <w:t>t</w:t>
      </w:r>
      <w:r w:rsidR="008D45C8">
        <w:rPr>
          <w:rFonts w:ascii="Verdana" w:hAnsi="Verdana"/>
          <w:sz w:val="20"/>
          <w:szCs w:val="20"/>
        </w:rPr>
        <w:t>i</w:t>
      </w:r>
      <w:r w:rsidR="0090798E">
        <w:rPr>
          <w:rFonts w:ascii="Verdana" w:hAnsi="Verdana"/>
          <w:sz w:val="20"/>
          <w:szCs w:val="20"/>
        </w:rPr>
        <w:t>er</w:t>
      </w:r>
      <w:r w:rsidRPr="009B0AFF">
        <w:rPr>
          <w:rFonts w:ascii="Verdana" w:hAnsi="Verdana"/>
          <w:sz w:val="20"/>
          <w:szCs w:val="20"/>
        </w:rPr>
        <w:t xml:space="preserve"> (3 points)</w:t>
      </w:r>
    </w:p>
    <w:p w14:paraId="1D1C2ED4" w14:textId="77777777" w:rsidR="009B0AFF" w:rsidRPr="002B46D3" w:rsidRDefault="009B0AFF" w:rsidP="009B0AFF">
      <w:pPr>
        <w:suppressAutoHyphens/>
        <w:ind w:left="360"/>
        <w:rPr>
          <w:rFonts w:ascii="Verdana" w:hAnsi="Verdana" w:cs="Verdana"/>
          <w:b/>
          <w:bCs/>
          <w:i/>
          <w:iCs/>
          <w:sz w:val="20"/>
          <w:lang w:eastAsia="ar-SA"/>
        </w:rPr>
      </w:pPr>
      <w:r w:rsidRPr="001C01D9">
        <w:rPr>
          <w:rFonts w:ascii="Verdana" w:hAnsi="Verdana" w:cs="Verdana"/>
          <w:bCs/>
          <w:sz w:val="20"/>
          <w:lang w:eastAsia="ar-SA"/>
        </w:rPr>
        <w:t>(Description et gestion des interventions liées aux travaux, bruit, poussières, propreté des voies de circulation, protection des équipements urbains)</w:t>
      </w:r>
      <w:r w:rsidRPr="002B46D3">
        <w:rPr>
          <w:rFonts w:ascii="Verdana" w:hAnsi="Verdana" w:cs="Verdana"/>
          <w:bCs/>
          <w:sz w:val="20"/>
          <w:lang w:eastAsia="ar-SA"/>
        </w:rPr>
        <w:t>.</w:t>
      </w:r>
    </w:p>
    <w:p w14:paraId="5D3D38C1" w14:textId="77777777" w:rsidR="009B0AFF" w:rsidRPr="009B0AFF" w:rsidRDefault="009B0AFF" w:rsidP="00300F6C">
      <w:pPr>
        <w:numPr>
          <w:ilvl w:val="0"/>
          <w:numId w:val="21"/>
        </w:numPr>
        <w:tabs>
          <w:tab w:val="clear" w:pos="360"/>
          <w:tab w:val="num" w:pos="1080"/>
        </w:tabs>
        <w:spacing w:before="120"/>
        <w:rPr>
          <w:rFonts w:ascii="Verdana" w:hAnsi="Verdana"/>
          <w:sz w:val="20"/>
          <w:szCs w:val="20"/>
        </w:rPr>
      </w:pPr>
      <w:r w:rsidRPr="009B0AFF">
        <w:rPr>
          <w:rFonts w:ascii="Verdana" w:hAnsi="Verdana"/>
          <w:sz w:val="20"/>
          <w:szCs w:val="20"/>
        </w:rPr>
        <w:tab/>
        <w:t>Cohérence planning d’exécution travaux en tenant compte de la période de plantation des arbres, durée de réalisation avec moyens techniques et humains proposés (3 points)</w:t>
      </w:r>
    </w:p>
    <w:p w14:paraId="10B737BB" w14:textId="77777777" w:rsidR="009B0AFF" w:rsidRPr="009B0AFF" w:rsidRDefault="009B0AFF" w:rsidP="00300F6C">
      <w:pPr>
        <w:numPr>
          <w:ilvl w:val="0"/>
          <w:numId w:val="21"/>
        </w:numPr>
        <w:tabs>
          <w:tab w:val="clear" w:pos="360"/>
          <w:tab w:val="num" w:pos="1080"/>
        </w:tabs>
        <w:spacing w:before="120"/>
        <w:rPr>
          <w:rFonts w:ascii="Verdana" w:hAnsi="Verdana"/>
          <w:sz w:val="20"/>
          <w:szCs w:val="20"/>
        </w:rPr>
      </w:pPr>
      <w:r w:rsidRPr="009B0AFF">
        <w:rPr>
          <w:rFonts w:ascii="Verdana" w:hAnsi="Verdana"/>
          <w:sz w:val="20"/>
          <w:szCs w:val="20"/>
        </w:rPr>
        <w:t>Contrôle qualité (2 points)</w:t>
      </w:r>
    </w:p>
    <w:p w14:paraId="5FE1BED3" w14:textId="77777777" w:rsidR="009B0AFF" w:rsidRDefault="009B0AFF" w:rsidP="009B0AFF">
      <w:pPr>
        <w:suppressAutoHyphens/>
        <w:ind w:left="360"/>
        <w:rPr>
          <w:rFonts w:ascii="Verdana" w:hAnsi="Verdana" w:cs="Verdana"/>
          <w:bCs/>
          <w:sz w:val="20"/>
          <w:lang w:eastAsia="ar-SA"/>
        </w:rPr>
      </w:pPr>
      <w:r w:rsidRPr="001C01D9">
        <w:rPr>
          <w:rFonts w:ascii="Verdana" w:hAnsi="Verdana" w:cs="Verdana"/>
          <w:bCs/>
          <w:sz w:val="20"/>
          <w:lang w:eastAsia="ar-SA"/>
        </w:rPr>
        <w:t>(Description de la demande de qualité de l’entreprise, contrôle interne, contrôle externe, engagement de l’entreprise, moyens de contrôle, de suivi et de traçabilité qui seront mis en œuvre, plan assurance qualité)</w:t>
      </w:r>
      <w:r w:rsidRPr="002B46D3">
        <w:rPr>
          <w:rFonts w:ascii="Verdana" w:hAnsi="Verdana" w:cs="Verdana"/>
          <w:bCs/>
          <w:sz w:val="20"/>
          <w:lang w:eastAsia="ar-SA"/>
        </w:rPr>
        <w:t>.</w:t>
      </w:r>
    </w:p>
    <w:p w14:paraId="72627FD6" w14:textId="77777777" w:rsidR="009B0AFF" w:rsidRPr="009B0AFF" w:rsidRDefault="009B0AFF" w:rsidP="00300F6C">
      <w:pPr>
        <w:numPr>
          <w:ilvl w:val="0"/>
          <w:numId w:val="21"/>
        </w:numPr>
        <w:tabs>
          <w:tab w:val="clear" w:pos="360"/>
          <w:tab w:val="num" w:pos="1080"/>
        </w:tabs>
        <w:spacing w:before="120"/>
        <w:rPr>
          <w:rFonts w:ascii="Verdana" w:hAnsi="Verdana"/>
          <w:sz w:val="20"/>
          <w:szCs w:val="20"/>
        </w:rPr>
      </w:pPr>
      <w:r w:rsidRPr="009B0AFF">
        <w:rPr>
          <w:rFonts w:ascii="Verdana" w:hAnsi="Verdana"/>
          <w:sz w:val="20"/>
          <w:szCs w:val="20"/>
        </w:rPr>
        <w:t>Particularités du projet indiquant les difficultés identifiées, prévisibles et les propositions pour gérer ces contraintes (2 points)</w:t>
      </w:r>
    </w:p>
    <w:p w14:paraId="47CF371E" w14:textId="35894F70" w:rsidR="009B0AFF" w:rsidRPr="009B0AFF" w:rsidRDefault="009B0AFF" w:rsidP="00300F6C">
      <w:pPr>
        <w:numPr>
          <w:ilvl w:val="0"/>
          <w:numId w:val="21"/>
        </w:numPr>
        <w:tabs>
          <w:tab w:val="clear" w:pos="360"/>
          <w:tab w:val="num" w:pos="1080"/>
        </w:tabs>
        <w:spacing w:before="120"/>
        <w:rPr>
          <w:rFonts w:ascii="Verdana" w:hAnsi="Verdana"/>
          <w:sz w:val="20"/>
          <w:szCs w:val="20"/>
        </w:rPr>
      </w:pPr>
      <w:r w:rsidRPr="009B0AFF">
        <w:rPr>
          <w:rFonts w:ascii="Verdana" w:hAnsi="Verdana"/>
          <w:sz w:val="20"/>
          <w:szCs w:val="20"/>
        </w:rPr>
        <w:t>Provenance des végétaux, de la terre végétale et du mobilier (4 points)</w:t>
      </w:r>
    </w:p>
    <w:p w14:paraId="738255D5" w14:textId="4817BDE7" w:rsidR="009B0AFF" w:rsidRDefault="009B0AFF" w:rsidP="009B0AFF">
      <w:pPr>
        <w:suppressAutoHyphens/>
        <w:ind w:left="360"/>
        <w:rPr>
          <w:rFonts w:ascii="Verdana" w:hAnsi="Verdana" w:cs="Verdana"/>
          <w:bCs/>
          <w:sz w:val="20"/>
          <w:lang w:eastAsia="ar-SA"/>
        </w:rPr>
      </w:pPr>
      <w:r>
        <w:rPr>
          <w:rFonts w:ascii="Verdana" w:hAnsi="Verdana" w:cs="Verdana"/>
          <w:bCs/>
          <w:sz w:val="20"/>
          <w:szCs w:val="20"/>
          <w:lang w:eastAsia="ar-SA"/>
        </w:rPr>
        <w:t>(Liste des fournisseurs et liste des pépinières qui fourniront le</w:t>
      </w:r>
      <w:r w:rsidR="001456AD">
        <w:rPr>
          <w:rFonts w:ascii="Verdana" w:hAnsi="Verdana" w:cs="Verdana"/>
          <w:bCs/>
          <w:sz w:val="20"/>
          <w:szCs w:val="20"/>
          <w:lang w:eastAsia="ar-SA"/>
        </w:rPr>
        <w:t>s</w:t>
      </w:r>
      <w:r>
        <w:rPr>
          <w:rFonts w:ascii="Verdana" w:hAnsi="Verdana" w:cs="Verdana"/>
          <w:bCs/>
          <w:sz w:val="20"/>
          <w:szCs w:val="20"/>
          <w:lang w:eastAsia="ar-SA"/>
        </w:rPr>
        <w:t xml:space="preserve"> végétaux)</w:t>
      </w:r>
      <w:r w:rsidRPr="002B46D3">
        <w:rPr>
          <w:rFonts w:ascii="Verdana" w:hAnsi="Verdana" w:cs="Verdana"/>
          <w:bCs/>
          <w:sz w:val="20"/>
          <w:lang w:eastAsia="ar-SA"/>
        </w:rPr>
        <w:t>.</w:t>
      </w:r>
    </w:p>
    <w:p w14:paraId="13176244" w14:textId="77777777" w:rsidR="009A4608" w:rsidRPr="00AF6B4B" w:rsidRDefault="009A4608" w:rsidP="009A4608">
      <w:pPr>
        <w:pStyle w:val="Normaltexte"/>
      </w:pPr>
    </w:p>
    <w:p w14:paraId="03217903" w14:textId="2F1E3EF2" w:rsidR="009A4608" w:rsidRDefault="009A4608" w:rsidP="009A4608">
      <w:pPr>
        <w:pStyle w:val="Normaltexte"/>
      </w:pPr>
      <w:r w:rsidRPr="00AF6B4B">
        <w:t xml:space="preserve">Cette note sur </w:t>
      </w:r>
      <w:r w:rsidR="00AF6B4B" w:rsidRPr="00AF6B4B">
        <w:t>20</w:t>
      </w:r>
      <w:r w:rsidRPr="00AF6B4B">
        <w:t xml:space="preserve"> sera affectée du coefficient de pondération cité en titre, puis sera intégrée à la note finale.</w:t>
      </w:r>
    </w:p>
    <w:p w14:paraId="141CA17D" w14:textId="767DEFAA" w:rsidR="009A4608" w:rsidRDefault="009A4608" w:rsidP="00CA4E37">
      <w:pPr>
        <w:pStyle w:val="Normaltexte"/>
      </w:pPr>
    </w:p>
    <w:p w14:paraId="6D23E937" w14:textId="0561B9EC" w:rsidR="00F255F2" w:rsidRPr="00510CC3" w:rsidRDefault="00F255F2" w:rsidP="00F255F2">
      <w:pPr>
        <w:pStyle w:val="Normaltexte"/>
        <w:keepNext/>
        <w:numPr>
          <w:ilvl w:val="0"/>
          <w:numId w:val="7"/>
        </w:numPr>
        <w:rPr>
          <w:b/>
        </w:rPr>
      </w:pPr>
      <w:r>
        <w:rPr>
          <w:b/>
        </w:rPr>
        <w:t>Délais d’exécution pour l’ensemble</w:t>
      </w:r>
      <w:r w:rsidRPr="00510CC3">
        <w:rPr>
          <w:b/>
        </w:rPr>
        <w:t xml:space="preserve"> des lots : </w:t>
      </w:r>
      <w:r>
        <w:rPr>
          <w:b/>
        </w:rPr>
        <w:t>10</w:t>
      </w:r>
      <w:r w:rsidRPr="00510CC3">
        <w:rPr>
          <w:b/>
        </w:rPr>
        <w:t>%.</w:t>
      </w:r>
    </w:p>
    <w:p w14:paraId="15B6E655" w14:textId="7F2D0F41" w:rsidR="00F255F2" w:rsidRPr="00927245" w:rsidRDefault="00F255F2" w:rsidP="00F255F2">
      <w:pPr>
        <w:pStyle w:val="Normaltexte"/>
      </w:pPr>
      <w:r w:rsidRPr="00927245">
        <w:t xml:space="preserve">Le </w:t>
      </w:r>
      <w:r>
        <w:t>délais d’exécution</w:t>
      </w:r>
      <w:r w:rsidRPr="00927245">
        <w:t xml:space="preserve"> de l’offre </w:t>
      </w:r>
      <w:r>
        <w:t xml:space="preserve">du lot </w:t>
      </w:r>
      <w:r w:rsidRPr="00927245">
        <w:t xml:space="preserve">sera apprécié à hauteur de </w:t>
      </w:r>
      <w:r>
        <w:t>20</w:t>
      </w:r>
      <w:r w:rsidRPr="00927245">
        <w:t xml:space="preserve"> points sur le </w:t>
      </w:r>
      <w:r>
        <w:t>délai, exprimé en semaines,</w:t>
      </w:r>
      <w:r w:rsidRPr="00927245">
        <w:t xml:space="preserve"> </w:t>
      </w:r>
      <w:r>
        <w:t xml:space="preserve">inscrit à l’acte d’engagement (AE), </w:t>
      </w:r>
      <w:r w:rsidRPr="00927245">
        <w:t>à noter selon la formule ci-dessous :</w:t>
      </w:r>
    </w:p>
    <w:p w14:paraId="24AF0E64" w14:textId="0DF7301F" w:rsidR="00F255F2" w:rsidRPr="00927245" w:rsidRDefault="00F255F2" w:rsidP="00F255F2">
      <w:pPr>
        <w:pStyle w:val="Normaltexte"/>
        <w:rPr>
          <w:highlight w:val="yellow"/>
        </w:rPr>
      </w:pPr>
      <w:r w:rsidRPr="00DF6A42">
        <w:rPr>
          <w:position w:val="-32"/>
        </w:rPr>
        <w:object w:dxaOrig="2240" w:dyaOrig="760" w14:anchorId="7B31A90F">
          <v:shape id="_x0000_i1028" type="#_x0000_t75" style="width:111.75pt;height:38pt" o:ole="" fillcolor="window">
            <v:imagedata r:id="rId22" o:title=""/>
          </v:shape>
          <o:OLEObject Type="Embed" ProgID="Equation.3" ShapeID="_x0000_i1028" DrawAspect="Content" ObjectID="_1853657042" r:id="rId23"/>
        </w:object>
      </w:r>
    </w:p>
    <w:p w14:paraId="6AC7DF0D" w14:textId="77777777" w:rsidR="00F255F2" w:rsidRPr="00927245" w:rsidRDefault="00F255F2" w:rsidP="00F255F2">
      <w:pPr>
        <w:pStyle w:val="Normaltexte"/>
      </w:pPr>
      <w:r w:rsidRPr="00927245">
        <w:t xml:space="preserve">Où : </w:t>
      </w:r>
    </w:p>
    <w:p w14:paraId="10C4F5EE" w14:textId="4A397A1A" w:rsidR="00F255F2" w:rsidRPr="00927245" w:rsidRDefault="00F255F2" w:rsidP="00F255F2">
      <w:pPr>
        <w:pStyle w:val="Normaltexte"/>
      </w:pPr>
      <w:r w:rsidRPr="00B50148">
        <w:rPr>
          <w:position w:val="-10"/>
        </w:rPr>
        <w:object w:dxaOrig="820" w:dyaOrig="340" w14:anchorId="3B2FA195">
          <v:shape id="_x0000_i1029" type="#_x0000_t75" style="width:40.3pt;height:17.3pt" o:ole="">
            <v:imagedata r:id="rId24" o:title=""/>
          </v:shape>
          <o:OLEObject Type="Embed" ProgID="Equation.3" ShapeID="_x0000_i1029" DrawAspect="Content" ObjectID="_1853657043" r:id="rId25"/>
        </w:object>
      </w:r>
      <w:r w:rsidRPr="00927245">
        <w:t xml:space="preserve"> est le </w:t>
      </w:r>
      <w:r>
        <w:t>délai</w:t>
      </w:r>
      <w:r w:rsidRPr="00927245">
        <w:t xml:space="preserve"> de la meilleure offre instruite aux </w:t>
      </w:r>
      <w:r>
        <w:t>Actes d’Engagements</w:t>
      </w:r>
      <w:r w:rsidRPr="00927245">
        <w:t>,</w:t>
      </w:r>
    </w:p>
    <w:p w14:paraId="6F1B56D8" w14:textId="32F07FF4" w:rsidR="00F255F2" w:rsidRPr="00927245" w:rsidRDefault="00F255F2" w:rsidP="00F255F2">
      <w:pPr>
        <w:pStyle w:val="Normaltexte"/>
      </w:pPr>
      <w:r w:rsidRPr="00B50148">
        <w:rPr>
          <w:position w:val="-10"/>
        </w:rPr>
        <w:object w:dxaOrig="800" w:dyaOrig="340" w14:anchorId="2D5691CB">
          <v:shape id="_x0000_i1030" type="#_x0000_t75" style="width:39.15pt;height:17.3pt" o:ole="">
            <v:imagedata r:id="rId26" o:title=""/>
          </v:shape>
          <o:OLEObject Type="Embed" ProgID="Equation.3" ShapeID="_x0000_i1030" DrawAspect="Content" ObjectID="_1853657044" r:id="rId27"/>
        </w:object>
      </w:r>
      <w:r>
        <w:t xml:space="preserve"> est le délai</w:t>
      </w:r>
      <w:r w:rsidRPr="00927245">
        <w:t xml:space="preserve"> de l’offre du candidat dans </w:t>
      </w:r>
      <w:r>
        <w:t>son Acte d’Engagement</w:t>
      </w:r>
      <w:r w:rsidRPr="00927245">
        <w:t>.</w:t>
      </w:r>
    </w:p>
    <w:p w14:paraId="06DF7CD5" w14:textId="77777777" w:rsidR="00F255F2" w:rsidRDefault="00F255F2" w:rsidP="00F255F2">
      <w:pPr>
        <w:pStyle w:val="Normaltexte"/>
      </w:pPr>
    </w:p>
    <w:p w14:paraId="75D5CB9B" w14:textId="77777777" w:rsidR="00F255F2" w:rsidRDefault="00F255F2" w:rsidP="00F255F2">
      <w:pPr>
        <w:pStyle w:val="Normaltexte"/>
      </w:pPr>
      <w:r w:rsidRPr="00AF6B4B">
        <w:t>Cette note sur 20 sera affectée du coefficient de pondération cité en titre, puis sera intégrée à la note finale.</w:t>
      </w:r>
    </w:p>
    <w:p w14:paraId="77DD1ACA" w14:textId="77777777" w:rsidR="00CE225E" w:rsidRPr="00927245" w:rsidRDefault="00CE225E" w:rsidP="002A5861">
      <w:pPr>
        <w:pStyle w:val="Normaltexte"/>
      </w:pPr>
    </w:p>
    <w:p w14:paraId="7859B4E2" w14:textId="36334C8D" w:rsidR="00EE3A2E" w:rsidRPr="00510CC3" w:rsidRDefault="00DD6438" w:rsidP="00F255F2">
      <w:pPr>
        <w:pStyle w:val="Normaltexte"/>
        <w:keepNext/>
        <w:numPr>
          <w:ilvl w:val="0"/>
          <w:numId w:val="7"/>
        </w:numPr>
        <w:rPr>
          <w:b/>
        </w:rPr>
      </w:pPr>
      <w:r w:rsidRPr="00510CC3">
        <w:rPr>
          <w:b/>
        </w:rPr>
        <w:lastRenderedPageBreak/>
        <w:t>Valeur relative au développement durable</w:t>
      </w:r>
      <w:r w:rsidR="00C414E1" w:rsidRPr="00510CC3">
        <w:rPr>
          <w:b/>
        </w:rPr>
        <w:t> </w:t>
      </w:r>
      <w:r w:rsidR="005E00BD" w:rsidRPr="00510CC3">
        <w:rPr>
          <w:b/>
        </w:rPr>
        <w:t xml:space="preserve">pour l’ensemble des lots </w:t>
      </w:r>
      <w:r w:rsidR="00C414E1" w:rsidRPr="00510CC3">
        <w:rPr>
          <w:b/>
        </w:rPr>
        <w:t xml:space="preserve">: </w:t>
      </w:r>
      <w:r w:rsidR="00062821">
        <w:rPr>
          <w:b/>
        </w:rPr>
        <w:t>10</w:t>
      </w:r>
      <w:r w:rsidR="00347D78" w:rsidRPr="00510CC3">
        <w:rPr>
          <w:b/>
        </w:rPr>
        <w:t>%</w:t>
      </w:r>
      <w:r w:rsidR="00EE3A2E" w:rsidRPr="00510CC3">
        <w:rPr>
          <w:b/>
        </w:rPr>
        <w:t>.</w:t>
      </w:r>
    </w:p>
    <w:p w14:paraId="247D4BE6" w14:textId="77777777" w:rsidR="008C2952" w:rsidRPr="00927245" w:rsidRDefault="00216B01" w:rsidP="002A5861">
      <w:pPr>
        <w:pStyle w:val="Normaltexte"/>
      </w:pPr>
      <w:r w:rsidRPr="00A65414">
        <w:t xml:space="preserve">Conformément à l’article </w:t>
      </w:r>
      <w:r w:rsidRPr="00AD3790">
        <w:t>R</w:t>
      </w:r>
      <w:r w:rsidR="00D459A0">
        <w:t>.</w:t>
      </w:r>
      <w:r w:rsidRPr="00AD3790">
        <w:t>2152-7</w:t>
      </w:r>
      <w:r w:rsidR="00306D37">
        <w:t>du code de la commande publique,</w:t>
      </w:r>
      <w:r w:rsidRPr="00A65414">
        <w:t xml:space="preserve"> l’un des critères de choix pour déterminer </w:t>
      </w:r>
      <w:r w:rsidRPr="000F25AD">
        <w:t>l’offre économiquement la plus avantageuse est</w:t>
      </w:r>
      <w:r w:rsidRPr="00927245">
        <w:t xml:space="preserve"> </w:t>
      </w:r>
      <w:r>
        <w:t>l</w:t>
      </w:r>
      <w:r w:rsidR="008C2952" w:rsidRPr="00927245">
        <w:t xml:space="preserve">a valeur relative au développement durable de l’offre </w:t>
      </w:r>
      <w:r>
        <w:t xml:space="preserve">qui </w:t>
      </w:r>
      <w:r w:rsidR="008C2952" w:rsidRPr="00927245">
        <w:t>sera appréciée en fonction des éléments demandés dans le mémoire relatif au développement durable</w:t>
      </w:r>
      <w:r w:rsidR="001A6FF6" w:rsidRPr="00927245">
        <w:t>.</w:t>
      </w:r>
    </w:p>
    <w:p w14:paraId="75D56B87" w14:textId="6493DE84" w:rsidR="00746D4E" w:rsidRPr="00306D37" w:rsidRDefault="005055B1" w:rsidP="002A5861">
      <w:pPr>
        <w:pStyle w:val="Normaltexte"/>
      </w:pPr>
      <w:r w:rsidRPr="00306D37">
        <w:t>Pour ce faire, le candidat devra impérativement répondre sur le</w:t>
      </w:r>
      <w:r w:rsidR="00D45494" w:rsidRPr="00306D37">
        <w:t>s</w:t>
      </w:r>
      <w:r w:rsidRPr="00306D37">
        <w:t xml:space="preserve"> </w:t>
      </w:r>
      <w:r w:rsidR="00D45494" w:rsidRPr="00306D37">
        <w:t xml:space="preserve">mémoires transmis dans le dossier de consultation des entreprises </w:t>
      </w:r>
      <w:r w:rsidRPr="00306D37">
        <w:t>aux points demandés, en insérant autant de pages que nécessaire pour détailler sa réponse. Dans le cas contraire, il ne sera pas tenu compte des éléments fournis</w:t>
      </w:r>
      <w:r w:rsidR="00746D4E" w:rsidRPr="00306D37">
        <w:t>.</w:t>
      </w:r>
      <w:r w:rsidR="00860B15">
        <w:t xml:space="preserve"> Le nombre de points de chaque sous critère sera proratisé proportionnellement à la qualité de la réponse.</w:t>
      </w:r>
    </w:p>
    <w:p w14:paraId="178B03FF" w14:textId="77777777" w:rsidR="008B20C9" w:rsidRPr="00927245" w:rsidRDefault="008B20C9" w:rsidP="002A5861">
      <w:pPr>
        <w:pStyle w:val="Normaltexte"/>
      </w:pPr>
    </w:p>
    <w:p w14:paraId="64C2918D" w14:textId="77777777" w:rsidR="00746D4E" w:rsidRPr="0039272F" w:rsidRDefault="00746D4E" w:rsidP="002A5861">
      <w:pPr>
        <w:pStyle w:val="Normaltexte"/>
      </w:pPr>
      <w:r w:rsidRPr="0039272F">
        <w:t>Les éléments demandés</w:t>
      </w:r>
      <w:r w:rsidR="00E87345" w:rsidRPr="0039272F">
        <w:t xml:space="preserve"> </w:t>
      </w:r>
      <w:r w:rsidRPr="0039272F">
        <w:t>sont récapitulés ci</w:t>
      </w:r>
      <w:r w:rsidR="003A7F13" w:rsidRPr="0039272F">
        <w:t>-</w:t>
      </w:r>
      <w:r w:rsidRPr="0039272F">
        <w:t>dessous :</w:t>
      </w:r>
    </w:p>
    <w:p w14:paraId="1F6E9258" w14:textId="77777777" w:rsidR="00DF6A42" w:rsidRPr="00AF6B4B" w:rsidRDefault="00DF6A42" w:rsidP="00300F6C">
      <w:pPr>
        <w:numPr>
          <w:ilvl w:val="0"/>
          <w:numId w:val="10"/>
        </w:numPr>
        <w:tabs>
          <w:tab w:val="clear" w:pos="360"/>
          <w:tab w:val="num" w:pos="1080"/>
        </w:tabs>
        <w:spacing w:before="120" w:after="120"/>
        <w:jc w:val="both"/>
        <w:rPr>
          <w:rFonts w:ascii="Verdana" w:hAnsi="Verdana"/>
          <w:i/>
          <w:sz w:val="20"/>
          <w:szCs w:val="20"/>
        </w:rPr>
      </w:pPr>
      <w:r w:rsidRPr="00AF6B4B">
        <w:rPr>
          <w:rFonts w:ascii="Verdana" w:hAnsi="Verdana"/>
          <w:i/>
          <w:sz w:val="20"/>
          <w:szCs w:val="20"/>
        </w:rPr>
        <w:t>Le candidat a-t-il adopté une démarche environnementale guidée par une norme ou un référentiel ? (3 points) – décrire la démarche mise en place au sein de l’entreprise et indiquez la norme ou le référentiel, si le candidat dispose d’une certification ou d’une attestation, joindre les documents correspondants.</w:t>
      </w:r>
    </w:p>
    <w:p w14:paraId="6FF0F0F7" w14:textId="28BC4BE2" w:rsidR="00DF6A42" w:rsidRPr="00B73366" w:rsidRDefault="00DF6A42" w:rsidP="00B73366">
      <w:pPr>
        <w:numPr>
          <w:ilvl w:val="0"/>
          <w:numId w:val="22"/>
        </w:numPr>
        <w:spacing w:before="120" w:after="120"/>
        <w:jc w:val="both"/>
        <w:rPr>
          <w:rFonts w:ascii="Verdana" w:hAnsi="Verdana"/>
          <w:i/>
          <w:sz w:val="20"/>
          <w:szCs w:val="20"/>
        </w:rPr>
      </w:pPr>
      <w:r w:rsidRPr="00B73366">
        <w:rPr>
          <w:rFonts w:ascii="Verdana" w:hAnsi="Verdana"/>
          <w:i/>
          <w:sz w:val="20"/>
          <w:szCs w:val="20"/>
        </w:rPr>
        <w:t>Modalités de gestion, de tri, de recyclage et de valorisation des déchets (4 points)</w:t>
      </w:r>
    </w:p>
    <w:p w14:paraId="09591A03" w14:textId="445C9527" w:rsidR="00DF6A42" w:rsidRPr="00B73366" w:rsidRDefault="00DF6A42" w:rsidP="00B73366">
      <w:pPr>
        <w:numPr>
          <w:ilvl w:val="0"/>
          <w:numId w:val="22"/>
        </w:numPr>
        <w:spacing w:before="120" w:after="120"/>
        <w:jc w:val="both"/>
        <w:rPr>
          <w:rFonts w:ascii="Verdana" w:hAnsi="Verdana"/>
          <w:i/>
          <w:sz w:val="20"/>
          <w:szCs w:val="20"/>
        </w:rPr>
      </w:pPr>
      <w:r w:rsidRPr="00B73366">
        <w:rPr>
          <w:rFonts w:ascii="Verdana" w:hAnsi="Verdana"/>
          <w:i/>
          <w:sz w:val="20"/>
          <w:szCs w:val="20"/>
        </w:rPr>
        <w:t>Modalités de gestion, de tri, de recyclage et de valorisation des déchets de chantier (2 points)</w:t>
      </w:r>
    </w:p>
    <w:p w14:paraId="3A479652" w14:textId="77777777" w:rsidR="00DF6A42" w:rsidRPr="00300F6C" w:rsidRDefault="00DF6A42" w:rsidP="00300F6C">
      <w:pPr>
        <w:numPr>
          <w:ilvl w:val="0"/>
          <w:numId w:val="22"/>
        </w:numPr>
        <w:spacing w:before="120" w:after="120"/>
        <w:ind w:left="720"/>
        <w:jc w:val="both"/>
        <w:rPr>
          <w:rFonts w:ascii="Verdana" w:hAnsi="Verdana"/>
          <w:i/>
          <w:sz w:val="16"/>
          <w:szCs w:val="16"/>
        </w:rPr>
      </w:pPr>
      <w:r w:rsidRPr="00300F6C">
        <w:rPr>
          <w:rFonts w:ascii="Verdana" w:hAnsi="Verdana"/>
          <w:i/>
          <w:sz w:val="16"/>
          <w:szCs w:val="16"/>
        </w:rPr>
        <w:t>Modalités de gestion, de tri, de recyclage et de valorisation des autres déchets issus de l’activité de l’entreprise (2 points)</w:t>
      </w:r>
    </w:p>
    <w:p w14:paraId="675E883A" w14:textId="77777777" w:rsidR="00DF6A42" w:rsidRPr="00AF6B4B" w:rsidRDefault="00DF6A42" w:rsidP="00300F6C">
      <w:pPr>
        <w:numPr>
          <w:ilvl w:val="0"/>
          <w:numId w:val="22"/>
        </w:numPr>
        <w:spacing w:before="120" w:after="120"/>
        <w:jc w:val="both"/>
        <w:rPr>
          <w:rFonts w:ascii="Verdana" w:hAnsi="Verdana"/>
          <w:i/>
          <w:sz w:val="20"/>
          <w:szCs w:val="20"/>
        </w:rPr>
      </w:pPr>
      <w:r w:rsidRPr="00AF6B4B">
        <w:rPr>
          <w:rFonts w:ascii="Verdana" w:hAnsi="Verdana"/>
          <w:i/>
          <w:sz w:val="20"/>
          <w:szCs w:val="20"/>
        </w:rPr>
        <w:t xml:space="preserve">Gestion des énergies dans le cadre de l’activité – Démarche(s) conduite(s) par l’entreprise pour limiter l’impact sur l’environnement et pour assurer le contrôle des émissions de polluants dans le cadre de son activité. (4 points) </w:t>
      </w:r>
    </w:p>
    <w:p w14:paraId="309CFB01" w14:textId="77777777" w:rsidR="00DF6A42" w:rsidRPr="00AF6B4B" w:rsidRDefault="00DF6A42" w:rsidP="00300F6C">
      <w:pPr>
        <w:numPr>
          <w:ilvl w:val="0"/>
          <w:numId w:val="22"/>
        </w:numPr>
        <w:spacing w:before="120" w:after="120"/>
        <w:jc w:val="both"/>
        <w:rPr>
          <w:rFonts w:ascii="Verdana" w:hAnsi="Verdana"/>
          <w:i/>
          <w:sz w:val="20"/>
          <w:szCs w:val="20"/>
        </w:rPr>
      </w:pPr>
      <w:r w:rsidRPr="00AF6B4B">
        <w:rPr>
          <w:rFonts w:ascii="Verdana" w:hAnsi="Verdana"/>
          <w:i/>
          <w:sz w:val="20"/>
          <w:szCs w:val="20"/>
        </w:rPr>
        <w:t>Description de la politique menée par l’entreprise en matière de responsabilité sociétale (5 points)</w:t>
      </w:r>
    </w:p>
    <w:p w14:paraId="00C9092D" w14:textId="720E8359" w:rsidR="00067DF9" w:rsidRPr="00927245" w:rsidRDefault="00DF6A42" w:rsidP="00300F6C">
      <w:pPr>
        <w:numPr>
          <w:ilvl w:val="0"/>
          <w:numId w:val="22"/>
        </w:numPr>
        <w:spacing w:before="120" w:after="120"/>
        <w:jc w:val="both"/>
        <w:rPr>
          <w:rFonts w:ascii="Verdana" w:hAnsi="Verdana"/>
          <w:sz w:val="20"/>
          <w:szCs w:val="20"/>
        </w:rPr>
      </w:pPr>
      <w:r w:rsidRPr="00AF6B4B">
        <w:rPr>
          <w:rFonts w:ascii="Verdana" w:hAnsi="Verdana"/>
          <w:i/>
          <w:sz w:val="20"/>
          <w:szCs w:val="20"/>
        </w:rPr>
        <w:t>Matériaux faisant références à des éco-labels/éco-conçus ou équivalent (</w:t>
      </w:r>
      <w:r w:rsidR="00B73366" w:rsidRPr="00AF6B4B">
        <w:rPr>
          <w:rFonts w:ascii="Verdana" w:hAnsi="Verdana"/>
          <w:i/>
          <w:sz w:val="20"/>
          <w:szCs w:val="20"/>
        </w:rPr>
        <w:t xml:space="preserve">modalités </w:t>
      </w:r>
      <w:r w:rsidR="00B73366" w:rsidRPr="008D45C8">
        <w:rPr>
          <w:rFonts w:ascii="Verdana" w:hAnsi="Verdana"/>
          <w:i/>
          <w:sz w:val="20"/>
        </w:rPr>
        <w:t>d’intégration</w:t>
      </w:r>
      <w:r w:rsidR="008D45C8" w:rsidRPr="006001E8">
        <w:rPr>
          <w:rFonts w:ascii="Verdana" w:hAnsi="Verdana"/>
          <w:i/>
          <w:sz w:val="20"/>
        </w:rPr>
        <w:t xml:space="preserve"> de matériaux recyclés dans le process de fabrication)</w:t>
      </w:r>
      <w:r w:rsidR="008D45C8">
        <w:rPr>
          <w:rFonts w:ascii="Verdana" w:hAnsi="Verdana"/>
          <w:i/>
          <w:sz w:val="20"/>
        </w:rPr>
        <w:t xml:space="preserve"> </w:t>
      </w:r>
      <w:r w:rsidR="008D45C8" w:rsidRPr="00300F6C">
        <w:rPr>
          <w:rFonts w:ascii="Verdana" w:hAnsi="Verdana"/>
          <w:i/>
          <w:sz w:val="20"/>
        </w:rPr>
        <w:t>(4 points)</w:t>
      </w:r>
    </w:p>
    <w:p w14:paraId="170E5C36" w14:textId="77777777" w:rsidR="00AF6B4B" w:rsidRDefault="00AF6B4B" w:rsidP="002A5861">
      <w:pPr>
        <w:pStyle w:val="Normaltexte"/>
      </w:pPr>
    </w:p>
    <w:p w14:paraId="6D778C34" w14:textId="77777777" w:rsidR="005C0D2D" w:rsidRDefault="005C0D2D" w:rsidP="005C0D2D">
      <w:pPr>
        <w:pStyle w:val="Normaltexte"/>
      </w:pPr>
      <w:r w:rsidRPr="00AF6B4B">
        <w:t>Cette note sur 20 sera affectée du coefficient de pondération cité en titre, puis sera intégrée à la note finale.</w:t>
      </w:r>
    </w:p>
    <w:p w14:paraId="14D8AA52" w14:textId="77777777" w:rsidR="005E00BD" w:rsidRDefault="005E00BD" w:rsidP="002A5861">
      <w:pPr>
        <w:pStyle w:val="Normaltexte"/>
      </w:pPr>
    </w:p>
    <w:p w14:paraId="52192838" w14:textId="75E1BA3A" w:rsidR="005E00BD" w:rsidRPr="00F255F2" w:rsidRDefault="005E00BD" w:rsidP="00F255F2">
      <w:pPr>
        <w:pStyle w:val="Normaltexte"/>
        <w:keepNext/>
        <w:numPr>
          <w:ilvl w:val="0"/>
          <w:numId w:val="7"/>
        </w:numPr>
        <w:rPr>
          <w:b/>
        </w:rPr>
      </w:pPr>
      <w:r w:rsidRPr="00F255F2">
        <w:rPr>
          <w:b/>
        </w:rPr>
        <w:t>Valeur relative à la performance en matière d’insertion professionnelle :</w:t>
      </w:r>
      <w:r w:rsidR="00F255F2">
        <w:rPr>
          <w:b/>
        </w:rPr>
        <w:t xml:space="preserve"> </w:t>
      </w:r>
      <w:r w:rsidR="00062821" w:rsidRPr="00F255F2">
        <w:rPr>
          <w:b/>
        </w:rPr>
        <w:t>10</w:t>
      </w:r>
      <w:r w:rsidRPr="00F255F2">
        <w:rPr>
          <w:b/>
        </w:rPr>
        <w:t>%.</w:t>
      </w:r>
    </w:p>
    <w:p w14:paraId="7B4D3377" w14:textId="77777777" w:rsidR="00306D37" w:rsidRDefault="00216B01" w:rsidP="004F3419">
      <w:pPr>
        <w:pStyle w:val="Normaltexte"/>
        <w:keepNext/>
      </w:pPr>
      <w:r w:rsidRPr="00A65414">
        <w:t xml:space="preserve">Conformément à l’article </w:t>
      </w:r>
      <w:r w:rsidRPr="00AD3790">
        <w:t>R</w:t>
      </w:r>
      <w:r w:rsidR="00D459A0">
        <w:t>.</w:t>
      </w:r>
      <w:r w:rsidRPr="00AD3790">
        <w:t xml:space="preserve">2152-7 </w:t>
      </w:r>
      <w:r w:rsidRPr="00A65414">
        <w:t xml:space="preserve">du </w:t>
      </w:r>
      <w:r w:rsidR="00306D37">
        <w:t>code de la commande publique</w:t>
      </w:r>
      <w:r w:rsidRPr="00A65414">
        <w:t xml:space="preserve">, l’un des critères de choix pour déterminer </w:t>
      </w:r>
      <w:r w:rsidRPr="000F25AD">
        <w:t>l’offre économiquement la plus avantageuse est</w:t>
      </w:r>
      <w:r w:rsidR="005E00BD" w:rsidRPr="00927245">
        <w:t xml:space="preserve"> la valeur relative à la performance en matière d’insertion professionnelle </w:t>
      </w:r>
      <w:r>
        <w:t xml:space="preserve">des publics en difficulté </w:t>
      </w:r>
      <w:r w:rsidR="001F6985">
        <w:t>de la proposition.</w:t>
      </w:r>
    </w:p>
    <w:p w14:paraId="5BBC4F18" w14:textId="170A0FF6" w:rsidR="005E00BD" w:rsidRDefault="005E00BD" w:rsidP="002A5861">
      <w:pPr>
        <w:pStyle w:val="Normaltexte"/>
      </w:pPr>
      <w:r w:rsidRPr="00306D37">
        <w:t xml:space="preserve">Pour ce faire, le candidat devra impérativement répondre sur le </w:t>
      </w:r>
      <w:r w:rsidR="00D459A0" w:rsidRPr="00306D37">
        <w:t>mémoire relatif à la performance en matière d’insertion professionnelle</w:t>
      </w:r>
      <w:r w:rsidRPr="00306D37">
        <w:t xml:space="preserve"> aux points demandés, en insérant autant de pages que nécessaire pour détailler sa réponse. Dans le cas contraire, il ne sera pas tenu compte des éléments fournis</w:t>
      </w:r>
      <w:r w:rsidRPr="00927245">
        <w:t>.</w:t>
      </w:r>
      <w:r w:rsidR="00860B15" w:rsidRPr="00860B15">
        <w:t xml:space="preserve"> </w:t>
      </w:r>
      <w:r w:rsidR="00860B15">
        <w:t>Le nombre de points de chaque sous critère sera proratisé proportionnellement à la qualité de la réponse.</w:t>
      </w:r>
    </w:p>
    <w:p w14:paraId="7813106E" w14:textId="77777777" w:rsidR="00860B15" w:rsidRPr="00927245" w:rsidRDefault="00860B15" w:rsidP="002A5861">
      <w:pPr>
        <w:pStyle w:val="Normaltexte"/>
      </w:pPr>
    </w:p>
    <w:p w14:paraId="62333717" w14:textId="77777777" w:rsidR="005E00BD" w:rsidRPr="0039272F" w:rsidRDefault="005E00BD" w:rsidP="002A5861">
      <w:pPr>
        <w:pStyle w:val="Normaltexte"/>
      </w:pPr>
      <w:r w:rsidRPr="00DF6A42">
        <w:t>Les éléments demandés sont récapitulés ci-dessous :</w:t>
      </w:r>
    </w:p>
    <w:p w14:paraId="61D5525B" w14:textId="2B3B9A85" w:rsidR="005E00BD" w:rsidRPr="00216B01" w:rsidRDefault="005E00BD" w:rsidP="00510CC3">
      <w:pPr>
        <w:numPr>
          <w:ilvl w:val="0"/>
          <w:numId w:val="11"/>
        </w:numPr>
        <w:spacing w:before="120"/>
        <w:rPr>
          <w:rFonts w:ascii="Verdana" w:hAnsi="Verdana"/>
          <w:i/>
          <w:sz w:val="20"/>
          <w:szCs w:val="20"/>
        </w:rPr>
      </w:pPr>
      <w:r w:rsidRPr="00216B01">
        <w:rPr>
          <w:rFonts w:ascii="Verdana" w:hAnsi="Verdana"/>
          <w:i/>
          <w:sz w:val="20"/>
          <w:szCs w:val="20"/>
        </w:rPr>
        <w:t xml:space="preserve">Nombre d’heures dégagé pour l’insertion (sur </w:t>
      </w:r>
      <w:r w:rsidR="00AF6B4B">
        <w:rPr>
          <w:rFonts w:ascii="Verdana" w:hAnsi="Verdana"/>
          <w:i/>
          <w:sz w:val="20"/>
          <w:szCs w:val="20"/>
        </w:rPr>
        <w:t>10</w:t>
      </w:r>
      <w:r w:rsidRPr="00216B01">
        <w:rPr>
          <w:rFonts w:ascii="Verdana" w:hAnsi="Verdana"/>
          <w:i/>
          <w:sz w:val="20"/>
          <w:szCs w:val="20"/>
        </w:rPr>
        <w:t xml:space="preserve"> points)</w:t>
      </w:r>
    </w:p>
    <w:p w14:paraId="4FC56791" w14:textId="386EA48A" w:rsidR="005E00BD" w:rsidRPr="00927245" w:rsidRDefault="005E00BD" w:rsidP="005E00BD">
      <w:pPr>
        <w:spacing w:before="120" w:after="120"/>
        <w:jc w:val="both"/>
        <w:rPr>
          <w:rFonts w:ascii="Verdana" w:hAnsi="Verdana"/>
          <w:i/>
          <w:sz w:val="20"/>
        </w:rPr>
      </w:pPr>
      <w:r w:rsidRPr="00927245">
        <w:rPr>
          <w:rFonts w:ascii="Verdana" w:hAnsi="Verdana"/>
          <w:i/>
          <w:sz w:val="20"/>
        </w:rPr>
        <w:t xml:space="preserve">Le candidat s’engage </w:t>
      </w:r>
      <w:r w:rsidRPr="00462ABA">
        <w:rPr>
          <w:rFonts w:ascii="Verdana" w:hAnsi="Verdana"/>
          <w:b/>
          <w:i/>
          <w:sz w:val="20"/>
        </w:rPr>
        <w:t xml:space="preserve">dans l’article </w:t>
      </w:r>
      <w:r w:rsidR="00935AF1">
        <w:rPr>
          <w:rFonts w:ascii="Verdana" w:hAnsi="Verdana"/>
          <w:b/>
          <w:i/>
          <w:sz w:val="20"/>
        </w:rPr>
        <w:t>6</w:t>
      </w:r>
      <w:r w:rsidRPr="00462ABA">
        <w:rPr>
          <w:rFonts w:ascii="Verdana" w:hAnsi="Verdana"/>
          <w:b/>
          <w:i/>
          <w:sz w:val="20"/>
        </w:rPr>
        <w:t>.2 de l’acte d’engagement</w:t>
      </w:r>
      <w:r w:rsidR="0039272F" w:rsidRPr="00462ABA">
        <w:rPr>
          <w:rFonts w:ascii="Verdana" w:hAnsi="Verdana"/>
          <w:b/>
          <w:i/>
          <w:sz w:val="20"/>
        </w:rPr>
        <w:t xml:space="preserve"> du lot concerné</w:t>
      </w:r>
      <w:r w:rsidRPr="00927245">
        <w:rPr>
          <w:rFonts w:ascii="Verdana" w:hAnsi="Verdana"/>
          <w:i/>
          <w:sz w:val="20"/>
        </w:rPr>
        <w:t xml:space="preserve"> sur un nombre d’heures. Ce nombre d’heures de l’offre sera apprécié </w:t>
      </w:r>
      <w:r w:rsidRPr="001456AD">
        <w:rPr>
          <w:rFonts w:ascii="Verdana" w:hAnsi="Verdana"/>
          <w:i/>
          <w:sz w:val="20"/>
        </w:rPr>
        <w:t xml:space="preserve">à hauteur de </w:t>
      </w:r>
      <w:r w:rsidR="001456AD" w:rsidRPr="001456AD">
        <w:rPr>
          <w:rFonts w:ascii="Verdana" w:hAnsi="Verdana"/>
          <w:i/>
          <w:sz w:val="20"/>
        </w:rPr>
        <w:t>1</w:t>
      </w:r>
      <w:r w:rsidRPr="001456AD">
        <w:rPr>
          <w:rFonts w:ascii="Verdana" w:hAnsi="Verdana"/>
          <w:i/>
          <w:sz w:val="20"/>
        </w:rPr>
        <w:t>0 points</w:t>
      </w:r>
      <w:r w:rsidRPr="00927245">
        <w:rPr>
          <w:rFonts w:ascii="Verdana" w:hAnsi="Verdana"/>
          <w:i/>
          <w:sz w:val="20"/>
        </w:rPr>
        <w:t>, selon la formule ci-dessous : (ici la meilleure offre, c'est-à-dire le nombre le plus élevé d’heures, obtiendra la note maximale)</w:t>
      </w:r>
    </w:p>
    <w:p w14:paraId="6322FED7" w14:textId="7E2FA024" w:rsidR="005E00BD" w:rsidRPr="00927245" w:rsidRDefault="00AF6B4B" w:rsidP="002A5861">
      <w:pPr>
        <w:pStyle w:val="Normaltexte"/>
      </w:pPr>
      <w:r w:rsidRPr="00AF6B4B">
        <w:rPr>
          <w:position w:val="-32"/>
        </w:rPr>
        <w:object w:dxaOrig="2760" w:dyaOrig="760" w14:anchorId="7E8F5F7C">
          <v:shape id="_x0000_i1031" type="#_x0000_t75" style="width:137.1pt;height:38pt" o:ole="" fillcolor="window">
            <v:imagedata r:id="rId28" o:title=""/>
          </v:shape>
          <o:OLEObject Type="Embed" ProgID="Equation.3" ShapeID="_x0000_i1031" DrawAspect="Content" ObjectID="_1853657045" r:id="rId29"/>
        </w:object>
      </w:r>
    </w:p>
    <w:p w14:paraId="50975DCA" w14:textId="77777777" w:rsidR="005E00BD" w:rsidRPr="00927245" w:rsidRDefault="005E00BD" w:rsidP="00E12C37">
      <w:pPr>
        <w:keepNext/>
        <w:keepLines/>
        <w:jc w:val="both"/>
        <w:rPr>
          <w:rFonts w:ascii="Verdana" w:hAnsi="Verdana"/>
          <w:i/>
          <w:sz w:val="20"/>
        </w:rPr>
      </w:pPr>
      <w:r w:rsidRPr="00927245">
        <w:rPr>
          <w:rFonts w:ascii="Verdana" w:hAnsi="Verdana"/>
          <w:i/>
          <w:sz w:val="20"/>
        </w:rPr>
        <w:lastRenderedPageBreak/>
        <w:t xml:space="preserve">Où : </w:t>
      </w:r>
    </w:p>
    <w:p w14:paraId="59F5E67F" w14:textId="77777777" w:rsidR="005E00BD" w:rsidRPr="00927245" w:rsidRDefault="005E00BD" w:rsidP="00E12C37">
      <w:pPr>
        <w:keepNext/>
        <w:keepLines/>
        <w:jc w:val="both"/>
        <w:rPr>
          <w:rFonts w:ascii="Verdana" w:hAnsi="Verdana"/>
          <w:i/>
          <w:sz w:val="20"/>
        </w:rPr>
      </w:pPr>
      <w:r w:rsidRPr="00927245">
        <w:rPr>
          <w:rFonts w:ascii="Verdana" w:hAnsi="Verdana"/>
          <w:i/>
          <w:position w:val="-10"/>
          <w:sz w:val="20"/>
        </w:rPr>
        <w:object w:dxaOrig="1359" w:dyaOrig="340" w14:anchorId="5D4F0EBB">
          <v:shape id="_x0000_i1032" type="#_x0000_t75" style="width:67.95pt;height:17.3pt" o:ole="">
            <v:imagedata r:id="rId30" o:title=""/>
          </v:shape>
          <o:OLEObject Type="Embed" ProgID="Equation.3" ShapeID="_x0000_i1032" DrawAspect="Content" ObjectID="_1853657046" r:id="rId31"/>
        </w:object>
      </w:r>
      <w:r w:rsidRPr="00927245">
        <w:rPr>
          <w:rFonts w:ascii="Verdana" w:hAnsi="Verdana"/>
          <w:i/>
          <w:sz w:val="20"/>
        </w:rPr>
        <w:t xml:space="preserve"> est le nombre d’heures de la meilleure offre de l’article </w:t>
      </w:r>
      <w:r w:rsidR="001A6BD2">
        <w:rPr>
          <w:rFonts w:ascii="Verdana" w:hAnsi="Verdana"/>
          <w:i/>
          <w:sz w:val="20"/>
        </w:rPr>
        <w:t>6</w:t>
      </w:r>
      <w:r>
        <w:rPr>
          <w:rFonts w:ascii="Verdana" w:hAnsi="Verdana"/>
          <w:i/>
          <w:sz w:val="20"/>
        </w:rPr>
        <w:t>.2</w:t>
      </w:r>
      <w:r w:rsidRPr="00927245">
        <w:rPr>
          <w:rFonts w:ascii="Verdana" w:hAnsi="Verdana"/>
          <w:i/>
          <w:sz w:val="20"/>
        </w:rPr>
        <w:t xml:space="preserve"> de l’AE</w:t>
      </w:r>
      <w:r>
        <w:rPr>
          <w:rFonts w:ascii="Verdana" w:hAnsi="Verdana"/>
          <w:i/>
          <w:sz w:val="20"/>
        </w:rPr>
        <w:t xml:space="preserve"> </w:t>
      </w:r>
      <w:r w:rsidR="00462ABA">
        <w:rPr>
          <w:rFonts w:ascii="Verdana" w:hAnsi="Verdana"/>
          <w:i/>
          <w:sz w:val="20"/>
        </w:rPr>
        <w:t>du lot concerné</w:t>
      </w:r>
    </w:p>
    <w:p w14:paraId="4998875A" w14:textId="77777777" w:rsidR="005E00BD" w:rsidRPr="00927245" w:rsidRDefault="005E00BD" w:rsidP="00E12C37">
      <w:pPr>
        <w:keepNext/>
        <w:keepLines/>
        <w:jc w:val="both"/>
        <w:rPr>
          <w:rFonts w:ascii="Verdana" w:hAnsi="Verdana"/>
          <w:i/>
          <w:sz w:val="20"/>
        </w:rPr>
      </w:pPr>
      <w:r w:rsidRPr="00927245">
        <w:rPr>
          <w:rFonts w:ascii="Verdana" w:hAnsi="Verdana"/>
          <w:i/>
          <w:position w:val="-10"/>
          <w:sz w:val="20"/>
        </w:rPr>
        <w:object w:dxaOrig="1320" w:dyaOrig="340" w14:anchorId="3CF51159">
          <v:shape id="_x0000_i1033" type="#_x0000_t75" style="width:66.25pt;height:17.3pt" o:ole="">
            <v:imagedata r:id="rId32" o:title=""/>
          </v:shape>
          <o:OLEObject Type="Embed" ProgID="Equation.3" ShapeID="_x0000_i1033" DrawAspect="Content" ObjectID="_1853657047" r:id="rId33"/>
        </w:object>
      </w:r>
      <w:r w:rsidRPr="00927245">
        <w:rPr>
          <w:rFonts w:ascii="Verdana" w:hAnsi="Verdana"/>
          <w:i/>
          <w:sz w:val="20"/>
        </w:rPr>
        <w:t xml:space="preserve"> est le nombre d’heures de l’offre du candidat instruite à l’article </w:t>
      </w:r>
      <w:r w:rsidR="001442F0">
        <w:rPr>
          <w:rFonts w:ascii="Verdana" w:hAnsi="Verdana"/>
          <w:i/>
          <w:sz w:val="20"/>
        </w:rPr>
        <w:t>6</w:t>
      </w:r>
      <w:r>
        <w:rPr>
          <w:rFonts w:ascii="Verdana" w:hAnsi="Verdana"/>
          <w:i/>
          <w:sz w:val="20"/>
        </w:rPr>
        <w:t>.2</w:t>
      </w:r>
      <w:r w:rsidRPr="00927245">
        <w:rPr>
          <w:rFonts w:ascii="Verdana" w:hAnsi="Verdana"/>
          <w:i/>
          <w:sz w:val="20"/>
        </w:rPr>
        <w:t xml:space="preserve"> de l’AE</w:t>
      </w:r>
      <w:r>
        <w:rPr>
          <w:rFonts w:ascii="Verdana" w:hAnsi="Verdana"/>
          <w:i/>
          <w:sz w:val="20"/>
        </w:rPr>
        <w:t xml:space="preserve"> </w:t>
      </w:r>
    </w:p>
    <w:p w14:paraId="7B8D7324" w14:textId="77777777" w:rsidR="005E00BD" w:rsidRPr="00927245" w:rsidRDefault="005E00BD" w:rsidP="005E00BD">
      <w:pPr>
        <w:jc w:val="both"/>
        <w:rPr>
          <w:rFonts w:ascii="Verdana" w:hAnsi="Verdana"/>
          <w:i/>
          <w:sz w:val="20"/>
        </w:rPr>
      </w:pPr>
    </w:p>
    <w:p w14:paraId="7C87180C" w14:textId="77777777" w:rsidR="005E00BD" w:rsidRPr="00216B01" w:rsidRDefault="005E00BD" w:rsidP="00510CC3">
      <w:pPr>
        <w:numPr>
          <w:ilvl w:val="0"/>
          <w:numId w:val="11"/>
        </w:numPr>
        <w:spacing w:before="120"/>
        <w:ind w:left="357" w:hanging="357"/>
        <w:rPr>
          <w:rFonts w:ascii="Verdana" w:hAnsi="Verdana"/>
          <w:i/>
          <w:sz w:val="20"/>
          <w:szCs w:val="20"/>
        </w:rPr>
      </w:pPr>
      <w:r w:rsidRPr="00216B01">
        <w:rPr>
          <w:rFonts w:ascii="Verdana" w:hAnsi="Verdana"/>
          <w:i/>
          <w:sz w:val="20"/>
          <w:szCs w:val="20"/>
        </w:rPr>
        <w:t>Descriptif du type de poste proposé en insertion. Cette réponse n’est pas notée, mais l’absence de réponse sera pénalisée par une note de zéro aux points suivants.</w:t>
      </w:r>
    </w:p>
    <w:p w14:paraId="65B27AD2" w14:textId="49948EE1" w:rsidR="005E00BD" w:rsidRPr="00216B01" w:rsidRDefault="00C748C9" w:rsidP="00510CC3">
      <w:pPr>
        <w:numPr>
          <w:ilvl w:val="0"/>
          <w:numId w:val="11"/>
        </w:numPr>
        <w:spacing w:before="120"/>
        <w:ind w:left="357" w:hanging="357"/>
        <w:rPr>
          <w:rFonts w:ascii="Verdana" w:hAnsi="Verdana"/>
          <w:i/>
          <w:sz w:val="20"/>
          <w:szCs w:val="20"/>
        </w:rPr>
      </w:pPr>
      <w:r w:rsidRPr="00C748C9">
        <w:rPr>
          <w:rFonts w:ascii="Verdana" w:hAnsi="Verdana"/>
          <w:i/>
          <w:sz w:val="20"/>
          <w:szCs w:val="20"/>
        </w:rPr>
        <w:t>Descriptif des modalités de mise en place d’un accompagnement technique – fournir ses qualifications. Dans le cadre d’une prestation d’insertion, ces mêmes éléments doivent être fournis</w:t>
      </w:r>
      <w:r w:rsidR="005E00BD" w:rsidRPr="00216B01">
        <w:rPr>
          <w:rFonts w:ascii="Verdana" w:hAnsi="Verdana"/>
          <w:i/>
          <w:sz w:val="20"/>
          <w:szCs w:val="20"/>
        </w:rPr>
        <w:t>. (</w:t>
      </w:r>
      <w:r w:rsidR="00AF6B4B">
        <w:rPr>
          <w:rFonts w:ascii="Verdana" w:hAnsi="Verdana"/>
          <w:i/>
          <w:sz w:val="20"/>
          <w:szCs w:val="20"/>
        </w:rPr>
        <w:t>3</w:t>
      </w:r>
      <w:r w:rsidR="005E00BD" w:rsidRPr="00216B01">
        <w:rPr>
          <w:rFonts w:ascii="Verdana" w:hAnsi="Verdana"/>
          <w:i/>
          <w:sz w:val="20"/>
          <w:szCs w:val="20"/>
        </w:rPr>
        <w:t xml:space="preserve"> points)</w:t>
      </w:r>
    </w:p>
    <w:p w14:paraId="0B1EAAE0" w14:textId="099C46F2" w:rsidR="005E00BD" w:rsidRPr="00216B01" w:rsidRDefault="00C748C9" w:rsidP="00510CC3">
      <w:pPr>
        <w:numPr>
          <w:ilvl w:val="0"/>
          <w:numId w:val="11"/>
        </w:numPr>
        <w:spacing w:before="120"/>
        <w:ind w:left="357" w:hanging="357"/>
        <w:rPr>
          <w:rFonts w:ascii="Verdana" w:hAnsi="Verdana"/>
          <w:i/>
          <w:sz w:val="20"/>
          <w:szCs w:val="20"/>
        </w:rPr>
      </w:pPr>
      <w:r w:rsidRPr="00C748C9">
        <w:rPr>
          <w:rFonts w:ascii="Verdana" w:hAnsi="Verdana"/>
          <w:i/>
          <w:sz w:val="20"/>
          <w:szCs w:val="20"/>
        </w:rPr>
        <w:t>Descriptif des modalités de mise en place d’un accompagnement socioprofessionnel – fournir ses qualifications. Dans le cadre d’une prestation d’insertion, ces mêmes éléments doivent être fournis</w:t>
      </w:r>
      <w:r w:rsidR="005E00BD" w:rsidRPr="00216B01">
        <w:rPr>
          <w:rFonts w:ascii="Verdana" w:hAnsi="Verdana"/>
          <w:i/>
          <w:sz w:val="20"/>
          <w:szCs w:val="20"/>
        </w:rPr>
        <w:t>. (</w:t>
      </w:r>
      <w:r w:rsidR="00AF6B4B">
        <w:rPr>
          <w:rFonts w:ascii="Verdana" w:hAnsi="Verdana"/>
          <w:i/>
          <w:sz w:val="20"/>
          <w:szCs w:val="20"/>
        </w:rPr>
        <w:t>3</w:t>
      </w:r>
      <w:r w:rsidR="005E00BD" w:rsidRPr="00216B01">
        <w:rPr>
          <w:rFonts w:ascii="Verdana" w:hAnsi="Verdana"/>
          <w:i/>
          <w:sz w:val="20"/>
          <w:szCs w:val="20"/>
        </w:rPr>
        <w:t xml:space="preserve"> points)</w:t>
      </w:r>
    </w:p>
    <w:p w14:paraId="328E0C06" w14:textId="70A421DA" w:rsidR="005E00BD" w:rsidRPr="00216B01" w:rsidRDefault="00C748C9" w:rsidP="00510CC3">
      <w:pPr>
        <w:numPr>
          <w:ilvl w:val="0"/>
          <w:numId w:val="11"/>
        </w:numPr>
        <w:spacing w:before="120"/>
        <w:ind w:left="357" w:hanging="357"/>
        <w:rPr>
          <w:rFonts w:ascii="Verdana" w:hAnsi="Verdana"/>
          <w:i/>
          <w:sz w:val="20"/>
          <w:szCs w:val="20"/>
        </w:rPr>
      </w:pPr>
      <w:r w:rsidRPr="00C748C9">
        <w:rPr>
          <w:rFonts w:ascii="Verdana" w:hAnsi="Verdana"/>
          <w:i/>
          <w:sz w:val="20"/>
          <w:szCs w:val="20"/>
        </w:rPr>
        <w:t>Formations mobilisées et dispensées au salarié en insertion</w:t>
      </w:r>
      <w:r w:rsidR="005E00BD" w:rsidRPr="00216B01">
        <w:rPr>
          <w:rFonts w:ascii="Verdana" w:hAnsi="Verdana"/>
          <w:i/>
          <w:sz w:val="20"/>
          <w:szCs w:val="20"/>
        </w:rPr>
        <w:t xml:space="preserve"> (</w:t>
      </w:r>
      <w:r w:rsidR="00AF6B4B">
        <w:rPr>
          <w:rFonts w:ascii="Verdana" w:hAnsi="Verdana"/>
          <w:i/>
          <w:sz w:val="20"/>
          <w:szCs w:val="20"/>
        </w:rPr>
        <w:t>2</w:t>
      </w:r>
      <w:r w:rsidR="005E00BD" w:rsidRPr="00216B01">
        <w:rPr>
          <w:rFonts w:ascii="Verdana" w:hAnsi="Verdana"/>
          <w:i/>
          <w:sz w:val="20"/>
          <w:szCs w:val="20"/>
        </w:rPr>
        <w:t xml:space="preserve"> points)</w:t>
      </w:r>
    </w:p>
    <w:p w14:paraId="0E7001F2" w14:textId="2C3E68F6" w:rsidR="005E00BD" w:rsidRPr="00462ABA" w:rsidRDefault="005E00BD" w:rsidP="00255D7F">
      <w:pPr>
        <w:numPr>
          <w:ilvl w:val="0"/>
          <w:numId w:val="2"/>
        </w:numPr>
        <w:tabs>
          <w:tab w:val="num" w:pos="720"/>
        </w:tabs>
        <w:ind w:left="644"/>
        <w:jc w:val="both"/>
        <w:rPr>
          <w:rFonts w:ascii="Verdana" w:hAnsi="Verdana"/>
          <w:i/>
          <w:sz w:val="20"/>
        </w:rPr>
      </w:pPr>
      <w:r w:rsidRPr="00462ABA">
        <w:rPr>
          <w:rFonts w:ascii="Verdana" w:hAnsi="Verdana"/>
          <w:i/>
          <w:sz w:val="20"/>
        </w:rPr>
        <w:t xml:space="preserve">Description des formations proposées et ou mobilisables – </w:t>
      </w:r>
      <w:r w:rsidR="00AF6B4B">
        <w:rPr>
          <w:rFonts w:ascii="Verdana" w:hAnsi="Verdana"/>
          <w:i/>
          <w:sz w:val="20"/>
        </w:rPr>
        <w:t>1</w:t>
      </w:r>
      <w:r w:rsidRPr="00462ABA">
        <w:rPr>
          <w:rFonts w:ascii="Verdana" w:hAnsi="Verdana"/>
          <w:i/>
          <w:sz w:val="20"/>
        </w:rPr>
        <w:t xml:space="preserve"> point </w:t>
      </w:r>
    </w:p>
    <w:p w14:paraId="7A076A7E" w14:textId="05B79D31" w:rsidR="005E00BD" w:rsidRPr="00462ABA" w:rsidRDefault="005E00BD" w:rsidP="00255D7F">
      <w:pPr>
        <w:numPr>
          <w:ilvl w:val="0"/>
          <w:numId w:val="2"/>
        </w:numPr>
        <w:tabs>
          <w:tab w:val="num" w:pos="720"/>
        </w:tabs>
        <w:ind w:left="644"/>
        <w:jc w:val="both"/>
        <w:rPr>
          <w:rFonts w:ascii="Verdana" w:hAnsi="Verdana"/>
          <w:i/>
          <w:sz w:val="20"/>
        </w:rPr>
      </w:pPr>
      <w:r w:rsidRPr="00462ABA">
        <w:rPr>
          <w:rFonts w:ascii="Verdana" w:hAnsi="Verdana"/>
          <w:i/>
          <w:sz w:val="20"/>
        </w:rPr>
        <w:t xml:space="preserve">Nombre d’heures de formation proposé – </w:t>
      </w:r>
      <w:r w:rsidR="00AF6B4B">
        <w:rPr>
          <w:rFonts w:ascii="Verdana" w:hAnsi="Verdana"/>
          <w:i/>
          <w:sz w:val="20"/>
        </w:rPr>
        <w:t>1</w:t>
      </w:r>
      <w:r w:rsidRPr="00462ABA">
        <w:rPr>
          <w:rFonts w:ascii="Verdana" w:hAnsi="Verdana"/>
          <w:i/>
          <w:sz w:val="20"/>
        </w:rPr>
        <w:t xml:space="preserve"> point </w:t>
      </w:r>
    </w:p>
    <w:p w14:paraId="098D4BDA" w14:textId="1F7131D6" w:rsidR="005E00BD" w:rsidRPr="00216B01" w:rsidRDefault="005E00BD" w:rsidP="00510CC3">
      <w:pPr>
        <w:numPr>
          <w:ilvl w:val="0"/>
          <w:numId w:val="11"/>
        </w:numPr>
        <w:spacing w:before="120"/>
        <w:ind w:left="357" w:hanging="357"/>
        <w:rPr>
          <w:rFonts w:ascii="Verdana" w:hAnsi="Verdana"/>
          <w:i/>
          <w:sz w:val="20"/>
          <w:szCs w:val="20"/>
        </w:rPr>
      </w:pPr>
      <w:r w:rsidRPr="00216B01">
        <w:rPr>
          <w:rFonts w:ascii="Verdana" w:hAnsi="Verdana"/>
          <w:i/>
          <w:sz w:val="20"/>
          <w:szCs w:val="20"/>
        </w:rPr>
        <w:t>Précisez les perspectives de pérennisation de(s) emploi(s) dans l’entreprise ou dans le secteur d’activité considéré (</w:t>
      </w:r>
      <w:r w:rsidR="00AF6B4B">
        <w:rPr>
          <w:rFonts w:ascii="Verdana" w:hAnsi="Verdana"/>
          <w:i/>
          <w:sz w:val="20"/>
          <w:szCs w:val="20"/>
        </w:rPr>
        <w:t>2</w:t>
      </w:r>
      <w:r w:rsidRPr="00216B01">
        <w:rPr>
          <w:rFonts w:ascii="Verdana" w:hAnsi="Verdana"/>
          <w:i/>
          <w:sz w:val="20"/>
          <w:szCs w:val="20"/>
        </w:rPr>
        <w:t xml:space="preserve"> points)</w:t>
      </w:r>
    </w:p>
    <w:p w14:paraId="0CA3A937" w14:textId="77777777" w:rsidR="005E00BD" w:rsidRPr="00927245" w:rsidRDefault="005E00BD" w:rsidP="005E00BD">
      <w:pPr>
        <w:rPr>
          <w:rFonts w:ascii="Verdana" w:hAnsi="Verdana"/>
          <w:sz w:val="20"/>
          <w:szCs w:val="20"/>
        </w:rPr>
      </w:pPr>
    </w:p>
    <w:p w14:paraId="318D9F39" w14:textId="77777777" w:rsidR="005C0D2D" w:rsidRDefault="005C0D2D" w:rsidP="005C0D2D">
      <w:pPr>
        <w:pStyle w:val="Normaltexte"/>
      </w:pPr>
      <w:r w:rsidRPr="00AF6B4B">
        <w:t>Cette note sur 20 sera affectée du coefficient de pondération cité en titre, puis sera intégrée à la note finale.</w:t>
      </w:r>
    </w:p>
    <w:p w14:paraId="7DAAD428" w14:textId="77777777" w:rsidR="00AF6B4B" w:rsidRDefault="00AF6B4B" w:rsidP="002A5861">
      <w:pPr>
        <w:pStyle w:val="Normaltexte"/>
      </w:pPr>
    </w:p>
    <w:p w14:paraId="63630815" w14:textId="2A106D73" w:rsidR="0004492C" w:rsidRPr="00927245" w:rsidRDefault="0004492C" w:rsidP="00255D7F">
      <w:pPr>
        <w:pStyle w:val="RedPara"/>
        <w:keepLines/>
        <w:widowControl/>
        <w:numPr>
          <w:ilvl w:val="0"/>
          <w:numId w:val="4"/>
        </w:numPr>
        <w:autoSpaceDE/>
        <w:autoSpaceDN/>
        <w:adjustRightInd/>
        <w:spacing w:before="240" w:after="40"/>
        <w:rPr>
          <w:rFonts w:ascii="Verdana" w:hAnsi="Verdana"/>
          <w:sz w:val="20"/>
        </w:rPr>
      </w:pPr>
      <w:bookmarkStart w:id="2" w:name="_Toc8721703"/>
      <w:r w:rsidRPr="0004492C">
        <w:rPr>
          <w:rFonts w:ascii="Verdana" w:hAnsi="Verdana"/>
          <w:sz w:val="20"/>
        </w:rPr>
        <w:t>CLAUSE SOCIALE EN FAVEUR DE L’INSERTION PROFESSIONNELLE</w:t>
      </w:r>
      <w:bookmarkEnd w:id="2"/>
      <w:r w:rsidRPr="00927245">
        <w:rPr>
          <w:rFonts w:ascii="Verdana" w:hAnsi="Verdana"/>
          <w:sz w:val="20"/>
        </w:rPr>
        <w:t> :</w:t>
      </w:r>
    </w:p>
    <w:p w14:paraId="6939EF42" w14:textId="7A856DA2" w:rsidR="0004492C" w:rsidRPr="00951BC3" w:rsidRDefault="0004492C" w:rsidP="002A5861">
      <w:pPr>
        <w:pStyle w:val="Normaltexte"/>
      </w:pPr>
      <w:r w:rsidRPr="00DD7C1C">
        <w:t xml:space="preserve">Conformément au code de la commande publique, le marché fait l’objet </w:t>
      </w:r>
      <w:r w:rsidR="00DC734F">
        <w:t>de</w:t>
      </w:r>
      <w:r w:rsidR="00DC734F" w:rsidRPr="00DC734F">
        <w:t xml:space="preserve"> condition d’exécution relative à l’insertion de publics éloignés de l’emploi détaillée dans l’article </w:t>
      </w:r>
      <w:r w:rsidR="00DC734F">
        <w:t>11</w:t>
      </w:r>
      <w:r w:rsidR="00DC734F" w:rsidRPr="00DC734F">
        <w:t xml:space="preserve"> du cahier des clauses administratives particulières (CCAP)</w:t>
      </w:r>
      <w:r w:rsidRPr="00DD7C1C">
        <w:t>.</w:t>
      </w:r>
    </w:p>
    <w:p w14:paraId="6E9CAAD0" w14:textId="77777777" w:rsidR="0004492C" w:rsidRDefault="0004492C" w:rsidP="002A5861">
      <w:pPr>
        <w:pStyle w:val="Normaltexte"/>
      </w:pPr>
    </w:p>
    <w:p w14:paraId="065B5DC8" w14:textId="77777777" w:rsidR="00DC734F" w:rsidRPr="007003A3" w:rsidRDefault="00DC734F" w:rsidP="00DC734F">
      <w:pPr>
        <w:pStyle w:val="Normaltexte"/>
      </w:pPr>
      <w:r w:rsidRPr="007003A3">
        <w:t>Le titulaire s’engage à réaliser une action d’insertion professionnelle, en faveur de personnes dites éligibles, selon les profils suivants :</w:t>
      </w:r>
    </w:p>
    <w:p w14:paraId="7A296804"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Demandeurs d’emploi de longue durée, inscrits à France Travail depuis plus de 12 mois dans les 18 derniers mois ;</w:t>
      </w:r>
    </w:p>
    <w:p w14:paraId="218861A8"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Bénéficiaires du RSA ou autres minima sociaux à la recherche d’un emploi ;</w:t>
      </w:r>
    </w:p>
    <w:p w14:paraId="08173BC8"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Adhérents du PLIE (Plan Local pour l’Insertion et pour l’Emploi) ;</w:t>
      </w:r>
    </w:p>
    <w:p w14:paraId="7E5D21A6"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Personnes reconnues travailleurs handicapés par la CDAPH à la recherche d’un emploi ;</w:t>
      </w:r>
    </w:p>
    <w:p w14:paraId="55E0CDC5"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Jeunes de moins de 26 ans sans qualification en rupture scolaire ;</w:t>
      </w:r>
    </w:p>
    <w:p w14:paraId="2C42F122"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Demandeurs d’emploi inscrits à France Travail résidant dans les quartiers prioritaires de la politique de la ville ;</w:t>
      </w:r>
    </w:p>
    <w:p w14:paraId="1F2974C7"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 xml:space="preserve">Jeunes de moins de 26 ans avec ou sans diplôme et sans activité liée à leurs qualifications depuis au moins 6 mois </w:t>
      </w:r>
    </w:p>
    <w:p w14:paraId="1471BE74" w14:textId="77777777" w:rsidR="00DC734F" w:rsidRPr="00DC734F" w:rsidRDefault="00DC734F" w:rsidP="00DC734F">
      <w:pPr>
        <w:widowControl w:val="0"/>
        <w:numPr>
          <w:ilvl w:val="0"/>
          <w:numId w:val="6"/>
        </w:numPr>
        <w:spacing w:line="240" w:lineRule="exact"/>
        <w:ind w:left="357" w:hanging="357"/>
        <w:rPr>
          <w:rFonts w:ascii="Verdana" w:hAnsi="Verdana"/>
          <w:sz w:val="20"/>
          <w:szCs w:val="20"/>
        </w:rPr>
      </w:pPr>
      <w:r w:rsidRPr="00DC734F">
        <w:rPr>
          <w:rFonts w:ascii="Verdana" w:hAnsi="Verdana"/>
          <w:sz w:val="20"/>
          <w:szCs w:val="20"/>
        </w:rPr>
        <w:t>Demandeurs d’emploi de plus de 50 ans à la recherche d’un emploi</w:t>
      </w:r>
    </w:p>
    <w:p w14:paraId="6AA4188B" w14:textId="77777777" w:rsidR="00DC734F" w:rsidRPr="007003A3" w:rsidRDefault="00DC734F" w:rsidP="00DC734F">
      <w:pPr>
        <w:pStyle w:val="Normaltexte"/>
      </w:pPr>
      <w:r w:rsidRPr="007003A3">
        <w:t>En outre, d’autres personnes rencontrant des difficultés particulières peuvent, sur avis motivé des partenaires de l’emploi et de l’insertion être considérées comme relevant des publics éloignés de l’emploi. </w:t>
      </w:r>
    </w:p>
    <w:p w14:paraId="6E987620" w14:textId="77777777" w:rsidR="001576B1" w:rsidRPr="00927245" w:rsidRDefault="001576B1" w:rsidP="00255D7F">
      <w:pPr>
        <w:pStyle w:val="RedPara"/>
        <w:keepLines/>
        <w:widowControl/>
        <w:numPr>
          <w:ilvl w:val="0"/>
          <w:numId w:val="4"/>
        </w:numPr>
        <w:autoSpaceDE/>
        <w:autoSpaceDN/>
        <w:adjustRightInd/>
        <w:spacing w:before="240" w:after="40"/>
        <w:rPr>
          <w:rFonts w:ascii="Verdana" w:hAnsi="Verdana"/>
          <w:sz w:val="20"/>
        </w:rPr>
      </w:pPr>
      <w:r w:rsidRPr="00927245">
        <w:rPr>
          <w:rFonts w:ascii="Verdana" w:hAnsi="Verdana"/>
          <w:sz w:val="20"/>
        </w:rPr>
        <w:t>RÉCEPTION DES OFFRES :</w:t>
      </w:r>
    </w:p>
    <w:p w14:paraId="69F89F56" w14:textId="488AC710" w:rsidR="001576B1" w:rsidRPr="00875FCD" w:rsidRDefault="001576B1" w:rsidP="00616DE1">
      <w:pPr>
        <w:pStyle w:val="RedTxt"/>
        <w:keepNext/>
        <w:rPr>
          <w:rFonts w:ascii="Verdana" w:hAnsi="Verdana"/>
          <w:b/>
          <w:sz w:val="20"/>
        </w:rPr>
      </w:pPr>
      <w:r w:rsidRPr="00E87354">
        <w:rPr>
          <w:rFonts w:ascii="Verdana" w:hAnsi="Verdana"/>
          <w:sz w:val="20"/>
        </w:rPr>
        <w:t xml:space="preserve">Les candidats transmettent leur proposition électroniquement </w:t>
      </w:r>
      <w:bookmarkStart w:id="3" w:name="_GoBack"/>
      <w:r w:rsidRPr="00875FCD">
        <w:rPr>
          <w:rFonts w:ascii="Verdana" w:hAnsi="Verdana"/>
          <w:b/>
          <w:sz w:val="20"/>
        </w:rPr>
        <w:t>avant 12h00, le</w:t>
      </w:r>
      <w:r w:rsidR="00F20204" w:rsidRPr="00875FCD">
        <w:rPr>
          <w:rFonts w:ascii="Verdana" w:hAnsi="Verdana"/>
          <w:b/>
          <w:sz w:val="20"/>
        </w:rPr>
        <w:t xml:space="preserve"> </w:t>
      </w:r>
      <w:r w:rsidR="00114BC6" w:rsidRPr="00875FCD">
        <w:rPr>
          <w:rFonts w:ascii="Verdana" w:hAnsi="Verdana"/>
          <w:b/>
          <w:sz w:val="20"/>
          <w:highlight w:val="yellow"/>
        </w:rPr>
        <w:t>10</w:t>
      </w:r>
      <w:r w:rsidR="0095202A" w:rsidRPr="00875FCD">
        <w:rPr>
          <w:rFonts w:ascii="Verdana" w:hAnsi="Verdana"/>
          <w:b/>
          <w:sz w:val="20"/>
          <w:highlight w:val="yellow"/>
        </w:rPr>
        <w:t> </w:t>
      </w:r>
      <w:r w:rsidR="00FF5E72" w:rsidRPr="00875FCD">
        <w:rPr>
          <w:rFonts w:ascii="Verdana" w:hAnsi="Verdana"/>
          <w:b/>
          <w:sz w:val="20"/>
          <w:highlight w:val="yellow"/>
        </w:rPr>
        <w:t xml:space="preserve">novembre </w:t>
      </w:r>
      <w:r w:rsidRPr="00875FCD">
        <w:rPr>
          <w:rFonts w:ascii="Verdana" w:hAnsi="Verdana"/>
          <w:b/>
          <w:sz w:val="20"/>
          <w:highlight w:val="yellow"/>
        </w:rPr>
        <w:t>20</w:t>
      </w:r>
      <w:r w:rsidR="00E6559C" w:rsidRPr="00875FCD">
        <w:rPr>
          <w:rFonts w:ascii="Verdana" w:hAnsi="Verdana"/>
          <w:b/>
          <w:sz w:val="20"/>
          <w:highlight w:val="yellow"/>
        </w:rPr>
        <w:t>2</w:t>
      </w:r>
      <w:r w:rsidR="00874755" w:rsidRPr="00875FCD">
        <w:rPr>
          <w:rFonts w:ascii="Verdana" w:hAnsi="Verdana"/>
          <w:b/>
          <w:sz w:val="20"/>
          <w:highlight w:val="yellow"/>
        </w:rPr>
        <w:t>6</w:t>
      </w:r>
      <w:r w:rsidRPr="00875FCD">
        <w:rPr>
          <w:rFonts w:ascii="Verdana" w:hAnsi="Verdana"/>
          <w:b/>
          <w:sz w:val="20"/>
          <w:highlight w:val="yellow"/>
        </w:rPr>
        <w:t>.</w:t>
      </w:r>
    </w:p>
    <w:bookmarkEnd w:id="3"/>
    <w:p w14:paraId="02058DDF" w14:textId="77777777" w:rsidR="001576B1" w:rsidRDefault="001576B1" w:rsidP="001576B1">
      <w:pPr>
        <w:spacing w:before="40" w:after="40"/>
        <w:jc w:val="both"/>
        <w:rPr>
          <w:rFonts w:ascii="Verdana" w:eastAsia="Arial Unicode MS" w:hAnsi="Verdana"/>
          <w:color w:val="000000"/>
          <w:sz w:val="20"/>
          <w:szCs w:val="20"/>
        </w:rPr>
      </w:pPr>
      <w:r w:rsidRPr="00E87354">
        <w:rPr>
          <w:rFonts w:ascii="Verdana" w:eastAsia="Arial Unicode MS" w:hAnsi="Verdana"/>
          <w:color w:val="000000"/>
          <w:sz w:val="20"/>
          <w:szCs w:val="20"/>
        </w:rPr>
        <w:t>Les dossiers qui parviendraient après la date et l'heure limites fixées au présent règlement de la consultation ne seront pas retenus.</w:t>
      </w:r>
    </w:p>
    <w:p w14:paraId="2A205F82" w14:textId="77777777" w:rsidR="001576B1" w:rsidRPr="00E87354" w:rsidRDefault="001576B1" w:rsidP="001576B1">
      <w:pPr>
        <w:spacing w:before="40" w:after="40"/>
        <w:jc w:val="both"/>
        <w:rPr>
          <w:rFonts w:ascii="Verdana" w:eastAsia="Arial Unicode MS" w:hAnsi="Verdana"/>
          <w:b/>
          <w:color w:val="000000"/>
          <w:sz w:val="20"/>
          <w:szCs w:val="20"/>
        </w:rPr>
      </w:pPr>
    </w:p>
    <w:p w14:paraId="36FCBA3F" w14:textId="77777777" w:rsidR="001576B1" w:rsidRDefault="001576B1" w:rsidP="001C7E7B">
      <w:pPr>
        <w:pStyle w:val="RedTxt"/>
        <w:keepNext/>
        <w:widowControl/>
        <w:rPr>
          <w:rFonts w:ascii="Verdana" w:hAnsi="Verdana"/>
          <w:b/>
          <w:sz w:val="20"/>
          <w:szCs w:val="20"/>
        </w:rPr>
      </w:pPr>
      <w:r w:rsidRPr="004B7608">
        <w:rPr>
          <w:rFonts w:ascii="Verdana" w:hAnsi="Verdana"/>
          <w:b/>
          <w:sz w:val="20"/>
          <w:szCs w:val="20"/>
          <w:u w:val="single"/>
        </w:rPr>
        <w:lastRenderedPageBreak/>
        <w:t>Transmission des offres par voie électronique</w:t>
      </w:r>
      <w:r w:rsidRPr="004B7608">
        <w:rPr>
          <w:rFonts w:ascii="Verdana" w:hAnsi="Verdana"/>
          <w:b/>
          <w:sz w:val="20"/>
          <w:szCs w:val="20"/>
        </w:rPr>
        <w:t> :</w:t>
      </w:r>
    </w:p>
    <w:p w14:paraId="1881E053" w14:textId="77777777" w:rsidR="001576B1" w:rsidRPr="0096638E" w:rsidRDefault="001576B1" w:rsidP="001C7E7B">
      <w:pPr>
        <w:keepNext/>
        <w:keepLines/>
        <w:numPr>
          <w:ilvl w:val="0"/>
          <w:numId w:val="5"/>
        </w:numPr>
        <w:rPr>
          <w:rFonts w:ascii="Verdana" w:hAnsi="Verdana" w:cs="Arial"/>
          <w:b/>
          <w:iCs/>
          <w:sz w:val="18"/>
          <w:szCs w:val="18"/>
          <w:u w:val="single"/>
        </w:rPr>
      </w:pPr>
      <w:r w:rsidRPr="0096638E">
        <w:rPr>
          <w:rFonts w:ascii="Verdana" w:hAnsi="Verdana" w:cs="Arial"/>
          <w:b/>
          <w:iCs/>
          <w:sz w:val="18"/>
          <w:szCs w:val="18"/>
          <w:u w:val="single"/>
        </w:rPr>
        <w:t>Préambule</w:t>
      </w:r>
    </w:p>
    <w:p w14:paraId="49879709" w14:textId="77777777" w:rsidR="00AB1C08" w:rsidRDefault="00AB1C08" w:rsidP="001C7E7B">
      <w:pPr>
        <w:keepNext/>
        <w:keepLines/>
      </w:pPr>
      <w:r>
        <w:rPr>
          <w:rFonts w:ascii="Verdana" w:hAnsi="Verdana" w:cs="Verdana"/>
          <w:iCs/>
          <w:sz w:val="20"/>
          <w:szCs w:val="20"/>
        </w:rPr>
        <w:t>Conformément aux dispositions de l’article R.2132-7 du Code de la commande publique, le pouvoir adjudicateur impose de recourir à une transmission électronique pour la remise des candidatures et des offres à l’adresse suivante :</w:t>
      </w:r>
    </w:p>
    <w:p w14:paraId="71BA07A9" w14:textId="77777777" w:rsidR="00AB1C08" w:rsidRDefault="00875FCD" w:rsidP="00AB1C08">
      <w:pPr>
        <w:keepNext/>
        <w:keepLines/>
        <w:rPr>
          <w:rFonts w:ascii="Verdana" w:hAnsi="Verdana" w:cs="Verdana"/>
          <w:iCs/>
          <w:sz w:val="20"/>
          <w:szCs w:val="20"/>
        </w:rPr>
      </w:pPr>
      <w:hyperlink r:id="rId34" w:history="1">
        <w:r w:rsidR="00AB1C08">
          <w:rPr>
            <w:rStyle w:val="Lienhypertexte"/>
            <w:rFonts w:ascii="Verdana" w:hAnsi="Verdana" w:cs="Verdana"/>
            <w:b/>
            <w:bCs/>
            <w:iCs/>
            <w:sz w:val="20"/>
            <w:szCs w:val="20"/>
          </w:rPr>
          <w:t>http://www.mpe76.fr/</w:t>
        </w:r>
      </w:hyperlink>
    </w:p>
    <w:p w14:paraId="08C4E4F8" w14:textId="77777777" w:rsidR="00AB1C08" w:rsidRDefault="00AB1C08" w:rsidP="00AB1C08">
      <w:pPr>
        <w:rPr>
          <w:rFonts w:ascii="Verdana" w:hAnsi="Verdana" w:cs="Verdana"/>
          <w:iCs/>
          <w:sz w:val="20"/>
          <w:szCs w:val="20"/>
        </w:rPr>
      </w:pPr>
    </w:p>
    <w:p w14:paraId="0490BA44" w14:textId="77777777" w:rsidR="00AB1C08" w:rsidRDefault="00AB1C08" w:rsidP="00AB1C08">
      <w:pPr>
        <w:rPr>
          <w:rFonts w:ascii="Verdana" w:hAnsi="Verdana" w:cs="Verdana"/>
          <w:iCs/>
          <w:sz w:val="20"/>
          <w:szCs w:val="20"/>
        </w:rPr>
      </w:pPr>
      <w:r>
        <w:rPr>
          <w:rFonts w:ascii="Verdana" w:hAnsi="Verdana" w:cs="Verdana"/>
          <w:iCs/>
          <w:sz w:val="20"/>
          <w:szCs w:val="20"/>
        </w:rPr>
        <w:t>L'attention des entreprises est attirée sur la nécessité de disposer d'un environnement informatique suffisant pour être compatible avec certaines fonctions sensibles : signature électronique, chiffrement, téléchargement de fichiers parfois volumineux, durée d'acheminement des plis électroniques.</w:t>
      </w:r>
      <w:r>
        <w:rPr>
          <w:rFonts w:ascii="Verdana" w:hAnsi="Verdana" w:cs="Verdana"/>
          <w:sz w:val="20"/>
          <w:szCs w:val="20"/>
        </w:rPr>
        <w:t xml:space="preserve"> </w:t>
      </w:r>
    </w:p>
    <w:p w14:paraId="3F4670B6" w14:textId="77777777" w:rsidR="00AB1C08" w:rsidRDefault="00AB1C08" w:rsidP="00AB1C08">
      <w:pPr>
        <w:rPr>
          <w:rFonts w:ascii="Verdana" w:hAnsi="Verdana" w:cs="Verdana"/>
          <w:iCs/>
          <w:sz w:val="20"/>
          <w:szCs w:val="20"/>
        </w:rPr>
      </w:pPr>
      <w:r>
        <w:rPr>
          <w:rFonts w:ascii="Verdana" w:hAnsi="Verdana" w:cs="Verdana"/>
          <w:iCs/>
          <w:sz w:val="20"/>
          <w:szCs w:val="20"/>
        </w:rPr>
        <w:t>Les pré-requis techniques sont mentionnés spécifiquement sur les pages Internet de la plate-forme de la ville de Saint Etienne du Rouvray.</w:t>
      </w:r>
    </w:p>
    <w:p w14:paraId="0C5EBDD4" w14:textId="77777777" w:rsidR="00AB1C08" w:rsidRDefault="00AB1C08" w:rsidP="00AB1C08">
      <w:pPr>
        <w:rPr>
          <w:rFonts w:ascii="Verdana" w:hAnsi="Verdana" w:cs="Verdana"/>
          <w:iCs/>
          <w:sz w:val="20"/>
          <w:szCs w:val="20"/>
        </w:rPr>
      </w:pPr>
      <w:r>
        <w:rPr>
          <w:rFonts w:ascii="Verdana" w:hAnsi="Verdana" w:cs="Verdana"/>
          <w:iCs/>
          <w:sz w:val="20"/>
          <w:szCs w:val="20"/>
        </w:rPr>
        <w:t>Le temps d'appropriation de l'application ne peut être invoqué pour justifier un retard dans une opération de remise de réponse sous forme dématérialisée.</w:t>
      </w:r>
    </w:p>
    <w:p w14:paraId="29A51AF9" w14:textId="77777777" w:rsidR="00AB1C08" w:rsidRDefault="00AB1C08" w:rsidP="00AB1C08">
      <w:pPr>
        <w:spacing w:before="120"/>
        <w:rPr>
          <w:rFonts w:ascii="Verdana" w:hAnsi="Verdana" w:cs="Verdana"/>
          <w:iCs/>
          <w:sz w:val="20"/>
          <w:szCs w:val="20"/>
        </w:rPr>
      </w:pPr>
      <w:r>
        <w:rPr>
          <w:rFonts w:ascii="Verdana" w:hAnsi="Verdana" w:cs="Verdana"/>
          <w:iCs/>
          <w:sz w:val="20"/>
          <w:szCs w:val="20"/>
        </w:rPr>
        <w:t>Seules la date et l’heure de réception de l’enveloppe sur le profil acheteur font foi. Les plis partis avant la date et l’heure limite mais arrivés hors délai sont acceptés par la plateforme, mais rejetés par le pouvoir adjudicateur.</w:t>
      </w:r>
    </w:p>
    <w:p w14:paraId="3E089BB2" w14:textId="77777777" w:rsidR="00AB1C08" w:rsidRDefault="00AB1C08" w:rsidP="00AB1C08">
      <w:pPr>
        <w:rPr>
          <w:rFonts w:ascii="Verdana" w:hAnsi="Verdana" w:cs="Verdana"/>
          <w:iCs/>
          <w:sz w:val="20"/>
          <w:szCs w:val="20"/>
        </w:rPr>
      </w:pPr>
    </w:p>
    <w:p w14:paraId="6B49E250" w14:textId="77777777" w:rsidR="00AB1C08" w:rsidRDefault="00AB1C08" w:rsidP="00510CC3">
      <w:pPr>
        <w:keepLines/>
        <w:numPr>
          <w:ilvl w:val="0"/>
          <w:numId w:val="9"/>
        </w:numPr>
        <w:suppressAutoHyphens/>
        <w:rPr>
          <w:rFonts w:ascii="Verdana" w:hAnsi="Verdana" w:cs="Verdana"/>
          <w:iCs/>
          <w:sz w:val="20"/>
          <w:szCs w:val="20"/>
        </w:rPr>
      </w:pPr>
      <w:r>
        <w:rPr>
          <w:rFonts w:ascii="Verdana" w:hAnsi="Verdana" w:cs="Verdana"/>
          <w:b/>
          <w:iCs/>
          <w:sz w:val="18"/>
          <w:szCs w:val="18"/>
          <w:u w:val="single"/>
        </w:rPr>
        <w:t>Transmission des offres électroniques</w:t>
      </w:r>
    </w:p>
    <w:p w14:paraId="0C7C116D" w14:textId="77777777" w:rsidR="00AB1C08" w:rsidRDefault="00AB1C08" w:rsidP="003F160B">
      <w:pPr>
        <w:keepLines/>
        <w:rPr>
          <w:rFonts w:ascii="Verdana" w:hAnsi="Verdana" w:cs="Verdana"/>
          <w:iCs/>
          <w:sz w:val="18"/>
          <w:szCs w:val="18"/>
        </w:rPr>
      </w:pPr>
      <w:r>
        <w:rPr>
          <w:rFonts w:ascii="Verdana" w:hAnsi="Verdana" w:cs="Verdana"/>
          <w:iCs/>
          <w:sz w:val="20"/>
          <w:szCs w:val="20"/>
        </w:rPr>
        <w:t>Pour transmettre leurs offres par voie élect</w:t>
      </w:r>
      <w:r w:rsidR="006B4F70">
        <w:rPr>
          <w:rFonts w:ascii="Verdana" w:hAnsi="Verdana" w:cs="Verdana"/>
          <w:iCs/>
          <w:sz w:val="20"/>
          <w:szCs w:val="20"/>
        </w:rPr>
        <w:t>ronique, les candidats devront </w:t>
      </w:r>
      <w:r>
        <w:rPr>
          <w:rFonts w:ascii="Verdana" w:hAnsi="Verdana" w:cs="Verdana"/>
          <w:iCs/>
          <w:sz w:val="20"/>
          <w:szCs w:val="20"/>
        </w:rPr>
        <w:t>se référer à l’annexe du présent Règlement de la consultation.</w:t>
      </w:r>
    </w:p>
    <w:p w14:paraId="0EB5278A" w14:textId="77777777" w:rsidR="00AB1C08" w:rsidRDefault="00AB1C08" w:rsidP="003F160B">
      <w:pPr>
        <w:keepLines/>
        <w:rPr>
          <w:rFonts w:ascii="Verdana" w:hAnsi="Verdana" w:cs="Verdana"/>
          <w:iCs/>
          <w:sz w:val="18"/>
          <w:szCs w:val="18"/>
        </w:rPr>
      </w:pPr>
    </w:p>
    <w:p w14:paraId="56BAA1AA" w14:textId="77777777" w:rsidR="00AB1C08" w:rsidRDefault="00AB1C08" w:rsidP="00510CC3">
      <w:pPr>
        <w:keepNext/>
        <w:keepLines/>
        <w:numPr>
          <w:ilvl w:val="0"/>
          <w:numId w:val="9"/>
        </w:numPr>
        <w:suppressAutoHyphens/>
        <w:rPr>
          <w:rFonts w:ascii="Verdana" w:hAnsi="Verdana" w:cs="Verdana"/>
          <w:iCs/>
          <w:sz w:val="20"/>
          <w:szCs w:val="20"/>
        </w:rPr>
      </w:pPr>
      <w:r>
        <w:rPr>
          <w:rFonts w:ascii="Verdana" w:hAnsi="Verdana" w:cs="Verdana"/>
          <w:b/>
          <w:iCs/>
          <w:sz w:val="18"/>
          <w:szCs w:val="18"/>
          <w:u w:val="single"/>
        </w:rPr>
        <w:t>Copie de sauvegarde</w:t>
      </w:r>
    </w:p>
    <w:p w14:paraId="50D8CA01" w14:textId="77777777" w:rsidR="00AB1C08" w:rsidRDefault="00AB1C08" w:rsidP="003F160B">
      <w:pPr>
        <w:keepNext/>
        <w:keepLines/>
        <w:jc w:val="both"/>
        <w:rPr>
          <w:rFonts w:ascii="Verdana" w:hAnsi="Verdana" w:cs="Verdana"/>
          <w:iCs/>
          <w:sz w:val="20"/>
          <w:szCs w:val="20"/>
        </w:rPr>
      </w:pPr>
      <w:r>
        <w:rPr>
          <w:rFonts w:ascii="Verdana" w:hAnsi="Verdana" w:cs="Verdana"/>
          <w:iCs/>
          <w:sz w:val="20"/>
          <w:szCs w:val="20"/>
        </w:rPr>
        <w:t xml:space="preserve">Il est fortement recommandé au candidat de transmettre une copie de sauvegarde, sous format papier, ou </w:t>
      </w:r>
      <w:r w:rsidR="00D459A0">
        <w:rPr>
          <w:rFonts w:ascii="Verdana" w:hAnsi="Verdana" w:cs="Verdana"/>
          <w:iCs/>
          <w:sz w:val="20"/>
          <w:szCs w:val="20"/>
        </w:rPr>
        <w:t>USB</w:t>
      </w:r>
      <w:r>
        <w:rPr>
          <w:rFonts w:ascii="Verdana" w:hAnsi="Verdana" w:cs="Verdana"/>
          <w:iCs/>
          <w:sz w:val="20"/>
          <w:szCs w:val="20"/>
        </w:rPr>
        <w:t xml:space="preserve">.  </w:t>
      </w:r>
    </w:p>
    <w:p w14:paraId="27CA5AA3" w14:textId="77777777" w:rsidR="00AB1C08" w:rsidRDefault="00AB1C08" w:rsidP="003F160B">
      <w:pPr>
        <w:keepNext/>
        <w:keepLines/>
        <w:jc w:val="both"/>
        <w:rPr>
          <w:rFonts w:ascii="Verdana" w:hAnsi="Verdana" w:cs="Verdana"/>
          <w:iCs/>
          <w:sz w:val="20"/>
          <w:szCs w:val="20"/>
        </w:rPr>
      </w:pPr>
      <w:r>
        <w:rPr>
          <w:rFonts w:ascii="Verdana" w:hAnsi="Verdana" w:cs="Verdana"/>
          <w:iCs/>
          <w:sz w:val="20"/>
          <w:szCs w:val="20"/>
        </w:rPr>
        <w:t>Elle doit être placée dans un pli scellé puis transmise dans les délais de dépôt des offres avec les indications suivantes :</w:t>
      </w:r>
    </w:p>
    <w:p w14:paraId="1903E3A1" w14:textId="77777777" w:rsidR="00AB1C08" w:rsidRDefault="00AB1C08" w:rsidP="003F160B">
      <w:pPr>
        <w:keepNext/>
        <w:keepLines/>
        <w:rPr>
          <w:rFonts w:ascii="Verdana" w:hAnsi="Verdana" w:cs="Verdana"/>
          <w:iCs/>
          <w:sz w:val="20"/>
          <w:szCs w:val="20"/>
        </w:rPr>
      </w:pPr>
    </w:p>
    <w:p w14:paraId="454044BF"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b/>
          <w:bCs/>
          <w:iCs/>
          <w:sz w:val="20"/>
          <w:szCs w:val="20"/>
          <w:u w:val="single"/>
        </w:rPr>
      </w:pPr>
      <w:r>
        <w:rPr>
          <w:rFonts w:ascii="Verdana" w:hAnsi="Verdana" w:cs="Verdana"/>
          <w:iCs/>
          <w:sz w:val="20"/>
          <w:szCs w:val="20"/>
        </w:rPr>
        <w:t>NOM DE L’OPERATEUR ECONOMIQUE</w:t>
      </w:r>
    </w:p>
    <w:p w14:paraId="4D9A2223"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b/>
          <w:bCs/>
          <w:iCs/>
          <w:sz w:val="20"/>
          <w:szCs w:val="20"/>
          <w:u w:val="single"/>
        </w:rPr>
        <w:t>« COPIE DE SAUVEGARDE »</w:t>
      </w:r>
    </w:p>
    <w:p w14:paraId="2D1C6EE2"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sz w:val="20"/>
          <w:szCs w:val="20"/>
        </w:rPr>
        <w:t>Direction des Services Techniques</w:t>
      </w:r>
    </w:p>
    <w:p w14:paraId="36D6A998" w14:textId="6473CA24" w:rsidR="00991677" w:rsidRDefault="00EA65DC" w:rsidP="00AF6B4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sz w:val="20"/>
          <w:szCs w:val="20"/>
        </w:rPr>
        <w:t>26S00</w:t>
      </w:r>
      <w:r w:rsidRPr="008D45C8">
        <w:rPr>
          <w:rFonts w:ascii="Verdana" w:hAnsi="Verdana" w:cs="Verdana"/>
          <w:sz w:val="20"/>
          <w:szCs w:val="20"/>
        </w:rPr>
        <w:t>22</w:t>
      </w:r>
      <w:r>
        <w:rPr>
          <w:rFonts w:ascii="Verdana" w:hAnsi="Verdana" w:cs="Verdana"/>
          <w:sz w:val="20"/>
          <w:szCs w:val="20"/>
        </w:rPr>
        <w:t xml:space="preserve"> </w:t>
      </w:r>
      <w:r w:rsidR="00991677">
        <w:rPr>
          <w:rFonts w:ascii="Verdana" w:hAnsi="Verdana" w:cs="Verdana"/>
          <w:sz w:val="20"/>
          <w:szCs w:val="20"/>
        </w:rPr>
        <w:t xml:space="preserve">- </w:t>
      </w:r>
      <w:r w:rsidR="00DC53E5">
        <w:rPr>
          <w:rFonts w:ascii="Verdana" w:hAnsi="Verdana" w:cs="Verdana"/>
          <w:sz w:val="20"/>
          <w:szCs w:val="20"/>
        </w:rPr>
        <w:t xml:space="preserve">Marché de </w:t>
      </w:r>
      <w:r w:rsidR="00AF6B4B" w:rsidRPr="00AF6B4B">
        <w:rPr>
          <w:rFonts w:ascii="Verdana" w:hAnsi="Verdana" w:cs="Verdana"/>
          <w:sz w:val="20"/>
          <w:szCs w:val="20"/>
        </w:rPr>
        <w:t>travaux d’aménagement de la Grand-Place Claude Collin</w:t>
      </w:r>
    </w:p>
    <w:p w14:paraId="62A90E70" w14:textId="303825F6"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b/>
          <w:sz w:val="20"/>
          <w:szCs w:val="20"/>
          <w:u w:val="single"/>
        </w:rPr>
      </w:pPr>
      <w:r>
        <w:rPr>
          <w:rFonts w:ascii="Verdana" w:hAnsi="Verdana" w:cs="Verdana"/>
          <w:sz w:val="20"/>
          <w:szCs w:val="20"/>
        </w:rPr>
        <w:t>Lot N° XXXX</w:t>
      </w:r>
    </w:p>
    <w:p w14:paraId="0A9BBD8D"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b/>
          <w:sz w:val="20"/>
          <w:szCs w:val="20"/>
          <w:u w:val="single"/>
        </w:rPr>
        <w:t>«Ne pas ouvrir»</w:t>
      </w:r>
    </w:p>
    <w:p w14:paraId="13C37C0E"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sz w:val="20"/>
          <w:szCs w:val="20"/>
        </w:rPr>
        <w:t>Mairie de SAINT-ÉTIENNE-DU-ROUVRAY</w:t>
      </w:r>
    </w:p>
    <w:p w14:paraId="4D7AD08B"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sz w:val="20"/>
          <w:szCs w:val="20"/>
        </w:rPr>
        <w:t>Service Accueil/courrier</w:t>
      </w:r>
    </w:p>
    <w:p w14:paraId="7B9F4BD2"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sz w:val="20"/>
          <w:szCs w:val="20"/>
        </w:rPr>
        <w:t>Place de la Libération</w:t>
      </w:r>
    </w:p>
    <w:p w14:paraId="292CA3A3"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sz w:val="20"/>
          <w:szCs w:val="20"/>
        </w:rPr>
      </w:pPr>
      <w:r>
        <w:rPr>
          <w:rFonts w:ascii="Verdana" w:hAnsi="Verdana" w:cs="Verdana"/>
          <w:sz w:val="20"/>
          <w:szCs w:val="20"/>
        </w:rPr>
        <w:t>CS 80458</w:t>
      </w:r>
    </w:p>
    <w:p w14:paraId="308E70DE" w14:textId="77777777" w:rsidR="00AB1C08" w:rsidRDefault="00AB1C08" w:rsidP="003F160B">
      <w:pPr>
        <w:keepNext/>
        <w:keepLines/>
        <w:pBdr>
          <w:top w:val="single" w:sz="4" w:space="1" w:color="000000"/>
          <w:left w:val="single" w:sz="4" w:space="4" w:color="000000"/>
          <w:bottom w:val="single" w:sz="4" w:space="1" w:color="000000"/>
          <w:right w:val="single" w:sz="4" w:space="4" w:color="000000"/>
        </w:pBdr>
        <w:jc w:val="center"/>
        <w:rPr>
          <w:rFonts w:ascii="Verdana" w:hAnsi="Verdana" w:cs="Verdana"/>
          <w:iCs/>
          <w:sz w:val="18"/>
          <w:szCs w:val="18"/>
        </w:rPr>
      </w:pPr>
      <w:r>
        <w:rPr>
          <w:rFonts w:ascii="Verdana" w:hAnsi="Verdana" w:cs="Verdana"/>
          <w:sz w:val="20"/>
          <w:szCs w:val="20"/>
        </w:rPr>
        <w:t>76806 SAINT-ÉTIENNE-DU-ROUVRAY</w:t>
      </w:r>
    </w:p>
    <w:p w14:paraId="638CC784" w14:textId="77777777" w:rsidR="00AB1C08" w:rsidRDefault="00AB1C08" w:rsidP="00AB1C08">
      <w:pPr>
        <w:keepLines/>
        <w:rPr>
          <w:rFonts w:ascii="Verdana" w:hAnsi="Verdana" w:cs="Verdana"/>
          <w:iCs/>
          <w:sz w:val="18"/>
          <w:szCs w:val="18"/>
        </w:rPr>
      </w:pPr>
    </w:p>
    <w:p w14:paraId="2ACF0F1C" w14:textId="77777777" w:rsidR="00AB1C08" w:rsidRDefault="00AB1C08" w:rsidP="00AB1C08">
      <w:pPr>
        <w:keepLines/>
        <w:rPr>
          <w:rFonts w:ascii="Verdana" w:hAnsi="Verdana" w:cs="Verdana"/>
          <w:sz w:val="20"/>
        </w:rPr>
      </w:pPr>
      <w:r>
        <w:rPr>
          <w:rFonts w:ascii="Verdana" w:hAnsi="Verdana" w:cs="Verdana"/>
          <w:iCs/>
          <w:sz w:val="20"/>
          <w:szCs w:val="20"/>
        </w:rPr>
        <w:t>Cette copie ne sera ouverte que si l’offre transmise par voie électronique n’a pas pu être ouverte par ce dernier ou lorsqu’un virus est détecté dans le document électronique transmis par le candidat.</w:t>
      </w:r>
    </w:p>
    <w:p w14:paraId="64837E2F" w14:textId="77777777" w:rsidR="008C2952" w:rsidRPr="00927245" w:rsidRDefault="008C2952" w:rsidP="00255D7F">
      <w:pPr>
        <w:pStyle w:val="RedPara"/>
        <w:keepNext w:val="0"/>
        <w:widowControl/>
        <w:numPr>
          <w:ilvl w:val="0"/>
          <w:numId w:val="4"/>
        </w:numPr>
        <w:autoSpaceDE/>
        <w:autoSpaceDN/>
        <w:adjustRightInd/>
        <w:spacing w:before="240" w:after="40"/>
        <w:rPr>
          <w:rFonts w:ascii="Verdana" w:hAnsi="Verdana"/>
          <w:sz w:val="20"/>
        </w:rPr>
      </w:pPr>
      <w:r w:rsidRPr="00927245">
        <w:rPr>
          <w:rFonts w:ascii="Verdana" w:hAnsi="Verdana"/>
          <w:sz w:val="20"/>
        </w:rPr>
        <w:t xml:space="preserve">DELAI DE VALIDITE DES OFFRES : </w:t>
      </w:r>
      <w:r w:rsidR="00BB7964">
        <w:rPr>
          <w:rFonts w:ascii="Verdana" w:hAnsi="Verdana"/>
          <w:b w:val="0"/>
          <w:sz w:val="20"/>
        </w:rPr>
        <w:t>90</w:t>
      </w:r>
      <w:r w:rsidRPr="00927245">
        <w:rPr>
          <w:rFonts w:ascii="Verdana" w:hAnsi="Verdana"/>
          <w:b w:val="0"/>
          <w:sz w:val="20"/>
        </w:rPr>
        <w:t xml:space="preserve"> jours</w:t>
      </w:r>
    </w:p>
    <w:p w14:paraId="238CC930" w14:textId="77777777" w:rsidR="008C2952" w:rsidRPr="00927245" w:rsidRDefault="008C2952" w:rsidP="00255D7F">
      <w:pPr>
        <w:pStyle w:val="RedPara"/>
        <w:keepLines/>
        <w:widowControl/>
        <w:numPr>
          <w:ilvl w:val="0"/>
          <w:numId w:val="4"/>
        </w:numPr>
        <w:autoSpaceDE/>
        <w:autoSpaceDN/>
        <w:adjustRightInd/>
        <w:spacing w:before="240" w:after="40"/>
        <w:rPr>
          <w:rFonts w:ascii="Verdana" w:hAnsi="Verdana"/>
          <w:sz w:val="20"/>
        </w:rPr>
      </w:pPr>
      <w:bookmarkStart w:id="4" w:name="_Ref7510959"/>
      <w:r w:rsidRPr="00927245">
        <w:rPr>
          <w:rFonts w:ascii="Verdana" w:hAnsi="Verdana"/>
          <w:sz w:val="20"/>
        </w:rPr>
        <w:t>AUTRES RENSEIGNEMENTS :</w:t>
      </w:r>
      <w:bookmarkEnd w:id="4"/>
      <w:r w:rsidRPr="00927245">
        <w:rPr>
          <w:rFonts w:ascii="Verdana" w:hAnsi="Verdana"/>
          <w:sz w:val="20"/>
        </w:rPr>
        <w:t xml:space="preserve"> </w:t>
      </w:r>
    </w:p>
    <w:p w14:paraId="6B0EF06E" w14:textId="77777777" w:rsidR="001576B1" w:rsidRPr="00927245" w:rsidRDefault="001576B1" w:rsidP="002A5861">
      <w:pPr>
        <w:pStyle w:val="Normaltexte"/>
      </w:pPr>
      <w:r w:rsidRPr="00927245">
        <w:t>Les offres seront entièrement rédigées en langue française et exprimées en Euros. Il est rappelé que le ou les signataires doivent être habilités à engager la société.</w:t>
      </w:r>
    </w:p>
    <w:p w14:paraId="372A9C6E" w14:textId="77777777" w:rsidR="001576B1" w:rsidRPr="001576B1" w:rsidRDefault="001576B1" w:rsidP="002A5861">
      <w:pPr>
        <w:pStyle w:val="Normaltexte"/>
      </w:pPr>
      <w:r w:rsidRPr="001576B1">
        <w:t>Aucune information administrative et technique ne sera donnée par téléphone</w:t>
      </w:r>
      <w:r w:rsidR="008F7CC6">
        <w:t xml:space="preserve"> ou lors de la visite de site</w:t>
      </w:r>
      <w:r w:rsidRPr="001576B1">
        <w:t>.</w:t>
      </w:r>
    </w:p>
    <w:p w14:paraId="7706BEAE" w14:textId="388E6295" w:rsidR="00323647" w:rsidRDefault="001576B1" w:rsidP="002A5861">
      <w:pPr>
        <w:pStyle w:val="Normaltexte"/>
      </w:pPr>
      <w:r w:rsidRPr="00927245">
        <w:t xml:space="preserve">Pour obtenir tous les renseignements complémentaires qui leur seraient nécessaires au cours de leur étude, les candidats devront faire parvenir 7 jours calendaires au moins avant la date limite de remise des offres une demande écrite </w:t>
      </w:r>
      <w:r w:rsidRPr="00690783">
        <w:t>sur le profil acheteur de la Ville</w:t>
      </w:r>
      <w:r w:rsidR="00DC734F">
        <w:t>.</w:t>
      </w:r>
    </w:p>
    <w:p w14:paraId="58CE07BB" w14:textId="77777777" w:rsidR="00323647" w:rsidRDefault="00323647" w:rsidP="002A5861">
      <w:pPr>
        <w:pStyle w:val="Normaltexte"/>
      </w:pPr>
    </w:p>
    <w:p w14:paraId="730B67C6" w14:textId="77777777" w:rsidR="00323647" w:rsidRDefault="00323647" w:rsidP="002A5861">
      <w:pPr>
        <w:pStyle w:val="Normaltexte"/>
      </w:pPr>
    </w:p>
    <w:p w14:paraId="179904C7" w14:textId="77777777" w:rsidR="00616DE1" w:rsidRPr="00927245" w:rsidRDefault="001576B1" w:rsidP="001C7E7B">
      <w:pPr>
        <w:pStyle w:val="Normaltexte"/>
        <w:jc w:val="center"/>
        <w:rPr>
          <w:bdr w:val="single" w:sz="4" w:space="0" w:color="auto" w:frame="1"/>
          <w:shd w:val="clear" w:color="auto" w:fill="CCCCCC"/>
        </w:rPr>
      </w:pPr>
      <w:r w:rsidRPr="00927245">
        <w:br w:type="page"/>
      </w:r>
      <w:r w:rsidR="00616DE1" w:rsidRPr="00927245">
        <w:rPr>
          <w:bdr w:val="single" w:sz="4" w:space="0" w:color="auto" w:frame="1"/>
          <w:shd w:val="clear" w:color="auto" w:fill="CCCCCC"/>
        </w:rPr>
        <w:lastRenderedPageBreak/>
        <w:t>NOTE D’INFORMATION</w:t>
      </w:r>
    </w:p>
    <w:p w14:paraId="645904DB" w14:textId="77777777" w:rsidR="00616DE1" w:rsidRPr="00927245" w:rsidRDefault="00616DE1" w:rsidP="001C7E7B">
      <w:pPr>
        <w:pStyle w:val="Normaltexte"/>
        <w:jc w:val="center"/>
        <w:rPr>
          <w:bdr w:val="single" w:sz="4" w:space="0" w:color="auto" w:frame="1"/>
          <w:shd w:val="clear" w:color="auto" w:fill="CCCCCC"/>
        </w:rPr>
      </w:pPr>
      <w:r w:rsidRPr="00927245">
        <w:rPr>
          <w:bdr w:val="single" w:sz="4" w:space="0" w:color="auto" w:frame="1"/>
          <w:shd w:val="clear" w:color="auto" w:fill="CCCCCC"/>
        </w:rPr>
        <w:t>Pièces à fournir par l’attributaire d’un marché</w:t>
      </w:r>
    </w:p>
    <w:p w14:paraId="461C3919" w14:textId="77777777" w:rsidR="00616DE1" w:rsidRPr="00927245" w:rsidRDefault="00616DE1" w:rsidP="00616DE1">
      <w:pPr>
        <w:pStyle w:val="En-tte"/>
        <w:tabs>
          <w:tab w:val="left" w:pos="708"/>
        </w:tabs>
        <w:rPr>
          <w:rFonts w:ascii="Verdana" w:hAnsi="Verdana"/>
          <w:sz w:val="20"/>
        </w:rPr>
      </w:pPr>
    </w:p>
    <w:p w14:paraId="43C7515E" w14:textId="77777777" w:rsidR="00616DE1" w:rsidRPr="00927245" w:rsidRDefault="00616DE1" w:rsidP="00616DE1">
      <w:pPr>
        <w:jc w:val="both"/>
        <w:rPr>
          <w:rFonts w:ascii="Verdana" w:hAnsi="Verdana"/>
          <w:sz w:val="20"/>
        </w:rPr>
      </w:pPr>
      <w:r w:rsidRPr="00927245">
        <w:rPr>
          <w:rFonts w:ascii="Verdana" w:hAnsi="Verdana"/>
          <w:sz w:val="20"/>
        </w:rPr>
        <w:t xml:space="preserve">Il est précisé, </w:t>
      </w:r>
      <w:r w:rsidRPr="00927245">
        <w:rPr>
          <w:rFonts w:ascii="Verdana" w:hAnsi="Verdana"/>
          <w:b/>
          <w:bCs/>
          <w:sz w:val="20"/>
          <w:u w:val="single"/>
        </w:rPr>
        <w:t>à titre informatif</w:t>
      </w:r>
      <w:r w:rsidRPr="00927245">
        <w:rPr>
          <w:rFonts w:ascii="Verdana" w:hAnsi="Verdana"/>
          <w:sz w:val="20"/>
        </w:rPr>
        <w:t xml:space="preserve">, par la présente note, qu’une fois l’attributaire du marché désigné, ce dernier devra fournir, </w:t>
      </w:r>
      <w:r w:rsidRPr="00927245">
        <w:rPr>
          <w:rFonts w:ascii="Verdana" w:hAnsi="Verdana"/>
          <w:b/>
          <w:bCs/>
          <w:sz w:val="20"/>
        </w:rPr>
        <w:t>s’il ne l’a pas déjà fait</w:t>
      </w:r>
      <w:r w:rsidRPr="00927245">
        <w:rPr>
          <w:rFonts w:ascii="Verdana" w:hAnsi="Verdana"/>
          <w:sz w:val="20"/>
        </w:rPr>
        <w:t>, les documents détaillés ci-après afin de se voir notifier le marché :</w:t>
      </w:r>
    </w:p>
    <w:p w14:paraId="50896275" w14:textId="77777777" w:rsidR="00616DE1" w:rsidRPr="00927245" w:rsidRDefault="00616DE1" w:rsidP="00616DE1">
      <w:pPr>
        <w:jc w:val="both"/>
        <w:rPr>
          <w:rFonts w:ascii="Verdana" w:hAnsi="Verdana"/>
          <w:sz w:val="20"/>
        </w:rPr>
      </w:pPr>
    </w:p>
    <w:p w14:paraId="4192FE24" w14:textId="77777777" w:rsidR="00616DE1" w:rsidRPr="00927245" w:rsidRDefault="00616DE1" w:rsidP="00616DE1">
      <w:pPr>
        <w:spacing w:before="120" w:after="120"/>
        <w:jc w:val="both"/>
        <w:rPr>
          <w:rFonts w:ascii="Verdana" w:hAnsi="Verdana"/>
          <w:sz w:val="20"/>
        </w:rPr>
      </w:pPr>
      <w:r w:rsidRPr="00927245">
        <w:rPr>
          <w:rFonts w:ascii="Verdana" w:hAnsi="Verdana"/>
          <w:sz w:val="20"/>
        </w:rPr>
        <w:t>- L’attestation tamponnée et/ou signée par le Trésor Public, certifiant la régularité de la situation de l’attributaire en matière fiscale, au 31 décembre de l’année n-1 antérieure à la date prévisionnelle d’exécution du marché : NOTI 2 ou les certificats CERFA 1,2 et 3</w:t>
      </w:r>
    </w:p>
    <w:p w14:paraId="3F2C8A8A" w14:textId="77777777" w:rsidR="00616DE1" w:rsidRPr="00927245" w:rsidRDefault="00616DE1" w:rsidP="00616DE1">
      <w:pPr>
        <w:spacing w:before="120" w:after="120"/>
        <w:jc w:val="both"/>
        <w:rPr>
          <w:rFonts w:ascii="Verdana" w:hAnsi="Verdana"/>
          <w:sz w:val="20"/>
        </w:rPr>
      </w:pPr>
      <w:r w:rsidRPr="00927245">
        <w:rPr>
          <w:rFonts w:ascii="Verdana" w:hAnsi="Verdana"/>
          <w:sz w:val="20"/>
        </w:rPr>
        <w:t>- Attestation d’assurance de responsabilité civile et décennale</w:t>
      </w:r>
    </w:p>
    <w:p w14:paraId="2ACB9358" w14:textId="77777777" w:rsidR="00616DE1" w:rsidRPr="00927245" w:rsidRDefault="00616DE1" w:rsidP="00616DE1">
      <w:pPr>
        <w:spacing w:before="120" w:after="120"/>
        <w:jc w:val="both"/>
        <w:rPr>
          <w:rFonts w:ascii="Verdana" w:hAnsi="Verdana"/>
          <w:b/>
          <w:bCs/>
          <w:sz w:val="20"/>
        </w:rPr>
      </w:pPr>
      <w:r w:rsidRPr="00927245">
        <w:rPr>
          <w:rFonts w:ascii="Verdana" w:hAnsi="Verdana"/>
          <w:sz w:val="20"/>
        </w:rPr>
        <w:t>- Les documents demandés à l’article D 8222-5 du Code du travail</w:t>
      </w:r>
      <w:r w:rsidRPr="00927245">
        <w:rPr>
          <w:rFonts w:ascii="Verdana" w:hAnsi="Verdana"/>
          <w:b/>
          <w:bCs/>
          <w:sz w:val="20"/>
        </w:rPr>
        <w:t> :</w:t>
      </w:r>
    </w:p>
    <w:p w14:paraId="5EE06E2F" w14:textId="77777777" w:rsidR="00616DE1" w:rsidRPr="00927245" w:rsidRDefault="00616DE1" w:rsidP="00510CC3">
      <w:pPr>
        <w:numPr>
          <w:ilvl w:val="0"/>
          <w:numId w:val="8"/>
        </w:numPr>
        <w:spacing w:before="120" w:after="120"/>
        <w:jc w:val="both"/>
        <w:rPr>
          <w:rFonts w:ascii="Verdana" w:hAnsi="Verdana"/>
          <w:sz w:val="20"/>
        </w:rPr>
      </w:pPr>
      <w:r w:rsidRPr="00927245">
        <w:rPr>
          <w:rFonts w:ascii="Verdana" w:hAnsi="Verdana"/>
          <w:sz w:val="20"/>
        </w:rPr>
        <w:t xml:space="preserve">Pour les entreprises de travail temporaire, l’attestation de garantie financière prévue à l'article L. 124-8 </w:t>
      </w:r>
    </w:p>
    <w:p w14:paraId="62EFEB65" w14:textId="0EB445CF" w:rsidR="00616DE1" w:rsidRPr="00927245" w:rsidRDefault="00616DE1" w:rsidP="00510CC3">
      <w:pPr>
        <w:numPr>
          <w:ilvl w:val="0"/>
          <w:numId w:val="8"/>
        </w:numPr>
        <w:spacing w:before="120" w:after="120"/>
        <w:jc w:val="both"/>
        <w:rPr>
          <w:rFonts w:ascii="Verdana" w:hAnsi="Verdana"/>
          <w:sz w:val="20"/>
        </w:rPr>
      </w:pPr>
      <w:r w:rsidRPr="00927245">
        <w:rPr>
          <w:rFonts w:ascii="Verdana" w:hAnsi="Verdana"/>
          <w:sz w:val="20"/>
        </w:rPr>
        <w:t>Pour les personnes physiques ou morales ayant commencé leur activité depuis moins d'un an, le récépissé du dépôt de déclaration auprès d'un centre de formalités des entreprises</w:t>
      </w:r>
    </w:p>
    <w:p w14:paraId="2926783B" w14:textId="77777777" w:rsidR="00616DE1" w:rsidRPr="00927245" w:rsidRDefault="00616DE1" w:rsidP="00510CC3">
      <w:pPr>
        <w:numPr>
          <w:ilvl w:val="0"/>
          <w:numId w:val="8"/>
        </w:numPr>
        <w:spacing w:before="120" w:after="120"/>
        <w:jc w:val="both"/>
        <w:rPr>
          <w:rFonts w:ascii="Verdana" w:hAnsi="Verdana"/>
          <w:sz w:val="20"/>
        </w:rPr>
      </w:pPr>
      <w:r w:rsidRPr="00927245">
        <w:rPr>
          <w:rFonts w:ascii="Verdana" w:hAnsi="Verdana"/>
          <w:sz w:val="20"/>
        </w:rPr>
        <w:t xml:space="preserve">Lorsque l'immatriculation du cocontractant au registre du commerce ou au répertoire des métiers est obligatoire ou lorsqu'il s'agit d'une profession réglementée, l'un des documents suivants : </w:t>
      </w:r>
    </w:p>
    <w:p w14:paraId="43DF308C" w14:textId="77777777" w:rsidR="00616DE1" w:rsidRPr="00927245" w:rsidRDefault="00616DE1" w:rsidP="00616DE1">
      <w:pPr>
        <w:spacing w:before="120" w:after="120"/>
        <w:ind w:left="120"/>
        <w:jc w:val="both"/>
        <w:rPr>
          <w:rFonts w:ascii="Verdana" w:hAnsi="Verdana"/>
          <w:sz w:val="20"/>
        </w:rPr>
      </w:pPr>
    </w:p>
    <w:p w14:paraId="64563EC7" w14:textId="77777777" w:rsidR="00616DE1" w:rsidRPr="00927245" w:rsidRDefault="00616DE1" w:rsidP="00616DE1">
      <w:pPr>
        <w:spacing w:before="120" w:after="120"/>
        <w:jc w:val="both"/>
        <w:rPr>
          <w:rFonts w:ascii="Verdana" w:hAnsi="Verdana"/>
          <w:sz w:val="20"/>
        </w:rPr>
      </w:pPr>
      <w:r w:rsidRPr="00927245">
        <w:rPr>
          <w:rFonts w:ascii="Verdana" w:hAnsi="Verdana"/>
          <w:sz w:val="20"/>
        </w:rPr>
        <w:t>- Un extrait de l'inscription au registre du commerce et des sociétés (RM ou K bis);</w:t>
      </w:r>
    </w:p>
    <w:p w14:paraId="5BB342EA" w14:textId="77777777" w:rsidR="00616DE1" w:rsidRPr="00927245" w:rsidRDefault="00616DE1" w:rsidP="00616DE1">
      <w:pPr>
        <w:spacing w:before="120" w:after="120"/>
        <w:jc w:val="both"/>
        <w:rPr>
          <w:rFonts w:ascii="Verdana" w:hAnsi="Verdana"/>
          <w:sz w:val="20"/>
        </w:rPr>
      </w:pPr>
      <w:r w:rsidRPr="00927245">
        <w:rPr>
          <w:rFonts w:ascii="Verdana" w:hAnsi="Verdana"/>
          <w:sz w:val="20"/>
        </w:rPr>
        <w:t>- L’attestation tamponnée et/ou signée par l’URSSAF, certifiant la régularité de la situation de l’attributaire en matière sociale, au 31 décembre de l’année n-1 antérieure à la date prévisionnelle d’exécution du marché (le cas échéant intégrée au NOTI 2)</w:t>
      </w:r>
    </w:p>
    <w:p w14:paraId="071AF70F" w14:textId="2452CAF6" w:rsidR="00616DE1" w:rsidRPr="00927245" w:rsidRDefault="00616DE1" w:rsidP="00616DE1">
      <w:pPr>
        <w:spacing w:before="120" w:after="120"/>
        <w:jc w:val="both"/>
        <w:rPr>
          <w:rFonts w:ascii="Verdana" w:hAnsi="Verdana"/>
          <w:sz w:val="20"/>
        </w:rPr>
      </w:pPr>
      <w:r w:rsidRPr="00927245">
        <w:rPr>
          <w:rFonts w:ascii="Verdana" w:hAnsi="Verdana"/>
          <w:sz w:val="20"/>
        </w:rPr>
        <w:t xml:space="preserve">- L’attestation tamponnée et/ou signée par </w:t>
      </w:r>
      <w:r w:rsidR="001456AD">
        <w:rPr>
          <w:rFonts w:ascii="Verdana" w:hAnsi="Verdana"/>
          <w:sz w:val="20"/>
        </w:rPr>
        <w:t>France Travail</w:t>
      </w:r>
      <w:r w:rsidRPr="00927245">
        <w:rPr>
          <w:rFonts w:ascii="Verdana" w:hAnsi="Verdana"/>
          <w:sz w:val="20"/>
        </w:rPr>
        <w:t>, certifiant la régularité de la situation de l’attributaire en la matière, au 31 décembre de l’année n-1 antérieure à la date prévisionnelle d’exécution du marché (le cas échéant intégrée au NOTI 2)</w:t>
      </w:r>
    </w:p>
    <w:p w14:paraId="3084AB14" w14:textId="77777777" w:rsidR="00616DE1" w:rsidRPr="00927245" w:rsidRDefault="00616DE1" w:rsidP="00616DE1">
      <w:pPr>
        <w:spacing w:before="120" w:after="120"/>
        <w:jc w:val="both"/>
        <w:rPr>
          <w:rFonts w:ascii="Verdana" w:hAnsi="Verdana"/>
          <w:sz w:val="20"/>
        </w:rPr>
      </w:pPr>
      <w:r w:rsidRPr="00927245">
        <w:rPr>
          <w:rFonts w:ascii="Verdana" w:hAnsi="Verdana"/>
          <w:sz w:val="20"/>
        </w:rPr>
        <w:t xml:space="preserve">- L’attestation tamponnée et/ou signée par la caisse de congés payés auprès de laquelle cotise l’attributaire, et attestant du paiement au 31 décembre de l’année n-1 antérieure à la date prévisionnelle d’exécution du marché. </w:t>
      </w:r>
    </w:p>
    <w:p w14:paraId="6CA3F3AE" w14:textId="77777777" w:rsidR="00616DE1" w:rsidRPr="00927245" w:rsidRDefault="00616DE1" w:rsidP="00616DE1">
      <w:pPr>
        <w:tabs>
          <w:tab w:val="left" w:pos="3585"/>
        </w:tabs>
        <w:rPr>
          <w:rFonts w:ascii="Verdana" w:hAnsi="Verdana"/>
        </w:rPr>
      </w:pPr>
      <w:r w:rsidRPr="00927245">
        <w:rPr>
          <w:rFonts w:ascii="Verdana" w:hAnsi="Verdana"/>
          <w:sz w:val="20"/>
        </w:rPr>
        <w:t>Si les congés payés sont réglés directement par l’attributaire à ses employés, celui-ci fournira une déclaration sur l’honneur décrivant cet état et affirmant être à jour du paiement au 31 décembre de l’année n-1 antérieure à la date prévisionnelle d’exécution du marché.</w:t>
      </w:r>
    </w:p>
    <w:p w14:paraId="68C85D1C" w14:textId="77777777" w:rsidR="00514D86" w:rsidRPr="00927245" w:rsidRDefault="005778C3" w:rsidP="002A5861">
      <w:pPr>
        <w:pStyle w:val="Normaltexte"/>
      </w:pPr>
      <w:r w:rsidRPr="00927245" w:rsidDel="005778C3">
        <w:t xml:space="preserve"> </w:t>
      </w:r>
    </w:p>
    <w:p w14:paraId="69A8E199" w14:textId="77777777" w:rsidR="00003A86" w:rsidRPr="00927245" w:rsidRDefault="00003A86" w:rsidP="005F5584">
      <w:pPr>
        <w:pStyle w:val="Normaltexte"/>
      </w:pPr>
    </w:p>
    <w:sectPr w:rsidR="00003A86" w:rsidRPr="00927245" w:rsidSect="007D26BB">
      <w:footerReference w:type="default" r:id="rId35"/>
      <w:pgSz w:w="11906" w:h="16838"/>
      <w:pgMar w:top="1077" w:right="1418" w:bottom="851" w:left="1418" w:header="709" w:footer="3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5014C" w14:textId="77777777" w:rsidR="00F76826" w:rsidRDefault="00F76826">
      <w:r>
        <w:separator/>
      </w:r>
    </w:p>
  </w:endnote>
  <w:endnote w:type="continuationSeparator" w:id="0">
    <w:p w14:paraId="68250BC0" w14:textId="77777777" w:rsidR="00F76826" w:rsidRDefault="00F76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D4036" w14:textId="44E174D3" w:rsidR="00F76826" w:rsidRDefault="00F76826">
    <w:pPr>
      <w:pStyle w:val="Pieddepage"/>
      <w:pBdr>
        <w:top w:val="single" w:sz="4" w:space="1" w:color="auto"/>
      </w:pBdr>
      <w:rPr>
        <w:rFonts w:ascii="Verdana" w:hAnsi="Verdana"/>
        <w:sz w:val="16"/>
        <w:szCs w:val="16"/>
      </w:rPr>
    </w:pPr>
    <w:r>
      <w:rPr>
        <w:rFonts w:ascii="Verdana" w:hAnsi="Verdana"/>
        <w:sz w:val="16"/>
        <w:szCs w:val="16"/>
      </w:rPr>
      <w:t xml:space="preserve">Ville de Saint Etienne du Rouvray </w:t>
    </w:r>
    <w:r>
      <w:rPr>
        <w:rFonts w:ascii="Verdana" w:hAnsi="Verdana"/>
        <w:sz w:val="16"/>
        <w:szCs w:val="16"/>
      </w:rPr>
      <w:tab/>
    </w:r>
    <w:r>
      <w:rPr>
        <w:rFonts w:ascii="Verdana" w:hAnsi="Verdana"/>
        <w:sz w:val="16"/>
        <w:szCs w:val="16"/>
      </w:rPr>
      <w:tab/>
      <w:t xml:space="preserve">Page </w:t>
    </w:r>
    <w:r>
      <w:rPr>
        <w:rFonts w:ascii="Verdana" w:hAnsi="Verdana"/>
        <w:sz w:val="16"/>
        <w:szCs w:val="16"/>
      </w:rPr>
      <w:fldChar w:fldCharType="begin"/>
    </w:r>
    <w:r>
      <w:rPr>
        <w:rFonts w:ascii="Verdana" w:hAnsi="Verdana"/>
        <w:sz w:val="16"/>
        <w:szCs w:val="16"/>
      </w:rPr>
      <w:instrText xml:space="preserve"> PAGE </w:instrText>
    </w:r>
    <w:r>
      <w:rPr>
        <w:rFonts w:ascii="Verdana" w:hAnsi="Verdana"/>
        <w:sz w:val="16"/>
        <w:szCs w:val="16"/>
      </w:rPr>
      <w:fldChar w:fldCharType="separate"/>
    </w:r>
    <w:r w:rsidR="00875FCD">
      <w:rPr>
        <w:rFonts w:ascii="Verdana" w:hAnsi="Verdana"/>
        <w:noProof/>
        <w:sz w:val="16"/>
        <w:szCs w:val="16"/>
      </w:rPr>
      <w:t>1</w:t>
    </w:r>
    <w:r>
      <w:rPr>
        <w:rFonts w:ascii="Verdana" w:hAnsi="Verdana"/>
        <w:sz w:val="16"/>
        <w:szCs w:val="16"/>
      </w:rPr>
      <w:fldChar w:fldCharType="end"/>
    </w:r>
    <w:r>
      <w:rPr>
        <w:rFonts w:ascii="Verdana" w:hAnsi="Verdana"/>
        <w:sz w:val="16"/>
        <w:szCs w:val="16"/>
      </w:rPr>
      <w:t xml:space="preserve"> sur </w:t>
    </w:r>
    <w:r>
      <w:rPr>
        <w:rFonts w:ascii="Verdana" w:hAnsi="Verdana"/>
        <w:sz w:val="16"/>
        <w:szCs w:val="16"/>
      </w:rPr>
      <w:fldChar w:fldCharType="begin"/>
    </w:r>
    <w:r>
      <w:rPr>
        <w:rFonts w:ascii="Verdana" w:hAnsi="Verdana"/>
        <w:sz w:val="16"/>
        <w:szCs w:val="16"/>
      </w:rPr>
      <w:instrText xml:space="preserve"> NUMPAGES </w:instrText>
    </w:r>
    <w:r>
      <w:rPr>
        <w:rFonts w:ascii="Verdana" w:hAnsi="Verdana"/>
        <w:sz w:val="16"/>
        <w:szCs w:val="16"/>
      </w:rPr>
      <w:fldChar w:fldCharType="separate"/>
    </w:r>
    <w:r w:rsidR="00875FCD">
      <w:rPr>
        <w:rFonts w:ascii="Verdana" w:hAnsi="Verdana"/>
        <w:noProof/>
        <w:sz w:val="16"/>
        <w:szCs w:val="16"/>
      </w:rPr>
      <w:t>11</w:t>
    </w:r>
    <w:r>
      <w:rPr>
        <w:rFonts w:ascii="Verdana" w:hAnsi="Verdana"/>
        <w:sz w:val="16"/>
        <w:szCs w:val="16"/>
      </w:rPr>
      <w:fldChar w:fldCharType="end"/>
    </w:r>
  </w:p>
  <w:p w14:paraId="6F055006" w14:textId="77777777" w:rsidR="00F76826" w:rsidRDefault="00F76826">
    <w:pPr>
      <w:pStyle w:val="Pieddepage"/>
      <w:pBdr>
        <w:top w:val="single" w:sz="4" w:space="1" w:color="auto"/>
      </w:pBdr>
      <w:rPr>
        <w:rFonts w:ascii="Verdana" w:hAnsi="Verdana"/>
        <w:sz w:val="16"/>
        <w:szCs w:val="16"/>
      </w:rPr>
    </w:pPr>
    <w:r>
      <w:rPr>
        <w:rFonts w:ascii="Verdana" w:hAnsi="Verdana"/>
        <w:sz w:val="16"/>
        <w:szCs w:val="16"/>
      </w:rPr>
      <w:t>Règlement de consultation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26613" w14:textId="486E375B" w:rsidR="00F76826" w:rsidRDefault="00F76826">
    <w:pPr>
      <w:pStyle w:val="Pieddepage"/>
      <w:pBdr>
        <w:top w:val="single" w:sz="4" w:space="1" w:color="auto"/>
      </w:pBdr>
      <w:rPr>
        <w:rFonts w:ascii="Verdana" w:hAnsi="Verdana"/>
        <w:sz w:val="16"/>
        <w:szCs w:val="16"/>
      </w:rPr>
    </w:pPr>
    <w:r>
      <w:rPr>
        <w:rFonts w:ascii="Verdana" w:hAnsi="Verdana"/>
        <w:sz w:val="16"/>
        <w:szCs w:val="16"/>
      </w:rPr>
      <w:t xml:space="preserve">Ville de Saint Etienne du Rouvray </w:t>
    </w:r>
    <w:r>
      <w:rPr>
        <w:rFonts w:ascii="Verdana" w:hAnsi="Verdana"/>
        <w:sz w:val="16"/>
        <w:szCs w:val="16"/>
      </w:rPr>
      <w:tab/>
    </w:r>
    <w:r>
      <w:rPr>
        <w:rFonts w:ascii="Verdana" w:hAnsi="Verdana"/>
        <w:sz w:val="16"/>
        <w:szCs w:val="16"/>
      </w:rPr>
      <w:tab/>
      <w:t xml:space="preserve">Page </w:t>
    </w:r>
    <w:r>
      <w:rPr>
        <w:rFonts w:ascii="Verdana" w:hAnsi="Verdana"/>
        <w:sz w:val="16"/>
        <w:szCs w:val="16"/>
      </w:rPr>
      <w:fldChar w:fldCharType="begin"/>
    </w:r>
    <w:r>
      <w:rPr>
        <w:rFonts w:ascii="Verdana" w:hAnsi="Verdana"/>
        <w:sz w:val="16"/>
        <w:szCs w:val="16"/>
      </w:rPr>
      <w:instrText xml:space="preserve"> PAGE </w:instrText>
    </w:r>
    <w:r>
      <w:rPr>
        <w:rFonts w:ascii="Verdana" w:hAnsi="Verdana"/>
        <w:sz w:val="16"/>
        <w:szCs w:val="16"/>
      </w:rPr>
      <w:fldChar w:fldCharType="separate"/>
    </w:r>
    <w:r w:rsidR="00875FCD">
      <w:rPr>
        <w:rFonts w:ascii="Verdana" w:hAnsi="Verdana"/>
        <w:noProof/>
        <w:sz w:val="16"/>
        <w:szCs w:val="16"/>
      </w:rPr>
      <w:t>9</w:t>
    </w:r>
    <w:r>
      <w:rPr>
        <w:rFonts w:ascii="Verdana" w:hAnsi="Verdana"/>
        <w:sz w:val="16"/>
        <w:szCs w:val="16"/>
      </w:rPr>
      <w:fldChar w:fldCharType="end"/>
    </w:r>
    <w:r>
      <w:rPr>
        <w:rFonts w:ascii="Verdana" w:hAnsi="Verdana"/>
        <w:sz w:val="16"/>
        <w:szCs w:val="16"/>
      </w:rPr>
      <w:t xml:space="preserve"> sur </w:t>
    </w:r>
    <w:r>
      <w:rPr>
        <w:rFonts w:ascii="Verdana" w:hAnsi="Verdana"/>
        <w:sz w:val="16"/>
        <w:szCs w:val="16"/>
      </w:rPr>
      <w:fldChar w:fldCharType="begin"/>
    </w:r>
    <w:r>
      <w:rPr>
        <w:rFonts w:ascii="Verdana" w:hAnsi="Verdana"/>
        <w:sz w:val="16"/>
        <w:szCs w:val="16"/>
      </w:rPr>
      <w:instrText xml:space="preserve"> NUMPAGES </w:instrText>
    </w:r>
    <w:r>
      <w:rPr>
        <w:rFonts w:ascii="Verdana" w:hAnsi="Verdana"/>
        <w:sz w:val="16"/>
        <w:szCs w:val="16"/>
      </w:rPr>
      <w:fldChar w:fldCharType="separate"/>
    </w:r>
    <w:r w:rsidR="00875FCD">
      <w:rPr>
        <w:rFonts w:ascii="Verdana" w:hAnsi="Verdana"/>
        <w:noProof/>
        <w:sz w:val="16"/>
        <w:szCs w:val="16"/>
      </w:rPr>
      <w:t>11</w:t>
    </w:r>
    <w:r>
      <w:rPr>
        <w:rFonts w:ascii="Verdana" w:hAnsi="Verdana"/>
        <w:sz w:val="16"/>
        <w:szCs w:val="16"/>
      </w:rPr>
      <w:fldChar w:fldCharType="end"/>
    </w:r>
  </w:p>
  <w:p w14:paraId="7F42B75F" w14:textId="77777777" w:rsidR="00F76826" w:rsidRDefault="00F76826">
    <w:pPr>
      <w:pStyle w:val="Pieddepage"/>
      <w:pBdr>
        <w:top w:val="single" w:sz="4" w:space="1" w:color="auto"/>
      </w:pBdr>
      <w:rPr>
        <w:rFonts w:ascii="Verdana" w:hAnsi="Verdana"/>
        <w:sz w:val="16"/>
        <w:szCs w:val="16"/>
      </w:rPr>
    </w:pPr>
    <w:r>
      <w:rPr>
        <w:rFonts w:ascii="Verdana" w:hAnsi="Verdana"/>
        <w:sz w:val="16"/>
        <w:szCs w:val="16"/>
      </w:rPr>
      <w:t>Règlement de consultation</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EEB19" w14:textId="77777777" w:rsidR="00F76826" w:rsidRDefault="00F76826">
      <w:r>
        <w:separator/>
      </w:r>
    </w:p>
  </w:footnote>
  <w:footnote w:type="continuationSeparator" w:id="0">
    <w:p w14:paraId="26293723" w14:textId="77777777" w:rsidR="00F76826" w:rsidRDefault="00F76826">
      <w:r>
        <w:continuationSeparator/>
      </w:r>
    </w:p>
  </w:footnote>
  <w:footnote w:id="1">
    <w:p w14:paraId="216925D7" w14:textId="77777777" w:rsidR="00F76826" w:rsidRPr="00780B52" w:rsidRDefault="00F76826" w:rsidP="005945BD">
      <w:pPr>
        <w:keepNext/>
        <w:autoSpaceDE w:val="0"/>
        <w:autoSpaceDN w:val="0"/>
        <w:adjustRightInd w:val="0"/>
        <w:jc w:val="both"/>
        <w:rPr>
          <w:rFonts w:ascii="Verdana" w:eastAsia="Arial Unicode MS" w:hAnsi="Verdana"/>
          <w:color w:val="000000"/>
          <w:sz w:val="12"/>
          <w:szCs w:val="12"/>
        </w:rPr>
      </w:pPr>
      <w:r w:rsidRPr="003A6DFF">
        <w:rPr>
          <w:rStyle w:val="Appelnotedebasdep"/>
          <w:rFonts w:ascii="Verdana" w:hAnsi="Verdana"/>
          <w:sz w:val="16"/>
          <w:szCs w:val="16"/>
        </w:rPr>
        <w:t xml:space="preserve"> </w:t>
      </w:r>
      <w:r w:rsidRPr="007A7556">
        <w:rPr>
          <w:rStyle w:val="Appelnotedebasdep"/>
          <w:rFonts w:ascii="Verdana" w:hAnsi="Verdana"/>
          <w:sz w:val="16"/>
          <w:szCs w:val="16"/>
        </w:rPr>
        <w:footnoteRef/>
      </w:r>
      <w:r w:rsidRPr="007A7556">
        <w:rPr>
          <w:rFonts w:ascii="Verdana" w:hAnsi="Verdana"/>
          <w:sz w:val="16"/>
          <w:szCs w:val="16"/>
        </w:rPr>
        <w:t xml:space="preserve"> </w:t>
      </w:r>
      <w:r w:rsidRPr="00780B52">
        <w:rPr>
          <w:rFonts w:ascii="Verdana" w:eastAsia="Arial Unicode MS" w:hAnsi="Verdana"/>
          <w:color w:val="000000"/>
          <w:sz w:val="12"/>
          <w:szCs w:val="12"/>
        </w:rPr>
        <w:t xml:space="preserve">Les candidats peuvent utiliser le DUME (document unique de marché européen électronique) ou les formulaires DC1 (lettre de candidature) et DC2 (déclaration du candidat pour présenter leur candidature. Les DC1 et DC2 sont disponibles gratuitement sur le site </w:t>
      </w:r>
      <w:hyperlink r:id="rId1" w:history="1">
        <w:r w:rsidRPr="00780B52">
          <w:rPr>
            <w:rFonts w:ascii="Verdana" w:eastAsia="Arial Unicode MS" w:hAnsi="Verdana"/>
            <w:color w:val="000000"/>
            <w:sz w:val="12"/>
            <w:szCs w:val="12"/>
          </w:rPr>
          <w:t>www.minefi.gouv.fr</w:t>
        </w:r>
      </w:hyperlink>
      <w:r w:rsidRPr="00780B52">
        <w:rPr>
          <w:rFonts w:ascii="Verdana" w:eastAsia="Arial Unicode MS" w:hAnsi="Verdana"/>
          <w:color w:val="000000"/>
          <w:sz w:val="12"/>
          <w:szCs w:val="12"/>
        </w:rPr>
        <w:t>.</w:t>
      </w:r>
    </w:p>
    <w:p w14:paraId="59DD5C94" w14:textId="77777777" w:rsidR="00F76826" w:rsidRPr="00780B52" w:rsidRDefault="00F76826" w:rsidP="005945BD">
      <w:pPr>
        <w:keepNext/>
        <w:autoSpaceDE w:val="0"/>
        <w:autoSpaceDN w:val="0"/>
        <w:adjustRightInd w:val="0"/>
        <w:rPr>
          <w:rFonts w:ascii="Verdana" w:eastAsia="Arial Unicode MS" w:hAnsi="Verdana"/>
          <w:color w:val="000000"/>
          <w:sz w:val="12"/>
          <w:szCs w:val="12"/>
        </w:rPr>
      </w:pPr>
      <w:r w:rsidRPr="00780B52">
        <w:rPr>
          <w:rFonts w:ascii="Verdana" w:eastAsia="Arial Unicode MS" w:hAnsi="Verdana"/>
          <w:color w:val="000000"/>
          <w:sz w:val="12"/>
          <w:szCs w:val="12"/>
        </w:rPr>
        <w:t>Ils contiendront les éléments indiqués ci-dessous :</w:t>
      </w:r>
    </w:p>
    <w:p w14:paraId="1C3591CE" w14:textId="77777777" w:rsidR="00F76826" w:rsidRPr="00780B52" w:rsidRDefault="00F76826" w:rsidP="005945BD">
      <w:pPr>
        <w:keepNext/>
        <w:autoSpaceDE w:val="0"/>
        <w:autoSpaceDN w:val="0"/>
        <w:adjustRightInd w:val="0"/>
        <w:ind w:left="360"/>
        <w:rPr>
          <w:rFonts w:ascii="Verdana" w:eastAsia="Arial Unicode MS" w:hAnsi="Verdana"/>
          <w:color w:val="000000"/>
          <w:sz w:val="12"/>
          <w:szCs w:val="12"/>
        </w:rPr>
      </w:pPr>
      <w:r w:rsidRPr="00780B52">
        <w:rPr>
          <w:rFonts w:ascii="Verdana" w:eastAsia="Arial Unicode MS" w:hAnsi="Verdana"/>
          <w:color w:val="000000"/>
          <w:sz w:val="12"/>
          <w:szCs w:val="12"/>
        </w:rPr>
        <w:t>- les renseignements concernant la situation juridique de l’entreprise :</w:t>
      </w:r>
    </w:p>
    <w:p w14:paraId="4E273EDD" w14:textId="77777777" w:rsidR="00F76826" w:rsidRPr="00780B52" w:rsidRDefault="00F76826" w:rsidP="00255D7F">
      <w:pPr>
        <w:keepNext/>
        <w:numPr>
          <w:ilvl w:val="0"/>
          <w:numId w:val="3"/>
        </w:numPr>
        <w:tabs>
          <w:tab w:val="clear" w:pos="720"/>
          <w:tab w:val="left" w:pos="709"/>
          <w:tab w:val="num" w:pos="1134"/>
        </w:tabs>
        <w:autoSpaceDE w:val="0"/>
        <w:autoSpaceDN w:val="0"/>
        <w:adjustRightInd w:val="0"/>
        <w:ind w:left="851"/>
        <w:jc w:val="both"/>
        <w:rPr>
          <w:rFonts w:ascii="Verdana" w:eastAsia="Arial Unicode MS" w:hAnsi="Verdana"/>
          <w:color w:val="000000"/>
          <w:sz w:val="12"/>
          <w:szCs w:val="12"/>
        </w:rPr>
      </w:pPr>
      <w:r w:rsidRPr="00780B52">
        <w:rPr>
          <w:rFonts w:ascii="Verdana" w:eastAsia="Arial Unicode MS" w:hAnsi="Verdana"/>
          <w:color w:val="000000"/>
          <w:sz w:val="12"/>
          <w:szCs w:val="12"/>
        </w:rPr>
        <w:t>Copie du ou des jugements prononcés, si le candidat est en redressement judiciaire ;</w:t>
      </w:r>
    </w:p>
    <w:p w14:paraId="52A37282" w14:textId="43E19120" w:rsidR="00F76826" w:rsidRPr="00780B52" w:rsidRDefault="00F76826" w:rsidP="00255D7F">
      <w:pPr>
        <w:keepNext/>
        <w:numPr>
          <w:ilvl w:val="0"/>
          <w:numId w:val="3"/>
        </w:numPr>
        <w:tabs>
          <w:tab w:val="clear" w:pos="720"/>
          <w:tab w:val="left" w:pos="709"/>
          <w:tab w:val="num" w:pos="1134"/>
        </w:tabs>
        <w:autoSpaceDE w:val="0"/>
        <w:autoSpaceDN w:val="0"/>
        <w:adjustRightInd w:val="0"/>
        <w:ind w:left="709" w:hanging="218"/>
        <w:jc w:val="both"/>
        <w:rPr>
          <w:rFonts w:ascii="Verdana" w:eastAsia="Arial Unicode MS" w:hAnsi="Verdana"/>
          <w:color w:val="000000"/>
          <w:sz w:val="12"/>
          <w:szCs w:val="12"/>
        </w:rPr>
      </w:pPr>
      <w:r w:rsidRPr="00780B52">
        <w:rPr>
          <w:rFonts w:ascii="Verdana" w:eastAsia="Arial Unicode MS" w:hAnsi="Verdana"/>
          <w:color w:val="000000"/>
          <w:sz w:val="12"/>
          <w:szCs w:val="12"/>
        </w:rPr>
        <w:t xml:space="preserve">Déclaration sur l’honneur pour justifier que le candidat n’entre dans aucun des cas mentionnés aux </w:t>
      </w:r>
      <w:r w:rsidR="006D4E41">
        <w:rPr>
          <w:rFonts w:ascii="Verdana" w:eastAsia="Arial Unicode MS" w:hAnsi="Verdana"/>
          <w:color w:val="000000"/>
          <w:sz w:val="12"/>
          <w:szCs w:val="12"/>
        </w:rPr>
        <w:t xml:space="preserve">articles L. 2141-1 à L. 2141-5 et L. 2141-7 à L. 2141-11 du code de la commande publique </w:t>
      </w:r>
      <w:r w:rsidRPr="00780B52">
        <w:rPr>
          <w:rFonts w:ascii="Verdana" w:eastAsia="Arial Unicode MS" w:hAnsi="Verdana"/>
          <w:color w:val="000000"/>
          <w:sz w:val="12"/>
          <w:szCs w:val="12"/>
        </w:rPr>
        <w:t>code de la commande publique</w:t>
      </w:r>
    </w:p>
    <w:p w14:paraId="636CD757" w14:textId="77777777" w:rsidR="00F76826" w:rsidRPr="00780B52" w:rsidRDefault="00F76826" w:rsidP="00255D7F">
      <w:pPr>
        <w:keepNext/>
        <w:numPr>
          <w:ilvl w:val="0"/>
          <w:numId w:val="3"/>
        </w:numPr>
        <w:tabs>
          <w:tab w:val="clear" w:pos="720"/>
          <w:tab w:val="left" w:pos="709"/>
          <w:tab w:val="num" w:pos="1134"/>
        </w:tabs>
        <w:autoSpaceDE w:val="0"/>
        <w:autoSpaceDN w:val="0"/>
        <w:adjustRightInd w:val="0"/>
        <w:ind w:left="851"/>
        <w:jc w:val="both"/>
        <w:rPr>
          <w:rFonts w:ascii="Verdana" w:eastAsia="Arial Unicode MS" w:hAnsi="Verdana"/>
          <w:color w:val="000000"/>
          <w:sz w:val="12"/>
          <w:szCs w:val="12"/>
        </w:rPr>
      </w:pPr>
      <w:r w:rsidRPr="00780B52">
        <w:rPr>
          <w:rFonts w:ascii="Verdana" w:eastAsia="Arial Unicode MS" w:hAnsi="Verdana"/>
          <w:color w:val="000000"/>
          <w:sz w:val="12"/>
          <w:szCs w:val="12"/>
        </w:rPr>
        <w:t>Renseignements sur le respect de l’obligation d’emploi mentionnée aux articles L. 5212-1 à L. 5212-4 du code du travail ;</w:t>
      </w:r>
    </w:p>
    <w:p w14:paraId="618E16F2" w14:textId="77777777" w:rsidR="00F76826" w:rsidRPr="00780B52" w:rsidRDefault="00F76826" w:rsidP="005945BD">
      <w:pPr>
        <w:keepNext/>
        <w:autoSpaceDE w:val="0"/>
        <w:autoSpaceDN w:val="0"/>
        <w:adjustRightInd w:val="0"/>
        <w:ind w:left="360"/>
        <w:rPr>
          <w:rFonts w:ascii="Verdana" w:eastAsia="Arial Unicode MS" w:hAnsi="Verdana"/>
          <w:color w:val="000000"/>
          <w:sz w:val="12"/>
          <w:szCs w:val="12"/>
        </w:rPr>
      </w:pPr>
      <w:r w:rsidRPr="00780B52">
        <w:rPr>
          <w:rFonts w:ascii="Verdana" w:eastAsia="Arial Unicode MS" w:hAnsi="Verdana"/>
          <w:color w:val="000000"/>
          <w:sz w:val="12"/>
          <w:szCs w:val="12"/>
        </w:rPr>
        <w:t>- les renseignements concernant la capacité économique et financière de l’entreprise :</w:t>
      </w:r>
    </w:p>
    <w:p w14:paraId="231322CC" w14:textId="77777777" w:rsidR="00F76826" w:rsidRPr="00780B52" w:rsidRDefault="00F76826" w:rsidP="00255D7F">
      <w:pPr>
        <w:keepNext/>
        <w:numPr>
          <w:ilvl w:val="0"/>
          <w:numId w:val="3"/>
        </w:numPr>
        <w:tabs>
          <w:tab w:val="clear" w:pos="720"/>
          <w:tab w:val="left" w:pos="709"/>
          <w:tab w:val="num" w:pos="1134"/>
        </w:tabs>
        <w:autoSpaceDE w:val="0"/>
        <w:autoSpaceDN w:val="0"/>
        <w:adjustRightInd w:val="0"/>
        <w:ind w:left="709" w:hanging="218"/>
        <w:jc w:val="both"/>
        <w:rPr>
          <w:rFonts w:ascii="Verdana" w:eastAsia="Arial Unicode MS" w:hAnsi="Verdana"/>
          <w:color w:val="000000"/>
          <w:sz w:val="12"/>
          <w:szCs w:val="12"/>
        </w:rPr>
      </w:pPr>
      <w:r w:rsidRPr="00780B52">
        <w:rPr>
          <w:rFonts w:ascii="Verdana" w:eastAsia="Arial Unicode MS" w:hAnsi="Verdana"/>
          <w:color w:val="000000"/>
          <w:sz w:val="12"/>
          <w:szCs w:val="12"/>
        </w:rPr>
        <w:t>Déclaration concernant le chiffre d’affaires global et le chiffre d’affaires concernant les prestations objet du contrat, réalisées au cours des 3 derniers exercices disponibles ;</w:t>
      </w:r>
    </w:p>
    <w:p w14:paraId="302AC0A1" w14:textId="77777777" w:rsidR="00F76826" w:rsidRPr="00780B52" w:rsidRDefault="00F76826" w:rsidP="005945BD">
      <w:pPr>
        <w:keepNext/>
        <w:autoSpaceDE w:val="0"/>
        <w:autoSpaceDN w:val="0"/>
        <w:adjustRightInd w:val="0"/>
        <w:ind w:left="360"/>
        <w:rPr>
          <w:rFonts w:ascii="Verdana" w:eastAsia="Arial Unicode MS" w:hAnsi="Verdana"/>
          <w:color w:val="000000"/>
          <w:sz w:val="12"/>
          <w:szCs w:val="12"/>
        </w:rPr>
      </w:pPr>
      <w:r w:rsidRPr="00780B52">
        <w:rPr>
          <w:rFonts w:ascii="Verdana" w:eastAsia="Arial Unicode MS" w:hAnsi="Verdana"/>
          <w:color w:val="000000"/>
          <w:sz w:val="12"/>
          <w:szCs w:val="12"/>
        </w:rPr>
        <w:t>- les renseignements concernant les références professionnelles et la capacité technique de l’entreprise tels que prévus aux articles R.2143-11 et R2143-12 du code de la commande publique :</w:t>
      </w:r>
    </w:p>
    <w:p w14:paraId="732CB621" w14:textId="77777777" w:rsidR="00F76826" w:rsidRPr="00780B52" w:rsidRDefault="00F76826" w:rsidP="00255D7F">
      <w:pPr>
        <w:keepNext/>
        <w:numPr>
          <w:ilvl w:val="0"/>
          <w:numId w:val="3"/>
        </w:numPr>
        <w:tabs>
          <w:tab w:val="clear" w:pos="720"/>
          <w:tab w:val="left" w:pos="709"/>
          <w:tab w:val="num" w:pos="1134"/>
        </w:tabs>
        <w:autoSpaceDE w:val="0"/>
        <w:autoSpaceDN w:val="0"/>
        <w:adjustRightInd w:val="0"/>
        <w:ind w:left="709" w:hanging="218"/>
        <w:jc w:val="both"/>
        <w:rPr>
          <w:rFonts w:ascii="Verdana" w:eastAsia="Arial Unicode MS" w:hAnsi="Verdana"/>
          <w:color w:val="000000"/>
          <w:sz w:val="12"/>
          <w:szCs w:val="12"/>
        </w:rPr>
      </w:pPr>
      <w:r w:rsidRPr="00780B52">
        <w:rPr>
          <w:rFonts w:ascii="Verdana" w:eastAsia="Arial Unicode MS" w:hAnsi="Verdana"/>
          <w:color w:val="000000"/>
          <w:sz w:val="12"/>
          <w:szCs w:val="12"/>
        </w:rPr>
        <w:t>Déclaration indiquant les effectifs moyens annuels du candidat et l’importance du personnel d’encadrement pour chacune des 3 dernières années ;</w:t>
      </w:r>
    </w:p>
    <w:p w14:paraId="1554016F" w14:textId="77777777" w:rsidR="00F76826" w:rsidRPr="00780B52" w:rsidRDefault="00F76826" w:rsidP="00255D7F">
      <w:pPr>
        <w:keepNext/>
        <w:numPr>
          <w:ilvl w:val="0"/>
          <w:numId w:val="3"/>
        </w:numPr>
        <w:tabs>
          <w:tab w:val="clear" w:pos="720"/>
          <w:tab w:val="left" w:pos="709"/>
          <w:tab w:val="num" w:pos="1134"/>
        </w:tabs>
        <w:autoSpaceDE w:val="0"/>
        <w:autoSpaceDN w:val="0"/>
        <w:adjustRightInd w:val="0"/>
        <w:ind w:left="709" w:hanging="218"/>
        <w:jc w:val="both"/>
        <w:rPr>
          <w:rFonts w:ascii="Verdana" w:eastAsia="Arial Unicode MS" w:hAnsi="Verdana"/>
          <w:color w:val="000000"/>
          <w:sz w:val="12"/>
          <w:szCs w:val="12"/>
        </w:rPr>
      </w:pPr>
      <w:r w:rsidRPr="00780B52">
        <w:rPr>
          <w:rFonts w:ascii="Verdana" w:eastAsia="Arial Unicode MS" w:hAnsi="Verdana"/>
          <w:color w:val="000000"/>
          <w:sz w:val="12"/>
          <w:szCs w:val="12"/>
        </w:rPr>
        <w:t>Liste des prestations exécutées au cours des 5 dernières années, appuyée d’attestations de bonne exécution pour les prestations les plus importantes. Ces attestations indiquent le montant, l’époque et le lieu d’exécution des prestations et précisent si elles ont été effectuées selon les règles de l’art et menées régulièrement à bonne fin ;</w:t>
      </w:r>
    </w:p>
    <w:p w14:paraId="52C7B319" w14:textId="77777777" w:rsidR="00F76826" w:rsidRPr="00780B52" w:rsidRDefault="00F76826" w:rsidP="00255D7F">
      <w:pPr>
        <w:keepNext/>
        <w:numPr>
          <w:ilvl w:val="0"/>
          <w:numId w:val="3"/>
        </w:numPr>
        <w:tabs>
          <w:tab w:val="clear" w:pos="720"/>
          <w:tab w:val="left" w:pos="709"/>
          <w:tab w:val="num" w:pos="1134"/>
        </w:tabs>
        <w:autoSpaceDE w:val="0"/>
        <w:autoSpaceDN w:val="0"/>
        <w:adjustRightInd w:val="0"/>
        <w:ind w:left="709" w:hanging="218"/>
        <w:jc w:val="both"/>
        <w:rPr>
          <w:rFonts w:ascii="Verdana" w:eastAsia="Arial Unicode MS" w:hAnsi="Verdana"/>
          <w:color w:val="000000"/>
          <w:sz w:val="12"/>
          <w:szCs w:val="12"/>
        </w:rPr>
      </w:pPr>
      <w:r w:rsidRPr="00780B52">
        <w:rPr>
          <w:rFonts w:ascii="Verdana" w:eastAsia="Arial Unicode MS" w:hAnsi="Verdana"/>
          <w:color w:val="000000"/>
          <w:sz w:val="12"/>
          <w:szCs w:val="12"/>
        </w:rPr>
        <w:t>Indication des titres d’études et professionnels de l’opérateur économique et/ou des cadres de l’entreprise, et notamment des responsables de prestation de services ou de conduite des travaux de même nature que celle du contrat ;</w:t>
      </w:r>
    </w:p>
    <w:p w14:paraId="522EB3A0" w14:textId="77777777" w:rsidR="00F76826" w:rsidRPr="00780B52" w:rsidRDefault="00F76826" w:rsidP="00255D7F">
      <w:pPr>
        <w:keepNext/>
        <w:numPr>
          <w:ilvl w:val="0"/>
          <w:numId w:val="3"/>
        </w:numPr>
        <w:tabs>
          <w:tab w:val="clear" w:pos="720"/>
          <w:tab w:val="left" w:pos="709"/>
          <w:tab w:val="num" w:pos="1134"/>
        </w:tabs>
        <w:autoSpaceDE w:val="0"/>
        <w:autoSpaceDN w:val="0"/>
        <w:adjustRightInd w:val="0"/>
        <w:ind w:left="709" w:hanging="218"/>
        <w:jc w:val="both"/>
        <w:rPr>
          <w:rFonts w:ascii="Verdana" w:eastAsia="Arial Unicode MS" w:hAnsi="Verdana"/>
          <w:color w:val="000000"/>
          <w:sz w:val="12"/>
          <w:szCs w:val="12"/>
        </w:rPr>
      </w:pPr>
      <w:r w:rsidRPr="00780B52">
        <w:rPr>
          <w:rFonts w:ascii="Verdana" w:eastAsia="Arial Unicode MS" w:hAnsi="Verdana"/>
          <w:color w:val="000000"/>
          <w:sz w:val="12"/>
          <w:szCs w:val="12"/>
        </w:rPr>
        <w:t>Déclaration indiquant l’outillage, le matériel et l’équipement technique dont le candidat dispose pour la réalisation de contrats de même nature ;</w:t>
      </w:r>
    </w:p>
    <w:p w14:paraId="64ADF064" w14:textId="77777777" w:rsidR="00F76826" w:rsidRPr="00780B52" w:rsidRDefault="00F76826" w:rsidP="005945BD">
      <w:pPr>
        <w:keepNext/>
        <w:autoSpaceDE w:val="0"/>
        <w:autoSpaceDN w:val="0"/>
        <w:adjustRightInd w:val="0"/>
        <w:jc w:val="both"/>
        <w:rPr>
          <w:rFonts w:ascii="Verdana" w:eastAsia="Arial Unicode MS" w:hAnsi="Verdana"/>
          <w:color w:val="000000"/>
          <w:sz w:val="12"/>
          <w:szCs w:val="12"/>
        </w:rPr>
      </w:pPr>
      <w:r w:rsidRPr="00780B52">
        <w:rPr>
          <w:rFonts w:ascii="Verdana" w:eastAsia="Arial Unicode MS" w:hAnsi="Verdana"/>
          <w:color w:val="000000"/>
          <w:sz w:val="12"/>
          <w:szCs w:val="12"/>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FEC2269" w14:textId="77777777" w:rsidR="00F76826" w:rsidRPr="00780B52" w:rsidRDefault="00F76826" w:rsidP="003F1C62">
      <w:pPr>
        <w:keepNext/>
        <w:autoSpaceDE w:val="0"/>
        <w:autoSpaceDN w:val="0"/>
        <w:adjustRightInd w:val="0"/>
        <w:jc w:val="both"/>
        <w:rPr>
          <w:rFonts w:ascii="Verdana" w:eastAsia="Arial Unicode MS" w:hAnsi="Verdana"/>
          <w:color w:val="000000"/>
          <w:sz w:val="12"/>
          <w:szCs w:val="12"/>
        </w:rPr>
      </w:pPr>
      <w:r w:rsidRPr="00780B52">
        <w:rPr>
          <w:rFonts w:ascii="Verdana" w:eastAsia="Arial Unicode MS" w:hAnsi="Verdana"/>
          <w:color w:val="000000"/>
          <w:sz w:val="12"/>
          <w:szCs w:val="12"/>
        </w:rPr>
        <w:t>En cas de groupement, chaque membre du groupement devra fournir l’ensemble des pièces énumérées ci-dessus.</w:t>
      </w:r>
    </w:p>
    <w:p w14:paraId="20F1208A" w14:textId="77777777" w:rsidR="00F76826" w:rsidRPr="00780B52" w:rsidRDefault="00F76826" w:rsidP="003F1C62">
      <w:pPr>
        <w:keepNext/>
        <w:autoSpaceDE w:val="0"/>
        <w:autoSpaceDN w:val="0"/>
        <w:adjustRightInd w:val="0"/>
        <w:jc w:val="both"/>
        <w:rPr>
          <w:rFonts w:ascii="Verdana" w:eastAsia="Arial Unicode MS" w:hAnsi="Verdana"/>
          <w:color w:val="000000"/>
          <w:sz w:val="12"/>
          <w:szCs w:val="12"/>
        </w:rPr>
      </w:pPr>
      <w:r w:rsidRPr="00780B52">
        <w:rPr>
          <w:rFonts w:ascii="Verdana" w:eastAsia="Arial Unicode MS" w:hAnsi="Verdana"/>
          <w:color w:val="000000"/>
          <w:sz w:val="12"/>
          <w:szCs w:val="12"/>
        </w:rPr>
        <w:t xml:space="preserve">En application des articles R.2144-1 à R.2144-7 du code de la commande publique, il pourra être demandé aux entreprises dont la candidature est incomplète, de fournir les justificatifs manquants dans un délai inférieur à 10 jours à compter de la réception de la demande. </w:t>
      </w:r>
    </w:p>
    <w:p w14:paraId="5D7A147D" w14:textId="77777777" w:rsidR="00F76826" w:rsidRPr="00780B52" w:rsidRDefault="00F76826" w:rsidP="003F1C62">
      <w:pPr>
        <w:keepNext/>
        <w:autoSpaceDE w:val="0"/>
        <w:autoSpaceDN w:val="0"/>
        <w:adjustRightInd w:val="0"/>
        <w:jc w:val="both"/>
        <w:rPr>
          <w:rFonts w:ascii="Verdana" w:eastAsia="Arial Unicode MS" w:hAnsi="Verdana"/>
          <w:color w:val="000000"/>
          <w:sz w:val="12"/>
          <w:szCs w:val="12"/>
        </w:rPr>
      </w:pPr>
      <w:r w:rsidRPr="00780B52">
        <w:rPr>
          <w:rFonts w:ascii="Verdana" w:eastAsia="Arial Unicode MS" w:hAnsi="Verdana"/>
          <w:color w:val="000000"/>
          <w:sz w:val="12"/>
          <w:szCs w:val="12"/>
        </w:rPr>
        <w:t xml:space="preserve">Lors de la conclusion et tous les 6 mois jusqu’à la fin de son exécution : </w:t>
      </w:r>
    </w:p>
    <w:p w14:paraId="2F70EEC1" w14:textId="77777777" w:rsidR="00F76826" w:rsidRPr="00780B52" w:rsidRDefault="00F76826" w:rsidP="003F1C62">
      <w:pPr>
        <w:keepNext/>
        <w:autoSpaceDE w:val="0"/>
        <w:autoSpaceDN w:val="0"/>
        <w:adjustRightInd w:val="0"/>
        <w:jc w:val="both"/>
        <w:rPr>
          <w:rFonts w:ascii="Verdana" w:eastAsia="Arial Unicode MS" w:hAnsi="Verdana"/>
          <w:color w:val="000000"/>
          <w:sz w:val="12"/>
          <w:szCs w:val="12"/>
        </w:rPr>
      </w:pPr>
      <w:r w:rsidRPr="00780B52">
        <w:rPr>
          <w:rFonts w:ascii="Verdana" w:eastAsia="Arial Unicode MS" w:hAnsi="Verdana"/>
          <w:color w:val="000000"/>
          <w:sz w:val="12"/>
          <w:szCs w:val="12"/>
        </w:rPr>
        <w:t>Le titulaire doit remettre l’attestation d’URSSAF (attestation spécifique), de Congés Payés, des Impôts (sauf si compte tenu du caractère annuel, cela conduit à produire la même) et un extrait KBIS, une attestation certifiant que le travail sera réalisé par des salariés employés régulièrement au regard des articles L. 1221, L.3243 et R.3243 du Code du Travail de moins de 6 mois.</w:t>
      </w:r>
    </w:p>
    <w:p w14:paraId="1A8438CF" w14:textId="77777777" w:rsidR="00F76826" w:rsidRPr="003F1C62" w:rsidRDefault="00F76826" w:rsidP="005945BD">
      <w:pPr>
        <w:keepNext/>
        <w:autoSpaceDE w:val="0"/>
        <w:autoSpaceDN w:val="0"/>
        <w:adjustRightInd w:val="0"/>
        <w:jc w:val="both"/>
        <w:rPr>
          <w:rFonts w:ascii="Verdana" w:eastAsia="Arial Unicode MS" w:hAnsi="Verdana"/>
          <w:color w:val="000000"/>
          <w:sz w:val="16"/>
          <w:szCs w:val="16"/>
        </w:rPr>
      </w:pPr>
      <w:r w:rsidRPr="00780B52">
        <w:rPr>
          <w:rFonts w:ascii="Verdana" w:eastAsia="Arial Unicode MS" w:hAnsi="Verdana"/>
          <w:color w:val="000000"/>
          <w:sz w:val="12"/>
          <w:szCs w:val="12"/>
        </w:rPr>
        <w:t>Le non-respect de cette obligation entraînera des mesures de résiliation aux torts du cocontractant.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7"/>
    <w:lvl w:ilvl="0">
      <w:start w:val="1"/>
      <w:numFmt w:val="decimal"/>
      <w:lvlText w:val="%1)"/>
      <w:lvlJc w:val="left"/>
      <w:pPr>
        <w:tabs>
          <w:tab w:val="num" w:pos="720"/>
        </w:tabs>
        <w:ind w:left="720" w:hanging="360"/>
      </w:pPr>
      <w:rPr>
        <w:b w:val="0"/>
        <w:i w:val="0"/>
      </w:rPr>
    </w:lvl>
  </w:abstractNum>
  <w:abstractNum w:abstractNumId="1" w15:restartNumberingAfterBreak="0">
    <w:nsid w:val="00585041"/>
    <w:multiLevelType w:val="singleLevel"/>
    <w:tmpl w:val="040C000F"/>
    <w:lvl w:ilvl="0">
      <w:start w:val="1"/>
      <w:numFmt w:val="decimal"/>
      <w:lvlText w:val="%1."/>
      <w:lvlJc w:val="left"/>
      <w:pPr>
        <w:tabs>
          <w:tab w:val="num" w:pos="360"/>
        </w:tabs>
        <w:ind w:left="360" w:hanging="360"/>
      </w:pPr>
    </w:lvl>
  </w:abstractNum>
  <w:abstractNum w:abstractNumId="2" w15:restartNumberingAfterBreak="0">
    <w:nsid w:val="06BE5F06"/>
    <w:multiLevelType w:val="hybridMultilevel"/>
    <w:tmpl w:val="426216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FE6E94"/>
    <w:multiLevelType w:val="singleLevel"/>
    <w:tmpl w:val="040C000F"/>
    <w:lvl w:ilvl="0">
      <w:start w:val="1"/>
      <w:numFmt w:val="decimal"/>
      <w:lvlText w:val="%1."/>
      <w:lvlJc w:val="left"/>
      <w:pPr>
        <w:tabs>
          <w:tab w:val="num" w:pos="360"/>
        </w:tabs>
        <w:ind w:left="360" w:hanging="360"/>
      </w:pPr>
    </w:lvl>
  </w:abstractNum>
  <w:abstractNum w:abstractNumId="4" w15:restartNumberingAfterBreak="0">
    <w:nsid w:val="18971B24"/>
    <w:multiLevelType w:val="multilevel"/>
    <w:tmpl w:val="6C5EB37C"/>
    <w:lvl w:ilvl="0">
      <w:start w:val="1"/>
      <w:numFmt w:val="decimal"/>
      <w:lvlText w:val="Article %1."/>
      <w:lvlJc w:val="left"/>
      <w:pPr>
        <w:tabs>
          <w:tab w:val="num" w:pos="720"/>
        </w:tabs>
        <w:ind w:left="454" w:hanging="454"/>
      </w:pPr>
      <w:rPr>
        <w:rFonts w:ascii="Verdana" w:hAnsi="Verdana" w:hint="default"/>
        <w:sz w:val="20"/>
        <w:szCs w:val="20"/>
      </w:rPr>
    </w:lvl>
    <w:lvl w:ilvl="1">
      <w:start w:val="1"/>
      <w:numFmt w:val="decimal"/>
      <w:lvlText w:val="%1.%2"/>
      <w:lvlJc w:val="left"/>
      <w:pPr>
        <w:tabs>
          <w:tab w:val="num" w:pos="1440"/>
        </w:tabs>
        <w:ind w:left="1440" w:hanging="360"/>
      </w:pPr>
      <w:rPr>
        <w:rFonts w:ascii="Verdana" w:hAnsi="Verdana" w:hint="default"/>
        <w:sz w:val="20"/>
        <w:szCs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54D2163"/>
    <w:multiLevelType w:val="hybridMultilevel"/>
    <w:tmpl w:val="BF04AD0C"/>
    <w:lvl w:ilvl="0" w:tplc="040C000D">
      <w:start w:val="1"/>
      <w:numFmt w:val="bullet"/>
      <w:lvlText w:val=""/>
      <w:lvlJc w:val="left"/>
      <w:pPr>
        <w:tabs>
          <w:tab w:val="num" w:pos="720"/>
        </w:tabs>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15:restartNumberingAfterBreak="0">
    <w:nsid w:val="282B3896"/>
    <w:multiLevelType w:val="hybridMultilevel"/>
    <w:tmpl w:val="687E3D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D8035E5"/>
    <w:multiLevelType w:val="singleLevel"/>
    <w:tmpl w:val="040C000F"/>
    <w:lvl w:ilvl="0">
      <w:start w:val="1"/>
      <w:numFmt w:val="decimal"/>
      <w:lvlText w:val="%1."/>
      <w:lvlJc w:val="left"/>
      <w:pPr>
        <w:tabs>
          <w:tab w:val="num" w:pos="360"/>
        </w:tabs>
        <w:ind w:left="360" w:hanging="360"/>
      </w:pPr>
    </w:lvl>
  </w:abstractNum>
  <w:abstractNum w:abstractNumId="8" w15:restartNumberingAfterBreak="0">
    <w:nsid w:val="357B7C13"/>
    <w:multiLevelType w:val="singleLevel"/>
    <w:tmpl w:val="040C000F"/>
    <w:lvl w:ilvl="0">
      <w:start w:val="1"/>
      <w:numFmt w:val="decimal"/>
      <w:lvlText w:val="%1."/>
      <w:lvlJc w:val="left"/>
      <w:pPr>
        <w:tabs>
          <w:tab w:val="num" w:pos="360"/>
        </w:tabs>
        <w:ind w:left="360" w:hanging="360"/>
      </w:pPr>
    </w:lvl>
  </w:abstractNum>
  <w:abstractNum w:abstractNumId="9" w15:restartNumberingAfterBreak="0">
    <w:nsid w:val="51D93A69"/>
    <w:multiLevelType w:val="singleLevel"/>
    <w:tmpl w:val="040C000F"/>
    <w:lvl w:ilvl="0">
      <w:start w:val="1"/>
      <w:numFmt w:val="decimal"/>
      <w:lvlText w:val="%1."/>
      <w:lvlJc w:val="left"/>
      <w:pPr>
        <w:tabs>
          <w:tab w:val="num" w:pos="360"/>
        </w:tabs>
        <w:ind w:left="360" w:hanging="360"/>
      </w:pPr>
    </w:lvl>
  </w:abstractNum>
  <w:abstractNum w:abstractNumId="10" w15:restartNumberingAfterBreak="0">
    <w:nsid w:val="530C4D74"/>
    <w:multiLevelType w:val="hybridMultilevel"/>
    <w:tmpl w:val="23DE6558"/>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53FD4974"/>
    <w:multiLevelType w:val="singleLevel"/>
    <w:tmpl w:val="040C000F"/>
    <w:lvl w:ilvl="0">
      <w:start w:val="1"/>
      <w:numFmt w:val="decimal"/>
      <w:lvlText w:val="%1."/>
      <w:lvlJc w:val="left"/>
      <w:pPr>
        <w:tabs>
          <w:tab w:val="num" w:pos="360"/>
        </w:tabs>
        <w:ind w:left="360" w:hanging="360"/>
      </w:pPr>
    </w:lvl>
  </w:abstractNum>
  <w:abstractNum w:abstractNumId="12" w15:restartNumberingAfterBreak="0">
    <w:nsid w:val="54726545"/>
    <w:multiLevelType w:val="hybridMultilevel"/>
    <w:tmpl w:val="B642B54C"/>
    <w:lvl w:ilvl="0" w:tplc="040C000B">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777423F"/>
    <w:multiLevelType w:val="hybridMultilevel"/>
    <w:tmpl w:val="D4F8D4D4"/>
    <w:lvl w:ilvl="0" w:tplc="040C000D">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092"/>
        </w:tabs>
        <w:ind w:left="1092" w:hanging="360"/>
      </w:pPr>
      <w:rPr>
        <w:rFonts w:ascii="Courier New" w:hAnsi="Courier New" w:hint="default"/>
      </w:rPr>
    </w:lvl>
    <w:lvl w:ilvl="2" w:tplc="040C0005" w:tentative="1">
      <w:start w:val="1"/>
      <w:numFmt w:val="bullet"/>
      <w:lvlText w:val=""/>
      <w:lvlJc w:val="left"/>
      <w:pPr>
        <w:tabs>
          <w:tab w:val="num" w:pos="1812"/>
        </w:tabs>
        <w:ind w:left="1812" w:hanging="360"/>
      </w:pPr>
      <w:rPr>
        <w:rFonts w:ascii="Wingdings" w:hAnsi="Wingdings" w:hint="default"/>
      </w:rPr>
    </w:lvl>
    <w:lvl w:ilvl="3" w:tplc="040C0001" w:tentative="1">
      <w:start w:val="1"/>
      <w:numFmt w:val="bullet"/>
      <w:lvlText w:val=""/>
      <w:lvlJc w:val="left"/>
      <w:pPr>
        <w:tabs>
          <w:tab w:val="num" w:pos="2532"/>
        </w:tabs>
        <w:ind w:left="2532" w:hanging="360"/>
      </w:pPr>
      <w:rPr>
        <w:rFonts w:ascii="Symbol" w:hAnsi="Symbol" w:hint="default"/>
      </w:rPr>
    </w:lvl>
    <w:lvl w:ilvl="4" w:tplc="040C0003" w:tentative="1">
      <w:start w:val="1"/>
      <w:numFmt w:val="bullet"/>
      <w:lvlText w:val="o"/>
      <w:lvlJc w:val="left"/>
      <w:pPr>
        <w:tabs>
          <w:tab w:val="num" w:pos="3252"/>
        </w:tabs>
        <w:ind w:left="3252" w:hanging="360"/>
      </w:pPr>
      <w:rPr>
        <w:rFonts w:ascii="Courier New" w:hAnsi="Courier New" w:hint="default"/>
      </w:rPr>
    </w:lvl>
    <w:lvl w:ilvl="5" w:tplc="040C0005" w:tentative="1">
      <w:start w:val="1"/>
      <w:numFmt w:val="bullet"/>
      <w:lvlText w:val=""/>
      <w:lvlJc w:val="left"/>
      <w:pPr>
        <w:tabs>
          <w:tab w:val="num" w:pos="3972"/>
        </w:tabs>
        <w:ind w:left="3972" w:hanging="360"/>
      </w:pPr>
      <w:rPr>
        <w:rFonts w:ascii="Wingdings" w:hAnsi="Wingdings" w:hint="default"/>
      </w:rPr>
    </w:lvl>
    <w:lvl w:ilvl="6" w:tplc="040C0001" w:tentative="1">
      <w:start w:val="1"/>
      <w:numFmt w:val="bullet"/>
      <w:lvlText w:val=""/>
      <w:lvlJc w:val="left"/>
      <w:pPr>
        <w:tabs>
          <w:tab w:val="num" w:pos="4692"/>
        </w:tabs>
        <w:ind w:left="4692" w:hanging="360"/>
      </w:pPr>
      <w:rPr>
        <w:rFonts w:ascii="Symbol" w:hAnsi="Symbol" w:hint="default"/>
      </w:rPr>
    </w:lvl>
    <w:lvl w:ilvl="7" w:tplc="040C0003" w:tentative="1">
      <w:start w:val="1"/>
      <w:numFmt w:val="bullet"/>
      <w:lvlText w:val="o"/>
      <w:lvlJc w:val="left"/>
      <w:pPr>
        <w:tabs>
          <w:tab w:val="num" w:pos="5412"/>
        </w:tabs>
        <w:ind w:left="5412" w:hanging="360"/>
      </w:pPr>
      <w:rPr>
        <w:rFonts w:ascii="Courier New" w:hAnsi="Courier New" w:hint="default"/>
      </w:rPr>
    </w:lvl>
    <w:lvl w:ilvl="8" w:tplc="040C0005" w:tentative="1">
      <w:start w:val="1"/>
      <w:numFmt w:val="bullet"/>
      <w:lvlText w:val=""/>
      <w:lvlJc w:val="left"/>
      <w:pPr>
        <w:tabs>
          <w:tab w:val="num" w:pos="6132"/>
        </w:tabs>
        <w:ind w:left="6132" w:hanging="360"/>
      </w:pPr>
      <w:rPr>
        <w:rFonts w:ascii="Wingdings" w:hAnsi="Wingdings" w:hint="default"/>
      </w:rPr>
    </w:lvl>
  </w:abstractNum>
  <w:abstractNum w:abstractNumId="14" w15:restartNumberingAfterBreak="0">
    <w:nsid w:val="57E2371F"/>
    <w:multiLevelType w:val="singleLevel"/>
    <w:tmpl w:val="040C000F"/>
    <w:lvl w:ilvl="0">
      <w:start w:val="1"/>
      <w:numFmt w:val="decimal"/>
      <w:lvlText w:val="%1."/>
      <w:lvlJc w:val="left"/>
      <w:pPr>
        <w:tabs>
          <w:tab w:val="num" w:pos="360"/>
        </w:tabs>
        <w:ind w:left="360" w:hanging="360"/>
      </w:pPr>
    </w:lvl>
  </w:abstractNum>
  <w:abstractNum w:abstractNumId="15" w15:restartNumberingAfterBreak="0">
    <w:nsid w:val="5AB2280E"/>
    <w:multiLevelType w:val="hybridMultilevel"/>
    <w:tmpl w:val="3CA28594"/>
    <w:lvl w:ilvl="0" w:tplc="239EDF5E">
      <w:start w:val="1"/>
      <w:numFmt w:val="decimal"/>
      <w:lvlText w:val="%1."/>
      <w:lvlJc w:val="left"/>
      <w:pPr>
        <w:tabs>
          <w:tab w:val="num" w:pos="360"/>
        </w:tabs>
        <w:ind w:left="360" w:hanging="360"/>
      </w:pPr>
      <w:rPr>
        <w:b/>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63323637"/>
    <w:multiLevelType w:val="hybridMultilevel"/>
    <w:tmpl w:val="687E3D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42076EC"/>
    <w:multiLevelType w:val="hybridMultilevel"/>
    <w:tmpl w:val="3ACC247C"/>
    <w:lvl w:ilvl="0" w:tplc="A0E87FE4">
      <w:start w:val="1"/>
      <w:numFmt w:val="decimal"/>
      <w:lvlText w:val="%1)"/>
      <w:lvlJc w:val="left"/>
      <w:pPr>
        <w:ind w:left="720" w:hanging="360"/>
      </w:pPr>
      <w:rPr>
        <w:rFonts w:hint="default"/>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42658CC"/>
    <w:multiLevelType w:val="singleLevel"/>
    <w:tmpl w:val="4BEE3A56"/>
    <w:lvl w:ilvl="0">
      <w:start w:val="1"/>
      <w:numFmt w:val="bullet"/>
      <w:lvlText w:val=""/>
      <w:lvlJc w:val="left"/>
      <w:pPr>
        <w:tabs>
          <w:tab w:val="num" w:pos="1211"/>
        </w:tabs>
        <w:ind w:left="1135" w:hanging="284"/>
      </w:pPr>
      <w:rPr>
        <w:rFonts w:ascii="Symbol" w:hAnsi="Symbol" w:hint="default"/>
      </w:rPr>
    </w:lvl>
  </w:abstractNum>
  <w:abstractNum w:abstractNumId="19" w15:restartNumberingAfterBreak="0">
    <w:nsid w:val="6A8E156A"/>
    <w:multiLevelType w:val="hybridMultilevel"/>
    <w:tmpl w:val="2BDE3608"/>
    <w:lvl w:ilvl="0" w:tplc="41141364">
      <w:start w:val="1"/>
      <w:numFmt w:val="bullet"/>
      <w:pStyle w:val="normaldcal2"/>
      <w:lvlText w:val=""/>
      <w:lvlJc w:val="left"/>
      <w:pPr>
        <w:tabs>
          <w:tab w:val="num" w:pos="1777"/>
        </w:tabs>
        <w:ind w:left="1777" w:hanging="360"/>
      </w:pPr>
      <w:rPr>
        <w:rFonts w:ascii="Wingdings" w:hAnsi="Wingdings" w:hint="default"/>
        <w:color w:val="auto"/>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0" w15:restartNumberingAfterBreak="0">
    <w:nsid w:val="7CEE153A"/>
    <w:multiLevelType w:val="singleLevel"/>
    <w:tmpl w:val="040C000F"/>
    <w:lvl w:ilvl="0">
      <w:start w:val="1"/>
      <w:numFmt w:val="decimal"/>
      <w:lvlText w:val="%1."/>
      <w:lvlJc w:val="left"/>
      <w:pPr>
        <w:tabs>
          <w:tab w:val="num" w:pos="360"/>
        </w:tabs>
        <w:ind w:left="360" w:hanging="360"/>
      </w:pPr>
    </w:lvl>
  </w:abstractNum>
  <w:num w:numId="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5"/>
  </w:num>
  <w:num w:numId="4">
    <w:abstractNumId w:val="4"/>
  </w:num>
  <w:num w:numId="5">
    <w:abstractNumId w:val="10"/>
  </w:num>
  <w:num w:numId="6">
    <w:abstractNumId w:val="12"/>
  </w:num>
  <w:num w:numId="7">
    <w:abstractNumId w:val="6"/>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9"/>
  </w:num>
  <w:num w:numId="11">
    <w:abstractNumId w:val="8"/>
  </w:num>
  <w:num w:numId="12">
    <w:abstractNumId w:val="11"/>
  </w:num>
  <w:num w:numId="13">
    <w:abstractNumId w:val="7"/>
  </w:num>
  <w:num w:numId="14">
    <w:abstractNumId w:val="13"/>
  </w:num>
  <w:num w:numId="15">
    <w:abstractNumId w:val="2"/>
  </w:num>
  <w:num w:numId="16">
    <w:abstractNumId w:val="17"/>
  </w:num>
  <w:num w:numId="17">
    <w:abstractNumId w:val="3"/>
  </w:num>
  <w:num w:numId="18">
    <w:abstractNumId w:val="15"/>
  </w:num>
  <w:num w:numId="19">
    <w:abstractNumId w:val="1"/>
  </w:num>
  <w:num w:numId="20">
    <w:abstractNumId w:val="16"/>
  </w:num>
  <w:num w:numId="21">
    <w:abstractNumId w:val="20"/>
  </w:num>
  <w:num w:numId="22">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1A2"/>
    <w:rsid w:val="0000082B"/>
    <w:rsid w:val="00002E11"/>
    <w:rsid w:val="00003A86"/>
    <w:rsid w:val="00003F22"/>
    <w:rsid w:val="0000499E"/>
    <w:rsid w:val="00005677"/>
    <w:rsid w:val="00005A67"/>
    <w:rsid w:val="00014C11"/>
    <w:rsid w:val="00015118"/>
    <w:rsid w:val="000158BA"/>
    <w:rsid w:val="00016911"/>
    <w:rsid w:val="00021DCE"/>
    <w:rsid w:val="00027F55"/>
    <w:rsid w:val="000353C2"/>
    <w:rsid w:val="00036853"/>
    <w:rsid w:val="00036922"/>
    <w:rsid w:val="000404ED"/>
    <w:rsid w:val="00040601"/>
    <w:rsid w:val="00041A5C"/>
    <w:rsid w:val="00041CBE"/>
    <w:rsid w:val="000420A8"/>
    <w:rsid w:val="00043C9E"/>
    <w:rsid w:val="0004492C"/>
    <w:rsid w:val="000547EF"/>
    <w:rsid w:val="00054A29"/>
    <w:rsid w:val="00054A8F"/>
    <w:rsid w:val="00055B2A"/>
    <w:rsid w:val="00062123"/>
    <w:rsid w:val="00062821"/>
    <w:rsid w:val="00063996"/>
    <w:rsid w:val="00065E24"/>
    <w:rsid w:val="000672CE"/>
    <w:rsid w:val="0006754C"/>
    <w:rsid w:val="00067DF9"/>
    <w:rsid w:val="00075D46"/>
    <w:rsid w:val="00080A93"/>
    <w:rsid w:val="0008340F"/>
    <w:rsid w:val="00083C07"/>
    <w:rsid w:val="0008523C"/>
    <w:rsid w:val="00087278"/>
    <w:rsid w:val="00087EBC"/>
    <w:rsid w:val="00091ABE"/>
    <w:rsid w:val="00092680"/>
    <w:rsid w:val="000948A7"/>
    <w:rsid w:val="0009497A"/>
    <w:rsid w:val="000968AE"/>
    <w:rsid w:val="00096C43"/>
    <w:rsid w:val="000A06FA"/>
    <w:rsid w:val="000A4176"/>
    <w:rsid w:val="000B0CA0"/>
    <w:rsid w:val="000B4207"/>
    <w:rsid w:val="000B4FB0"/>
    <w:rsid w:val="000B71B3"/>
    <w:rsid w:val="000C3AB9"/>
    <w:rsid w:val="000C43F9"/>
    <w:rsid w:val="000C4551"/>
    <w:rsid w:val="000C60DD"/>
    <w:rsid w:val="000C6B60"/>
    <w:rsid w:val="000C786C"/>
    <w:rsid w:val="000D1E8D"/>
    <w:rsid w:val="000D53E6"/>
    <w:rsid w:val="000D7BE9"/>
    <w:rsid w:val="000E2863"/>
    <w:rsid w:val="000E736C"/>
    <w:rsid w:val="000E7A94"/>
    <w:rsid w:val="000F0BCB"/>
    <w:rsid w:val="000F15AC"/>
    <w:rsid w:val="000F6B51"/>
    <w:rsid w:val="00112340"/>
    <w:rsid w:val="00113712"/>
    <w:rsid w:val="00113AF6"/>
    <w:rsid w:val="00113C5F"/>
    <w:rsid w:val="0011437B"/>
    <w:rsid w:val="001145FB"/>
    <w:rsid w:val="00114BC6"/>
    <w:rsid w:val="00115269"/>
    <w:rsid w:val="00116A3F"/>
    <w:rsid w:val="00117397"/>
    <w:rsid w:val="0012286E"/>
    <w:rsid w:val="00124FB0"/>
    <w:rsid w:val="0012675C"/>
    <w:rsid w:val="00127FCD"/>
    <w:rsid w:val="0013681A"/>
    <w:rsid w:val="001422C9"/>
    <w:rsid w:val="001442F0"/>
    <w:rsid w:val="001456AD"/>
    <w:rsid w:val="001464F4"/>
    <w:rsid w:val="001529CB"/>
    <w:rsid w:val="00153EFC"/>
    <w:rsid w:val="00154854"/>
    <w:rsid w:val="0015537A"/>
    <w:rsid w:val="0015675D"/>
    <w:rsid w:val="0015702B"/>
    <w:rsid w:val="00157070"/>
    <w:rsid w:val="001576B1"/>
    <w:rsid w:val="00161DD9"/>
    <w:rsid w:val="001633DB"/>
    <w:rsid w:val="00165749"/>
    <w:rsid w:val="001703CA"/>
    <w:rsid w:val="001725CA"/>
    <w:rsid w:val="00174B1D"/>
    <w:rsid w:val="00174CB7"/>
    <w:rsid w:val="001754BF"/>
    <w:rsid w:val="001801B0"/>
    <w:rsid w:val="00180475"/>
    <w:rsid w:val="001807D5"/>
    <w:rsid w:val="00181066"/>
    <w:rsid w:val="001836DD"/>
    <w:rsid w:val="001840FA"/>
    <w:rsid w:val="00187245"/>
    <w:rsid w:val="00191C6F"/>
    <w:rsid w:val="001923C8"/>
    <w:rsid w:val="0019355A"/>
    <w:rsid w:val="001A2C05"/>
    <w:rsid w:val="001A2F8C"/>
    <w:rsid w:val="001A431C"/>
    <w:rsid w:val="001A614B"/>
    <w:rsid w:val="001A6BD2"/>
    <w:rsid w:val="001A6FF6"/>
    <w:rsid w:val="001B18E0"/>
    <w:rsid w:val="001B4DD8"/>
    <w:rsid w:val="001B7411"/>
    <w:rsid w:val="001C7467"/>
    <w:rsid w:val="001C7E7B"/>
    <w:rsid w:val="001D1F34"/>
    <w:rsid w:val="001D243B"/>
    <w:rsid w:val="001D4DD7"/>
    <w:rsid w:val="001D7B37"/>
    <w:rsid w:val="001D7D7A"/>
    <w:rsid w:val="001E1071"/>
    <w:rsid w:val="001E15BF"/>
    <w:rsid w:val="001E2467"/>
    <w:rsid w:val="001E4F8C"/>
    <w:rsid w:val="001F0DC1"/>
    <w:rsid w:val="001F1D55"/>
    <w:rsid w:val="001F281C"/>
    <w:rsid w:val="001F3529"/>
    <w:rsid w:val="001F6985"/>
    <w:rsid w:val="001F7719"/>
    <w:rsid w:val="0020266D"/>
    <w:rsid w:val="00203A36"/>
    <w:rsid w:val="0020407B"/>
    <w:rsid w:val="00207987"/>
    <w:rsid w:val="0021131D"/>
    <w:rsid w:val="002167A1"/>
    <w:rsid w:val="00216B01"/>
    <w:rsid w:val="00220494"/>
    <w:rsid w:val="00226D02"/>
    <w:rsid w:val="00227275"/>
    <w:rsid w:val="00232BCD"/>
    <w:rsid w:val="00233024"/>
    <w:rsid w:val="002335F1"/>
    <w:rsid w:val="0023403F"/>
    <w:rsid w:val="0023613C"/>
    <w:rsid w:val="0024238C"/>
    <w:rsid w:val="00242637"/>
    <w:rsid w:val="00243406"/>
    <w:rsid w:val="00243ACD"/>
    <w:rsid w:val="00244099"/>
    <w:rsid w:val="00246091"/>
    <w:rsid w:val="00247879"/>
    <w:rsid w:val="00254C77"/>
    <w:rsid w:val="002557EF"/>
    <w:rsid w:val="00255D7F"/>
    <w:rsid w:val="00255F36"/>
    <w:rsid w:val="00256424"/>
    <w:rsid w:val="00260ED8"/>
    <w:rsid w:val="00262BFE"/>
    <w:rsid w:val="00265F3C"/>
    <w:rsid w:val="002752C3"/>
    <w:rsid w:val="00276625"/>
    <w:rsid w:val="00277E5C"/>
    <w:rsid w:val="0028126A"/>
    <w:rsid w:val="0028311A"/>
    <w:rsid w:val="002834E0"/>
    <w:rsid w:val="002860B9"/>
    <w:rsid w:val="0028756E"/>
    <w:rsid w:val="002913FA"/>
    <w:rsid w:val="002914B8"/>
    <w:rsid w:val="00295AAC"/>
    <w:rsid w:val="00296950"/>
    <w:rsid w:val="002974FC"/>
    <w:rsid w:val="00297543"/>
    <w:rsid w:val="002A01AF"/>
    <w:rsid w:val="002A1102"/>
    <w:rsid w:val="002A5861"/>
    <w:rsid w:val="002A5E3C"/>
    <w:rsid w:val="002A7255"/>
    <w:rsid w:val="002B1DE3"/>
    <w:rsid w:val="002B2D46"/>
    <w:rsid w:val="002B3399"/>
    <w:rsid w:val="002B4F8C"/>
    <w:rsid w:val="002C0828"/>
    <w:rsid w:val="002C0C51"/>
    <w:rsid w:val="002C6166"/>
    <w:rsid w:val="002C7124"/>
    <w:rsid w:val="002D0B37"/>
    <w:rsid w:val="002D0EA6"/>
    <w:rsid w:val="002D228F"/>
    <w:rsid w:val="002D3B85"/>
    <w:rsid w:val="002D4CF7"/>
    <w:rsid w:val="002D758C"/>
    <w:rsid w:val="002E0532"/>
    <w:rsid w:val="002E24E7"/>
    <w:rsid w:val="002E36F9"/>
    <w:rsid w:val="002E374E"/>
    <w:rsid w:val="002E526F"/>
    <w:rsid w:val="002E68BA"/>
    <w:rsid w:val="002E6B83"/>
    <w:rsid w:val="002E7C15"/>
    <w:rsid w:val="002F002F"/>
    <w:rsid w:val="002F6A2B"/>
    <w:rsid w:val="0030017C"/>
    <w:rsid w:val="00300F6C"/>
    <w:rsid w:val="00303C1D"/>
    <w:rsid w:val="00306BBC"/>
    <w:rsid w:val="00306D37"/>
    <w:rsid w:val="00307151"/>
    <w:rsid w:val="003129D0"/>
    <w:rsid w:val="00312CA5"/>
    <w:rsid w:val="00314C3A"/>
    <w:rsid w:val="003157E6"/>
    <w:rsid w:val="00316B93"/>
    <w:rsid w:val="00321DB5"/>
    <w:rsid w:val="003231A7"/>
    <w:rsid w:val="00323647"/>
    <w:rsid w:val="00325D0E"/>
    <w:rsid w:val="00327373"/>
    <w:rsid w:val="00327FF7"/>
    <w:rsid w:val="0033059B"/>
    <w:rsid w:val="003330F9"/>
    <w:rsid w:val="0033364E"/>
    <w:rsid w:val="00333AE5"/>
    <w:rsid w:val="00333CD4"/>
    <w:rsid w:val="003358B1"/>
    <w:rsid w:val="0034054F"/>
    <w:rsid w:val="00340FFE"/>
    <w:rsid w:val="003426AD"/>
    <w:rsid w:val="00342760"/>
    <w:rsid w:val="0034334E"/>
    <w:rsid w:val="00345DBC"/>
    <w:rsid w:val="003460F0"/>
    <w:rsid w:val="00347612"/>
    <w:rsid w:val="00347D78"/>
    <w:rsid w:val="003505FD"/>
    <w:rsid w:val="00350AC2"/>
    <w:rsid w:val="00351017"/>
    <w:rsid w:val="00361FD4"/>
    <w:rsid w:val="0036232F"/>
    <w:rsid w:val="00363129"/>
    <w:rsid w:val="00363F6B"/>
    <w:rsid w:val="003646B5"/>
    <w:rsid w:val="003656DB"/>
    <w:rsid w:val="00367C45"/>
    <w:rsid w:val="00370884"/>
    <w:rsid w:val="00370C13"/>
    <w:rsid w:val="00371930"/>
    <w:rsid w:val="00371D5F"/>
    <w:rsid w:val="00371E42"/>
    <w:rsid w:val="0037203F"/>
    <w:rsid w:val="00374ECD"/>
    <w:rsid w:val="0037544C"/>
    <w:rsid w:val="00376568"/>
    <w:rsid w:val="00377690"/>
    <w:rsid w:val="003808EF"/>
    <w:rsid w:val="00380BE2"/>
    <w:rsid w:val="0038556E"/>
    <w:rsid w:val="00387294"/>
    <w:rsid w:val="003912D7"/>
    <w:rsid w:val="00391599"/>
    <w:rsid w:val="0039272F"/>
    <w:rsid w:val="00392D80"/>
    <w:rsid w:val="00394179"/>
    <w:rsid w:val="003A028C"/>
    <w:rsid w:val="003A0DF1"/>
    <w:rsid w:val="003A2B4C"/>
    <w:rsid w:val="003A389F"/>
    <w:rsid w:val="003A3F99"/>
    <w:rsid w:val="003A5B43"/>
    <w:rsid w:val="003A6463"/>
    <w:rsid w:val="003A6F47"/>
    <w:rsid w:val="003A7EC0"/>
    <w:rsid w:val="003A7F13"/>
    <w:rsid w:val="003B0978"/>
    <w:rsid w:val="003B11BF"/>
    <w:rsid w:val="003B17C5"/>
    <w:rsid w:val="003B1A10"/>
    <w:rsid w:val="003B1B66"/>
    <w:rsid w:val="003B349E"/>
    <w:rsid w:val="003B7FA7"/>
    <w:rsid w:val="003C085F"/>
    <w:rsid w:val="003C0923"/>
    <w:rsid w:val="003C1924"/>
    <w:rsid w:val="003C2C30"/>
    <w:rsid w:val="003C3494"/>
    <w:rsid w:val="003C3C95"/>
    <w:rsid w:val="003C59AB"/>
    <w:rsid w:val="003C6259"/>
    <w:rsid w:val="003D364A"/>
    <w:rsid w:val="003D36BD"/>
    <w:rsid w:val="003D37EE"/>
    <w:rsid w:val="003D3A6C"/>
    <w:rsid w:val="003D5448"/>
    <w:rsid w:val="003D5D6B"/>
    <w:rsid w:val="003D6B6D"/>
    <w:rsid w:val="003D7526"/>
    <w:rsid w:val="003D7B92"/>
    <w:rsid w:val="003E1E57"/>
    <w:rsid w:val="003E3398"/>
    <w:rsid w:val="003E40CE"/>
    <w:rsid w:val="003E50D4"/>
    <w:rsid w:val="003E6F33"/>
    <w:rsid w:val="003F1069"/>
    <w:rsid w:val="003F160B"/>
    <w:rsid w:val="003F19A6"/>
    <w:rsid w:val="003F1C62"/>
    <w:rsid w:val="003F59E8"/>
    <w:rsid w:val="0040012E"/>
    <w:rsid w:val="00400D8B"/>
    <w:rsid w:val="00404B9D"/>
    <w:rsid w:val="0041014D"/>
    <w:rsid w:val="00411BD6"/>
    <w:rsid w:val="0041405B"/>
    <w:rsid w:val="004151C8"/>
    <w:rsid w:val="00415D4B"/>
    <w:rsid w:val="00420228"/>
    <w:rsid w:val="00420CA7"/>
    <w:rsid w:val="00425768"/>
    <w:rsid w:val="00431A39"/>
    <w:rsid w:val="00440556"/>
    <w:rsid w:val="00440CFF"/>
    <w:rsid w:val="00446778"/>
    <w:rsid w:val="00446E23"/>
    <w:rsid w:val="00447B9E"/>
    <w:rsid w:val="00447CE5"/>
    <w:rsid w:val="00450EB5"/>
    <w:rsid w:val="004514C7"/>
    <w:rsid w:val="00454B66"/>
    <w:rsid w:val="00457FB9"/>
    <w:rsid w:val="00460E26"/>
    <w:rsid w:val="004610A4"/>
    <w:rsid w:val="00461E2E"/>
    <w:rsid w:val="004625D5"/>
    <w:rsid w:val="00462761"/>
    <w:rsid w:val="00462ABA"/>
    <w:rsid w:val="0046399B"/>
    <w:rsid w:val="0047045F"/>
    <w:rsid w:val="004727DE"/>
    <w:rsid w:val="0047335C"/>
    <w:rsid w:val="00475B66"/>
    <w:rsid w:val="00475F17"/>
    <w:rsid w:val="00477C11"/>
    <w:rsid w:val="00480E8B"/>
    <w:rsid w:val="00482BCB"/>
    <w:rsid w:val="00483331"/>
    <w:rsid w:val="00483722"/>
    <w:rsid w:val="004838E1"/>
    <w:rsid w:val="00483A84"/>
    <w:rsid w:val="0048758D"/>
    <w:rsid w:val="00487C08"/>
    <w:rsid w:val="00490D34"/>
    <w:rsid w:val="00492902"/>
    <w:rsid w:val="00495221"/>
    <w:rsid w:val="004973F4"/>
    <w:rsid w:val="0049750E"/>
    <w:rsid w:val="004A0793"/>
    <w:rsid w:val="004A0995"/>
    <w:rsid w:val="004A0BF5"/>
    <w:rsid w:val="004A1542"/>
    <w:rsid w:val="004A2D2B"/>
    <w:rsid w:val="004A49BA"/>
    <w:rsid w:val="004A651A"/>
    <w:rsid w:val="004A7DB5"/>
    <w:rsid w:val="004B3605"/>
    <w:rsid w:val="004B6CA9"/>
    <w:rsid w:val="004B6E13"/>
    <w:rsid w:val="004B74C3"/>
    <w:rsid w:val="004C1661"/>
    <w:rsid w:val="004C42AB"/>
    <w:rsid w:val="004D0320"/>
    <w:rsid w:val="004D1AE0"/>
    <w:rsid w:val="004D46B1"/>
    <w:rsid w:val="004E291A"/>
    <w:rsid w:val="004E2EDE"/>
    <w:rsid w:val="004E6D79"/>
    <w:rsid w:val="004E6DAE"/>
    <w:rsid w:val="004F2954"/>
    <w:rsid w:val="004F3419"/>
    <w:rsid w:val="004F440B"/>
    <w:rsid w:val="004F6B38"/>
    <w:rsid w:val="004F6B79"/>
    <w:rsid w:val="0050028D"/>
    <w:rsid w:val="00500B63"/>
    <w:rsid w:val="00501A61"/>
    <w:rsid w:val="00503A39"/>
    <w:rsid w:val="005055B1"/>
    <w:rsid w:val="00506E35"/>
    <w:rsid w:val="00510CC3"/>
    <w:rsid w:val="005115BF"/>
    <w:rsid w:val="00511B2F"/>
    <w:rsid w:val="00512091"/>
    <w:rsid w:val="00512F87"/>
    <w:rsid w:val="00514D86"/>
    <w:rsid w:val="00520199"/>
    <w:rsid w:val="00523BE1"/>
    <w:rsid w:val="00524D33"/>
    <w:rsid w:val="00530083"/>
    <w:rsid w:val="00530130"/>
    <w:rsid w:val="0053015A"/>
    <w:rsid w:val="00530595"/>
    <w:rsid w:val="005339E5"/>
    <w:rsid w:val="00541A9F"/>
    <w:rsid w:val="005423CE"/>
    <w:rsid w:val="005431CD"/>
    <w:rsid w:val="005436DE"/>
    <w:rsid w:val="00550350"/>
    <w:rsid w:val="00552182"/>
    <w:rsid w:val="005558AA"/>
    <w:rsid w:val="00555DCA"/>
    <w:rsid w:val="0055699C"/>
    <w:rsid w:val="005572C1"/>
    <w:rsid w:val="005629DE"/>
    <w:rsid w:val="00562B14"/>
    <w:rsid w:val="00563671"/>
    <w:rsid w:val="00563984"/>
    <w:rsid w:val="005643EF"/>
    <w:rsid w:val="005719D2"/>
    <w:rsid w:val="00572457"/>
    <w:rsid w:val="00572B2C"/>
    <w:rsid w:val="00576BD5"/>
    <w:rsid w:val="005778C3"/>
    <w:rsid w:val="00585ACE"/>
    <w:rsid w:val="00587ADF"/>
    <w:rsid w:val="005908BA"/>
    <w:rsid w:val="00590C89"/>
    <w:rsid w:val="00593A0B"/>
    <w:rsid w:val="005943DF"/>
    <w:rsid w:val="005945BD"/>
    <w:rsid w:val="00594EB0"/>
    <w:rsid w:val="00595F9F"/>
    <w:rsid w:val="00597248"/>
    <w:rsid w:val="0059764C"/>
    <w:rsid w:val="005A3CA4"/>
    <w:rsid w:val="005A5152"/>
    <w:rsid w:val="005A6607"/>
    <w:rsid w:val="005A7ADD"/>
    <w:rsid w:val="005B32F8"/>
    <w:rsid w:val="005B40CB"/>
    <w:rsid w:val="005B56DF"/>
    <w:rsid w:val="005B5960"/>
    <w:rsid w:val="005B672F"/>
    <w:rsid w:val="005B6D83"/>
    <w:rsid w:val="005B7847"/>
    <w:rsid w:val="005C0117"/>
    <w:rsid w:val="005C0D2D"/>
    <w:rsid w:val="005C7A86"/>
    <w:rsid w:val="005D1B90"/>
    <w:rsid w:val="005D37D2"/>
    <w:rsid w:val="005D55A3"/>
    <w:rsid w:val="005D7B23"/>
    <w:rsid w:val="005E00BD"/>
    <w:rsid w:val="005E1465"/>
    <w:rsid w:val="005E1596"/>
    <w:rsid w:val="005E1CDF"/>
    <w:rsid w:val="005E2636"/>
    <w:rsid w:val="005E4FDF"/>
    <w:rsid w:val="005E5D5E"/>
    <w:rsid w:val="005E71B3"/>
    <w:rsid w:val="005E7AC4"/>
    <w:rsid w:val="005F111C"/>
    <w:rsid w:val="005F30A8"/>
    <w:rsid w:val="005F4843"/>
    <w:rsid w:val="005F5584"/>
    <w:rsid w:val="005F55BB"/>
    <w:rsid w:val="00601C21"/>
    <w:rsid w:val="00604A8D"/>
    <w:rsid w:val="00606C27"/>
    <w:rsid w:val="00611703"/>
    <w:rsid w:val="00611F6A"/>
    <w:rsid w:val="00613044"/>
    <w:rsid w:val="00614D3F"/>
    <w:rsid w:val="00616DE1"/>
    <w:rsid w:val="0061767C"/>
    <w:rsid w:val="00622163"/>
    <w:rsid w:val="00622F9B"/>
    <w:rsid w:val="006247BD"/>
    <w:rsid w:val="00624F27"/>
    <w:rsid w:val="006278BD"/>
    <w:rsid w:val="00627BE5"/>
    <w:rsid w:val="006339F5"/>
    <w:rsid w:val="006362F1"/>
    <w:rsid w:val="00637FA9"/>
    <w:rsid w:val="006445FD"/>
    <w:rsid w:val="006528C4"/>
    <w:rsid w:val="00653583"/>
    <w:rsid w:val="00656E0A"/>
    <w:rsid w:val="006602E9"/>
    <w:rsid w:val="00666102"/>
    <w:rsid w:val="006700BE"/>
    <w:rsid w:val="006745F2"/>
    <w:rsid w:val="00675C7D"/>
    <w:rsid w:val="0067716F"/>
    <w:rsid w:val="00677874"/>
    <w:rsid w:val="00685810"/>
    <w:rsid w:val="00685F56"/>
    <w:rsid w:val="00692388"/>
    <w:rsid w:val="00692410"/>
    <w:rsid w:val="006944F0"/>
    <w:rsid w:val="006A229F"/>
    <w:rsid w:val="006A3785"/>
    <w:rsid w:val="006A6A40"/>
    <w:rsid w:val="006B2B97"/>
    <w:rsid w:val="006B317E"/>
    <w:rsid w:val="006B3BC3"/>
    <w:rsid w:val="006B439D"/>
    <w:rsid w:val="006B4BF1"/>
    <w:rsid w:val="006B4F70"/>
    <w:rsid w:val="006B71C0"/>
    <w:rsid w:val="006B736D"/>
    <w:rsid w:val="006C0391"/>
    <w:rsid w:val="006C05F4"/>
    <w:rsid w:val="006C18C2"/>
    <w:rsid w:val="006C37C8"/>
    <w:rsid w:val="006D2CCA"/>
    <w:rsid w:val="006D407E"/>
    <w:rsid w:val="006D4E41"/>
    <w:rsid w:val="006D6001"/>
    <w:rsid w:val="006D6454"/>
    <w:rsid w:val="006E372B"/>
    <w:rsid w:val="006E39EE"/>
    <w:rsid w:val="006E3DD4"/>
    <w:rsid w:val="006F0555"/>
    <w:rsid w:val="006F0B0E"/>
    <w:rsid w:val="006F13E6"/>
    <w:rsid w:val="006F2BD7"/>
    <w:rsid w:val="006F2CA7"/>
    <w:rsid w:val="006F323D"/>
    <w:rsid w:val="0070312A"/>
    <w:rsid w:val="00703AB8"/>
    <w:rsid w:val="00706A35"/>
    <w:rsid w:val="00716737"/>
    <w:rsid w:val="00716E09"/>
    <w:rsid w:val="00721FBD"/>
    <w:rsid w:val="007244DD"/>
    <w:rsid w:val="00724B2C"/>
    <w:rsid w:val="007263C4"/>
    <w:rsid w:val="007264AB"/>
    <w:rsid w:val="00731987"/>
    <w:rsid w:val="007329BA"/>
    <w:rsid w:val="00734B7E"/>
    <w:rsid w:val="00743405"/>
    <w:rsid w:val="00743DCF"/>
    <w:rsid w:val="00746D4E"/>
    <w:rsid w:val="007578D4"/>
    <w:rsid w:val="00760F07"/>
    <w:rsid w:val="0076271E"/>
    <w:rsid w:val="00762EE9"/>
    <w:rsid w:val="007644A2"/>
    <w:rsid w:val="007659A7"/>
    <w:rsid w:val="007661C3"/>
    <w:rsid w:val="007668A8"/>
    <w:rsid w:val="007669DD"/>
    <w:rsid w:val="007674A7"/>
    <w:rsid w:val="007726A3"/>
    <w:rsid w:val="00775BBE"/>
    <w:rsid w:val="007760C7"/>
    <w:rsid w:val="00780B52"/>
    <w:rsid w:val="00781434"/>
    <w:rsid w:val="007815F7"/>
    <w:rsid w:val="007845F1"/>
    <w:rsid w:val="00785A35"/>
    <w:rsid w:val="00786E9F"/>
    <w:rsid w:val="00791190"/>
    <w:rsid w:val="0079409F"/>
    <w:rsid w:val="00796019"/>
    <w:rsid w:val="00797F11"/>
    <w:rsid w:val="007A3EBB"/>
    <w:rsid w:val="007A417D"/>
    <w:rsid w:val="007A4A0F"/>
    <w:rsid w:val="007B35EA"/>
    <w:rsid w:val="007B4A05"/>
    <w:rsid w:val="007B6642"/>
    <w:rsid w:val="007B6D41"/>
    <w:rsid w:val="007B788B"/>
    <w:rsid w:val="007C219A"/>
    <w:rsid w:val="007C69F8"/>
    <w:rsid w:val="007C6F38"/>
    <w:rsid w:val="007C7499"/>
    <w:rsid w:val="007D1218"/>
    <w:rsid w:val="007D206A"/>
    <w:rsid w:val="007D26BB"/>
    <w:rsid w:val="007D3368"/>
    <w:rsid w:val="007D4723"/>
    <w:rsid w:val="007D7242"/>
    <w:rsid w:val="007D7643"/>
    <w:rsid w:val="007E0C5A"/>
    <w:rsid w:val="007E23AC"/>
    <w:rsid w:val="007E2B6E"/>
    <w:rsid w:val="007E44AC"/>
    <w:rsid w:val="007E7EE2"/>
    <w:rsid w:val="007F1075"/>
    <w:rsid w:val="007F1BD6"/>
    <w:rsid w:val="007F3D2F"/>
    <w:rsid w:val="007F5A39"/>
    <w:rsid w:val="00800407"/>
    <w:rsid w:val="00802C64"/>
    <w:rsid w:val="00805AC0"/>
    <w:rsid w:val="008073EE"/>
    <w:rsid w:val="008101D0"/>
    <w:rsid w:val="008101FB"/>
    <w:rsid w:val="00811E9C"/>
    <w:rsid w:val="00815DCC"/>
    <w:rsid w:val="0081618C"/>
    <w:rsid w:val="0081677E"/>
    <w:rsid w:val="0082004A"/>
    <w:rsid w:val="00822DBE"/>
    <w:rsid w:val="00827699"/>
    <w:rsid w:val="00833B7B"/>
    <w:rsid w:val="00835F53"/>
    <w:rsid w:val="00840076"/>
    <w:rsid w:val="00843638"/>
    <w:rsid w:val="00843C33"/>
    <w:rsid w:val="00844355"/>
    <w:rsid w:val="0084629F"/>
    <w:rsid w:val="00851CB9"/>
    <w:rsid w:val="00852689"/>
    <w:rsid w:val="00853397"/>
    <w:rsid w:val="00860B15"/>
    <w:rsid w:val="008611CA"/>
    <w:rsid w:val="00862781"/>
    <w:rsid w:val="00862913"/>
    <w:rsid w:val="008635FB"/>
    <w:rsid w:val="00863AD4"/>
    <w:rsid w:val="0086510B"/>
    <w:rsid w:val="008657AD"/>
    <w:rsid w:val="00867A0A"/>
    <w:rsid w:val="00874755"/>
    <w:rsid w:val="0087518C"/>
    <w:rsid w:val="0087593D"/>
    <w:rsid w:val="00875FCD"/>
    <w:rsid w:val="0087619C"/>
    <w:rsid w:val="00883C3A"/>
    <w:rsid w:val="008848CD"/>
    <w:rsid w:val="00886171"/>
    <w:rsid w:val="00886FE6"/>
    <w:rsid w:val="008912BA"/>
    <w:rsid w:val="00892ADA"/>
    <w:rsid w:val="00892DC3"/>
    <w:rsid w:val="00893170"/>
    <w:rsid w:val="00893735"/>
    <w:rsid w:val="008A1F96"/>
    <w:rsid w:val="008A4A29"/>
    <w:rsid w:val="008A5221"/>
    <w:rsid w:val="008A6065"/>
    <w:rsid w:val="008A722F"/>
    <w:rsid w:val="008B20C9"/>
    <w:rsid w:val="008B6691"/>
    <w:rsid w:val="008C280A"/>
    <w:rsid w:val="008C2952"/>
    <w:rsid w:val="008C3363"/>
    <w:rsid w:val="008C6742"/>
    <w:rsid w:val="008C69FB"/>
    <w:rsid w:val="008C6A44"/>
    <w:rsid w:val="008C7192"/>
    <w:rsid w:val="008C7CD2"/>
    <w:rsid w:val="008D03A4"/>
    <w:rsid w:val="008D061B"/>
    <w:rsid w:val="008D0679"/>
    <w:rsid w:val="008D15B8"/>
    <w:rsid w:val="008D3E0B"/>
    <w:rsid w:val="008D4298"/>
    <w:rsid w:val="008D4372"/>
    <w:rsid w:val="008D45C8"/>
    <w:rsid w:val="008D664B"/>
    <w:rsid w:val="008D7A4A"/>
    <w:rsid w:val="008E04B2"/>
    <w:rsid w:val="008E077D"/>
    <w:rsid w:val="008E1BD4"/>
    <w:rsid w:val="008E3B05"/>
    <w:rsid w:val="008E4811"/>
    <w:rsid w:val="008E5FB7"/>
    <w:rsid w:val="008E680D"/>
    <w:rsid w:val="008F10B6"/>
    <w:rsid w:val="008F1FC6"/>
    <w:rsid w:val="008F3F74"/>
    <w:rsid w:val="008F7CC6"/>
    <w:rsid w:val="00901197"/>
    <w:rsid w:val="0090139B"/>
    <w:rsid w:val="009018D3"/>
    <w:rsid w:val="00902391"/>
    <w:rsid w:val="009024DA"/>
    <w:rsid w:val="00902D67"/>
    <w:rsid w:val="00904C0D"/>
    <w:rsid w:val="00904E90"/>
    <w:rsid w:val="00906345"/>
    <w:rsid w:val="009063BC"/>
    <w:rsid w:val="00906801"/>
    <w:rsid w:val="0090749E"/>
    <w:rsid w:val="0090798E"/>
    <w:rsid w:val="00907E03"/>
    <w:rsid w:val="009102FE"/>
    <w:rsid w:val="00913458"/>
    <w:rsid w:val="00914A68"/>
    <w:rsid w:val="009166DC"/>
    <w:rsid w:val="009167BB"/>
    <w:rsid w:val="00920E1F"/>
    <w:rsid w:val="009245EA"/>
    <w:rsid w:val="00925901"/>
    <w:rsid w:val="00925AA6"/>
    <w:rsid w:val="00927245"/>
    <w:rsid w:val="0092781C"/>
    <w:rsid w:val="0093096D"/>
    <w:rsid w:val="00930A11"/>
    <w:rsid w:val="00932D08"/>
    <w:rsid w:val="00932F96"/>
    <w:rsid w:val="00935AF1"/>
    <w:rsid w:val="0094005E"/>
    <w:rsid w:val="00943930"/>
    <w:rsid w:val="00951A45"/>
    <w:rsid w:val="0095202A"/>
    <w:rsid w:val="009520C9"/>
    <w:rsid w:val="0095321E"/>
    <w:rsid w:val="009547DE"/>
    <w:rsid w:val="00955667"/>
    <w:rsid w:val="009566B5"/>
    <w:rsid w:val="00961CD9"/>
    <w:rsid w:val="00961E8D"/>
    <w:rsid w:val="00965D9E"/>
    <w:rsid w:val="0096638E"/>
    <w:rsid w:val="00973B46"/>
    <w:rsid w:val="00976879"/>
    <w:rsid w:val="0098139F"/>
    <w:rsid w:val="009815B0"/>
    <w:rsid w:val="00983B91"/>
    <w:rsid w:val="00985520"/>
    <w:rsid w:val="009906FD"/>
    <w:rsid w:val="009910AA"/>
    <w:rsid w:val="00991677"/>
    <w:rsid w:val="00993534"/>
    <w:rsid w:val="009A11E5"/>
    <w:rsid w:val="009A4608"/>
    <w:rsid w:val="009A50E9"/>
    <w:rsid w:val="009B0AFF"/>
    <w:rsid w:val="009B330E"/>
    <w:rsid w:val="009B349F"/>
    <w:rsid w:val="009B3A82"/>
    <w:rsid w:val="009B42F4"/>
    <w:rsid w:val="009B43E7"/>
    <w:rsid w:val="009C5092"/>
    <w:rsid w:val="009C5767"/>
    <w:rsid w:val="009D2C7E"/>
    <w:rsid w:val="009D40F4"/>
    <w:rsid w:val="009D4469"/>
    <w:rsid w:val="009D48F1"/>
    <w:rsid w:val="009D519F"/>
    <w:rsid w:val="009D61FA"/>
    <w:rsid w:val="009D7D5E"/>
    <w:rsid w:val="009E2330"/>
    <w:rsid w:val="009E27D1"/>
    <w:rsid w:val="009E3620"/>
    <w:rsid w:val="009E684C"/>
    <w:rsid w:val="009E74CD"/>
    <w:rsid w:val="009F0171"/>
    <w:rsid w:val="009F17CB"/>
    <w:rsid w:val="009F2B5E"/>
    <w:rsid w:val="009F560E"/>
    <w:rsid w:val="009F5A9F"/>
    <w:rsid w:val="009F5C91"/>
    <w:rsid w:val="00A00721"/>
    <w:rsid w:val="00A0470D"/>
    <w:rsid w:val="00A06F65"/>
    <w:rsid w:val="00A10A23"/>
    <w:rsid w:val="00A10F0B"/>
    <w:rsid w:val="00A116AA"/>
    <w:rsid w:val="00A140B1"/>
    <w:rsid w:val="00A14DFE"/>
    <w:rsid w:val="00A150EA"/>
    <w:rsid w:val="00A23B14"/>
    <w:rsid w:val="00A24BC3"/>
    <w:rsid w:val="00A253DA"/>
    <w:rsid w:val="00A254D6"/>
    <w:rsid w:val="00A256D5"/>
    <w:rsid w:val="00A2643D"/>
    <w:rsid w:val="00A30097"/>
    <w:rsid w:val="00A34BC6"/>
    <w:rsid w:val="00A4004F"/>
    <w:rsid w:val="00A42E6B"/>
    <w:rsid w:val="00A44EE2"/>
    <w:rsid w:val="00A501E2"/>
    <w:rsid w:val="00A51866"/>
    <w:rsid w:val="00A54983"/>
    <w:rsid w:val="00A54AB3"/>
    <w:rsid w:val="00A55D15"/>
    <w:rsid w:val="00A61F56"/>
    <w:rsid w:val="00A6236D"/>
    <w:rsid w:val="00A639D2"/>
    <w:rsid w:val="00A668FE"/>
    <w:rsid w:val="00A721C5"/>
    <w:rsid w:val="00A72B3D"/>
    <w:rsid w:val="00A7350E"/>
    <w:rsid w:val="00A73952"/>
    <w:rsid w:val="00A75008"/>
    <w:rsid w:val="00A76D33"/>
    <w:rsid w:val="00A8178E"/>
    <w:rsid w:val="00A84DCB"/>
    <w:rsid w:val="00A86495"/>
    <w:rsid w:val="00A865E0"/>
    <w:rsid w:val="00A903B2"/>
    <w:rsid w:val="00A90419"/>
    <w:rsid w:val="00A92E4D"/>
    <w:rsid w:val="00AA124A"/>
    <w:rsid w:val="00AA134E"/>
    <w:rsid w:val="00AA210D"/>
    <w:rsid w:val="00AA2378"/>
    <w:rsid w:val="00AA4861"/>
    <w:rsid w:val="00AA702F"/>
    <w:rsid w:val="00AB0CDB"/>
    <w:rsid w:val="00AB1C08"/>
    <w:rsid w:val="00AB3C59"/>
    <w:rsid w:val="00AB3EAA"/>
    <w:rsid w:val="00AC4D43"/>
    <w:rsid w:val="00AC58E7"/>
    <w:rsid w:val="00AD081B"/>
    <w:rsid w:val="00AD223E"/>
    <w:rsid w:val="00AD4616"/>
    <w:rsid w:val="00AD6A00"/>
    <w:rsid w:val="00AD7023"/>
    <w:rsid w:val="00AD7EFA"/>
    <w:rsid w:val="00AF2A0D"/>
    <w:rsid w:val="00AF4565"/>
    <w:rsid w:val="00AF6B4B"/>
    <w:rsid w:val="00AF6D27"/>
    <w:rsid w:val="00B00422"/>
    <w:rsid w:val="00B01417"/>
    <w:rsid w:val="00B01C04"/>
    <w:rsid w:val="00B0280F"/>
    <w:rsid w:val="00B068FC"/>
    <w:rsid w:val="00B06C7D"/>
    <w:rsid w:val="00B07D3B"/>
    <w:rsid w:val="00B13615"/>
    <w:rsid w:val="00B14942"/>
    <w:rsid w:val="00B1592C"/>
    <w:rsid w:val="00B23674"/>
    <w:rsid w:val="00B23865"/>
    <w:rsid w:val="00B24296"/>
    <w:rsid w:val="00B30CC5"/>
    <w:rsid w:val="00B31E28"/>
    <w:rsid w:val="00B32719"/>
    <w:rsid w:val="00B350D4"/>
    <w:rsid w:val="00B41111"/>
    <w:rsid w:val="00B433A8"/>
    <w:rsid w:val="00B434CA"/>
    <w:rsid w:val="00B437CA"/>
    <w:rsid w:val="00B44556"/>
    <w:rsid w:val="00B44E22"/>
    <w:rsid w:val="00B50148"/>
    <w:rsid w:val="00B501A6"/>
    <w:rsid w:val="00B52060"/>
    <w:rsid w:val="00B52CFF"/>
    <w:rsid w:val="00B55C2A"/>
    <w:rsid w:val="00B5758C"/>
    <w:rsid w:val="00B608E1"/>
    <w:rsid w:val="00B60A86"/>
    <w:rsid w:val="00B6247C"/>
    <w:rsid w:val="00B63E79"/>
    <w:rsid w:val="00B6689D"/>
    <w:rsid w:val="00B73366"/>
    <w:rsid w:val="00B736D3"/>
    <w:rsid w:val="00B739CC"/>
    <w:rsid w:val="00B73E68"/>
    <w:rsid w:val="00B749C4"/>
    <w:rsid w:val="00B7629D"/>
    <w:rsid w:val="00B768B8"/>
    <w:rsid w:val="00B77286"/>
    <w:rsid w:val="00B81145"/>
    <w:rsid w:val="00B8562F"/>
    <w:rsid w:val="00B85E95"/>
    <w:rsid w:val="00B86589"/>
    <w:rsid w:val="00B86815"/>
    <w:rsid w:val="00B9017E"/>
    <w:rsid w:val="00B94889"/>
    <w:rsid w:val="00B95386"/>
    <w:rsid w:val="00BA0143"/>
    <w:rsid w:val="00BA3786"/>
    <w:rsid w:val="00BB102C"/>
    <w:rsid w:val="00BB2024"/>
    <w:rsid w:val="00BB204A"/>
    <w:rsid w:val="00BB32BC"/>
    <w:rsid w:val="00BB3625"/>
    <w:rsid w:val="00BB6774"/>
    <w:rsid w:val="00BB7964"/>
    <w:rsid w:val="00BC0C4E"/>
    <w:rsid w:val="00BC2D88"/>
    <w:rsid w:val="00BC3D2D"/>
    <w:rsid w:val="00BC405B"/>
    <w:rsid w:val="00BC4282"/>
    <w:rsid w:val="00BC61F2"/>
    <w:rsid w:val="00BC672B"/>
    <w:rsid w:val="00BC6F00"/>
    <w:rsid w:val="00BC7190"/>
    <w:rsid w:val="00BC73C5"/>
    <w:rsid w:val="00BD0830"/>
    <w:rsid w:val="00BD3D89"/>
    <w:rsid w:val="00BD4AA0"/>
    <w:rsid w:val="00BE7A25"/>
    <w:rsid w:val="00BF0A0C"/>
    <w:rsid w:val="00BF0F01"/>
    <w:rsid w:val="00BF2250"/>
    <w:rsid w:val="00BF31C8"/>
    <w:rsid w:val="00BF6F53"/>
    <w:rsid w:val="00BF6FD5"/>
    <w:rsid w:val="00C01987"/>
    <w:rsid w:val="00C01C4F"/>
    <w:rsid w:val="00C03F4A"/>
    <w:rsid w:val="00C05BE1"/>
    <w:rsid w:val="00C06807"/>
    <w:rsid w:val="00C07CF3"/>
    <w:rsid w:val="00C1052E"/>
    <w:rsid w:val="00C11017"/>
    <w:rsid w:val="00C1187F"/>
    <w:rsid w:val="00C1249C"/>
    <w:rsid w:val="00C13601"/>
    <w:rsid w:val="00C1384D"/>
    <w:rsid w:val="00C13BA3"/>
    <w:rsid w:val="00C14A2B"/>
    <w:rsid w:val="00C179AD"/>
    <w:rsid w:val="00C21B45"/>
    <w:rsid w:val="00C23492"/>
    <w:rsid w:val="00C25E28"/>
    <w:rsid w:val="00C26043"/>
    <w:rsid w:val="00C314A7"/>
    <w:rsid w:val="00C329D7"/>
    <w:rsid w:val="00C33227"/>
    <w:rsid w:val="00C365DD"/>
    <w:rsid w:val="00C408D8"/>
    <w:rsid w:val="00C4145D"/>
    <w:rsid w:val="00C414E1"/>
    <w:rsid w:val="00C440DC"/>
    <w:rsid w:val="00C450ED"/>
    <w:rsid w:val="00C50F58"/>
    <w:rsid w:val="00C511CE"/>
    <w:rsid w:val="00C637FF"/>
    <w:rsid w:val="00C6440D"/>
    <w:rsid w:val="00C70EE8"/>
    <w:rsid w:val="00C748C9"/>
    <w:rsid w:val="00C74F8B"/>
    <w:rsid w:val="00C75DB5"/>
    <w:rsid w:val="00C82767"/>
    <w:rsid w:val="00C831F8"/>
    <w:rsid w:val="00C85655"/>
    <w:rsid w:val="00C85E98"/>
    <w:rsid w:val="00C85EE7"/>
    <w:rsid w:val="00C8604E"/>
    <w:rsid w:val="00C863FB"/>
    <w:rsid w:val="00C91095"/>
    <w:rsid w:val="00C916D2"/>
    <w:rsid w:val="00C92370"/>
    <w:rsid w:val="00CA4E37"/>
    <w:rsid w:val="00CA576E"/>
    <w:rsid w:val="00CA6650"/>
    <w:rsid w:val="00CB1D01"/>
    <w:rsid w:val="00CB48C7"/>
    <w:rsid w:val="00CB4E5B"/>
    <w:rsid w:val="00CB4FDA"/>
    <w:rsid w:val="00CB5E49"/>
    <w:rsid w:val="00CB765C"/>
    <w:rsid w:val="00CB7D71"/>
    <w:rsid w:val="00CC262C"/>
    <w:rsid w:val="00CC2C67"/>
    <w:rsid w:val="00CC363F"/>
    <w:rsid w:val="00CC4D0A"/>
    <w:rsid w:val="00CC4FF9"/>
    <w:rsid w:val="00CC5FD4"/>
    <w:rsid w:val="00CD49B7"/>
    <w:rsid w:val="00CD52C4"/>
    <w:rsid w:val="00CE130F"/>
    <w:rsid w:val="00CE225E"/>
    <w:rsid w:val="00CE7DC5"/>
    <w:rsid w:val="00CF367F"/>
    <w:rsid w:val="00CF6650"/>
    <w:rsid w:val="00CF689C"/>
    <w:rsid w:val="00CF7BE3"/>
    <w:rsid w:val="00D01468"/>
    <w:rsid w:val="00D0512B"/>
    <w:rsid w:val="00D06C17"/>
    <w:rsid w:val="00D105DA"/>
    <w:rsid w:val="00D14819"/>
    <w:rsid w:val="00D158FD"/>
    <w:rsid w:val="00D209ED"/>
    <w:rsid w:val="00D24C46"/>
    <w:rsid w:val="00D24D1F"/>
    <w:rsid w:val="00D26568"/>
    <w:rsid w:val="00D3361A"/>
    <w:rsid w:val="00D35F52"/>
    <w:rsid w:val="00D3618E"/>
    <w:rsid w:val="00D369EE"/>
    <w:rsid w:val="00D37EBE"/>
    <w:rsid w:val="00D403FA"/>
    <w:rsid w:val="00D41D1D"/>
    <w:rsid w:val="00D434E0"/>
    <w:rsid w:val="00D44665"/>
    <w:rsid w:val="00D45494"/>
    <w:rsid w:val="00D455B4"/>
    <w:rsid w:val="00D459A0"/>
    <w:rsid w:val="00D521A5"/>
    <w:rsid w:val="00D5326C"/>
    <w:rsid w:val="00D635A8"/>
    <w:rsid w:val="00D6398C"/>
    <w:rsid w:val="00D65034"/>
    <w:rsid w:val="00D650C6"/>
    <w:rsid w:val="00D66C32"/>
    <w:rsid w:val="00D673B1"/>
    <w:rsid w:val="00D67525"/>
    <w:rsid w:val="00D67605"/>
    <w:rsid w:val="00D70927"/>
    <w:rsid w:val="00D71075"/>
    <w:rsid w:val="00D72049"/>
    <w:rsid w:val="00D72584"/>
    <w:rsid w:val="00D7345E"/>
    <w:rsid w:val="00D73EF4"/>
    <w:rsid w:val="00D74561"/>
    <w:rsid w:val="00D758F0"/>
    <w:rsid w:val="00D75B3A"/>
    <w:rsid w:val="00D76A28"/>
    <w:rsid w:val="00D81649"/>
    <w:rsid w:val="00D825F2"/>
    <w:rsid w:val="00D85C10"/>
    <w:rsid w:val="00D86492"/>
    <w:rsid w:val="00D8780C"/>
    <w:rsid w:val="00D87824"/>
    <w:rsid w:val="00D97B03"/>
    <w:rsid w:val="00DA0AFE"/>
    <w:rsid w:val="00DA4ED8"/>
    <w:rsid w:val="00DA6485"/>
    <w:rsid w:val="00DA7BF6"/>
    <w:rsid w:val="00DB4615"/>
    <w:rsid w:val="00DB7F47"/>
    <w:rsid w:val="00DC0292"/>
    <w:rsid w:val="00DC37CA"/>
    <w:rsid w:val="00DC53E5"/>
    <w:rsid w:val="00DC56E1"/>
    <w:rsid w:val="00DC5B73"/>
    <w:rsid w:val="00DC734F"/>
    <w:rsid w:val="00DD244E"/>
    <w:rsid w:val="00DD2697"/>
    <w:rsid w:val="00DD6438"/>
    <w:rsid w:val="00DD6BF3"/>
    <w:rsid w:val="00DE0FC7"/>
    <w:rsid w:val="00DE127E"/>
    <w:rsid w:val="00DE150D"/>
    <w:rsid w:val="00DE2D1B"/>
    <w:rsid w:val="00DE3596"/>
    <w:rsid w:val="00DE5545"/>
    <w:rsid w:val="00DE5F96"/>
    <w:rsid w:val="00DF3A8B"/>
    <w:rsid w:val="00DF4A43"/>
    <w:rsid w:val="00DF5644"/>
    <w:rsid w:val="00DF6A42"/>
    <w:rsid w:val="00E00AF7"/>
    <w:rsid w:val="00E01993"/>
    <w:rsid w:val="00E01999"/>
    <w:rsid w:val="00E0236E"/>
    <w:rsid w:val="00E023FD"/>
    <w:rsid w:val="00E06F88"/>
    <w:rsid w:val="00E10AE2"/>
    <w:rsid w:val="00E12C37"/>
    <w:rsid w:val="00E13658"/>
    <w:rsid w:val="00E1540E"/>
    <w:rsid w:val="00E15AC6"/>
    <w:rsid w:val="00E15DA1"/>
    <w:rsid w:val="00E16BDB"/>
    <w:rsid w:val="00E21C00"/>
    <w:rsid w:val="00E22687"/>
    <w:rsid w:val="00E241EF"/>
    <w:rsid w:val="00E26174"/>
    <w:rsid w:val="00E26897"/>
    <w:rsid w:val="00E2744E"/>
    <w:rsid w:val="00E30F29"/>
    <w:rsid w:val="00E31808"/>
    <w:rsid w:val="00E33E0F"/>
    <w:rsid w:val="00E3410B"/>
    <w:rsid w:val="00E34764"/>
    <w:rsid w:val="00E3784F"/>
    <w:rsid w:val="00E41C97"/>
    <w:rsid w:val="00E450BA"/>
    <w:rsid w:val="00E456CE"/>
    <w:rsid w:val="00E4707B"/>
    <w:rsid w:val="00E50E7F"/>
    <w:rsid w:val="00E520F5"/>
    <w:rsid w:val="00E524F5"/>
    <w:rsid w:val="00E5256F"/>
    <w:rsid w:val="00E52D65"/>
    <w:rsid w:val="00E532D2"/>
    <w:rsid w:val="00E54D72"/>
    <w:rsid w:val="00E6559C"/>
    <w:rsid w:val="00E65936"/>
    <w:rsid w:val="00E660F7"/>
    <w:rsid w:val="00E72641"/>
    <w:rsid w:val="00E747E0"/>
    <w:rsid w:val="00E74898"/>
    <w:rsid w:val="00E77EC8"/>
    <w:rsid w:val="00E80532"/>
    <w:rsid w:val="00E81212"/>
    <w:rsid w:val="00E82FC9"/>
    <w:rsid w:val="00E844A2"/>
    <w:rsid w:val="00E8609B"/>
    <w:rsid w:val="00E87345"/>
    <w:rsid w:val="00E9265C"/>
    <w:rsid w:val="00E92BC2"/>
    <w:rsid w:val="00E94836"/>
    <w:rsid w:val="00E94A6C"/>
    <w:rsid w:val="00E958F6"/>
    <w:rsid w:val="00E965D2"/>
    <w:rsid w:val="00EA029B"/>
    <w:rsid w:val="00EA65DC"/>
    <w:rsid w:val="00EA7F1D"/>
    <w:rsid w:val="00EB15FB"/>
    <w:rsid w:val="00EB4FD2"/>
    <w:rsid w:val="00EB5739"/>
    <w:rsid w:val="00EC1024"/>
    <w:rsid w:val="00EC17F5"/>
    <w:rsid w:val="00EC5D72"/>
    <w:rsid w:val="00EC6468"/>
    <w:rsid w:val="00EC71A2"/>
    <w:rsid w:val="00ED0897"/>
    <w:rsid w:val="00ED0D00"/>
    <w:rsid w:val="00ED0F1E"/>
    <w:rsid w:val="00ED1E4D"/>
    <w:rsid w:val="00ED1EF3"/>
    <w:rsid w:val="00ED3B0D"/>
    <w:rsid w:val="00ED44C5"/>
    <w:rsid w:val="00ED4F40"/>
    <w:rsid w:val="00ED6CB6"/>
    <w:rsid w:val="00ED7A41"/>
    <w:rsid w:val="00ED7BF9"/>
    <w:rsid w:val="00EE100A"/>
    <w:rsid w:val="00EE33A0"/>
    <w:rsid w:val="00EE3A2E"/>
    <w:rsid w:val="00EE4B08"/>
    <w:rsid w:val="00EE6C6A"/>
    <w:rsid w:val="00EF1FD2"/>
    <w:rsid w:val="00EF24F2"/>
    <w:rsid w:val="00EF440F"/>
    <w:rsid w:val="00EF540B"/>
    <w:rsid w:val="00EF6157"/>
    <w:rsid w:val="00EF689B"/>
    <w:rsid w:val="00EF6E59"/>
    <w:rsid w:val="00EF7B8F"/>
    <w:rsid w:val="00F01FA3"/>
    <w:rsid w:val="00F02EE5"/>
    <w:rsid w:val="00F03F1C"/>
    <w:rsid w:val="00F11F07"/>
    <w:rsid w:val="00F16582"/>
    <w:rsid w:val="00F20204"/>
    <w:rsid w:val="00F20274"/>
    <w:rsid w:val="00F21197"/>
    <w:rsid w:val="00F24E30"/>
    <w:rsid w:val="00F253EB"/>
    <w:rsid w:val="00F255F2"/>
    <w:rsid w:val="00F25AFB"/>
    <w:rsid w:val="00F269F9"/>
    <w:rsid w:val="00F278B7"/>
    <w:rsid w:val="00F30C78"/>
    <w:rsid w:val="00F3194D"/>
    <w:rsid w:val="00F34311"/>
    <w:rsid w:val="00F34D0F"/>
    <w:rsid w:val="00F40634"/>
    <w:rsid w:val="00F4165B"/>
    <w:rsid w:val="00F4398F"/>
    <w:rsid w:val="00F43DF4"/>
    <w:rsid w:val="00F44565"/>
    <w:rsid w:val="00F500F2"/>
    <w:rsid w:val="00F514E6"/>
    <w:rsid w:val="00F51842"/>
    <w:rsid w:val="00F52041"/>
    <w:rsid w:val="00F524E8"/>
    <w:rsid w:val="00F52CCE"/>
    <w:rsid w:val="00F534E4"/>
    <w:rsid w:val="00F5721D"/>
    <w:rsid w:val="00F6075E"/>
    <w:rsid w:val="00F60CB2"/>
    <w:rsid w:val="00F61716"/>
    <w:rsid w:val="00F61B30"/>
    <w:rsid w:val="00F66F1B"/>
    <w:rsid w:val="00F67955"/>
    <w:rsid w:val="00F67AA0"/>
    <w:rsid w:val="00F7323C"/>
    <w:rsid w:val="00F76826"/>
    <w:rsid w:val="00F8090E"/>
    <w:rsid w:val="00F82865"/>
    <w:rsid w:val="00F83C58"/>
    <w:rsid w:val="00F869D6"/>
    <w:rsid w:val="00F8793E"/>
    <w:rsid w:val="00F904A3"/>
    <w:rsid w:val="00F90928"/>
    <w:rsid w:val="00F962B6"/>
    <w:rsid w:val="00F97824"/>
    <w:rsid w:val="00FA6A0C"/>
    <w:rsid w:val="00FB0216"/>
    <w:rsid w:val="00FB067F"/>
    <w:rsid w:val="00FB1158"/>
    <w:rsid w:val="00FB2432"/>
    <w:rsid w:val="00FB24FC"/>
    <w:rsid w:val="00FB34F4"/>
    <w:rsid w:val="00FB60B2"/>
    <w:rsid w:val="00FC3839"/>
    <w:rsid w:val="00FC38F7"/>
    <w:rsid w:val="00FC3B8C"/>
    <w:rsid w:val="00FC4AC6"/>
    <w:rsid w:val="00FC6960"/>
    <w:rsid w:val="00FC7128"/>
    <w:rsid w:val="00FD00B0"/>
    <w:rsid w:val="00FD1A1F"/>
    <w:rsid w:val="00FD48A7"/>
    <w:rsid w:val="00FD73F8"/>
    <w:rsid w:val="00FD792E"/>
    <w:rsid w:val="00FE0FE5"/>
    <w:rsid w:val="00FE109D"/>
    <w:rsid w:val="00FE16FA"/>
    <w:rsid w:val="00FE3940"/>
    <w:rsid w:val="00FF1326"/>
    <w:rsid w:val="00FF21E9"/>
    <w:rsid w:val="00FF2777"/>
    <w:rsid w:val="00FF2B2B"/>
    <w:rsid w:val="00FF4A76"/>
    <w:rsid w:val="00FF5E72"/>
    <w:rsid w:val="00FF76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792FDED9"/>
  <w15:docId w15:val="{2F1D71CA-DE89-482A-B66A-E503EC5F9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B4B"/>
    <w:rPr>
      <w:rFonts w:eastAsia="Times New Roman"/>
      <w:sz w:val="24"/>
      <w:szCs w:val="24"/>
    </w:rPr>
  </w:style>
  <w:style w:type="paragraph" w:styleId="Titre1">
    <w:name w:val="heading 1"/>
    <w:basedOn w:val="Normal"/>
    <w:next w:val="Normal"/>
    <w:qFormat/>
    <w:rsid w:val="00EC71A2"/>
    <w:pPr>
      <w:keepNext/>
      <w:spacing w:before="240" w:after="60"/>
      <w:outlineLvl w:val="0"/>
    </w:pPr>
    <w:rPr>
      <w:rFonts w:ascii="Arial" w:hAnsi="Arial" w:cs="Arial"/>
      <w:b/>
      <w:bCs/>
      <w:kern w:val="32"/>
      <w:sz w:val="32"/>
      <w:szCs w:val="32"/>
    </w:rPr>
  </w:style>
  <w:style w:type="paragraph" w:styleId="Titre2">
    <w:name w:val="heading 2"/>
    <w:basedOn w:val="Normal"/>
    <w:next w:val="Normal"/>
    <w:qFormat/>
    <w:rsid w:val="00EC71A2"/>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qFormat/>
    <w:pPr>
      <w:keepNext/>
      <w:jc w:val="center"/>
      <w:outlineLvl w:val="2"/>
    </w:pPr>
    <w:rPr>
      <w:rFonts w:eastAsia="Arial Unicode MS"/>
      <w:b/>
      <w:bCs/>
      <w:caps/>
      <w:sz w:val="28"/>
    </w:rPr>
  </w:style>
  <w:style w:type="paragraph" w:styleId="Titre4">
    <w:name w:val="heading 4"/>
    <w:basedOn w:val="Normal"/>
    <w:next w:val="Normal"/>
    <w:qFormat/>
    <w:pPr>
      <w:keepNext/>
      <w:widowControl w:val="0"/>
      <w:autoSpaceDE w:val="0"/>
      <w:autoSpaceDN w:val="0"/>
      <w:adjustRightInd w:val="0"/>
      <w:spacing w:before="240" w:after="240"/>
      <w:jc w:val="center"/>
      <w:outlineLvl w:val="3"/>
    </w:pPr>
    <w:rPr>
      <w:rFonts w:ascii="Arial" w:hAnsi="Arial" w:cs="Arial"/>
      <w:b/>
      <w:bCs/>
      <w:caps/>
      <w:sz w:val="32"/>
      <w:szCs w:val="32"/>
    </w:rPr>
  </w:style>
  <w:style w:type="paragraph" w:styleId="Titre5">
    <w:name w:val="heading 5"/>
    <w:basedOn w:val="Normal"/>
    <w:next w:val="Normal"/>
    <w:qFormat/>
    <w:pPr>
      <w:keepNext/>
      <w:widowControl w:val="0"/>
      <w:autoSpaceDE w:val="0"/>
      <w:autoSpaceDN w:val="0"/>
      <w:adjustRightInd w:val="0"/>
      <w:spacing w:before="120" w:after="120"/>
      <w:jc w:val="center"/>
      <w:outlineLvl w:val="4"/>
    </w:pPr>
    <w:rPr>
      <w:rFonts w:ascii="Arial" w:hAnsi="Arial" w:cs="Arial"/>
      <w:b/>
      <w:bCs/>
      <w:caps/>
      <w:sz w:val="28"/>
      <w:szCs w:val="28"/>
    </w:rPr>
  </w:style>
  <w:style w:type="paragraph" w:styleId="Titre9">
    <w:name w:val="heading 9"/>
    <w:basedOn w:val="Normal"/>
    <w:next w:val="Normal"/>
    <w:qFormat/>
    <w:rsid w:val="009166DC"/>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texte">
    <w:name w:val="Normal texte"/>
    <w:link w:val="NormaltexteCar1"/>
    <w:autoRedefine/>
    <w:rsid w:val="002A5861"/>
    <w:pPr>
      <w:keepLines/>
    </w:pPr>
    <w:rPr>
      <w:rFonts w:ascii="Verdana" w:eastAsia="Arial Unicode MS" w:hAnsi="Verdana"/>
    </w:rPr>
  </w:style>
  <w:style w:type="paragraph" w:customStyle="1" w:styleId="VERDANAGRASCar">
    <w:name w:val="VERDANA GRAS Car"/>
    <w:basedOn w:val="Normaltexte"/>
    <w:autoRedefine/>
    <w:rPr>
      <w:b/>
    </w:rPr>
  </w:style>
  <w:style w:type="character" w:customStyle="1" w:styleId="NormaltexteCar">
    <w:name w:val="Normal texte Car"/>
    <w:rPr>
      <w:rFonts w:ascii="Verdana" w:eastAsia="Arial Unicode MS" w:hAnsi="Verdana"/>
      <w:color w:val="000000"/>
      <w:sz w:val="24"/>
      <w:szCs w:val="24"/>
      <w:lang w:val="fr-FR" w:eastAsia="fr-FR" w:bidi="ar-SA"/>
    </w:rPr>
  </w:style>
  <w:style w:type="character" w:customStyle="1" w:styleId="VERDANAGRASCarCar">
    <w:name w:val="VERDANA GRAS Car Car"/>
    <w:rPr>
      <w:rFonts w:ascii="Verdana" w:eastAsia="Arial Unicode MS" w:hAnsi="Verdana"/>
      <w:b/>
      <w:color w:val="000000"/>
      <w:sz w:val="24"/>
      <w:szCs w:val="24"/>
      <w:lang w:val="fr-FR" w:eastAsia="fr-FR" w:bidi="ar-SA"/>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styleId="Corpsdetexte">
    <w:name w:val="Body Text"/>
    <w:basedOn w:val="Normal"/>
    <w:pPr>
      <w:jc w:val="both"/>
    </w:pPr>
    <w:rPr>
      <w:szCs w:val="20"/>
    </w:rPr>
  </w:style>
  <w:style w:type="paragraph" w:customStyle="1" w:styleId="normaldcal2">
    <w:name w:val="normal décalé 2"/>
    <w:basedOn w:val="Normal"/>
    <w:pPr>
      <w:numPr>
        <w:numId w:val="1"/>
      </w:numPr>
      <w:tabs>
        <w:tab w:val="left" w:pos="0"/>
        <w:tab w:val="num" w:pos="284"/>
        <w:tab w:val="left" w:pos="567"/>
        <w:tab w:val="left" w:pos="1134"/>
        <w:tab w:val="left" w:pos="1701"/>
      </w:tabs>
      <w:spacing w:before="40"/>
      <w:ind w:left="568" w:hanging="284"/>
      <w:jc w:val="both"/>
    </w:pPr>
    <w:rPr>
      <w:sz w:val="22"/>
    </w:rPr>
  </w:style>
  <w:style w:type="character" w:customStyle="1" w:styleId="postbody1">
    <w:name w:val="postbody1"/>
    <w:rPr>
      <w:spacing w:val="360"/>
      <w:sz w:val="24"/>
      <w:szCs w:val="24"/>
    </w:rPr>
  </w:style>
  <w:style w:type="character" w:styleId="Lienhypertexte">
    <w:name w:val="Hyperlink"/>
    <w:rPr>
      <w:color w:val="0000FF"/>
      <w:u w:val="single"/>
    </w:rPr>
  </w:style>
  <w:style w:type="paragraph" w:customStyle="1" w:styleId="RedPara">
    <w:name w:val="RedPara"/>
    <w:basedOn w:val="Normal"/>
    <w:pPr>
      <w:keepNext/>
      <w:widowControl w:val="0"/>
      <w:autoSpaceDE w:val="0"/>
      <w:autoSpaceDN w:val="0"/>
      <w:adjustRightInd w:val="0"/>
      <w:spacing w:before="120" w:after="60"/>
    </w:pPr>
    <w:rPr>
      <w:rFonts w:ascii="Arial" w:hAnsi="Arial" w:cs="Arial"/>
      <w:b/>
      <w:bCs/>
      <w:sz w:val="22"/>
      <w:szCs w:val="22"/>
    </w:rPr>
  </w:style>
  <w:style w:type="paragraph" w:customStyle="1" w:styleId="RedTxt">
    <w:name w:val="RedTxt"/>
    <w:basedOn w:val="Normal"/>
    <w:pPr>
      <w:keepLines/>
      <w:widowControl w:val="0"/>
      <w:autoSpaceDE w:val="0"/>
      <w:autoSpaceDN w:val="0"/>
      <w:adjustRightInd w:val="0"/>
    </w:pPr>
    <w:rPr>
      <w:rFonts w:ascii="Arial" w:hAnsi="Arial" w:cs="Arial"/>
      <w:sz w:val="18"/>
      <w:szCs w:val="18"/>
    </w:rPr>
  </w:style>
  <w:style w:type="paragraph" w:customStyle="1" w:styleId="redtxt0">
    <w:name w:val="redtxt"/>
    <w:basedOn w:val="Normal"/>
    <w:rsid w:val="00157070"/>
    <w:pPr>
      <w:autoSpaceDE w:val="0"/>
      <w:autoSpaceDN w:val="0"/>
    </w:pPr>
    <w:rPr>
      <w:rFonts w:ascii="Arial" w:hAnsi="Arial" w:cs="Arial"/>
      <w:sz w:val="18"/>
      <w:szCs w:val="18"/>
    </w:rPr>
  </w:style>
  <w:style w:type="paragraph" w:styleId="Textedebulles">
    <w:name w:val="Balloon Text"/>
    <w:basedOn w:val="Normal"/>
    <w:semiHidden/>
    <w:rsid w:val="00F90928"/>
    <w:rPr>
      <w:rFonts w:ascii="Tahoma" w:hAnsi="Tahoma" w:cs="Tahoma"/>
      <w:sz w:val="16"/>
      <w:szCs w:val="16"/>
    </w:rPr>
  </w:style>
  <w:style w:type="character" w:styleId="Marquedecommentaire">
    <w:name w:val="annotation reference"/>
    <w:rsid w:val="009F5A9F"/>
    <w:rPr>
      <w:sz w:val="16"/>
      <w:szCs w:val="16"/>
    </w:rPr>
  </w:style>
  <w:style w:type="paragraph" w:styleId="Commentaire">
    <w:name w:val="annotation text"/>
    <w:basedOn w:val="Normal"/>
    <w:link w:val="CommentaireCar"/>
    <w:rsid w:val="009F5A9F"/>
    <w:rPr>
      <w:sz w:val="20"/>
      <w:szCs w:val="20"/>
    </w:rPr>
  </w:style>
  <w:style w:type="paragraph" w:styleId="Objetducommentaire">
    <w:name w:val="annotation subject"/>
    <w:basedOn w:val="Commentaire"/>
    <w:next w:val="Commentaire"/>
    <w:semiHidden/>
    <w:rsid w:val="009F5A9F"/>
    <w:rPr>
      <w:b/>
      <w:bCs/>
    </w:rPr>
  </w:style>
  <w:style w:type="character" w:styleId="Appelnotedebasdep">
    <w:name w:val="footnote reference"/>
    <w:semiHidden/>
    <w:rsid w:val="008C2952"/>
    <w:rPr>
      <w:vertAlign w:val="superscript"/>
    </w:rPr>
  </w:style>
  <w:style w:type="paragraph" w:styleId="Notedebasdepage">
    <w:name w:val="footnote text"/>
    <w:basedOn w:val="Normal"/>
    <w:semiHidden/>
    <w:rsid w:val="00483722"/>
    <w:rPr>
      <w:sz w:val="20"/>
      <w:szCs w:val="20"/>
    </w:rPr>
  </w:style>
  <w:style w:type="table" w:styleId="Grilledutableau">
    <w:name w:val="Table Grid"/>
    <w:basedOn w:val="TableauNormal"/>
    <w:rsid w:val="00C863F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autoRedefine/>
    <w:qFormat/>
    <w:rsid w:val="009166DC"/>
    <w:pPr>
      <w:spacing w:before="240" w:after="240"/>
      <w:jc w:val="both"/>
      <w:outlineLvl w:val="0"/>
    </w:pPr>
    <w:rPr>
      <w:rFonts w:ascii="Verdana" w:hAnsi="Verdana" w:cs="Arial"/>
      <w:b/>
      <w:bCs/>
      <w:kern w:val="28"/>
      <w:sz w:val="20"/>
      <w:szCs w:val="32"/>
      <w:u w:val="single"/>
    </w:rPr>
  </w:style>
  <w:style w:type="character" w:customStyle="1" w:styleId="Titre3Car">
    <w:name w:val="Titre 3 Car"/>
    <w:link w:val="Titre3"/>
    <w:rsid w:val="00514D86"/>
    <w:rPr>
      <w:rFonts w:eastAsia="Arial Unicode MS"/>
      <w:b/>
      <w:bCs/>
      <w:caps/>
      <w:sz w:val="28"/>
      <w:szCs w:val="24"/>
      <w:lang w:val="fr-FR" w:eastAsia="fr-FR" w:bidi="ar-SA"/>
    </w:rPr>
  </w:style>
  <w:style w:type="paragraph" w:customStyle="1" w:styleId="Grillemoyenne1-Accent21">
    <w:name w:val="Grille moyenne 1 - Accent 21"/>
    <w:basedOn w:val="Normal"/>
    <w:qFormat/>
    <w:rsid w:val="008073EE"/>
    <w:pPr>
      <w:ind w:left="720"/>
      <w:contextualSpacing/>
    </w:pPr>
    <w:rPr>
      <w:rFonts w:ascii="Cambria" w:eastAsia="Cambria" w:hAnsi="Cambria"/>
      <w:lang w:val="en-GB" w:eastAsia="en-US"/>
    </w:rPr>
  </w:style>
  <w:style w:type="paragraph" w:customStyle="1" w:styleId="Listecouleur-Accent11">
    <w:name w:val="Liste couleur - Accent 11"/>
    <w:basedOn w:val="Normal"/>
    <w:qFormat/>
    <w:rsid w:val="008073EE"/>
    <w:pPr>
      <w:ind w:left="720"/>
      <w:contextualSpacing/>
    </w:pPr>
    <w:rPr>
      <w:rFonts w:ascii="Cambria" w:eastAsia="Cambria" w:hAnsi="Cambria"/>
      <w:lang w:eastAsia="en-US"/>
    </w:rPr>
  </w:style>
  <w:style w:type="paragraph" w:styleId="Rvision">
    <w:name w:val="Revision"/>
    <w:hidden/>
    <w:uiPriority w:val="99"/>
    <w:semiHidden/>
    <w:rsid w:val="007726A3"/>
    <w:rPr>
      <w:rFonts w:eastAsia="Times New Roman"/>
      <w:sz w:val="24"/>
      <w:szCs w:val="24"/>
    </w:rPr>
  </w:style>
  <w:style w:type="paragraph" w:styleId="Paragraphedeliste">
    <w:name w:val="List Paragraph"/>
    <w:basedOn w:val="Normal"/>
    <w:uiPriority w:val="34"/>
    <w:qFormat/>
    <w:rsid w:val="00EE100A"/>
    <w:pPr>
      <w:ind w:left="720"/>
    </w:pPr>
    <w:rPr>
      <w:rFonts w:ascii="Calibri" w:eastAsia="Calibri" w:hAnsi="Calibri"/>
      <w:sz w:val="22"/>
      <w:szCs w:val="22"/>
      <w:lang w:eastAsia="en-US"/>
    </w:rPr>
  </w:style>
  <w:style w:type="character" w:customStyle="1" w:styleId="CommentaireCar">
    <w:name w:val="Commentaire Car"/>
    <w:link w:val="Commentaire"/>
    <w:rsid w:val="002834E0"/>
    <w:rPr>
      <w:rFonts w:eastAsia="Times New Roman"/>
    </w:rPr>
  </w:style>
  <w:style w:type="character" w:customStyle="1" w:styleId="NormaltexteCar1">
    <w:name w:val="Normal texte Car1"/>
    <w:link w:val="Normaltexte"/>
    <w:rsid w:val="002A5861"/>
    <w:rPr>
      <w:rFonts w:ascii="Verdana" w:eastAsia="Arial Unicode MS" w:hAnsi="Verdana"/>
    </w:rPr>
  </w:style>
  <w:style w:type="character" w:styleId="Lienhypertextesuivivisit">
    <w:name w:val="FollowedHyperlink"/>
    <w:basedOn w:val="Policepardfaut"/>
    <w:semiHidden/>
    <w:unhideWhenUsed/>
    <w:rsid w:val="00A254D6"/>
    <w:rPr>
      <w:color w:val="954F72" w:themeColor="followedHyperlink"/>
      <w:u w:val="single"/>
    </w:rPr>
  </w:style>
  <w:style w:type="paragraph" w:customStyle="1" w:styleId="Default">
    <w:name w:val="Default"/>
    <w:rsid w:val="0038729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706057">
      <w:bodyDiv w:val="1"/>
      <w:marLeft w:val="0"/>
      <w:marRight w:val="0"/>
      <w:marTop w:val="0"/>
      <w:marBottom w:val="0"/>
      <w:divBdr>
        <w:top w:val="none" w:sz="0" w:space="0" w:color="auto"/>
        <w:left w:val="none" w:sz="0" w:space="0" w:color="auto"/>
        <w:bottom w:val="none" w:sz="0" w:space="0" w:color="auto"/>
        <w:right w:val="none" w:sz="0" w:space="0" w:color="auto"/>
      </w:divBdr>
    </w:div>
    <w:div w:id="1096169424">
      <w:bodyDiv w:val="1"/>
      <w:marLeft w:val="0"/>
      <w:marRight w:val="0"/>
      <w:marTop w:val="0"/>
      <w:marBottom w:val="0"/>
      <w:divBdr>
        <w:top w:val="none" w:sz="0" w:space="0" w:color="auto"/>
        <w:left w:val="none" w:sz="0" w:space="0" w:color="auto"/>
        <w:bottom w:val="none" w:sz="0" w:space="0" w:color="auto"/>
        <w:right w:val="none" w:sz="0" w:space="0" w:color="auto"/>
      </w:divBdr>
    </w:div>
    <w:div w:id="1192186236">
      <w:bodyDiv w:val="1"/>
      <w:marLeft w:val="0"/>
      <w:marRight w:val="0"/>
      <w:marTop w:val="0"/>
      <w:marBottom w:val="0"/>
      <w:divBdr>
        <w:top w:val="none" w:sz="0" w:space="0" w:color="auto"/>
        <w:left w:val="none" w:sz="0" w:space="0" w:color="auto"/>
        <w:bottom w:val="none" w:sz="0" w:space="0" w:color="auto"/>
        <w:right w:val="none" w:sz="0" w:space="0" w:color="auto"/>
      </w:divBdr>
    </w:div>
    <w:div w:id="1261641645">
      <w:bodyDiv w:val="1"/>
      <w:marLeft w:val="0"/>
      <w:marRight w:val="0"/>
      <w:marTop w:val="0"/>
      <w:marBottom w:val="0"/>
      <w:divBdr>
        <w:top w:val="none" w:sz="0" w:space="0" w:color="auto"/>
        <w:left w:val="none" w:sz="0" w:space="0" w:color="auto"/>
        <w:bottom w:val="none" w:sz="0" w:space="0" w:color="auto"/>
        <w:right w:val="none" w:sz="0" w:space="0" w:color="auto"/>
      </w:divBdr>
    </w:div>
    <w:div w:id="1617785327">
      <w:bodyDiv w:val="1"/>
      <w:marLeft w:val="0"/>
      <w:marRight w:val="0"/>
      <w:marTop w:val="0"/>
      <w:marBottom w:val="0"/>
      <w:divBdr>
        <w:top w:val="none" w:sz="0" w:space="0" w:color="auto"/>
        <w:left w:val="none" w:sz="0" w:space="0" w:color="auto"/>
        <w:bottom w:val="none" w:sz="0" w:space="0" w:color="auto"/>
        <w:right w:val="none" w:sz="0" w:space="0" w:color="auto"/>
      </w:divBdr>
    </w:div>
    <w:div w:id="202632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user/dircomser" TargetMode="External"/><Relationship Id="rId18" Type="http://schemas.openxmlformats.org/officeDocument/2006/relationships/image" Target="media/image3.wmf"/><Relationship Id="rId26" Type="http://schemas.openxmlformats.org/officeDocument/2006/relationships/image" Target="media/image7.wmf"/><Relationship Id="rId21" Type="http://schemas.openxmlformats.org/officeDocument/2006/relationships/oleObject" Target="embeddings/oleObject3.bin"/><Relationship Id="rId34" Type="http://schemas.openxmlformats.org/officeDocument/2006/relationships/hyperlink" Target="http://www.mpe76.fr/" TargetMode="External"/><Relationship Id="rId7" Type="http://schemas.openxmlformats.org/officeDocument/2006/relationships/endnotes" Target="endnotes.xml"/><Relationship Id="rId12" Type="http://schemas.openxmlformats.org/officeDocument/2006/relationships/hyperlink" Target="https://twitter.com/MairieSER" TargetMode="Externa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4.wmf"/><Relationship Id="rId29"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aintEtienneduRouvray/" TargetMode="External"/><Relationship Id="rId24" Type="http://schemas.openxmlformats.org/officeDocument/2006/relationships/image" Target="media/image6.wmf"/><Relationship Id="rId32" Type="http://schemas.openxmlformats.org/officeDocument/2006/relationships/image" Target="media/image10.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aintetiennedurouvray.fr/" TargetMode="External"/><Relationship Id="rId23" Type="http://schemas.openxmlformats.org/officeDocument/2006/relationships/oleObject" Target="embeddings/oleObject4.bin"/><Relationship Id="rId28" Type="http://schemas.openxmlformats.org/officeDocument/2006/relationships/image" Target="media/image8.wmf"/><Relationship Id="rId36" Type="http://schemas.openxmlformats.org/officeDocument/2006/relationships/fontTable" Target="fontTable.xml"/><Relationship Id="rId10" Type="http://schemas.openxmlformats.org/officeDocument/2006/relationships/hyperlink" Target="http://www.saintetiennedurouvray.fr/" TargetMode="External"/><Relationship Id="rId19" Type="http://schemas.openxmlformats.org/officeDocument/2006/relationships/oleObject" Target="embeddings/oleObject2.bin"/><Relationship Id="rId31"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image" Target="cid:image001.png@01D8112A.59E15D70" TargetMode="External"/><Relationship Id="rId14" Type="http://schemas.openxmlformats.org/officeDocument/2006/relationships/footer" Target="footer1.xml"/><Relationship Id="rId22" Type="http://schemas.openxmlformats.org/officeDocument/2006/relationships/image" Target="media/image5.wmf"/><Relationship Id="rId27" Type="http://schemas.openxmlformats.org/officeDocument/2006/relationships/oleObject" Target="embeddings/oleObject6.bin"/><Relationship Id="rId30" Type="http://schemas.openxmlformats.org/officeDocument/2006/relationships/image" Target="media/image9.wmf"/><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minefi.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A250F-33A8-4821-9586-928F5CFC2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11</Pages>
  <Words>4475</Words>
  <Characters>24618</Characters>
  <Application>Microsoft Office Word</Application>
  <DocSecurity>0</DocSecurity>
  <Lines>205</Lines>
  <Paragraphs>58</Paragraphs>
  <ScaleCrop>false</ScaleCrop>
  <HeadingPairs>
    <vt:vector size="2" baseType="variant">
      <vt:variant>
        <vt:lpstr>Titre</vt:lpstr>
      </vt:variant>
      <vt:variant>
        <vt:i4>1</vt:i4>
      </vt:variant>
    </vt:vector>
  </HeadingPairs>
  <TitlesOfParts>
    <vt:vector size="1" baseType="lpstr">
      <vt:lpstr>VILLE  SAINT ETIENNE DU ROUVRAY</vt:lpstr>
    </vt:vector>
  </TitlesOfParts>
  <Company>SER</Company>
  <LinksUpToDate>false</LinksUpToDate>
  <CharactersWithSpaces>29035</CharactersWithSpaces>
  <SharedDoc>false</SharedDoc>
  <HLinks>
    <vt:vector size="24" baseType="variant">
      <vt:variant>
        <vt:i4>6029387</vt:i4>
      </vt:variant>
      <vt:variant>
        <vt:i4>27</vt:i4>
      </vt:variant>
      <vt:variant>
        <vt:i4>0</vt:i4>
      </vt:variant>
      <vt:variant>
        <vt:i4>5</vt:i4>
      </vt:variant>
      <vt:variant>
        <vt:lpwstr>http://www.mpe76.fr/</vt:lpwstr>
      </vt:variant>
      <vt:variant>
        <vt:lpwstr/>
      </vt:variant>
      <vt:variant>
        <vt:i4>3735569</vt:i4>
      </vt:variant>
      <vt:variant>
        <vt:i4>24</vt:i4>
      </vt:variant>
      <vt:variant>
        <vt:i4>0</vt:i4>
      </vt:variant>
      <vt:variant>
        <vt:i4>5</vt:i4>
      </vt:variant>
      <vt:variant>
        <vt:lpwstr>mailto:mief@ser76.com</vt:lpwstr>
      </vt:variant>
      <vt:variant>
        <vt:lpwstr/>
      </vt:variant>
      <vt:variant>
        <vt:i4>6553633</vt:i4>
      </vt:variant>
      <vt:variant>
        <vt:i4>3</vt:i4>
      </vt:variant>
      <vt:variant>
        <vt:i4>0</vt:i4>
      </vt:variant>
      <vt:variant>
        <vt:i4>5</vt:i4>
      </vt:variant>
      <vt:variant>
        <vt:lpwstr>http://www.ville-saintetiennedurouvray.fr/</vt:lpwstr>
      </vt:variant>
      <vt:variant>
        <vt:lpwstr/>
      </vt:variant>
      <vt:variant>
        <vt:i4>3145851</vt:i4>
      </vt:variant>
      <vt:variant>
        <vt:i4>0</vt:i4>
      </vt:variant>
      <vt:variant>
        <vt:i4>0</vt:i4>
      </vt:variant>
      <vt:variant>
        <vt:i4>5</vt:i4>
      </vt:variant>
      <vt:variant>
        <vt:lpwstr>http://www.minefi.gouv.fr/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VILLE  SAINT ETIENNE DU ROUVRAY</dc:title>
  <dc:creator>VAUDRY Jean Christophe</dc:creator>
  <cp:lastModifiedBy>Vandenhende Guillaume</cp:lastModifiedBy>
  <cp:revision>86</cp:revision>
  <cp:lastPrinted>2025-04-09T11:59:00Z</cp:lastPrinted>
  <dcterms:created xsi:type="dcterms:W3CDTF">2022-12-22T16:06:00Z</dcterms:created>
  <dcterms:modified xsi:type="dcterms:W3CDTF">2026-10-16T09:57:00Z</dcterms:modified>
</cp:coreProperties>
</file>