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91D1C6" w14:textId="2908C690" w:rsidR="00286E04" w:rsidRDefault="00901976">
      <w:pPr>
        <w:ind w:left="2300" w:right="2300"/>
        <w:rPr>
          <w:sz w:val="2"/>
        </w:rPr>
      </w:pPr>
      <w:r>
        <w:rPr>
          <w:noProof/>
        </w:rPr>
        <w:drawing>
          <wp:inline distT="0" distB="0" distL="0" distR="0" wp14:anchorId="4391D3A6" wp14:editId="50B63B42">
            <wp:extent cx="3190875" cy="971550"/>
            <wp:effectExtent l="0" t="0" r="0" b="0"/>
            <wp:docPr id="1"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90875" cy="971550"/>
                    </a:xfrm>
                    <a:prstGeom prst="rect">
                      <a:avLst/>
                    </a:prstGeom>
                    <a:noFill/>
                    <a:ln>
                      <a:noFill/>
                    </a:ln>
                  </pic:spPr>
                </pic:pic>
              </a:graphicData>
            </a:graphic>
          </wp:inline>
        </w:drawing>
      </w:r>
    </w:p>
    <w:p w14:paraId="602F3270" w14:textId="77777777" w:rsidR="00296FD3" w:rsidRPr="00964176" w:rsidRDefault="00296FD3" w:rsidP="00296FD3">
      <w:pPr>
        <w:spacing w:before="20"/>
        <w:jc w:val="center"/>
        <w:rPr>
          <w:rFonts w:ascii="Franklin Gothic Book" w:eastAsia="Franklin Gothic Book" w:hAnsi="Franklin Gothic Book" w:cs="Franklin Gothic Book"/>
          <w:bCs/>
          <w:color w:val="000000"/>
          <w:sz w:val="18"/>
          <w:szCs w:val="18"/>
          <w:lang w:val="fr-FR"/>
        </w:rPr>
      </w:pPr>
      <w:r w:rsidRPr="00964176">
        <w:rPr>
          <w:rFonts w:ascii="Franklin Gothic Book" w:eastAsia="Franklin Gothic Book" w:hAnsi="Franklin Gothic Book" w:cs="Franklin Gothic Book"/>
          <w:bCs/>
          <w:color w:val="000000"/>
          <w:sz w:val="18"/>
          <w:szCs w:val="18"/>
          <w:lang w:val="fr-FR"/>
        </w:rPr>
        <w:t>MARCHÉ PUBLIC DE FOURNITURES COURANTES ET DE SERVICES</w:t>
      </w:r>
    </w:p>
    <w:p w14:paraId="4391D1D0" w14:textId="77777777" w:rsidR="00286E04" w:rsidRDefault="00286E04">
      <w:pPr>
        <w:spacing w:line="240" w:lineRule="exact"/>
      </w:pPr>
    </w:p>
    <w:p w14:paraId="4391D1D1" w14:textId="77777777" w:rsidR="00286E04" w:rsidRDefault="00286E04">
      <w:pPr>
        <w:spacing w:line="240" w:lineRule="exact"/>
      </w:pPr>
    </w:p>
    <w:p w14:paraId="4391D1D2" w14:textId="77777777" w:rsidR="00286E04" w:rsidRDefault="00286E04">
      <w:pPr>
        <w:spacing w:line="240" w:lineRule="exact"/>
      </w:pPr>
    </w:p>
    <w:p w14:paraId="4391D1D3" w14:textId="77777777" w:rsidR="00286E04" w:rsidRDefault="00286E04">
      <w:pPr>
        <w:spacing w:line="240" w:lineRule="exact"/>
      </w:pPr>
    </w:p>
    <w:p w14:paraId="4391D1D4" w14:textId="77777777" w:rsidR="00286E04" w:rsidRDefault="00286E04">
      <w:pPr>
        <w:spacing w:after="180" w:line="240" w:lineRule="exact"/>
      </w:pPr>
    </w:p>
    <w:tbl>
      <w:tblPr>
        <w:tblW w:w="0" w:type="auto"/>
        <w:tblInd w:w="1260" w:type="dxa"/>
        <w:tblLayout w:type="fixed"/>
        <w:tblLook w:val="04A0" w:firstRow="1" w:lastRow="0" w:firstColumn="1" w:lastColumn="0" w:noHBand="0" w:noVBand="1"/>
      </w:tblPr>
      <w:tblGrid>
        <w:gridCol w:w="7100"/>
      </w:tblGrid>
      <w:tr w:rsidR="00286E04" w14:paraId="4391D1D6"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12D15B10" w14:textId="77777777" w:rsidR="00964176" w:rsidRDefault="00F00BEB">
            <w:pPr>
              <w:spacing w:line="317" w:lineRule="exact"/>
              <w:jc w:val="center"/>
              <w:rPr>
                <w:rFonts w:ascii="Franklin Gothic Book" w:eastAsia="Franklin Gothic Book" w:hAnsi="Franklin Gothic Book" w:cs="Franklin Gothic Book"/>
                <w:b/>
                <w:color w:val="000000"/>
                <w:sz w:val="28"/>
                <w:lang w:val="fr-FR"/>
              </w:rPr>
            </w:pPr>
            <w:r>
              <w:rPr>
                <w:rFonts w:ascii="Franklin Gothic Book" w:eastAsia="Franklin Gothic Book" w:hAnsi="Franklin Gothic Book" w:cs="Franklin Gothic Book"/>
                <w:b/>
                <w:color w:val="000000"/>
                <w:sz w:val="28"/>
                <w:lang w:val="fr-FR"/>
              </w:rPr>
              <w:t xml:space="preserve">BRESSUIRE - ACQUISITION, INSTALLATION ET REEMPLOI DE RAYONNAGES MOBILES ET FIXES POUR LE FUTUR BATIMENT DES ARCHIVES MUNICIPALES ET COMMUNAUTAIRES </w:t>
            </w:r>
          </w:p>
          <w:p w14:paraId="4391D1D5" w14:textId="3AA3DDA9" w:rsidR="00286E04" w:rsidRDefault="00286E04">
            <w:pPr>
              <w:spacing w:line="317" w:lineRule="exact"/>
              <w:jc w:val="center"/>
              <w:rPr>
                <w:rFonts w:ascii="Franklin Gothic Book" w:eastAsia="Franklin Gothic Book" w:hAnsi="Franklin Gothic Book" w:cs="Franklin Gothic Book"/>
                <w:b/>
                <w:color w:val="000000"/>
                <w:sz w:val="28"/>
                <w:lang w:val="fr-FR"/>
              </w:rPr>
            </w:pPr>
          </w:p>
        </w:tc>
      </w:tr>
    </w:tbl>
    <w:p w14:paraId="4391D1D7" w14:textId="77777777" w:rsidR="00286E04" w:rsidRDefault="00F00BEB">
      <w:pPr>
        <w:spacing w:line="240" w:lineRule="exact"/>
      </w:pPr>
      <w:r>
        <w:t xml:space="preserve"> </w:t>
      </w:r>
    </w:p>
    <w:p w14:paraId="4391D1D8" w14:textId="77777777" w:rsidR="00286E04" w:rsidRDefault="00286E04">
      <w:pPr>
        <w:spacing w:after="180" w:line="240" w:lineRule="exact"/>
      </w:pPr>
    </w:p>
    <w:p w14:paraId="4542392E" w14:textId="77777777" w:rsidR="00296FD3" w:rsidRDefault="00296FD3">
      <w:pPr>
        <w:spacing w:after="180" w:line="240" w:lineRule="exact"/>
      </w:pPr>
    </w:p>
    <w:p w14:paraId="2A456907" w14:textId="77777777" w:rsidR="00296FD3" w:rsidRDefault="00296FD3">
      <w:pPr>
        <w:spacing w:after="180" w:line="240" w:lineRule="exact"/>
      </w:pPr>
    </w:p>
    <w:p w14:paraId="73E5F1A3" w14:textId="77777777" w:rsidR="00296FD3" w:rsidRDefault="00296FD3" w:rsidP="00296FD3">
      <w:pPr>
        <w:spacing w:after="160" w:line="240" w:lineRule="exact"/>
      </w:pPr>
    </w:p>
    <w:tbl>
      <w:tblPr>
        <w:tblW w:w="0" w:type="auto"/>
        <w:tblLayout w:type="fixed"/>
        <w:tblLook w:val="04A0" w:firstRow="1" w:lastRow="0" w:firstColumn="1" w:lastColumn="0" w:noHBand="0" w:noVBand="1"/>
      </w:tblPr>
      <w:tblGrid>
        <w:gridCol w:w="9620"/>
      </w:tblGrid>
      <w:tr w:rsidR="00296FD3" w14:paraId="145E0F06" w14:textId="77777777" w:rsidTr="007D3B21">
        <w:tc>
          <w:tcPr>
            <w:tcW w:w="9620" w:type="dxa"/>
            <w:shd w:val="clear" w:color="666553" w:fill="666553"/>
            <w:tcMar>
              <w:top w:w="30" w:type="dxa"/>
              <w:left w:w="0" w:type="dxa"/>
              <w:bottom w:w="0" w:type="dxa"/>
              <w:right w:w="0" w:type="dxa"/>
            </w:tcMar>
            <w:vAlign w:val="center"/>
          </w:tcPr>
          <w:p w14:paraId="5773E67C" w14:textId="77777777" w:rsidR="00296FD3" w:rsidRDefault="00296FD3" w:rsidP="007D3B21">
            <w:pPr>
              <w:jc w:val="center"/>
              <w:rPr>
                <w:rFonts w:ascii="Franklin Gothic Book" w:eastAsia="Franklin Gothic Book" w:hAnsi="Franklin Gothic Book" w:cs="Franklin Gothic Book"/>
                <w:b/>
                <w:color w:val="FFFFFF"/>
                <w:sz w:val="28"/>
                <w:lang w:val="fr-FR"/>
              </w:rPr>
            </w:pPr>
            <w:r>
              <w:rPr>
                <w:rFonts w:ascii="Franklin Gothic Book" w:eastAsia="Franklin Gothic Book" w:hAnsi="Franklin Gothic Book" w:cs="Franklin Gothic Book"/>
                <w:b/>
                <w:color w:val="FFFFFF"/>
                <w:sz w:val="28"/>
                <w:lang w:val="fr-FR"/>
              </w:rPr>
              <w:t>RÈGLEMENT DE LA CONSULTATION</w:t>
            </w:r>
          </w:p>
        </w:tc>
      </w:tr>
    </w:tbl>
    <w:p w14:paraId="777302D6" w14:textId="77777777" w:rsidR="00296FD3" w:rsidRDefault="00296FD3" w:rsidP="00296FD3">
      <w:pPr>
        <w:spacing w:line="240" w:lineRule="exact"/>
      </w:pPr>
      <w:r>
        <w:t xml:space="preserve"> </w:t>
      </w:r>
    </w:p>
    <w:p w14:paraId="1240CBA6" w14:textId="77777777" w:rsidR="00296FD3" w:rsidRPr="00296FD3" w:rsidRDefault="00296FD3" w:rsidP="00296FD3">
      <w:pPr>
        <w:spacing w:before="20"/>
        <w:jc w:val="center"/>
        <w:rPr>
          <w:rFonts w:ascii="Franklin Gothic Book" w:eastAsia="Franklin Gothic Book" w:hAnsi="Franklin Gothic Book" w:cs="Franklin Gothic Book"/>
          <w:bCs/>
          <w:color w:val="000000"/>
          <w:sz w:val="22"/>
          <w:szCs w:val="22"/>
          <w:lang w:val="fr-FR"/>
        </w:rPr>
      </w:pPr>
      <w:r>
        <w:t xml:space="preserve"> </w:t>
      </w:r>
    </w:p>
    <w:p w14:paraId="5AD1552D" w14:textId="77777777" w:rsidR="00296FD3" w:rsidRDefault="00296FD3" w:rsidP="00296FD3">
      <w:pPr>
        <w:spacing w:line="240" w:lineRule="exact"/>
      </w:pPr>
    </w:p>
    <w:p w14:paraId="42C3FDA1" w14:textId="77777777" w:rsidR="00296FD3" w:rsidRDefault="00296FD3">
      <w:pPr>
        <w:spacing w:after="180" w:line="240" w:lineRule="exact"/>
      </w:pPr>
    </w:p>
    <w:p w14:paraId="4391D1D9" w14:textId="77777777" w:rsidR="00286E04" w:rsidRDefault="00F00BEB">
      <w:pPr>
        <w:spacing w:before="60" w:after="20"/>
        <w:jc w:val="center"/>
        <w:rPr>
          <w:rFonts w:ascii="Franklin Gothic Book" w:eastAsia="Franklin Gothic Book" w:hAnsi="Franklin Gothic Book" w:cs="Franklin Gothic Book"/>
          <w:color w:val="000000"/>
          <w:lang w:val="fr-FR"/>
        </w:rPr>
      </w:pPr>
      <w:r>
        <w:rPr>
          <w:rFonts w:ascii="Franklin Gothic Book" w:eastAsia="Franklin Gothic Book" w:hAnsi="Franklin Gothic Book" w:cs="Franklin Gothic Book"/>
          <w:color w:val="000000"/>
          <w:lang w:val="fr-FR"/>
        </w:rPr>
        <w:t>Date et heure limites de réception des offres :</w:t>
      </w:r>
    </w:p>
    <w:p w14:paraId="148D69A2" w14:textId="77777777" w:rsidR="0006686E" w:rsidRPr="0006686E" w:rsidRDefault="0006686E" w:rsidP="00ED53ED">
      <w:pPr>
        <w:spacing w:line="240" w:lineRule="exact"/>
        <w:jc w:val="center"/>
        <w:rPr>
          <w:rFonts w:ascii="Franklin Gothic Book" w:hAnsi="Franklin Gothic Book"/>
          <w:sz w:val="8"/>
          <w:szCs w:val="8"/>
        </w:rPr>
      </w:pPr>
    </w:p>
    <w:p w14:paraId="4391D1DA" w14:textId="4923F2D7" w:rsidR="00286E04" w:rsidRPr="0006686E" w:rsidRDefault="0006686E" w:rsidP="00ED53ED">
      <w:pPr>
        <w:spacing w:line="240" w:lineRule="exact"/>
        <w:jc w:val="center"/>
        <w:rPr>
          <w:rFonts w:ascii="Franklin Gothic Book" w:hAnsi="Franklin Gothic Book"/>
          <w:b/>
          <w:bCs/>
          <w:sz w:val="28"/>
          <w:szCs w:val="28"/>
        </w:rPr>
      </w:pPr>
      <w:r>
        <w:rPr>
          <w:rFonts w:ascii="Franklin Gothic Book" w:hAnsi="Franklin Gothic Book"/>
          <w:b/>
          <w:bCs/>
          <w:sz w:val="28"/>
          <w:szCs w:val="28"/>
        </w:rPr>
        <w:t xml:space="preserve"> Le </w:t>
      </w:r>
      <w:r w:rsidR="005B01E9">
        <w:rPr>
          <w:rFonts w:ascii="Franklin Gothic Book" w:hAnsi="Franklin Gothic Book"/>
          <w:b/>
          <w:bCs/>
          <w:sz w:val="28"/>
          <w:szCs w:val="28"/>
        </w:rPr>
        <w:t xml:space="preserve">jeudi </w:t>
      </w:r>
      <w:r w:rsidR="00ED53ED" w:rsidRPr="0006686E">
        <w:rPr>
          <w:rFonts w:ascii="Franklin Gothic Book" w:hAnsi="Franklin Gothic Book"/>
          <w:b/>
          <w:bCs/>
          <w:sz w:val="28"/>
          <w:szCs w:val="28"/>
        </w:rPr>
        <w:t xml:space="preserve">29 </w:t>
      </w:r>
      <w:r w:rsidRPr="0006686E">
        <w:rPr>
          <w:rFonts w:ascii="Franklin Gothic Book" w:hAnsi="Franklin Gothic Book"/>
          <w:b/>
          <w:bCs/>
          <w:sz w:val="28"/>
          <w:szCs w:val="28"/>
        </w:rPr>
        <w:t>octobre 2026</w:t>
      </w:r>
      <w:r w:rsidR="00F00BEB" w:rsidRPr="0006686E">
        <w:rPr>
          <w:rFonts w:ascii="Franklin Gothic Book" w:hAnsi="Franklin Gothic Book"/>
          <w:b/>
          <w:bCs/>
          <w:sz w:val="28"/>
          <w:szCs w:val="28"/>
        </w:rPr>
        <w:t xml:space="preserve"> à 12:00</w:t>
      </w:r>
    </w:p>
    <w:p w14:paraId="4391D1DB" w14:textId="77777777" w:rsidR="00286E04" w:rsidRDefault="00286E04">
      <w:pPr>
        <w:spacing w:line="240" w:lineRule="exact"/>
      </w:pPr>
    </w:p>
    <w:p w14:paraId="4391D1DC" w14:textId="77777777" w:rsidR="00286E04" w:rsidRDefault="00286E04">
      <w:pPr>
        <w:spacing w:line="240" w:lineRule="exact"/>
      </w:pPr>
    </w:p>
    <w:p w14:paraId="4391D1DD" w14:textId="77777777" w:rsidR="00286E04" w:rsidRDefault="00286E04">
      <w:pPr>
        <w:spacing w:line="240" w:lineRule="exact"/>
      </w:pPr>
    </w:p>
    <w:p w14:paraId="4391D1DE" w14:textId="77777777" w:rsidR="00286E04" w:rsidRPr="00345035" w:rsidRDefault="00286E04">
      <w:pPr>
        <w:spacing w:line="240" w:lineRule="exact"/>
        <w:rPr>
          <w:strike/>
        </w:rPr>
      </w:pPr>
    </w:p>
    <w:p w14:paraId="4391D1DF" w14:textId="77777777" w:rsidR="00286E04" w:rsidRDefault="00286E04">
      <w:pPr>
        <w:spacing w:line="240" w:lineRule="exact"/>
      </w:pPr>
    </w:p>
    <w:p w14:paraId="4391D1E0" w14:textId="77777777" w:rsidR="00286E04" w:rsidRDefault="00286E04">
      <w:pPr>
        <w:spacing w:line="240" w:lineRule="exact"/>
      </w:pPr>
    </w:p>
    <w:p w14:paraId="4391D1E1" w14:textId="77777777" w:rsidR="00286E04" w:rsidRDefault="00286E04">
      <w:pPr>
        <w:spacing w:line="240" w:lineRule="exact"/>
      </w:pPr>
    </w:p>
    <w:p w14:paraId="4391D1E2" w14:textId="77777777" w:rsidR="00286E04" w:rsidRPr="000F5B97" w:rsidRDefault="00286E04">
      <w:pPr>
        <w:spacing w:line="240" w:lineRule="exact"/>
        <w:rPr>
          <w:sz w:val="18"/>
          <w:szCs w:val="18"/>
        </w:rPr>
      </w:pPr>
    </w:p>
    <w:p w14:paraId="4391D1E3" w14:textId="77777777" w:rsidR="00286E04" w:rsidRPr="000F5B97" w:rsidRDefault="00F00BEB">
      <w:pPr>
        <w:spacing w:line="272" w:lineRule="exact"/>
        <w:jc w:val="center"/>
        <w:rPr>
          <w:rFonts w:ascii="Franklin Gothic Book" w:eastAsia="Franklin Gothic Book" w:hAnsi="Franklin Gothic Book" w:cs="Franklin Gothic Book"/>
          <w:color w:val="000000"/>
          <w:sz w:val="20"/>
          <w:szCs w:val="20"/>
          <w:lang w:val="fr-FR"/>
        </w:rPr>
      </w:pPr>
      <w:r w:rsidRPr="000F5B97">
        <w:rPr>
          <w:rFonts w:ascii="Franklin Gothic Book" w:eastAsia="Franklin Gothic Book" w:hAnsi="Franklin Gothic Book" w:cs="Franklin Gothic Book"/>
          <w:b/>
          <w:color w:val="000000"/>
          <w:sz w:val="20"/>
          <w:szCs w:val="20"/>
          <w:lang w:val="fr-FR"/>
        </w:rPr>
        <w:t xml:space="preserve">MAIRIE DE BRESSUIRE </w:t>
      </w:r>
    </w:p>
    <w:p w14:paraId="4391D1E4" w14:textId="77777777" w:rsidR="00286E04" w:rsidRPr="000F5B97" w:rsidRDefault="00F00BEB">
      <w:pPr>
        <w:spacing w:line="272" w:lineRule="exact"/>
        <w:jc w:val="center"/>
        <w:rPr>
          <w:rFonts w:ascii="Franklin Gothic Book" w:eastAsia="Franklin Gothic Book" w:hAnsi="Franklin Gothic Book" w:cs="Franklin Gothic Book"/>
          <w:color w:val="000000"/>
          <w:sz w:val="16"/>
          <w:szCs w:val="16"/>
          <w:lang w:val="fr-FR"/>
        </w:rPr>
      </w:pPr>
      <w:r w:rsidRPr="000F5B97">
        <w:rPr>
          <w:rFonts w:ascii="Franklin Gothic Book" w:eastAsia="Franklin Gothic Book" w:hAnsi="Franklin Gothic Book" w:cs="Franklin Gothic Book"/>
          <w:color w:val="000000"/>
          <w:sz w:val="16"/>
          <w:szCs w:val="16"/>
          <w:lang w:val="fr-FR"/>
        </w:rPr>
        <w:t>4 Place de l'Hôtel de Ville</w:t>
      </w:r>
    </w:p>
    <w:p w14:paraId="4391D1E5" w14:textId="77777777" w:rsidR="00286E04" w:rsidRPr="000F5B97" w:rsidRDefault="00F00BEB">
      <w:pPr>
        <w:spacing w:line="272" w:lineRule="exact"/>
        <w:jc w:val="center"/>
        <w:rPr>
          <w:rFonts w:ascii="Franklin Gothic Book" w:eastAsia="Franklin Gothic Book" w:hAnsi="Franklin Gothic Book" w:cs="Franklin Gothic Book"/>
          <w:color w:val="000000"/>
          <w:sz w:val="16"/>
          <w:szCs w:val="16"/>
          <w:lang w:val="fr-FR"/>
        </w:rPr>
      </w:pPr>
      <w:r w:rsidRPr="000F5B97">
        <w:rPr>
          <w:rFonts w:ascii="Franklin Gothic Book" w:eastAsia="Franklin Gothic Book" w:hAnsi="Franklin Gothic Book" w:cs="Franklin Gothic Book"/>
          <w:color w:val="000000"/>
          <w:sz w:val="16"/>
          <w:szCs w:val="16"/>
          <w:lang w:val="fr-FR"/>
        </w:rPr>
        <w:t>CS 20080</w:t>
      </w:r>
    </w:p>
    <w:p w14:paraId="4391D1E6" w14:textId="77777777" w:rsidR="00286E04" w:rsidRPr="000F5B97" w:rsidRDefault="00F00BEB">
      <w:pPr>
        <w:spacing w:line="272" w:lineRule="exact"/>
        <w:jc w:val="center"/>
        <w:rPr>
          <w:rFonts w:ascii="Franklin Gothic Book" w:eastAsia="Franklin Gothic Book" w:hAnsi="Franklin Gothic Book" w:cs="Franklin Gothic Book"/>
          <w:color w:val="000000"/>
          <w:sz w:val="16"/>
          <w:szCs w:val="16"/>
          <w:lang w:val="fr-FR"/>
        </w:rPr>
      </w:pPr>
      <w:r w:rsidRPr="000F5B97">
        <w:rPr>
          <w:rFonts w:ascii="Franklin Gothic Book" w:eastAsia="Franklin Gothic Book" w:hAnsi="Franklin Gothic Book" w:cs="Franklin Gothic Book"/>
          <w:color w:val="000000"/>
          <w:sz w:val="16"/>
          <w:szCs w:val="16"/>
          <w:lang w:val="fr-FR"/>
        </w:rPr>
        <w:t>79302 BRESSUIRE</w:t>
      </w:r>
    </w:p>
    <w:p w14:paraId="4391D1E7" w14:textId="77777777" w:rsidR="00286E04" w:rsidRDefault="00286E04">
      <w:pPr>
        <w:spacing w:line="272" w:lineRule="exact"/>
        <w:jc w:val="center"/>
        <w:rPr>
          <w:rFonts w:ascii="Franklin Gothic Book" w:eastAsia="Franklin Gothic Book" w:hAnsi="Franklin Gothic Book" w:cs="Franklin Gothic Book"/>
          <w:color w:val="000000"/>
          <w:lang w:val="fr-FR"/>
        </w:rPr>
        <w:sectPr w:rsidR="00286E04">
          <w:pgSz w:w="11900" w:h="16840"/>
          <w:pgMar w:top="1400" w:right="1140" w:bottom="1440" w:left="1140" w:header="1400" w:footer="1440" w:gutter="0"/>
          <w:cols w:space="708"/>
        </w:sectPr>
      </w:pPr>
    </w:p>
    <w:p w14:paraId="4391D1E8" w14:textId="77777777" w:rsidR="00286E04" w:rsidRDefault="00286E04">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286E04" w14:paraId="4391D1EA" w14:textId="77777777" w:rsidTr="1D5DA86C">
        <w:trPr>
          <w:trHeight w:val="436"/>
        </w:trPr>
        <w:tc>
          <w:tcPr>
            <w:tcW w:w="9600" w:type="dxa"/>
            <w:gridSpan w:val="3"/>
            <w:tcBorders>
              <w:top w:val="single" w:sz="2" w:space="0" w:color="000000" w:themeColor="text1"/>
              <w:left w:val="single" w:sz="2" w:space="0" w:color="000000" w:themeColor="text1"/>
              <w:right w:val="single" w:sz="2" w:space="0" w:color="000000" w:themeColor="text1"/>
            </w:tcBorders>
            <w:shd w:val="clear" w:color="auto" w:fill="FC9426"/>
            <w:tcMar>
              <w:top w:w="0" w:type="dxa"/>
              <w:left w:w="0" w:type="dxa"/>
              <w:bottom w:w="0" w:type="dxa"/>
              <w:right w:w="0" w:type="dxa"/>
            </w:tcMar>
            <w:vAlign w:val="center"/>
          </w:tcPr>
          <w:p w14:paraId="4391D1E9" w14:textId="77777777" w:rsidR="00286E04" w:rsidRDefault="00F00BEB">
            <w:pPr>
              <w:pStyle w:val="Titletable"/>
              <w:jc w:val="center"/>
              <w:rPr>
                <w:lang w:val="fr-FR"/>
              </w:rPr>
            </w:pPr>
            <w:r>
              <w:rPr>
                <w:lang w:val="fr-FR"/>
              </w:rPr>
              <w:t>L'ESSENTIEL DE LA PROCÉDURE</w:t>
            </w:r>
          </w:p>
        </w:tc>
      </w:tr>
      <w:tr w:rsidR="00286E04" w14:paraId="4391D1EF" w14:textId="77777777" w:rsidTr="1D5DA86C">
        <w:trPr>
          <w:trHeight w:val="940"/>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EB" w14:textId="77777777" w:rsidR="00286E04" w:rsidRDefault="00286E04">
            <w:pPr>
              <w:spacing w:after="100" w:line="240" w:lineRule="exact"/>
            </w:pPr>
          </w:p>
          <w:p w14:paraId="4391D1EC" w14:textId="5A67F77C" w:rsidR="00286E04" w:rsidRDefault="00901976">
            <w:pPr>
              <w:ind w:left="420"/>
              <w:rPr>
                <w:sz w:val="2"/>
              </w:rPr>
            </w:pPr>
            <w:r>
              <w:rPr>
                <w:noProof/>
              </w:rPr>
              <w:drawing>
                <wp:inline distT="0" distB="0" distL="0" distR="0" wp14:anchorId="4391D3A7" wp14:editId="6C99914C">
                  <wp:extent cx="228600" cy="228600"/>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ED" w14:textId="77777777" w:rsidR="00286E04" w:rsidRDefault="00F00BEB">
            <w:pPr>
              <w:spacing w:before="400" w:after="18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Objet</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EE" w14:textId="7FD072D4" w:rsidR="00286E04" w:rsidRDefault="00F00BEB">
            <w:pPr>
              <w:spacing w:before="60" w:after="60" w:line="227" w:lineRule="exact"/>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 xml:space="preserve">BRESSUIRE - </w:t>
            </w:r>
            <w:r w:rsidRPr="00575D51">
              <w:rPr>
                <w:rFonts w:ascii="Franklin Gothic Book" w:eastAsia="Franklin Gothic Book" w:hAnsi="Franklin Gothic Book" w:cs="Franklin Gothic Book"/>
                <w:b/>
                <w:bCs/>
                <w:color w:val="000000"/>
                <w:sz w:val="20"/>
                <w:lang w:val="fr-FR"/>
              </w:rPr>
              <w:t>ACQUISITION, INSTALLATION ET REEMPLOI DE RAYONNAGES MOBILES ET FIXES POUR LE FUTUR BATIMENT DES ARCHIVES MUNICIPALES ET COMMUNAUTAIRES</w:t>
            </w:r>
            <w:r>
              <w:rPr>
                <w:rFonts w:ascii="Franklin Gothic Book" w:eastAsia="Franklin Gothic Book" w:hAnsi="Franklin Gothic Book" w:cs="Franklin Gothic Book"/>
                <w:color w:val="000000"/>
                <w:sz w:val="20"/>
                <w:lang w:val="fr-FR"/>
              </w:rPr>
              <w:t xml:space="preserve"> - Marché </w:t>
            </w:r>
            <w:r w:rsidR="00964176">
              <w:rPr>
                <w:rFonts w:ascii="Franklin Gothic Book" w:eastAsia="Franklin Gothic Book" w:hAnsi="Franklin Gothic Book" w:cs="Franklin Gothic Book"/>
                <w:color w:val="000000"/>
                <w:sz w:val="20"/>
                <w:lang w:val="fr-FR"/>
              </w:rPr>
              <w:t xml:space="preserve">unique </w:t>
            </w:r>
            <w:r>
              <w:rPr>
                <w:rFonts w:ascii="Franklin Gothic Book" w:eastAsia="Franklin Gothic Book" w:hAnsi="Franklin Gothic Book" w:cs="Franklin Gothic Book"/>
                <w:color w:val="000000"/>
                <w:sz w:val="20"/>
                <w:lang w:val="fr-FR"/>
              </w:rPr>
              <w:t>de fournitures -</w:t>
            </w:r>
          </w:p>
        </w:tc>
      </w:tr>
      <w:tr w:rsidR="00286E04" w14:paraId="4391D1F4"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0" w14:textId="77777777" w:rsidR="00286E04" w:rsidRDefault="00286E04">
            <w:pPr>
              <w:spacing w:line="140" w:lineRule="exact"/>
              <w:rPr>
                <w:sz w:val="14"/>
              </w:rPr>
            </w:pPr>
          </w:p>
          <w:p w14:paraId="4391D1F1" w14:textId="5B8DE0CA" w:rsidR="00286E04" w:rsidRDefault="00901976">
            <w:pPr>
              <w:ind w:left="420"/>
              <w:rPr>
                <w:sz w:val="2"/>
              </w:rPr>
            </w:pPr>
            <w:r>
              <w:rPr>
                <w:noProof/>
              </w:rPr>
              <w:drawing>
                <wp:inline distT="0" distB="0" distL="0" distR="0" wp14:anchorId="4391D3A8" wp14:editId="6F2AE486">
                  <wp:extent cx="228600" cy="228600"/>
                  <wp:effectExtent l="0" t="0" r="0" b="0"/>
                  <wp:docPr id="3"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2" w14:textId="77777777" w:rsidR="00286E04" w:rsidRDefault="00F00BEB">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Mode de passation</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3" w14:textId="77777777" w:rsidR="00286E04" w:rsidRDefault="00F00BEB">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Procédure adaptée ouverte</w:t>
            </w:r>
          </w:p>
        </w:tc>
      </w:tr>
      <w:tr w:rsidR="00286E04" w14:paraId="4391D1F9"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5" w14:textId="77777777" w:rsidR="00286E04" w:rsidRDefault="00286E04">
            <w:pPr>
              <w:spacing w:line="140" w:lineRule="exact"/>
              <w:rPr>
                <w:sz w:val="14"/>
              </w:rPr>
            </w:pPr>
          </w:p>
          <w:p w14:paraId="4391D1F6" w14:textId="1C3A33D4" w:rsidR="00286E04" w:rsidRDefault="00901976">
            <w:pPr>
              <w:ind w:left="420"/>
              <w:rPr>
                <w:sz w:val="2"/>
              </w:rPr>
            </w:pPr>
            <w:r>
              <w:rPr>
                <w:noProof/>
              </w:rPr>
              <w:drawing>
                <wp:inline distT="0" distB="0" distL="0" distR="0" wp14:anchorId="4391D3A9" wp14:editId="12A698A2">
                  <wp:extent cx="228600" cy="228600"/>
                  <wp:effectExtent l="0" t="0" r="0" b="0"/>
                  <wp:docPr id="4"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7" w14:textId="77777777" w:rsidR="00286E04" w:rsidRDefault="00F00BEB">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Type de contrat</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8" w14:textId="77777777" w:rsidR="00286E04" w:rsidRDefault="00F00BEB">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Marché public</w:t>
            </w:r>
          </w:p>
        </w:tc>
      </w:tr>
      <w:tr w:rsidR="00286E04" w14:paraId="4391D1FE"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A" w14:textId="77777777" w:rsidR="00286E04" w:rsidRDefault="00286E04">
            <w:pPr>
              <w:spacing w:line="140" w:lineRule="exact"/>
              <w:rPr>
                <w:sz w:val="14"/>
              </w:rPr>
            </w:pPr>
          </w:p>
          <w:p w14:paraId="4391D1FB" w14:textId="19D64891" w:rsidR="00286E04" w:rsidRDefault="00901976">
            <w:pPr>
              <w:ind w:left="420"/>
              <w:rPr>
                <w:sz w:val="2"/>
              </w:rPr>
            </w:pPr>
            <w:r>
              <w:rPr>
                <w:noProof/>
              </w:rPr>
              <w:drawing>
                <wp:inline distT="0" distB="0" distL="0" distR="0" wp14:anchorId="4391D3AA" wp14:editId="67F414FE">
                  <wp:extent cx="228600" cy="228600"/>
                  <wp:effectExtent l="0" t="0" r="0" b="0"/>
                  <wp:docPr id="5"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C" w14:textId="77777777" w:rsidR="00286E04" w:rsidRDefault="00F00BEB">
            <w:pPr>
              <w:spacing w:before="60" w:after="60" w:line="227" w:lineRule="exact"/>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Délai de validité des offres</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D" w14:textId="657B8EF5" w:rsidR="00286E04" w:rsidRDefault="009C3B67">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12</w:t>
            </w:r>
            <w:r w:rsidR="00F00BEB">
              <w:rPr>
                <w:rFonts w:ascii="Franklin Gothic Book" w:eastAsia="Franklin Gothic Book" w:hAnsi="Franklin Gothic Book" w:cs="Franklin Gothic Book"/>
                <w:color w:val="000000"/>
                <w:sz w:val="20"/>
                <w:lang w:val="fr-FR"/>
              </w:rPr>
              <w:t>0 jours</w:t>
            </w:r>
          </w:p>
        </w:tc>
      </w:tr>
      <w:tr w:rsidR="00286E04" w14:paraId="4391D203"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1FF" w14:textId="77777777" w:rsidR="00286E04" w:rsidRDefault="00286E04">
            <w:pPr>
              <w:spacing w:line="140" w:lineRule="exact"/>
              <w:rPr>
                <w:sz w:val="14"/>
              </w:rPr>
            </w:pPr>
          </w:p>
          <w:p w14:paraId="4391D200" w14:textId="67442BAB" w:rsidR="00286E04" w:rsidRDefault="00901976">
            <w:pPr>
              <w:ind w:left="420"/>
              <w:rPr>
                <w:sz w:val="2"/>
              </w:rPr>
            </w:pPr>
            <w:r>
              <w:rPr>
                <w:noProof/>
              </w:rPr>
              <w:drawing>
                <wp:inline distT="0" distB="0" distL="0" distR="0" wp14:anchorId="4391D3AB" wp14:editId="30DE9D45">
                  <wp:extent cx="228600" cy="228600"/>
                  <wp:effectExtent l="0" t="0" r="0" b="0"/>
                  <wp:docPr id="6"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01" w14:textId="77777777" w:rsidR="00286E04" w:rsidRDefault="00F00BEB">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Forme de groupement</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02" w14:textId="2209498F" w:rsidR="00286E04" w:rsidRDefault="00F12ADA">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Groupement conjoint avec mandataire solidaire</w:t>
            </w:r>
          </w:p>
        </w:tc>
      </w:tr>
      <w:tr w:rsidR="00286E04" w14:paraId="4391D208"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04" w14:textId="77777777" w:rsidR="00286E04" w:rsidRDefault="00286E04">
            <w:pPr>
              <w:spacing w:line="140" w:lineRule="exact"/>
              <w:rPr>
                <w:sz w:val="14"/>
              </w:rPr>
            </w:pPr>
          </w:p>
          <w:p w14:paraId="4391D205" w14:textId="4C88B3A7" w:rsidR="00286E04" w:rsidRDefault="00901976">
            <w:pPr>
              <w:ind w:left="420"/>
              <w:rPr>
                <w:sz w:val="2"/>
              </w:rPr>
            </w:pPr>
            <w:r>
              <w:rPr>
                <w:noProof/>
              </w:rPr>
              <w:drawing>
                <wp:inline distT="0" distB="0" distL="0" distR="0" wp14:anchorId="4391D3AC" wp14:editId="292D5E55">
                  <wp:extent cx="228600" cy="228600"/>
                  <wp:effectExtent l="0" t="0" r="0" b="0"/>
                  <wp:docPr id="7"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06" w14:textId="77777777" w:rsidR="00286E04" w:rsidRDefault="00F00BEB">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Variantes</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07" w14:textId="77777777" w:rsidR="00286E04" w:rsidRDefault="00F00BEB">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Avec</w:t>
            </w:r>
          </w:p>
        </w:tc>
      </w:tr>
      <w:tr w:rsidR="00286E04" w14:paraId="4391D20D"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09" w14:textId="77777777" w:rsidR="00286E04" w:rsidRDefault="00286E04">
            <w:pPr>
              <w:spacing w:line="140" w:lineRule="exact"/>
              <w:rPr>
                <w:sz w:val="14"/>
              </w:rPr>
            </w:pPr>
          </w:p>
          <w:p w14:paraId="4391D20A" w14:textId="54A86863" w:rsidR="00286E04" w:rsidRDefault="00901976">
            <w:pPr>
              <w:ind w:left="420"/>
              <w:rPr>
                <w:sz w:val="2"/>
              </w:rPr>
            </w:pPr>
            <w:r>
              <w:rPr>
                <w:noProof/>
              </w:rPr>
              <w:drawing>
                <wp:inline distT="0" distB="0" distL="0" distR="0" wp14:anchorId="4391D3AD" wp14:editId="662C82F2">
                  <wp:extent cx="228600" cy="228600"/>
                  <wp:effectExtent l="0" t="0" r="0" b="0"/>
                  <wp:docPr id="8"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0B" w14:textId="77777777" w:rsidR="00286E04" w:rsidRDefault="00F00BEB">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PSE</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0C" w14:textId="77777777" w:rsidR="00286E04" w:rsidRDefault="00F00BEB">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Avec</w:t>
            </w:r>
          </w:p>
        </w:tc>
      </w:tr>
      <w:tr w:rsidR="00286E04" w14:paraId="4391D212"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0E" w14:textId="77777777" w:rsidR="00286E04" w:rsidRDefault="00286E04">
            <w:pPr>
              <w:spacing w:line="140" w:lineRule="exact"/>
              <w:rPr>
                <w:sz w:val="14"/>
              </w:rPr>
            </w:pPr>
          </w:p>
          <w:p w14:paraId="4391D20F" w14:textId="22F5121A" w:rsidR="00286E04" w:rsidRDefault="00901976">
            <w:pPr>
              <w:ind w:left="420"/>
              <w:rPr>
                <w:sz w:val="2"/>
              </w:rPr>
            </w:pPr>
            <w:r>
              <w:rPr>
                <w:noProof/>
              </w:rPr>
              <w:drawing>
                <wp:inline distT="0" distB="0" distL="0" distR="0" wp14:anchorId="4391D3AE" wp14:editId="1CA938CF">
                  <wp:extent cx="228600" cy="228600"/>
                  <wp:effectExtent l="0" t="0" r="0" b="0"/>
                  <wp:docPr id="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0" w14:textId="77777777" w:rsidR="00286E04" w:rsidRDefault="00F00BEB">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Clauses sociales</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1" w14:textId="77777777" w:rsidR="00286E04" w:rsidRDefault="00F00BEB">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Sans</w:t>
            </w:r>
          </w:p>
        </w:tc>
      </w:tr>
      <w:tr w:rsidR="00286E04" w14:paraId="4391D217"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3" w14:textId="77777777" w:rsidR="00286E04" w:rsidRDefault="00286E04">
            <w:pPr>
              <w:spacing w:line="140" w:lineRule="exact"/>
              <w:rPr>
                <w:sz w:val="14"/>
              </w:rPr>
            </w:pPr>
          </w:p>
          <w:p w14:paraId="4391D214" w14:textId="63B9FE2B" w:rsidR="00286E04" w:rsidRDefault="00901976">
            <w:pPr>
              <w:ind w:left="420"/>
              <w:rPr>
                <w:sz w:val="2"/>
              </w:rPr>
            </w:pPr>
            <w:r>
              <w:rPr>
                <w:noProof/>
              </w:rPr>
              <w:drawing>
                <wp:inline distT="0" distB="0" distL="0" distR="0" wp14:anchorId="4391D3AF" wp14:editId="0C459035">
                  <wp:extent cx="228600" cy="228600"/>
                  <wp:effectExtent l="0" t="0" r="0" b="0"/>
                  <wp:docPr id="10"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5" w14:textId="77777777" w:rsidR="00286E04" w:rsidRDefault="00F00BEB">
            <w:pPr>
              <w:spacing w:before="60" w:after="60" w:line="227" w:lineRule="exact"/>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Clauses environnementales</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6" w14:textId="77777777" w:rsidR="00286E04" w:rsidRDefault="00F00BEB">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Avec</w:t>
            </w:r>
          </w:p>
        </w:tc>
      </w:tr>
      <w:tr w:rsidR="00286E04" w14:paraId="4391D21C"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8" w14:textId="77777777" w:rsidR="00286E04" w:rsidRDefault="00286E04">
            <w:pPr>
              <w:spacing w:line="140" w:lineRule="exact"/>
              <w:rPr>
                <w:sz w:val="14"/>
              </w:rPr>
            </w:pPr>
          </w:p>
          <w:p w14:paraId="4391D219" w14:textId="010852D9" w:rsidR="00286E04" w:rsidRDefault="00901976">
            <w:pPr>
              <w:ind w:left="420"/>
              <w:rPr>
                <w:sz w:val="2"/>
              </w:rPr>
            </w:pPr>
            <w:r>
              <w:rPr>
                <w:noProof/>
              </w:rPr>
              <w:drawing>
                <wp:inline distT="0" distB="0" distL="0" distR="0" wp14:anchorId="4391D3B0" wp14:editId="48DA7D5E">
                  <wp:extent cx="228600" cy="228600"/>
                  <wp:effectExtent l="0" t="0" r="0" b="0"/>
                  <wp:docPr id="11"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A" w14:textId="77777777" w:rsidR="00286E04" w:rsidRDefault="00F00BEB">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Durée / Délai</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B" w14:textId="12421206" w:rsidR="00286E04" w:rsidRDefault="7EBCF214" w:rsidP="1D5DA86C">
            <w:pPr>
              <w:spacing w:before="180" w:after="120" w:line="259" w:lineRule="auto"/>
              <w:ind w:left="160" w:right="160"/>
              <w:rPr>
                <w:rFonts w:ascii="Franklin Gothic Book" w:eastAsia="Franklin Gothic Book" w:hAnsi="Franklin Gothic Book" w:cs="Franklin Gothic Book"/>
                <w:color w:val="000000" w:themeColor="text1"/>
                <w:sz w:val="20"/>
                <w:szCs w:val="20"/>
                <w:lang w:val="fr-FR"/>
              </w:rPr>
            </w:pPr>
            <w:r w:rsidRPr="1D5DA86C">
              <w:rPr>
                <w:rFonts w:ascii="Franklin Gothic Book" w:eastAsia="Franklin Gothic Book" w:hAnsi="Franklin Gothic Book" w:cs="Franklin Gothic Book"/>
                <w:color w:val="000000" w:themeColor="text1"/>
                <w:sz w:val="20"/>
                <w:szCs w:val="20"/>
                <w:lang w:val="fr-FR"/>
              </w:rPr>
              <w:t>20</w:t>
            </w:r>
            <w:r w:rsidR="23C5DDC6" w:rsidRPr="1D5DA86C">
              <w:rPr>
                <w:rFonts w:ascii="Franklin Gothic Book" w:eastAsia="Franklin Gothic Book" w:hAnsi="Franklin Gothic Book" w:cs="Franklin Gothic Book"/>
                <w:color w:val="000000" w:themeColor="text1"/>
                <w:sz w:val="20"/>
                <w:szCs w:val="20"/>
                <w:lang w:val="fr-FR"/>
              </w:rPr>
              <w:t xml:space="preserve"> </w:t>
            </w:r>
            <w:r w:rsidR="00F00BEB" w:rsidRPr="1D5DA86C">
              <w:rPr>
                <w:rFonts w:ascii="Franklin Gothic Book" w:eastAsia="Franklin Gothic Book" w:hAnsi="Franklin Gothic Book" w:cs="Franklin Gothic Book"/>
                <w:color w:val="000000" w:themeColor="text1"/>
                <w:sz w:val="20"/>
                <w:szCs w:val="20"/>
                <w:lang w:val="fr-FR"/>
              </w:rPr>
              <w:t>semaines</w:t>
            </w:r>
          </w:p>
        </w:tc>
      </w:tr>
      <w:tr w:rsidR="00286E04" w14:paraId="4391D221"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D" w14:textId="77777777" w:rsidR="00286E04" w:rsidRDefault="00286E04">
            <w:pPr>
              <w:spacing w:line="140" w:lineRule="exact"/>
              <w:rPr>
                <w:sz w:val="14"/>
              </w:rPr>
            </w:pPr>
          </w:p>
          <w:p w14:paraId="4391D21E" w14:textId="646119A3" w:rsidR="00286E04" w:rsidRDefault="00901976">
            <w:pPr>
              <w:ind w:left="420"/>
              <w:rPr>
                <w:sz w:val="2"/>
              </w:rPr>
            </w:pPr>
            <w:r>
              <w:rPr>
                <w:noProof/>
              </w:rPr>
              <w:drawing>
                <wp:inline distT="0" distB="0" distL="0" distR="0" wp14:anchorId="4391D3B1" wp14:editId="5837811D">
                  <wp:extent cx="228600" cy="228600"/>
                  <wp:effectExtent l="0" t="0" r="0" b="0"/>
                  <wp:docPr id="1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1F" w14:textId="77777777" w:rsidR="00286E04" w:rsidRDefault="00F00BEB">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Négociation</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20" w14:textId="77777777" w:rsidR="00286E04" w:rsidRDefault="00F00BEB">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Avec</w:t>
            </w:r>
          </w:p>
        </w:tc>
      </w:tr>
      <w:tr w:rsidR="00286E04" w14:paraId="4391D226" w14:textId="77777777" w:rsidTr="1D5DA86C">
        <w:trPr>
          <w:trHeight w:val="562"/>
        </w:trPr>
        <w:tc>
          <w:tcPr>
            <w:tcW w:w="12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22" w14:textId="77777777" w:rsidR="00286E04" w:rsidRDefault="00286E04">
            <w:pPr>
              <w:spacing w:line="140" w:lineRule="exact"/>
              <w:rPr>
                <w:sz w:val="14"/>
              </w:rPr>
            </w:pPr>
          </w:p>
          <w:p w14:paraId="4391D223" w14:textId="6D27556A" w:rsidR="00286E04" w:rsidRDefault="00901976">
            <w:pPr>
              <w:ind w:left="420"/>
              <w:rPr>
                <w:sz w:val="2"/>
              </w:rPr>
            </w:pPr>
            <w:r>
              <w:rPr>
                <w:noProof/>
              </w:rPr>
              <w:drawing>
                <wp:inline distT="0" distB="0" distL="0" distR="0" wp14:anchorId="4391D3B2" wp14:editId="2281EB29">
                  <wp:extent cx="228600" cy="228600"/>
                  <wp:effectExtent l="0" t="0" r="0" b="0"/>
                  <wp:docPr id="1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24" w14:textId="77777777" w:rsidR="00286E04" w:rsidRDefault="00F00BEB">
            <w:pPr>
              <w:spacing w:before="180" w:after="120"/>
              <w:ind w:left="160" w:right="160"/>
              <w:rPr>
                <w:rFonts w:ascii="Franklin Gothic Book" w:eastAsia="Franklin Gothic Book" w:hAnsi="Franklin Gothic Book" w:cs="Franklin Gothic Book"/>
                <w:b/>
                <w:color w:val="000000"/>
                <w:sz w:val="20"/>
                <w:lang w:val="fr-FR"/>
              </w:rPr>
            </w:pPr>
            <w:r>
              <w:rPr>
                <w:rFonts w:ascii="Franklin Gothic Book" w:eastAsia="Franklin Gothic Book" w:hAnsi="Franklin Gothic Book" w:cs="Franklin Gothic Book"/>
                <w:b/>
                <w:color w:val="000000"/>
                <w:sz w:val="20"/>
                <w:lang w:val="fr-FR"/>
              </w:rPr>
              <w:t>Visite sur site</w:t>
            </w:r>
          </w:p>
        </w:tc>
        <w:tc>
          <w:tcPr>
            <w:tcW w:w="6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25" w14:textId="77777777" w:rsidR="00286E04" w:rsidRDefault="00F00BEB">
            <w:pPr>
              <w:spacing w:before="180" w:after="120"/>
              <w:ind w:left="160" w:right="16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Visite obligatoire</w:t>
            </w:r>
          </w:p>
        </w:tc>
      </w:tr>
    </w:tbl>
    <w:p w14:paraId="4391D227" w14:textId="77777777" w:rsidR="00286E04" w:rsidRDefault="00286E04">
      <w:pPr>
        <w:sectPr w:rsidR="00286E04">
          <w:pgSz w:w="11900" w:h="16840"/>
          <w:pgMar w:top="1440" w:right="1160" w:bottom="1440" w:left="1140" w:header="1440" w:footer="1440" w:gutter="0"/>
          <w:cols w:space="708"/>
        </w:sectPr>
      </w:pPr>
    </w:p>
    <w:p w14:paraId="4391D228" w14:textId="77777777" w:rsidR="00286E04" w:rsidRDefault="00F00BEB">
      <w:pPr>
        <w:spacing w:after="80"/>
        <w:jc w:val="center"/>
        <w:rPr>
          <w:rFonts w:ascii="Franklin Gothic Book" w:eastAsia="Franklin Gothic Book" w:hAnsi="Franklin Gothic Book" w:cs="Franklin Gothic Book"/>
          <w:b/>
          <w:color w:val="000000"/>
          <w:lang w:val="fr-FR"/>
        </w:rPr>
      </w:pPr>
      <w:r>
        <w:rPr>
          <w:rFonts w:ascii="Franklin Gothic Book" w:eastAsia="Franklin Gothic Book" w:hAnsi="Franklin Gothic Book" w:cs="Franklin Gothic Book"/>
          <w:b/>
          <w:color w:val="000000"/>
          <w:lang w:val="fr-FR"/>
        </w:rPr>
        <w:lastRenderedPageBreak/>
        <w:t>SOMMAIRE</w:t>
      </w:r>
    </w:p>
    <w:p w14:paraId="4391D229" w14:textId="7C7B99BB" w:rsidR="00286E04" w:rsidRDefault="00BA79B4">
      <w:pPr>
        <w:spacing w:after="80" w:line="240" w:lineRule="exact"/>
        <w:rPr>
          <w:rFonts w:ascii="Franklin Gothic Book" w:hAnsi="Franklin Gothic Book"/>
          <w:sz w:val="20"/>
          <w:szCs w:val="20"/>
        </w:rPr>
      </w:pPr>
      <w:r>
        <w:rPr>
          <w:rFonts w:ascii="Franklin Gothic Book" w:hAnsi="Franklin Gothic Book"/>
          <w:sz w:val="20"/>
          <w:szCs w:val="20"/>
        </w:rPr>
        <w:t xml:space="preserve">  </w:t>
      </w:r>
    </w:p>
    <w:p w14:paraId="3205F4AC" w14:textId="77777777" w:rsidR="00BA79B4" w:rsidRPr="00531961" w:rsidRDefault="00BA79B4">
      <w:pPr>
        <w:spacing w:after="80" w:line="240" w:lineRule="exact"/>
        <w:rPr>
          <w:rFonts w:ascii="Franklin Gothic Book" w:hAnsi="Franklin Gothic Book"/>
          <w:sz w:val="20"/>
          <w:szCs w:val="20"/>
        </w:rPr>
      </w:pPr>
    </w:p>
    <w:p w14:paraId="726C657E" w14:textId="4CB9253B" w:rsidR="009C360C" w:rsidRPr="004950E1" w:rsidRDefault="00F00BEB">
      <w:pPr>
        <w:pStyle w:val="TM1"/>
        <w:tabs>
          <w:tab w:val="right" w:leader="dot" w:pos="9610"/>
        </w:tabs>
        <w:rPr>
          <w:rFonts w:asciiTheme="minorHAnsi" w:eastAsiaTheme="minorEastAsia" w:hAnsiTheme="minorHAnsi" w:cstheme="minorBidi"/>
          <w:noProof/>
          <w:kern w:val="2"/>
          <w:sz w:val="20"/>
          <w:szCs w:val="20"/>
          <w:lang w:val="fr-FR" w:eastAsia="fr-FR"/>
          <w14:ligatures w14:val="standardContextual"/>
        </w:rPr>
      </w:pPr>
      <w:r w:rsidRPr="00531961">
        <w:rPr>
          <w:rFonts w:ascii="Franklin Gothic Book" w:eastAsia="Franklin Gothic Book" w:hAnsi="Franklin Gothic Book" w:cs="Franklin Gothic Book"/>
          <w:color w:val="000000"/>
          <w:sz w:val="20"/>
          <w:szCs w:val="20"/>
          <w:lang w:val="fr-FR"/>
        </w:rPr>
        <w:fldChar w:fldCharType="begin"/>
      </w:r>
      <w:r w:rsidRPr="00531961">
        <w:rPr>
          <w:rFonts w:ascii="Franklin Gothic Book" w:eastAsia="Franklin Gothic Book" w:hAnsi="Franklin Gothic Book" w:cs="Franklin Gothic Book"/>
          <w:color w:val="000000"/>
          <w:sz w:val="20"/>
          <w:szCs w:val="20"/>
          <w:lang w:val="fr-FR"/>
        </w:rPr>
        <w:instrText xml:space="preserve"> TOC \h </w:instrText>
      </w:r>
      <w:r w:rsidRPr="00531961">
        <w:rPr>
          <w:rFonts w:ascii="Franklin Gothic Book" w:eastAsia="Franklin Gothic Book" w:hAnsi="Franklin Gothic Book" w:cs="Franklin Gothic Book"/>
          <w:color w:val="000000"/>
          <w:sz w:val="20"/>
          <w:szCs w:val="20"/>
          <w:lang w:val="fr-FR"/>
        </w:rPr>
        <w:fldChar w:fldCharType="separate"/>
      </w:r>
      <w:hyperlink w:anchor="_Toc239242861" w:history="1">
        <w:r w:rsidR="009C360C" w:rsidRPr="004950E1">
          <w:rPr>
            <w:rStyle w:val="Lienhypertexte"/>
            <w:rFonts w:ascii="Franklin Gothic Book" w:eastAsia="Franklin Gothic Book" w:hAnsi="Franklin Gothic Book" w:cs="Franklin Gothic Book"/>
            <w:noProof/>
            <w:sz w:val="20"/>
            <w:szCs w:val="20"/>
            <w:lang w:val="fr-FR"/>
          </w:rPr>
          <w:t>1 - Objet et étendue de la consultation</w:t>
        </w:r>
        <w:r w:rsidR="009C360C" w:rsidRPr="004950E1">
          <w:rPr>
            <w:noProof/>
            <w:sz w:val="20"/>
            <w:szCs w:val="20"/>
          </w:rPr>
          <w:tab/>
        </w:r>
        <w:r w:rsidR="009C360C" w:rsidRPr="004950E1">
          <w:rPr>
            <w:noProof/>
            <w:sz w:val="20"/>
            <w:szCs w:val="20"/>
          </w:rPr>
          <w:fldChar w:fldCharType="begin"/>
        </w:r>
        <w:r w:rsidR="009C360C" w:rsidRPr="004950E1">
          <w:rPr>
            <w:noProof/>
            <w:sz w:val="20"/>
            <w:szCs w:val="20"/>
          </w:rPr>
          <w:instrText xml:space="preserve"> PAGEREF _Toc239242861 \h </w:instrText>
        </w:r>
        <w:r w:rsidR="009C360C" w:rsidRPr="004950E1">
          <w:rPr>
            <w:noProof/>
            <w:sz w:val="20"/>
            <w:szCs w:val="20"/>
          </w:rPr>
        </w:r>
        <w:r w:rsidR="009C360C" w:rsidRPr="004950E1">
          <w:rPr>
            <w:noProof/>
            <w:sz w:val="20"/>
            <w:szCs w:val="20"/>
          </w:rPr>
          <w:fldChar w:fldCharType="separate"/>
        </w:r>
        <w:r w:rsidR="00064461" w:rsidRPr="004950E1">
          <w:rPr>
            <w:noProof/>
            <w:sz w:val="20"/>
            <w:szCs w:val="20"/>
          </w:rPr>
          <w:t>4</w:t>
        </w:r>
        <w:r w:rsidR="009C360C" w:rsidRPr="004950E1">
          <w:rPr>
            <w:noProof/>
            <w:sz w:val="20"/>
            <w:szCs w:val="20"/>
          </w:rPr>
          <w:fldChar w:fldCharType="end"/>
        </w:r>
      </w:hyperlink>
    </w:p>
    <w:p w14:paraId="437E8065" w14:textId="5A888CA5"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62" w:history="1">
        <w:r w:rsidRPr="004950E1">
          <w:rPr>
            <w:rStyle w:val="Lienhypertexte"/>
            <w:rFonts w:ascii="Franklin Gothic Book" w:eastAsia="Franklin Gothic Book" w:hAnsi="Franklin Gothic Book" w:cs="Franklin Gothic Book"/>
            <w:noProof/>
            <w:sz w:val="20"/>
            <w:szCs w:val="20"/>
            <w:lang w:val="fr-FR"/>
          </w:rPr>
          <w:t>1.1 - Objet</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_Toc239242862 \h </w:instrText>
        </w:r>
        <w:r w:rsidRPr="004950E1">
          <w:rPr>
            <w:noProof/>
            <w:sz w:val="20"/>
            <w:szCs w:val="20"/>
          </w:rPr>
        </w:r>
        <w:r w:rsidRPr="004950E1">
          <w:rPr>
            <w:noProof/>
            <w:sz w:val="20"/>
            <w:szCs w:val="20"/>
          </w:rPr>
          <w:fldChar w:fldCharType="separate"/>
        </w:r>
        <w:r w:rsidR="00064461" w:rsidRPr="004950E1">
          <w:rPr>
            <w:noProof/>
            <w:sz w:val="20"/>
            <w:szCs w:val="20"/>
          </w:rPr>
          <w:t>4</w:t>
        </w:r>
        <w:r w:rsidRPr="004950E1">
          <w:rPr>
            <w:noProof/>
            <w:sz w:val="20"/>
            <w:szCs w:val="20"/>
          </w:rPr>
          <w:fldChar w:fldCharType="end"/>
        </w:r>
      </w:hyperlink>
    </w:p>
    <w:p w14:paraId="671072A3" w14:textId="685CAD7A"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63" w:history="1">
        <w:r w:rsidRPr="004950E1">
          <w:rPr>
            <w:rStyle w:val="Lienhypertexte"/>
            <w:rFonts w:ascii="Franklin Gothic Book" w:eastAsia="Franklin Gothic Book" w:hAnsi="Franklin Gothic Book" w:cs="Franklin Gothic Book"/>
            <w:noProof/>
            <w:sz w:val="20"/>
            <w:szCs w:val="20"/>
            <w:lang w:val="fr-FR"/>
          </w:rPr>
          <w:t>1.2 - Mode de passation</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_Toc239242863 \h </w:instrText>
        </w:r>
        <w:r w:rsidRPr="004950E1">
          <w:rPr>
            <w:noProof/>
            <w:sz w:val="20"/>
            <w:szCs w:val="20"/>
          </w:rPr>
        </w:r>
        <w:r w:rsidRPr="004950E1">
          <w:rPr>
            <w:noProof/>
            <w:sz w:val="20"/>
            <w:szCs w:val="20"/>
          </w:rPr>
          <w:fldChar w:fldCharType="separate"/>
        </w:r>
        <w:r w:rsidR="00064461" w:rsidRPr="004950E1">
          <w:rPr>
            <w:noProof/>
            <w:sz w:val="20"/>
            <w:szCs w:val="20"/>
          </w:rPr>
          <w:t>4</w:t>
        </w:r>
        <w:r w:rsidRPr="004950E1">
          <w:rPr>
            <w:noProof/>
            <w:sz w:val="20"/>
            <w:szCs w:val="20"/>
          </w:rPr>
          <w:fldChar w:fldCharType="end"/>
        </w:r>
      </w:hyperlink>
    </w:p>
    <w:p w14:paraId="7D0AD025" w14:textId="054F9589"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64" w:history="1">
        <w:r w:rsidRPr="004950E1">
          <w:rPr>
            <w:rStyle w:val="Lienhypertexte"/>
            <w:rFonts w:ascii="Franklin Gothic Book" w:eastAsia="Franklin Gothic Book" w:hAnsi="Franklin Gothic Book" w:cs="Franklin Gothic Book"/>
            <w:noProof/>
            <w:sz w:val="20"/>
            <w:szCs w:val="20"/>
            <w:lang w:val="fr-FR"/>
          </w:rPr>
          <w:t>1.3 - Type et forme de contrat</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_Toc239242864 \h </w:instrText>
        </w:r>
        <w:r w:rsidRPr="004950E1">
          <w:rPr>
            <w:noProof/>
            <w:sz w:val="20"/>
            <w:szCs w:val="20"/>
          </w:rPr>
        </w:r>
        <w:r w:rsidRPr="004950E1">
          <w:rPr>
            <w:noProof/>
            <w:sz w:val="20"/>
            <w:szCs w:val="20"/>
          </w:rPr>
          <w:fldChar w:fldCharType="separate"/>
        </w:r>
        <w:r w:rsidR="00064461" w:rsidRPr="004950E1">
          <w:rPr>
            <w:noProof/>
            <w:sz w:val="20"/>
            <w:szCs w:val="20"/>
          </w:rPr>
          <w:t>4</w:t>
        </w:r>
        <w:r w:rsidRPr="004950E1">
          <w:rPr>
            <w:noProof/>
            <w:sz w:val="20"/>
            <w:szCs w:val="20"/>
          </w:rPr>
          <w:fldChar w:fldCharType="end"/>
        </w:r>
      </w:hyperlink>
    </w:p>
    <w:p w14:paraId="22E02217" w14:textId="7A7F048A"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65" w:history="1">
        <w:r w:rsidRPr="004950E1">
          <w:rPr>
            <w:rStyle w:val="Lienhypertexte"/>
            <w:rFonts w:ascii="Franklin Gothic Book" w:eastAsia="Franklin Gothic Book" w:hAnsi="Franklin Gothic Book" w:cs="Franklin Gothic Book"/>
            <w:noProof/>
            <w:sz w:val="20"/>
            <w:szCs w:val="20"/>
            <w:lang w:val="fr-FR"/>
          </w:rPr>
          <w:t>1.4 - Décomposition de la consultation</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_Toc239242865 \h </w:instrText>
        </w:r>
        <w:r w:rsidRPr="004950E1">
          <w:rPr>
            <w:noProof/>
            <w:sz w:val="20"/>
            <w:szCs w:val="20"/>
          </w:rPr>
        </w:r>
        <w:r w:rsidRPr="004950E1">
          <w:rPr>
            <w:noProof/>
            <w:sz w:val="20"/>
            <w:szCs w:val="20"/>
          </w:rPr>
          <w:fldChar w:fldCharType="separate"/>
        </w:r>
        <w:r w:rsidR="00064461" w:rsidRPr="004950E1">
          <w:rPr>
            <w:noProof/>
            <w:sz w:val="20"/>
            <w:szCs w:val="20"/>
          </w:rPr>
          <w:t>4</w:t>
        </w:r>
        <w:r w:rsidRPr="004950E1">
          <w:rPr>
            <w:noProof/>
            <w:sz w:val="20"/>
            <w:szCs w:val="20"/>
          </w:rPr>
          <w:fldChar w:fldCharType="end"/>
        </w:r>
      </w:hyperlink>
    </w:p>
    <w:p w14:paraId="0B888F92" w14:textId="6747FE6F"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66" w:history="1">
        <w:r w:rsidRPr="004950E1">
          <w:rPr>
            <w:rStyle w:val="Lienhypertexte"/>
            <w:rFonts w:ascii="Franklin Gothic Book" w:eastAsia="Franklin Gothic Book" w:hAnsi="Franklin Gothic Book" w:cs="Franklin Gothic Book"/>
            <w:noProof/>
            <w:sz w:val="20"/>
            <w:szCs w:val="20"/>
            <w:lang w:val="fr-FR"/>
          </w:rPr>
          <w:t>1.5 - Nomenclature</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_Toc239242866 \h </w:instrText>
        </w:r>
        <w:r w:rsidRPr="004950E1">
          <w:rPr>
            <w:noProof/>
            <w:sz w:val="20"/>
            <w:szCs w:val="20"/>
          </w:rPr>
        </w:r>
        <w:r w:rsidRPr="004950E1">
          <w:rPr>
            <w:noProof/>
            <w:sz w:val="20"/>
            <w:szCs w:val="20"/>
          </w:rPr>
          <w:fldChar w:fldCharType="separate"/>
        </w:r>
        <w:r w:rsidR="00064461" w:rsidRPr="004950E1">
          <w:rPr>
            <w:noProof/>
            <w:sz w:val="20"/>
            <w:szCs w:val="20"/>
          </w:rPr>
          <w:t>4</w:t>
        </w:r>
        <w:r w:rsidRPr="004950E1">
          <w:rPr>
            <w:noProof/>
            <w:sz w:val="20"/>
            <w:szCs w:val="20"/>
          </w:rPr>
          <w:fldChar w:fldCharType="end"/>
        </w:r>
      </w:hyperlink>
    </w:p>
    <w:p w14:paraId="10F884E5" w14:textId="17AA7B00"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67" w:history="1">
        <w:r w:rsidRPr="004950E1">
          <w:rPr>
            <w:rStyle w:val="Lienhypertexte"/>
            <w:rFonts w:ascii="Franklin Gothic Book" w:eastAsia="Franklin Gothic Book" w:hAnsi="Franklin Gothic Book" w:cs="Franklin Gothic Book"/>
            <w:noProof/>
            <w:sz w:val="20"/>
            <w:szCs w:val="20"/>
            <w:lang w:val="fr-FR"/>
          </w:rPr>
          <w:t>1.6 – Réalisation de prestations similaires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_Toc239242867 \h </w:instrText>
        </w:r>
        <w:r w:rsidRPr="004950E1">
          <w:rPr>
            <w:noProof/>
            <w:sz w:val="20"/>
            <w:szCs w:val="20"/>
          </w:rPr>
        </w:r>
        <w:r w:rsidRPr="004950E1">
          <w:rPr>
            <w:noProof/>
            <w:sz w:val="20"/>
            <w:szCs w:val="20"/>
          </w:rPr>
          <w:fldChar w:fldCharType="separate"/>
        </w:r>
        <w:r w:rsidR="00064461" w:rsidRPr="004950E1">
          <w:rPr>
            <w:noProof/>
            <w:sz w:val="20"/>
            <w:szCs w:val="20"/>
          </w:rPr>
          <w:t>4</w:t>
        </w:r>
        <w:r w:rsidRPr="004950E1">
          <w:rPr>
            <w:noProof/>
            <w:sz w:val="20"/>
            <w:szCs w:val="20"/>
          </w:rPr>
          <w:fldChar w:fldCharType="end"/>
        </w:r>
      </w:hyperlink>
    </w:p>
    <w:p w14:paraId="290F0927" w14:textId="06BB8239" w:rsidR="009C360C" w:rsidRPr="004950E1" w:rsidRDefault="009C360C">
      <w:pPr>
        <w:pStyle w:val="TM1"/>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68" w:history="1">
        <w:r w:rsidRPr="004950E1">
          <w:rPr>
            <w:rStyle w:val="Lienhypertexte"/>
            <w:rFonts w:ascii="Franklin Gothic Book" w:eastAsia="Franklin Gothic Book" w:hAnsi="Franklin Gothic Book" w:cs="Franklin Gothic Book"/>
            <w:noProof/>
            <w:sz w:val="20"/>
            <w:szCs w:val="20"/>
            <w:lang w:val="fr-FR"/>
          </w:rPr>
          <w:t>2 - Conditions de la consultation</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_Toc239242868 \h </w:instrText>
        </w:r>
        <w:r w:rsidRPr="004950E1">
          <w:rPr>
            <w:noProof/>
            <w:sz w:val="20"/>
            <w:szCs w:val="20"/>
          </w:rPr>
        </w:r>
        <w:r w:rsidRPr="004950E1">
          <w:rPr>
            <w:noProof/>
            <w:sz w:val="20"/>
            <w:szCs w:val="20"/>
          </w:rPr>
          <w:fldChar w:fldCharType="separate"/>
        </w:r>
        <w:r w:rsidR="00064461" w:rsidRPr="004950E1">
          <w:rPr>
            <w:noProof/>
            <w:sz w:val="20"/>
            <w:szCs w:val="20"/>
          </w:rPr>
          <w:t>5</w:t>
        </w:r>
        <w:r w:rsidRPr="004950E1">
          <w:rPr>
            <w:noProof/>
            <w:sz w:val="20"/>
            <w:szCs w:val="20"/>
          </w:rPr>
          <w:fldChar w:fldCharType="end"/>
        </w:r>
      </w:hyperlink>
    </w:p>
    <w:p w14:paraId="40DEED57" w14:textId="4E1318AC"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69" w:history="1">
        <w:r w:rsidRPr="004950E1">
          <w:rPr>
            <w:rStyle w:val="Lienhypertexte"/>
            <w:rFonts w:ascii="Franklin Gothic Book" w:eastAsia="Franklin Gothic Book" w:hAnsi="Franklin Gothic Book" w:cs="Franklin Gothic Book"/>
            <w:noProof/>
            <w:sz w:val="20"/>
            <w:szCs w:val="20"/>
            <w:lang w:val="fr-FR"/>
          </w:rPr>
          <w:t>2.1 - Délai de validité des offres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_Toc239242869 \h </w:instrText>
        </w:r>
        <w:r w:rsidRPr="004950E1">
          <w:rPr>
            <w:noProof/>
            <w:sz w:val="20"/>
            <w:szCs w:val="20"/>
          </w:rPr>
        </w:r>
        <w:r w:rsidRPr="004950E1">
          <w:rPr>
            <w:noProof/>
            <w:sz w:val="20"/>
            <w:szCs w:val="20"/>
          </w:rPr>
          <w:fldChar w:fldCharType="separate"/>
        </w:r>
        <w:r w:rsidR="00064461" w:rsidRPr="004950E1">
          <w:rPr>
            <w:noProof/>
            <w:sz w:val="20"/>
            <w:szCs w:val="20"/>
          </w:rPr>
          <w:t>5</w:t>
        </w:r>
        <w:r w:rsidRPr="004950E1">
          <w:rPr>
            <w:noProof/>
            <w:sz w:val="20"/>
            <w:szCs w:val="20"/>
          </w:rPr>
          <w:fldChar w:fldCharType="end"/>
        </w:r>
      </w:hyperlink>
    </w:p>
    <w:p w14:paraId="43440A15" w14:textId="0224137E"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70" w:history="1">
        <w:r w:rsidRPr="004950E1">
          <w:rPr>
            <w:rStyle w:val="Lienhypertexte"/>
            <w:rFonts w:ascii="Franklin Gothic Book" w:eastAsia="Franklin Gothic Book" w:hAnsi="Franklin Gothic Book" w:cs="Franklin Gothic Book"/>
            <w:noProof/>
            <w:sz w:val="20"/>
            <w:szCs w:val="20"/>
            <w:lang w:val="fr-FR"/>
          </w:rPr>
          <w:t>2.2 - Forme juridique du groupement</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_Toc239242870 \h </w:instrText>
        </w:r>
        <w:r w:rsidRPr="004950E1">
          <w:rPr>
            <w:noProof/>
            <w:sz w:val="20"/>
            <w:szCs w:val="20"/>
          </w:rPr>
        </w:r>
        <w:r w:rsidRPr="004950E1">
          <w:rPr>
            <w:noProof/>
            <w:sz w:val="20"/>
            <w:szCs w:val="20"/>
          </w:rPr>
          <w:fldChar w:fldCharType="separate"/>
        </w:r>
        <w:r w:rsidR="00064461" w:rsidRPr="004950E1">
          <w:rPr>
            <w:noProof/>
            <w:sz w:val="20"/>
            <w:szCs w:val="20"/>
          </w:rPr>
          <w:t>5</w:t>
        </w:r>
        <w:r w:rsidRPr="004950E1">
          <w:rPr>
            <w:noProof/>
            <w:sz w:val="20"/>
            <w:szCs w:val="20"/>
          </w:rPr>
          <w:fldChar w:fldCharType="end"/>
        </w:r>
      </w:hyperlink>
    </w:p>
    <w:p w14:paraId="50B3347B" w14:textId="21722729"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72" w:history="1">
        <w:r w:rsidRPr="004950E1">
          <w:rPr>
            <w:rStyle w:val="Lienhypertexte"/>
            <w:rFonts w:ascii="Franklin Gothic Book" w:eastAsia="Franklin Gothic Book" w:hAnsi="Franklin Gothic Book" w:cs="Franklin Gothic Book"/>
            <w:noProof/>
            <w:sz w:val="20"/>
            <w:szCs w:val="20"/>
            <w:lang w:val="fr-FR"/>
          </w:rPr>
          <w:t>2.3 - Variantes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_Toc239242872 \h </w:instrText>
        </w:r>
        <w:r w:rsidRPr="004950E1">
          <w:rPr>
            <w:noProof/>
            <w:sz w:val="20"/>
            <w:szCs w:val="20"/>
          </w:rPr>
        </w:r>
        <w:r w:rsidRPr="004950E1">
          <w:rPr>
            <w:noProof/>
            <w:sz w:val="20"/>
            <w:szCs w:val="20"/>
          </w:rPr>
          <w:fldChar w:fldCharType="separate"/>
        </w:r>
        <w:r w:rsidR="00064461" w:rsidRPr="004950E1">
          <w:rPr>
            <w:noProof/>
            <w:sz w:val="20"/>
            <w:szCs w:val="20"/>
          </w:rPr>
          <w:t>5</w:t>
        </w:r>
        <w:r w:rsidRPr="004950E1">
          <w:rPr>
            <w:noProof/>
            <w:sz w:val="20"/>
            <w:szCs w:val="20"/>
          </w:rPr>
          <w:fldChar w:fldCharType="end"/>
        </w:r>
      </w:hyperlink>
    </w:p>
    <w:p w14:paraId="05F13EBC" w14:textId="63A7F48E" w:rsidR="009C360C" w:rsidRPr="004950E1" w:rsidRDefault="009C360C">
      <w:pPr>
        <w:pStyle w:val="TM2"/>
        <w:tabs>
          <w:tab w:val="right" w:leader="dot" w:pos="9610"/>
        </w:tabs>
        <w:rPr>
          <w:sz w:val="20"/>
          <w:szCs w:val="20"/>
        </w:rPr>
      </w:pPr>
      <w:hyperlink w:anchor="_Toc239242873" w:history="1">
        <w:r w:rsidRPr="004950E1">
          <w:rPr>
            <w:rStyle w:val="Lienhypertexte"/>
            <w:rFonts w:ascii="Franklin Gothic Book" w:eastAsia="Franklin Gothic Book" w:hAnsi="Franklin Gothic Book" w:cs="Franklin Gothic Book"/>
            <w:noProof/>
            <w:sz w:val="20"/>
            <w:szCs w:val="20"/>
            <w:lang w:val="fr-FR"/>
          </w:rPr>
          <w:t>2.4 - Prestations supplémentaires éventuelles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_Toc239242873 \h </w:instrText>
        </w:r>
        <w:r w:rsidRPr="004950E1">
          <w:rPr>
            <w:noProof/>
            <w:sz w:val="20"/>
            <w:szCs w:val="20"/>
          </w:rPr>
        </w:r>
        <w:r w:rsidRPr="004950E1">
          <w:rPr>
            <w:noProof/>
            <w:sz w:val="20"/>
            <w:szCs w:val="20"/>
          </w:rPr>
          <w:fldChar w:fldCharType="separate"/>
        </w:r>
        <w:r w:rsidR="00064461" w:rsidRPr="004950E1">
          <w:rPr>
            <w:noProof/>
            <w:sz w:val="20"/>
            <w:szCs w:val="20"/>
          </w:rPr>
          <w:t>5</w:t>
        </w:r>
        <w:r w:rsidRPr="004950E1">
          <w:rPr>
            <w:noProof/>
            <w:sz w:val="20"/>
            <w:szCs w:val="20"/>
          </w:rPr>
          <w:fldChar w:fldCharType="end"/>
        </w:r>
      </w:hyperlink>
    </w:p>
    <w:p w14:paraId="61671D2F" w14:textId="1B84A7FD" w:rsidR="007C1153" w:rsidRPr="004950E1" w:rsidRDefault="000A557D" w:rsidP="004950E1">
      <w:pPr>
        <w:ind w:left="142" w:right="-161"/>
        <w:rPr>
          <w:sz w:val="20"/>
          <w:szCs w:val="20"/>
          <w:lang w:val="fr-FR" w:eastAsia="fr-FR"/>
        </w:rPr>
      </w:pPr>
      <w:r w:rsidRPr="004950E1">
        <w:rPr>
          <w:sz w:val="20"/>
          <w:szCs w:val="20"/>
        </w:rPr>
        <w:t xml:space="preserve">  </w:t>
      </w:r>
      <w:hyperlink w:anchor="_Toc239242873" w:history="1">
        <w:r w:rsidRPr="004950E1">
          <w:rPr>
            <w:rStyle w:val="Lienhypertexte"/>
            <w:rFonts w:ascii="Franklin Gothic Book" w:eastAsia="Franklin Gothic Book" w:hAnsi="Franklin Gothic Book" w:cs="Franklin Gothic Book"/>
            <w:noProof/>
            <w:sz w:val="20"/>
            <w:szCs w:val="20"/>
            <w:lang w:val="fr-FR"/>
          </w:rPr>
          <w:t xml:space="preserve">2.5 – Développement durable </w:t>
        </w:r>
        <w:r w:rsidR="004950E1" w:rsidRPr="004950E1">
          <w:rPr>
            <w:noProof/>
            <w:sz w:val="20"/>
            <w:szCs w:val="20"/>
          </w:rPr>
          <w:t>…………………………………………………</w:t>
        </w:r>
        <w:r w:rsidR="004950E1">
          <w:rPr>
            <w:noProof/>
            <w:sz w:val="20"/>
            <w:szCs w:val="20"/>
          </w:rPr>
          <w:t>……………………</w:t>
        </w:r>
        <w:r w:rsidR="004950E1" w:rsidRPr="004950E1">
          <w:rPr>
            <w:noProof/>
            <w:sz w:val="20"/>
            <w:szCs w:val="20"/>
          </w:rPr>
          <w:t>……………….</w:t>
        </w:r>
      </w:hyperlink>
      <w:r w:rsidR="004950E1" w:rsidRPr="004950E1">
        <w:rPr>
          <w:sz w:val="20"/>
          <w:szCs w:val="20"/>
        </w:rPr>
        <w:t xml:space="preserve"> 6</w:t>
      </w:r>
    </w:p>
    <w:p w14:paraId="130062EE" w14:textId="54DB50B2" w:rsidR="009C360C" w:rsidRPr="004950E1" w:rsidRDefault="009C360C">
      <w:pPr>
        <w:pStyle w:val="TM1"/>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74" w:history="1">
        <w:r w:rsidRPr="004950E1">
          <w:rPr>
            <w:rStyle w:val="Lienhypertexte"/>
            <w:rFonts w:ascii="Franklin Gothic Book" w:eastAsia="Franklin Gothic Book" w:hAnsi="Franklin Gothic Book" w:cs="Franklin Gothic Book"/>
            <w:noProof/>
            <w:sz w:val="20"/>
            <w:szCs w:val="20"/>
            <w:lang w:val="fr-FR"/>
          </w:rPr>
          <w:t>3 - Conditions relatives au contrat</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_Toc239242874 \h </w:instrText>
        </w:r>
        <w:r w:rsidRPr="004950E1">
          <w:rPr>
            <w:noProof/>
            <w:sz w:val="20"/>
            <w:szCs w:val="20"/>
          </w:rPr>
        </w:r>
        <w:r w:rsidRPr="004950E1">
          <w:rPr>
            <w:noProof/>
            <w:sz w:val="20"/>
            <w:szCs w:val="20"/>
          </w:rPr>
          <w:fldChar w:fldCharType="separate"/>
        </w:r>
        <w:r w:rsidR="00064461" w:rsidRPr="004950E1">
          <w:rPr>
            <w:noProof/>
            <w:sz w:val="20"/>
            <w:szCs w:val="20"/>
          </w:rPr>
          <w:t>6</w:t>
        </w:r>
        <w:r w:rsidRPr="004950E1">
          <w:rPr>
            <w:noProof/>
            <w:sz w:val="20"/>
            <w:szCs w:val="20"/>
          </w:rPr>
          <w:fldChar w:fldCharType="end"/>
        </w:r>
      </w:hyperlink>
    </w:p>
    <w:p w14:paraId="10DFF385" w14:textId="114E1CC7"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75" w:history="1">
        <w:r w:rsidRPr="004950E1">
          <w:rPr>
            <w:rStyle w:val="Lienhypertexte"/>
            <w:rFonts w:ascii="Franklin Gothic Book" w:eastAsia="Franklin Gothic Book" w:hAnsi="Franklin Gothic Book" w:cs="Franklin Gothic Book"/>
            <w:noProof/>
            <w:sz w:val="20"/>
            <w:szCs w:val="20"/>
            <w:lang w:val="fr-FR"/>
          </w:rPr>
          <w:t>3.1 - Durée du contrat ou délai d'exécution</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_Toc239242875 \h </w:instrText>
        </w:r>
        <w:r w:rsidRPr="004950E1">
          <w:rPr>
            <w:noProof/>
            <w:sz w:val="20"/>
            <w:szCs w:val="20"/>
          </w:rPr>
        </w:r>
        <w:r w:rsidRPr="004950E1">
          <w:rPr>
            <w:noProof/>
            <w:sz w:val="20"/>
            <w:szCs w:val="20"/>
          </w:rPr>
          <w:fldChar w:fldCharType="separate"/>
        </w:r>
        <w:r w:rsidR="00064461" w:rsidRPr="004950E1">
          <w:rPr>
            <w:noProof/>
            <w:sz w:val="20"/>
            <w:szCs w:val="20"/>
          </w:rPr>
          <w:t>6</w:t>
        </w:r>
        <w:r w:rsidRPr="004950E1">
          <w:rPr>
            <w:noProof/>
            <w:sz w:val="20"/>
            <w:szCs w:val="20"/>
          </w:rPr>
          <w:fldChar w:fldCharType="end"/>
        </w:r>
      </w:hyperlink>
    </w:p>
    <w:p w14:paraId="18E426A5" w14:textId="717F8006"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0" w:history="1">
        <w:r w:rsidRPr="004950E1">
          <w:rPr>
            <w:rStyle w:val="Lienhypertexte"/>
            <w:rFonts w:ascii="Franklin Gothic Book" w:eastAsia="Franklin Gothic Book" w:hAnsi="Franklin Gothic Book" w:cs="Franklin Gothic Book"/>
            <w:noProof/>
            <w:sz w:val="20"/>
            <w:szCs w:val="20"/>
            <w:lang w:val="fr-FR"/>
          </w:rPr>
          <w:t>3.2 - Modalités essentielles de financement et de paiement</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_Toc239242880 \h </w:instrText>
        </w:r>
        <w:r w:rsidRPr="004950E1">
          <w:rPr>
            <w:noProof/>
            <w:sz w:val="20"/>
            <w:szCs w:val="20"/>
          </w:rPr>
        </w:r>
        <w:r w:rsidRPr="004950E1">
          <w:rPr>
            <w:noProof/>
            <w:sz w:val="20"/>
            <w:szCs w:val="20"/>
          </w:rPr>
          <w:fldChar w:fldCharType="separate"/>
        </w:r>
        <w:r w:rsidR="00064461" w:rsidRPr="004950E1">
          <w:rPr>
            <w:noProof/>
            <w:sz w:val="20"/>
            <w:szCs w:val="20"/>
          </w:rPr>
          <w:t>7</w:t>
        </w:r>
        <w:r w:rsidRPr="004950E1">
          <w:rPr>
            <w:noProof/>
            <w:sz w:val="20"/>
            <w:szCs w:val="20"/>
          </w:rPr>
          <w:fldChar w:fldCharType="end"/>
        </w:r>
      </w:hyperlink>
    </w:p>
    <w:p w14:paraId="03AB55CC" w14:textId="3D69150A"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1" w:history="1">
        <w:r w:rsidRPr="004950E1">
          <w:rPr>
            <w:rStyle w:val="Lienhypertexte"/>
            <w:rFonts w:ascii="Franklin Gothic Book" w:eastAsia="Franklin Gothic Book" w:hAnsi="Franklin Gothic Book" w:cs="Franklin Gothic Book"/>
            <w:noProof/>
            <w:sz w:val="20"/>
            <w:szCs w:val="20"/>
            <w:lang w:val="fr-FR"/>
          </w:rPr>
          <w:t>3.3 - Confidentialité et mesures de sécurité</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_Toc239242881 \h </w:instrText>
        </w:r>
        <w:r w:rsidRPr="004950E1">
          <w:rPr>
            <w:noProof/>
            <w:sz w:val="20"/>
            <w:szCs w:val="20"/>
          </w:rPr>
        </w:r>
        <w:r w:rsidRPr="004950E1">
          <w:rPr>
            <w:noProof/>
            <w:sz w:val="20"/>
            <w:szCs w:val="20"/>
          </w:rPr>
          <w:fldChar w:fldCharType="separate"/>
        </w:r>
        <w:r w:rsidR="00064461" w:rsidRPr="004950E1">
          <w:rPr>
            <w:noProof/>
            <w:sz w:val="20"/>
            <w:szCs w:val="20"/>
          </w:rPr>
          <w:t>7</w:t>
        </w:r>
        <w:r w:rsidRPr="004950E1">
          <w:rPr>
            <w:noProof/>
            <w:sz w:val="20"/>
            <w:szCs w:val="20"/>
          </w:rPr>
          <w:fldChar w:fldCharType="end"/>
        </w:r>
      </w:hyperlink>
    </w:p>
    <w:p w14:paraId="5F071C05" w14:textId="06F56C7D" w:rsidR="009C360C" w:rsidRPr="004950E1" w:rsidRDefault="009C360C">
      <w:pPr>
        <w:pStyle w:val="TM1"/>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2" w:history="1">
        <w:r w:rsidRPr="004950E1">
          <w:rPr>
            <w:rStyle w:val="Lienhypertexte"/>
            <w:rFonts w:ascii="Franklin Gothic Book" w:eastAsia="Franklin Gothic Book" w:hAnsi="Franklin Gothic Book" w:cs="Franklin Gothic Book"/>
            <w:noProof/>
            <w:sz w:val="20"/>
            <w:szCs w:val="20"/>
            <w:lang w:val="fr-FR"/>
          </w:rPr>
          <w:t>4 - Contenu du dossier de consultation</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_Toc239242882 \h </w:instrText>
        </w:r>
        <w:r w:rsidRPr="004950E1">
          <w:rPr>
            <w:noProof/>
            <w:sz w:val="20"/>
            <w:szCs w:val="20"/>
          </w:rPr>
        </w:r>
        <w:r w:rsidRPr="004950E1">
          <w:rPr>
            <w:noProof/>
            <w:sz w:val="20"/>
            <w:szCs w:val="20"/>
          </w:rPr>
          <w:fldChar w:fldCharType="separate"/>
        </w:r>
        <w:r w:rsidR="00064461" w:rsidRPr="004950E1">
          <w:rPr>
            <w:noProof/>
            <w:sz w:val="20"/>
            <w:szCs w:val="20"/>
          </w:rPr>
          <w:t>7</w:t>
        </w:r>
        <w:r w:rsidRPr="004950E1">
          <w:rPr>
            <w:noProof/>
            <w:sz w:val="20"/>
            <w:szCs w:val="20"/>
          </w:rPr>
          <w:fldChar w:fldCharType="end"/>
        </w:r>
      </w:hyperlink>
    </w:p>
    <w:p w14:paraId="2ECACC66" w14:textId="59870D37" w:rsidR="009C360C" w:rsidRPr="004950E1" w:rsidRDefault="009C360C">
      <w:pPr>
        <w:pStyle w:val="TM1"/>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3" w:history="1">
        <w:r w:rsidRPr="004950E1">
          <w:rPr>
            <w:rStyle w:val="Lienhypertexte"/>
            <w:rFonts w:ascii="Franklin Gothic Book" w:eastAsia="Franklin Gothic Book" w:hAnsi="Franklin Gothic Book" w:cs="Franklin Gothic Book"/>
            <w:noProof/>
            <w:sz w:val="20"/>
            <w:szCs w:val="20"/>
            <w:lang w:val="fr-FR"/>
          </w:rPr>
          <w:t>5 – Présentation des candidatures et des offres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_Toc239242883 \h </w:instrText>
        </w:r>
        <w:r w:rsidRPr="004950E1">
          <w:rPr>
            <w:noProof/>
            <w:sz w:val="20"/>
            <w:szCs w:val="20"/>
          </w:rPr>
        </w:r>
        <w:r w:rsidRPr="004950E1">
          <w:rPr>
            <w:noProof/>
            <w:sz w:val="20"/>
            <w:szCs w:val="20"/>
          </w:rPr>
          <w:fldChar w:fldCharType="separate"/>
        </w:r>
        <w:r w:rsidR="00064461" w:rsidRPr="004950E1">
          <w:rPr>
            <w:noProof/>
            <w:sz w:val="20"/>
            <w:szCs w:val="20"/>
          </w:rPr>
          <w:t>8</w:t>
        </w:r>
        <w:r w:rsidRPr="004950E1">
          <w:rPr>
            <w:noProof/>
            <w:sz w:val="20"/>
            <w:szCs w:val="20"/>
          </w:rPr>
          <w:fldChar w:fldCharType="end"/>
        </w:r>
      </w:hyperlink>
    </w:p>
    <w:p w14:paraId="35104411" w14:textId="48BED8FC"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4" w:history="1">
        <w:r w:rsidRPr="004950E1">
          <w:rPr>
            <w:rStyle w:val="Lienhypertexte"/>
            <w:rFonts w:ascii="Franklin Gothic Book" w:eastAsia="Franklin Gothic Book" w:hAnsi="Franklin Gothic Book" w:cs="Franklin Gothic Book"/>
            <w:noProof/>
            <w:sz w:val="20"/>
            <w:szCs w:val="20"/>
            <w:lang w:val="fr-FR"/>
          </w:rPr>
          <w:t>5.1 - Documents à produire</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_Toc239242884 \h </w:instrText>
        </w:r>
        <w:r w:rsidRPr="004950E1">
          <w:rPr>
            <w:noProof/>
            <w:sz w:val="20"/>
            <w:szCs w:val="20"/>
          </w:rPr>
        </w:r>
        <w:r w:rsidRPr="004950E1">
          <w:rPr>
            <w:noProof/>
            <w:sz w:val="20"/>
            <w:szCs w:val="20"/>
          </w:rPr>
          <w:fldChar w:fldCharType="separate"/>
        </w:r>
        <w:r w:rsidR="00064461" w:rsidRPr="004950E1">
          <w:rPr>
            <w:noProof/>
            <w:sz w:val="20"/>
            <w:szCs w:val="20"/>
          </w:rPr>
          <w:t>8</w:t>
        </w:r>
        <w:r w:rsidRPr="004950E1">
          <w:rPr>
            <w:noProof/>
            <w:sz w:val="20"/>
            <w:szCs w:val="20"/>
          </w:rPr>
          <w:fldChar w:fldCharType="end"/>
        </w:r>
      </w:hyperlink>
    </w:p>
    <w:p w14:paraId="4C0FFFF0" w14:textId="28C94369"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5" w:history="1">
        <w:r w:rsidRPr="004950E1">
          <w:rPr>
            <w:rStyle w:val="Lienhypertexte"/>
            <w:rFonts w:ascii="Franklin Gothic Book" w:eastAsia="Franklin Gothic Book" w:hAnsi="Franklin Gothic Book" w:cs="Franklin Gothic Book"/>
            <w:noProof/>
            <w:sz w:val="20"/>
            <w:szCs w:val="20"/>
            <w:lang w:val="fr-FR"/>
          </w:rPr>
          <w:t>5.2 - Présentation des variantes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_Toc239242885 \h </w:instrText>
        </w:r>
        <w:r w:rsidRPr="004950E1">
          <w:rPr>
            <w:noProof/>
            <w:sz w:val="20"/>
            <w:szCs w:val="20"/>
          </w:rPr>
        </w:r>
        <w:r w:rsidRPr="004950E1">
          <w:rPr>
            <w:noProof/>
            <w:sz w:val="20"/>
            <w:szCs w:val="20"/>
          </w:rPr>
          <w:fldChar w:fldCharType="separate"/>
        </w:r>
        <w:r w:rsidR="00064461" w:rsidRPr="004950E1">
          <w:rPr>
            <w:noProof/>
            <w:sz w:val="20"/>
            <w:szCs w:val="20"/>
          </w:rPr>
          <w:t>9</w:t>
        </w:r>
        <w:r w:rsidRPr="004950E1">
          <w:rPr>
            <w:noProof/>
            <w:sz w:val="20"/>
            <w:szCs w:val="20"/>
          </w:rPr>
          <w:fldChar w:fldCharType="end"/>
        </w:r>
      </w:hyperlink>
    </w:p>
    <w:p w14:paraId="1CDA8A22" w14:textId="47BA2490"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6" w:history="1">
        <w:r w:rsidRPr="004950E1">
          <w:rPr>
            <w:rStyle w:val="Lienhypertexte"/>
            <w:rFonts w:ascii="Franklin Gothic Book" w:eastAsia="Franklin Gothic Book" w:hAnsi="Franklin Gothic Book" w:cs="Franklin Gothic Book"/>
            <w:noProof/>
            <w:sz w:val="20"/>
            <w:szCs w:val="20"/>
            <w:lang w:val="fr-FR"/>
          </w:rPr>
          <w:t>5.3 - Visites sur site</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_Toc239242886 \h </w:instrText>
        </w:r>
        <w:r w:rsidRPr="004950E1">
          <w:rPr>
            <w:noProof/>
            <w:sz w:val="20"/>
            <w:szCs w:val="20"/>
          </w:rPr>
        </w:r>
        <w:r w:rsidRPr="004950E1">
          <w:rPr>
            <w:noProof/>
            <w:sz w:val="20"/>
            <w:szCs w:val="20"/>
          </w:rPr>
          <w:fldChar w:fldCharType="separate"/>
        </w:r>
        <w:r w:rsidR="00064461" w:rsidRPr="004950E1">
          <w:rPr>
            <w:noProof/>
            <w:sz w:val="20"/>
            <w:szCs w:val="20"/>
          </w:rPr>
          <w:t>9</w:t>
        </w:r>
        <w:r w:rsidRPr="004950E1">
          <w:rPr>
            <w:noProof/>
            <w:sz w:val="20"/>
            <w:szCs w:val="20"/>
          </w:rPr>
          <w:fldChar w:fldCharType="end"/>
        </w:r>
      </w:hyperlink>
    </w:p>
    <w:p w14:paraId="06F1FC11" w14:textId="2A895C06" w:rsidR="009C360C" w:rsidRPr="004950E1" w:rsidRDefault="009C360C">
      <w:pPr>
        <w:pStyle w:val="TM1"/>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7" w:history="1">
        <w:r w:rsidRPr="004950E1">
          <w:rPr>
            <w:rStyle w:val="Lienhypertexte"/>
            <w:rFonts w:ascii="Franklin Gothic Book" w:eastAsia="Franklin Gothic Book" w:hAnsi="Franklin Gothic Book" w:cs="Franklin Gothic Book"/>
            <w:noProof/>
            <w:sz w:val="20"/>
            <w:szCs w:val="20"/>
            <w:lang w:val="fr-FR"/>
          </w:rPr>
          <w:t>6 - Conditions d'envoi ou de remise des plis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_Toc239242887 \h </w:instrText>
        </w:r>
        <w:r w:rsidRPr="004950E1">
          <w:rPr>
            <w:noProof/>
            <w:sz w:val="20"/>
            <w:szCs w:val="20"/>
          </w:rPr>
        </w:r>
        <w:r w:rsidRPr="004950E1">
          <w:rPr>
            <w:noProof/>
            <w:sz w:val="20"/>
            <w:szCs w:val="20"/>
          </w:rPr>
          <w:fldChar w:fldCharType="separate"/>
        </w:r>
        <w:r w:rsidR="00064461" w:rsidRPr="004950E1">
          <w:rPr>
            <w:noProof/>
            <w:sz w:val="20"/>
            <w:szCs w:val="20"/>
          </w:rPr>
          <w:t>10</w:t>
        </w:r>
        <w:r w:rsidRPr="004950E1">
          <w:rPr>
            <w:noProof/>
            <w:sz w:val="20"/>
            <w:szCs w:val="20"/>
          </w:rPr>
          <w:fldChar w:fldCharType="end"/>
        </w:r>
      </w:hyperlink>
    </w:p>
    <w:p w14:paraId="0C5FD71E" w14:textId="6CC1A871"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8" w:history="1">
        <w:r w:rsidRPr="004950E1">
          <w:rPr>
            <w:rStyle w:val="Lienhypertexte"/>
            <w:rFonts w:ascii="Franklin Gothic Book" w:eastAsia="Franklin Gothic Book" w:hAnsi="Franklin Gothic Book" w:cs="Franklin Gothic Book"/>
            <w:noProof/>
            <w:sz w:val="20"/>
            <w:szCs w:val="20"/>
            <w:lang w:val="fr-FR"/>
          </w:rPr>
          <w:t>6.1 - Transmission électronique</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_Toc239242888 \h </w:instrText>
        </w:r>
        <w:r w:rsidRPr="004950E1">
          <w:rPr>
            <w:noProof/>
            <w:sz w:val="20"/>
            <w:szCs w:val="20"/>
          </w:rPr>
        </w:r>
        <w:r w:rsidRPr="004950E1">
          <w:rPr>
            <w:noProof/>
            <w:sz w:val="20"/>
            <w:szCs w:val="20"/>
          </w:rPr>
          <w:fldChar w:fldCharType="separate"/>
        </w:r>
        <w:r w:rsidR="00064461" w:rsidRPr="004950E1">
          <w:rPr>
            <w:noProof/>
            <w:sz w:val="20"/>
            <w:szCs w:val="20"/>
          </w:rPr>
          <w:t>10</w:t>
        </w:r>
        <w:r w:rsidRPr="004950E1">
          <w:rPr>
            <w:noProof/>
            <w:sz w:val="20"/>
            <w:szCs w:val="20"/>
          </w:rPr>
          <w:fldChar w:fldCharType="end"/>
        </w:r>
      </w:hyperlink>
    </w:p>
    <w:p w14:paraId="53CC638D" w14:textId="1A60178E"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89" w:history="1">
        <w:r w:rsidRPr="004950E1">
          <w:rPr>
            <w:rStyle w:val="Lienhypertexte"/>
            <w:rFonts w:ascii="Franklin Gothic Book" w:eastAsia="Franklin Gothic Book" w:hAnsi="Franklin Gothic Book" w:cs="Franklin Gothic Book"/>
            <w:noProof/>
            <w:sz w:val="20"/>
            <w:szCs w:val="20"/>
            <w:lang w:val="fr-FR"/>
          </w:rPr>
          <w:t>6.2 - Transmission sous support papier</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_Toc239242889 \h </w:instrText>
        </w:r>
        <w:r w:rsidRPr="004950E1">
          <w:rPr>
            <w:noProof/>
            <w:sz w:val="20"/>
            <w:szCs w:val="20"/>
          </w:rPr>
        </w:r>
        <w:r w:rsidRPr="004950E1">
          <w:rPr>
            <w:noProof/>
            <w:sz w:val="20"/>
            <w:szCs w:val="20"/>
          </w:rPr>
          <w:fldChar w:fldCharType="separate"/>
        </w:r>
        <w:r w:rsidR="00064461" w:rsidRPr="004950E1">
          <w:rPr>
            <w:noProof/>
            <w:sz w:val="20"/>
            <w:szCs w:val="20"/>
          </w:rPr>
          <w:t>11</w:t>
        </w:r>
        <w:r w:rsidRPr="004950E1">
          <w:rPr>
            <w:noProof/>
            <w:sz w:val="20"/>
            <w:szCs w:val="20"/>
          </w:rPr>
          <w:fldChar w:fldCharType="end"/>
        </w:r>
      </w:hyperlink>
    </w:p>
    <w:p w14:paraId="63140744" w14:textId="51D14D14" w:rsidR="009C360C" w:rsidRPr="004950E1" w:rsidRDefault="009C360C">
      <w:pPr>
        <w:pStyle w:val="TM1"/>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90" w:history="1">
        <w:r w:rsidRPr="004950E1">
          <w:rPr>
            <w:rStyle w:val="Lienhypertexte"/>
            <w:rFonts w:ascii="Franklin Gothic Book" w:eastAsia="Franklin Gothic Book" w:hAnsi="Franklin Gothic Book" w:cs="Franklin Gothic Book"/>
            <w:noProof/>
            <w:sz w:val="20"/>
            <w:szCs w:val="20"/>
            <w:lang w:val="fr-FR"/>
          </w:rPr>
          <w:t>7 - Examen des candidatures et des offres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_Toc239242890 \h </w:instrText>
        </w:r>
        <w:r w:rsidRPr="004950E1">
          <w:rPr>
            <w:noProof/>
            <w:sz w:val="20"/>
            <w:szCs w:val="20"/>
          </w:rPr>
        </w:r>
        <w:r w:rsidRPr="004950E1">
          <w:rPr>
            <w:noProof/>
            <w:sz w:val="20"/>
            <w:szCs w:val="20"/>
          </w:rPr>
          <w:fldChar w:fldCharType="separate"/>
        </w:r>
        <w:r w:rsidR="00064461" w:rsidRPr="004950E1">
          <w:rPr>
            <w:noProof/>
            <w:sz w:val="20"/>
            <w:szCs w:val="20"/>
          </w:rPr>
          <w:t>11</w:t>
        </w:r>
        <w:r w:rsidRPr="004950E1">
          <w:rPr>
            <w:noProof/>
            <w:sz w:val="20"/>
            <w:szCs w:val="20"/>
          </w:rPr>
          <w:fldChar w:fldCharType="end"/>
        </w:r>
      </w:hyperlink>
    </w:p>
    <w:p w14:paraId="12679CE3" w14:textId="0042A6F8"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91" w:history="1">
        <w:r w:rsidRPr="004950E1">
          <w:rPr>
            <w:rStyle w:val="Lienhypertexte"/>
            <w:rFonts w:ascii="Franklin Gothic Book" w:eastAsia="Franklin Gothic Book" w:hAnsi="Franklin Gothic Book" w:cs="Franklin Gothic Book"/>
            <w:noProof/>
            <w:sz w:val="20"/>
            <w:szCs w:val="20"/>
            <w:lang w:val="fr-FR"/>
          </w:rPr>
          <w:t>7.1 - Sélection des candidatures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_Toc239242891 \h </w:instrText>
        </w:r>
        <w:r w:rsidRPr="004950E1">
          <w:rPr>
            <w:noProof/>
            <w:sz w:val="20"/>
            <w:szCs w:val="20"/>
          </w:rPr>
        </w:r>
        <w:r w:rsidRPr="004950E1">
          <w:rPr>
            <w:noProof/>
            <w:sz w:val="20"/>
            <w:szCs w:val="20"/>
          </w:rPr>
          <w:fldChar w:fldCharType="separate"/>
        </w:r>
        <w:r w:rsidR="00064461" w:rsidRPr="004950E1">
          <w:rPr>
            <w:noProof/>
            <w:sz w:val="20"/>
            <w:szCs w:val="20"/>
          </w:rPr>
          <w:t>11</w:t>
        </w:r>
        <w:r w:rsidRPr="004950E1">
          <w:rPr>
            <w:noProof/>
            <w:sz w:val="20"/>
            <w:szCs w:val="20"/>
          </w:rPr>
          <w:fldChar w:fldCharType="end"/>
        </w:r>
      </w:hyperlink>
    </w:p>
    <w:p w14:paraId="2BFA7A7F" w14:textId="2366AEF1"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92" w:history="1">
        <w:r w:rsidRPr="004950E1">
          <w:rPr>
            <w:rStyle w:val="Lienhypertexte"/>
            <w:rFonts w:ascii="Franklin Gothic Book" w:eastAsia="Franklin Gothic Book" w:hAnsi="Franklin Gothic Book" w:cs="Franklin Gothic Book"/>
            <w:noProof/>
            <w:sz w:val="20"/>
            <w:szCs w:val="20"/>
            <w:lang w:val="fr-FR"/>
          </w:rPr>
          <w:t>7.2 - Attribution des marchés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_Toc239242892 \h </w:instrText>
        </w:r>
        <w:r w:rsidRPr="004950E1">
          <w:rPr>
            <w:noProof/>
            <w:sz w:val="20"/>
            <w:szCs w:val="20"/>
          </w:rPr>
        </w:r>
        <w:r w:rsidRPr="004950E1">
          <w:rPr>
            <w:noProof/>
            <w:sz w:val="20"/>
            <w:szCs w:val="20"/>
          </w:rPr>
          <w:fldChar w:fldCharType="separate"/>
        </w:r>
        <w:r w:rsidR="00064461" w:rsidRPr="004950E1">
          <w:rPr>
            <w:noProof/>
            <w:sz w:val="20"/>
            <w:szCs w:val="20"/>
          </w:rPr>
          <w:t>11</w:t>
        </w:r>
        <w:r w:rsidRPr="004950E1">
          <w:rPr>
            <w:noProof/>
            <w:sz w:val="20"/>
            <w:szCs w:val="20"/>
          </w:rPr>
          <w:fldChar w:fldCharType="end"/>
        </w:r>
      </w:hyperlink>
    </w:p>
    <w:p w14:paraId="433A1F4C" w14:textId="2A9286D9"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93" w:history="1">
        <w:r w:rsidRPr="004950E1">
          <w:rPr>
            <w:rStyle w:val="Lienhypertexte"/>
            <w:rFonts w:ascii="Franklin Gothic Book" w:eastAsia="Franklin Gothic Book" w:hAnsi="Franklin Gothic Book" w:cs="Franklin Gothic Book"/>
            <w:noProof/>
            <w:sz w:val="20"/>
            <w:szCs w:val="20"/>
            <w:lang w:val="fr-FR"/>
          </w:rPr>
          <w:t>7.3 - Suite à donner à la consultation</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_Toc239242893 \h </w:instrText>
        </w:r>
        <w:r w:rsidRPr="004950E1">
          <w:rPr>
            <w:noProof/>
            <w:sz w:val="20"/>
            <w:szCs w:val="20"/>
          </w:rPr>
        </w:r>
        <w:r w:rsidRPr="004950E1">
          <w:rPr>
            <w:noProof/>
            <w:sz w:val="20"/>
            <w:szCs w:val="20"/>
          </w:rPr>
          <w:fldChar w:fldCharType="separate"/>
        </w:r>
        <w:r w:rsidR="00064461" w:rsidRPr="004950E1">
          <w:rPr>
            <w:noProof/>
            <w:sz w:val="20"/>
            <w:szCs w:val="20"/>
          </w:rPr>
          <w:t>12</w:t>
        </w:r>
        <w:r w:rsidRPr="004950E1">
          <w:rPr>
            <w:noProof/>
            <w:sz w:val="20"/>
            <w:szCs w:val="20"/>
          </w:rPr>
          <w:fldChar w:fldCharType="end"/>
        </w:r>
      </w:hyperlink>
    </w:p>
    <w:p w14:paraId="27CF7330" w14:textId="498F1FAA" w:rsidR="009C360C" w:rsidRPr="004950E1" w:rsidRDefault="009C360C">
      <w:pPr>
        <w:pStyle w:val="TM1"/>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94" w:history="1">
        <w:r w:rsidRPr="004950E1">
          <w:rPr>
            <w:rStyle w:val="Lienhypertexte"/>
            <w:rFonts w:ascii="Franklin Gothic Book" w:eastAsia="Franklin Gothic Book" w:hAnsi="Franklin Gothic Book" w:cs="Franklin Gothic Book"/>
            <w:noProof/>
            <w:sz w:val="20"/>
            <w:szCs w:val="20"/>
            <w:lang w:val="fr-FR"/>
          </w:rPr>
          <w:t>8 - Renseignements complémentaires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_Toc239242894 \h </w:instrText>
        </w:r>
        <w:r w:rsidRPr="004950E1">
          <w:rPr>
            <w:noProof/>
            <w:sz w:val="20"/>
            <w:szCs w:val="20"/>
          </w:rPr>
        </w:r>
        <w:r w:rsidRPr="004950E1">
          <w:rPr>
            <w:noProof/>
            <w:sz w:val="20"/>
            <w:szCs w:val="20"/>
          </w:rPr>
          <w:fldChar w:fldCharType="separate"/>
        </w:r>
        <w:r w:rsidR="00064461" w:rsidRPr="004950E1">
          <w:rPr>
            <w:noProof/>
            <w:sz w:val="20"/>
            <w:szCs w:val="20"/>
          </w:rPr>
          <w:t>12</w:t>
        </w:r>
        <w:r w:rsidRPr="004950E1">
          <w:rPr>
            <w:noProof/>
            <w:sz w:val="20"/>
            <w:szCs w:val="20"/>
          </w:rPr>
          <w:fldChar w:fldCharType="end"/>
        </w:r>
      </w:hyperlink>
    </w:p>
    <w:p w14:paraId="5C82C457" w14:textId="37CBF8EA"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95" w:history="1">
        <w:r w:rsidRPr="004950E1">
          <w:rPr>
            <w:rStyle w:val="Lienhypertexte"/>
            <w:rFonts w:ascii="Franklin Gothic Book" w:eastAsia="Franklin Gothic Book" w:hAnsi="Franklin Gothic Book" w:cs="Franklin Gothic Book"/>
            <w:noProof/>
            <w:sz w:val="20"/>
            <w:szCs w:val="20"/>
            <w:lang w:val="fr-FR"/>
          </w:rPr>
          <w:t>8.1 - Adresses supplémentaires et points de contact</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_Toc239242895 \h </w:instrText>
        </w:r>
        <w:r w:rsidRPr="004950E1">
          <w:rPr>
            <w:noProof/>
            <w:sz w:val="20"/>
            <w:szCs w:val="20"/>
          </w:rPr>
        </w:r>
        <w:r w:rsidRPr="004950E1">
          <w:rPr>
            <w:noProof/>
            <w:sz w:val="20"/>
            <w:szCs w:val="20"/>
          </w:rPr>
          <w:fldChar w:fldCharType="separate"/>
        </w:r>
        <w:r w:rsidR="00064461" w:rsidRPr="004950E1">
          <w:rPr>
            <w:noProof/>
            <w:sz w:val="20"/>
            <w:szCs w:val="20"/>
          </w:rPr>
          <w:t>12</w:t>
        </w:r>
        <w:r w:rsidRPr="004950E1">
          <w:rPr>
            <w:noProof/>
            <w:sz w:val="20"/>
            <w:szCs w:val="20"/>
          </w:rPr>
          <w:fldChar w:fldCharType="end"/>
        </w:r>
      </w:hyperlink>
    </w:p>
    <w:p w14:paraId="1FB31786" w14:textId="046CBD92" w:rsidR="009C360C" w:rsidRPr="004950E1" w:rsidRDefault="009C360C">
      <w:pPr>
        <w:pStyle w:val="TM2"/>
        <w:tabs>
          <w:tab w:val="right" w:leader="dot" w:pos="9610"/>
        </w:tabs>
        <w:rPr>
          <w:rFonts w:asciiTheme="minorHAnsi" w:eastAsiaTheme="minorEastAsia" w:hAnsiTheme="minorHAnsi" w:cstheme="minorBidi"/>
          <w:noProof/>
          <w:kern w:val="2"/>
          <w:sz w:val="20"/>
          <w:szCs w:val="20"/>
          <w:lang w:val="fr-FR" w:eastAsia="fr-FR"/>
          <w14:ligatures w14:val="standardContextual"/>
        </w:rPr>
      </w:pPr>
      <w:hyperlink w:anchor="_Toc239242896" w:history="1">
        <w:r w:rsidRPr="004950E1">
          <w:rPr>
            <w:rStyle w:val="Lienhypertexte"/>
            <w:rFonts w:ascii="Franklin Gothic Book" w:eastAsia="Franklin Gothic Book" w:hAnsi="Franklin Gothic Book" w:cs="Franklin Gothic Book"/>
            <w:noProof/>
            <w:sz w:val="20"/>
            <w:szCs w:val="20"/>
            <w:lang w:val="fr-FR"/>
          </w:rPr>
          <w:t>8.2 - Procédures de recours</w:t>
        </w:r>
        <w:r w:rsidRPr="004950E1">
          <w:rPr>
            <w:noProof/>
            <w:sz w:val="20"/>
            <w:szCs w:val="20"/>
          </w:rPr>
          <w:tab/>
        </w:r>
        <w:r w:rsidRPr="004950E1">
          <w:rPr>
            <w:noProof/>
            <w:sz w:val="20"/>
            <w:szCs w:val="20"/>
          </w:rPr>
          <w:fldChar w:fldCharType="begin"/>
        </w:r>
        <w:r w:rsidRPr="004950E1">
          <w:rPr>
            <w:noProof/>
            <w:sz w:val="20"/>
            <w:szCs w:val="20"/>
          </w:rPr>
          <w:instrText xml:space="preserve"> PAGEREF _Toc239242896 \h </w:instrText>
        </w:r>
        <w:r w:rsidRPr="004950E1">
          <w:rPr>
            <w:noProof/>
            <w:sz w:val="20"/>
            <w:szCs w:val="20"/>
          </w:rPr>
        </w:r>
        <w:r w:rsidRPr="004950E1">
          <w:rPr>
            <w:noProof/>
            <w:sz w:val="20"/>
            <w:szCs w:val="20"/>
          </w:rPr>
          <w:fldChar w:fldCharType="separate"/>
        </w:r>
        <w:r w:rsidR="00064461" w:rsidRPr="004950E1">
          <w:rPr>
            <w:noProof/>
            <w:sz w:val="20"/>
            <w:szCs w:val="20"/>
          </w:rPr>
          <w:t>12</w:t>
        </w:r>
        <w:r w:rsidRPr="004950E1">
          <w:rPr>
            <w:noProof/>
            <w:sz w:val="20"/>
            <w:szCs w:val="20"/>
          </w:rPr>
          <w:fldChar w:fldCharType="end"/>
        </w:r>
      </w:hyperlink>
    </w:p>
    <w:p w14:paraId="4391D249" w14:textId="349A21F5" w:rsidR="00286E04" w:rsidRDefault="00F00BEB">
      <w:pPr>
        <w:spacing w:after="100"/>
        <w:rPr>
          <w:rFonts w:ascii="Franklin Gothic Book" w:eastAsia="Franklin Gothic Book" w:hAnsi="Franklin Gothic Book" w:cs="Franklin Gothic Book"/>
          <w:color w:val="000000"/>
          <w:sz w:val="22"/>
          <w:lang w:val="fr-FR"/>
        </w:rPr>
        <w:sectPr w:rsidR="00286E04">
          <w:pgSz w:w="11900" w:h="16840"/>
          <w:pgMar w:top="1140" w:right="1140" w:bottom="1440" w:left="1140" w:header="1140" w:footer="1440" w:gutter="0"/>
          <w:cols w:space="708"/>
        </w:sectPr>
      </w:pPr>
      <w:r w:rsidRPr="00531961">
        <w:rPr>
          <w:rFonts w:ascii="Franklin Gothic Book" w:eastAsia="Franklin Gothic Book" w:hAnsi="Franklin Gothic Book" w:cs="Franklin Gothic Book"/>
          <w:color w:val="000000"/>
          <w:sz w:val="20"/>
          <w:szCs w:val="20"/>
          <w:lang w:val="fr-FR"/>
        </w:rPr>
        <w:fldChar w:fldCharType="end"/>
      </w:r>
    </w:p>
    <w:p w14:paraId="4391D24A" w14:textId="77777777" w:rsidR="00286E04" w:rsidRDefault="00F00BEB">
      <w:pPr>
        <w:pStyle w:val="Titre1"/>
        <w:shd w:val="clear" w:color="FC9426" w:fill="FC9426"/>
        <w:rPr>
          <w:rFonts w:ascii="Franklin Gothic Book" w:eastAsia="Franklin Gothic Book" w:hAnsi="Franklin Gothic Book" w:cs="Franklin Gothic Book"/>
          <w:color w:val="FFFFFF"/>
          <w:sz w:val="28"/>
          <w:lang w:val="fr-FR"/>
        </w:rPr>
      </w:pPr>
      <w:bookmarkStart w:id="0" w:name="ArtL1_RC-2-A2"/>
      <w:bookmarkStart w:id="1" w:name="_Toc239242861"/>
      <w:bookmarkEnd w:id="0"/>
      <w:r>
        <w:rPr>
          <w:rFonts w:ascii="Franklin Gothic Book" w:eastAsia="Franklin Gothic Book" w:hAnsi="Franklin Gothic Book" w:cs="Franklin Gothic Book"/>
          <w:color w:val="FFFFFF"/>
          <w:sz w:val="28"/>
          <w:lang w:val="fr-FR"/>
        </w:rPr>
        <w:lastRenderedPageBreak/>
        <w:t>1 - Objet et étendue de la consultation</w:t>
      </w:r>
      <w:bookmarkEnd w:id="1"/>
    </w:p>
    <w:p w14:paraId="4391D24B" w14:textId="77777777" w:rsidR="00286E04" w:rsidRDefault="00F00BEB">
      <w:pPr>
        <w:spacing w:line="60" w:lineRule="exact"/>
        <w:rPr>
          <w:sz w:val="6"/>
        </w:rPr>
      </w:pPr>
      <w:r>
        <w:t xml:space="preserve"> </w:t>
      </w:r>
    </w:p>
    <w:p w14:paraId="4391D24C"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2" w:name="ArtL2_RC-2-A2.1"/>
      <w:bookmarkStart w:id="3" w:name="_Toc239242862"/>
      <w:bookmarkEnd w:id="2"/>
      <w:r>
        <w:rPr>
          <w:rFonts w:ascii="Franklin Gothic Book" w:eastAsia="Franklin Gothic Book" w:hAnsi="Franklin Gothic Book" w:cs="Franklin Gothic Book"/>
          <w:i w:val="0"/>
          <w:color w:val="000000"/>
          <w:sz w:val="24"/>
          <w:lang w:val="fr-FR"/>
        </w:rPr>
        <w:t>1.1 - Objet</w:t>
      </w:r>
      <w:bookmarkEnd w:id="3"/>
    </w:p>
    <w:p w14:paraId="4391D24D" w14:textId="77777777" w:rsidR="00286E04" w:rsidRDefault="00F00BEB">
      <w:pPr>
        <w:pStyle w:val="ParagrapheIndent2"/>
        <w:spacing w:line="227" w:lineRule="exact"/>
        <w:jc w:val="both"/>
        <w:rPr>
          <w:color w:val="000000"/>
          <w:lang w:val="fr-FR"/>
        </w:rPr>
      </w:pPr>
      <w:r>
        <w:rPr>
          <w:color w:val="000000"/>
          <w:lang w:val="fr-FR"/>
        </w:rPr>
        <w:t>La présente consultation concerne :</w:t>
      </w:r>
    </w:p>
    <w:p w14:paraId="7F73C1C5" w14:textId="77777777" w:rsidR="00A07B9A" w:rsidRPr="00A07B9A" w:rsidRDefault="00A07B9A" w:rsidP="00A07B9A">
      <w:pPr>
        <w:rPr>
          <w:sz w:val="8"/>
          <w:szCs w:val="8"/>
          <w:lang w:val="fr-FR"/>
        </w:rPr>
      </w:pPr>
    </w:p>
    <w:p w14:paraId="4391D24E" w14:textId="77777777" w:rsidR="00286E04" w:rsidRDefault="00F00BEB">
      <w:pPr>
        <w:pStyle w:val="ParagrapheIndent2"/>
        <w:spacing w:line="227" w:lineRule="exact"/>
        <w:jc w:val="both"/>
        <w:rPr>
          <w:color w:val="000000"/>
          <w:lang w:val="fr-FR"/>
        </w:rPr>
      </w:pPr>
      <w:r w:rsidRPr="00A07B9A">
        <w:rPr>
          <w:b/>
          <w:bCs/>
          <w:color w:val="000000"/>
          <w:lang w:val="fr-FR"/>
        </w:rPr>
        <w:t>BRESSUIRE - ACQUISITION, INSTALLATION ET REEMPLOI DE RAYONNAGES MOBILES ET FIXES POUR LE FUTUR BATIMENT DES ARCHIVES MUNICIPALES ET COMMUNAUTAIRES</w:t>
      </w:r>
      <w:r>
        <w:rPr>
          <w:color w:val="000000"/>
          <w:lang w:val="fr-FR"/>
        </w:rPr>
        <w:t xml:space="preserve"> - Marché de fournitures unique -</w:t>
      </w:r>
    </w:p>
    <w:p w14:paraId="4391D24F" w14:textId="77777777" w:rsidR="00286E04" w:rsidRDefault="00286E04">
      <w:pPr>
        <w:pStyle w:val="ParagrapheIndent2"/>
        <w:spacing w:line="227" w:lineRule="exact"/>
        <w:jc w:val="both"/>
        <w:rPr>
          <w:color w:val="000000"/>
          <w:lang w:val="fr-FR"/>
        </w:rPr>
      </w:pPr>
    </w:p>
    <w:p w14:paraId="4391D251" w14:textId="5D2F6978" w:rsidR="00286E04" w:rsidRDefault="00F00BEB">
      <w:pPr>
        <w:pStyle w:val="ParagrapheIndent2"/>
        <w:spacing w:line="227" w:lineRule="exact"/>
        <w:jc w:val="both"/>
        <w:rPr>
          <w:color w:val="000000"/>
          <w:lang w:val="fr-FR"/>
        </w:rPr>
      </w:pPr>
      <w:r>
        <w:rPr>
          <w:color w:val="000000"/>
          <w:lang w:val="fr-FR"/>
        </w:rPr>
        <w:t>Dans le cadre de la construction du futur bâtiment d'archives, la Ville souhaite équiper plusieurs salles de rayonnages mobiles adaptés aux besoins de conservation des fonds d'archives.</w:t>
      </w:r>
      <w:r w:rsidR="000F14D7">
        <w:rPr>
          <w:color w:val="000000"/>
          <w:lang w:val="fr-FR"/>
        </w:rPr>
        <w:t xml:space="preserve"> </w:t>
      </w:r>
      <w:r>
        <w:rPr>
          <w:color w:val="000000"/>
          <w:lang w:val="fr-FR"/>
        </w:rPr>
        <w:t>Une partie des équipements sera constituée de rayonnages mobiles neufs.</w:t>
      </w:r>
    </w:p>
    <w:p w14:paraId="4391D252" w14:textId="77777777" w:rsidR="00286E04" w:rsidRDefault="00286E04">
      <w:pPr>
        <w:pStyle w:val="ParagrapheIndent2"/>
        <w:spacing w:line="227" w:lineRule="exact"/>
        <w:jc w:val="both"/>
        <w:rPr>
          <w:color w:val="000000"/>
          <w:lang w:val="fr-FR"/>
        </w:rPr>
      </w:pPr>
    </w:p>
    <w:p w14:paraId="4391D253" w14:textId="77777777" w:rsidR="00286E04" w:rsidRDefault="00F00BEB">
      <w:pPr>
        <w:pStyle w:val="ParagrapheIndent2"/>
        <w:spacing w:line="227" w:lineRule="exact"/>
        <w:jc w:val="both"/>
        <w:rPr>
          <w:color w:val="000000"/>
          <w:lang w:val="fr-FR"/>
        </w:rPr>
      </w:pPr>
      <w:r>
        <w:rPr>
          <w:color w:val="000000"/>
          <w:lang w:val="fr-FR"/>
        </w:rPr>
        <w:t>Par ailleurs, la Ville souhaite réutiliser une partie des rayonnages mobiles actuellement installés dans les locaux existants au 21 allée du Lavoir sur la Commune de Bressuire. Ces équipements devront être démontés, transportés vers le nouveau bâtiment puis adaptés, remontés et remis en service dans la salle « Grands formats ».</w:t>
      </w:r>
    </w:p>
    <w:p w14:paraId="4391D254" w14:textId="77777777" w:rsidR="00286E04" w:rsidRDefault="00286E04">
      <w:pPr>
        <w:pStyle w:val="ParagrapheIndent2"/>
        <w:spacing w:line="227" w:lineRule="exact"/>
        <w:jc w:val="both"/>
        <w:rPr>
          <w:color w:val="000000"/>
          <w:lang w:val="fr-FR"/>
        </w:rPr>
      </w:pPr>
    </w:p>
    <w:p w14:paraId="4391D255" w14:textId="77777777" w:rsidR="00286E04" w:rsidRDefault="00F00BEB">
      <w:pPr>
        <w:pStyle w:val="ParagrapheIndent2"/>
        <w:spacing w:line="227" w:lineRule="exact"/>
        <w:jc w:val="both"/>
        <w:rPr>
          <w:color w:val="000000"/>
          <w:lang w:val="fr-FR"/>
        </w:rPr>
      </w:pPr>
      <w:r>
        <w:rPr>
          <w:color w:val="000000"/>
          <w:lang w:val="fr-FR"/>
        </w:rPr>
        <w:t>Les espaces destinés à l'Agglo2B seront, quant à eux, exclusivement équipés de rayonnages mobiles neufs.</w:t>
      </w:r>
    </w:p>
    <w:p w14:paraId="2EB212C9" w14:textId="77777777" w:rsidR="00A07B9A" w:rsidRDefault="00A07B9A">
      <w:pPr>
        <w:pStyle w:val="ParagrapheIndent2"/>
        <w:spacing w:line="227" w:lineRule="exact"/>
        <w:jc w:val="both"/>
        <w:rPr>
          <w:color w:val="000000"/>
          <w:lang w:val="fr-FR"/>
        </w:rPr>
      </w:pPr>
    </w:p>
    <w:p w14:paraId="36ED4767" w14:textId="77777777" w:rsidR="000F14D7" w:rsidRPr="000F14D7" w:rsidRDefault="000F14D7" w:rsidP="000F14D7">
      <w:pPr>
        <w:rPr>
          <w:rFonts w:ascii="Franklin Gothic Book" w:hAnsi="Franklin Gothic Book"/>
          <w:sz w:val="20"/>
          <w:szCs w:val="20"/>
          <w:u w:val="single"/>
          <w:lang w:val="fr-FR"/>
        </w:rPr>
      </w:pPr>
      <w:r w:rsidRPr="000F14D7">
        <w:rPr>
          <w:rFonts w:ascii="Franklin Gothic Book" w:hAnsi="Franklin Gothic Book"/>
          <w:sz w:val="20"/>
          <w:szCs w:val="20"/>
          <w:u w:val="single"/>
          <w:lang w:val="fr-FR"/>
        </w:rPr>
        <w:t>Les prestations comprennent notamment :</w:t>
      </w:r>
    </w:p>
    <w:p w14:paraId="47D9068C" w14:textId="77777777" w:rsidR="000F14D7" w:rsidRP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les relevés et vérifications nécessaires à la préparation des interventions ;</w:t>
      </w:r>
    </w:p>
    <w:p w14:paraId="6BDCF150" w14:textId="77777777" w:rsidR="000F14D7" w:rsidRP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la fourniture des rayonnages mobiles neufs ;</w:t>
      </w:r>
    </w:p>
    <w:p w14:paraId="16227CB5" w14:textId="77777777" w:rsidR="000F14D7" w:rsidRP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la livraison sur site ;</w:t>
      </w:r>
    </w:p>
    <w:p w14:paraId="4416DBEF" w14:textId="77777777" w:rsidR="000F14D7" w:rsidRP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le déchargement et la manutention ;</w:t>
      </w:r>
    </w:p>
    <w:p w14:paraId="3C0031CC" w14:textId="77777777" w:rsidR="000F14D7" w:rsidRP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la fourniture et la pose des rails et accessoires ;</w:t>
      </w:r>
    </w:p>
    <w:p w14:paraId="6E832E02" w14:textId="77777777" w:rsidR="000F14D7" w:rsidRP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le montage des installations ;</w:t>
      </w:r>
    </w:p>
    <w:p w14:paraId="3988E6D5" w14:textId="77777777" w:rsidR="000F14D7" w:rsidRP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le démontage, le transport et le remontage des rayonnages existants destinés à être réemployés (Ville uniquement) ;</w:t>
      </w:r>
    </w:p>
    <w:p w14:paraId="540C46A1" w14:textId="77777777" w:rsidR="000F14D7" w:rsidRP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les réglages, essais et mise en service ;</w:t>
      </w:r>
    </w:p>
    <w:p w14:paraId="75FE72BD" w14:textId="77777777" w:rsidR="000F14D7" w:rsidRP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la fourniture des notices techniques et des consignes d'utilisation ;</w:t>
      </w:r>
    </w:p>
    <w:p w14:paraId="3D84BE36" w14:textId="77777777" w:rsidR="000F14D7" w:rsidRDefault="000F14D7" w:rsidP="000F14D7">
      <w:pPr>
        <w:numPr>
          <w:ilvl w:val="0"/>
          <w:numId w:val="5"/>
        </w:numPr>
        <w:rPr>
          <w:rFonts w:ascii="Franklin Gothic Book" w:hAnsi="Franklin Gothic Book"/>
          <w:sz w:val="20"/>
          <w:szCs w:val="20"/>
          <w:lang w:val="fr-FR"/>
        </w:rPr>
      </w:pPr>
      <w:r w:rsidRPr="000F14D7">
        <w:rPr>
          <w:rFonts w:ascii="Franklin Gothic Book" w:hAnsi="Franklin Gothic Book"/>
          <w:sz w:val="20"/>
          <w:szCs w:val="20"/>
          <w:lang w:val="fr-FR"/>
        </w:rPr>
        <w:t>l'évacuation des emballages et le nettoyage des zones d'intervention.</w:t>
      </w:r>
    </w:p>
    <w:p w14:paraId="728853CE" w14:textId="77777777" w:rsidR="000F14D7" w:rsidRPr="000F14D7" w:rsidRDefault="000F14D7" w:rsidP="000F14D7">
      <w:pPr>
        <w:ind w:left="487"/>
        <w:rPr>
          <w:rFonts w:ascii="Franklin Gothic Book" w:hAnsi="Franklin Gothic Book"/>
          <w:sz w:val="20"/>
          <w:szCs w:val="20"/>
          <w:lang w:val="fr-FR"/>
        </w:rPr>
      </w:pPr>
    </w:p>
    <w:p w14:paraId="3F24732B" w14:textId="77777777" w:rsidR="000F14D7" w:rsidRDefault="000F14D7" w:rsidP="000F14D7">
      <w:pPr>
        <w:pStyle w:val="ParagrapheIndent2"/>
        <w:spacing w:line="227" w:lineRule="exact"/>
        <w:jc w:val="both"/>
        <w:rPr>
          <w:color w:val="000000"/>
          <w:lang w:val="fr-FR"/>
        </w:rPr>
      </w:pPr>
      <w:r>
        <w:rPr>
          <w:color w:val="000000"/>
          <w:lang w:val="fr-FR"/>
        </w:rPr>
        <w:t>Lieu(x) d'exécution :</w:t>
      </w:r>
    </w:p>
    <w:p w14:paraId="74630113" w14:textId="77777777" w:rsidR="000F14D7" w:rsidRDefault="000F14D7" w:rsidP="000F14D7">
      <w:pPr>
        <w:pStyle w:val="ParagrapheIndent2"/>
        <w:numPr>
          <w:ilvl w:val="0"/>
          <w:numId w:val="5"/>
        </w:numPr>
        <w:spacing w:line="227" w:lineRule="exact"/>
        <w:jc w:val="both"/>
        <w:rPr>
          <w:color w:val="000000"/>
          <w:lang w:val="fr-FR"/>
        </w:rPr>
      </w:pPr>
      <w:r>
        <w:rPr>
          <w:color w:val="000000"/>
          <w:lang w:val="fr-FR"/>
        </w:rPr>
        <w:t>Place Jules Ferry – 79300 BRESSUIRE</w:t>
      </w:r>
    </w:p>
    <w:p w14:paraId="6774BF07" w14:textId="77777777" w:rsidR="000F14D7" w:rsidRPr="000F14D7" w:rsidRDefault="000F14D7" w:rsidP="000F14D7">
      <w:pPr>
        <w:rPr>
          <w:lang w:val="fr-FR"/>
        </w:rPr>
      </w:pPr>
    </w:p>
    <w:p w14:paraId="4391D25A"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4" w:name="ArtL2_RC-2-A2.3"/>
      <w:bookmarkStart w:id="5" w:name="_Toc239242863"/>
      <w:bookmarkEnd w:id="4"/>
      <w:r>
        <w:rPr>
          <w:rFonts w:ascii="Franklin Gothic Book" w:eastAsia="Franklin Gothic Book" w:hAnsi="Franklin Gothic Book" w:cs="Franklin Gothic Book"/>
          <w:i w:val="0"/>
          <w:color w:val="000000"/>
          <w:sz w:val="24"/>
          <w:lang w:val="fr-FR"/>
        </w:rPr>
        <w:t>1.2 - Mode de passation</w:t>
      </w:r>
      <w:bookmarkEnd w:id="5"/>
    </w:p>
    <w:p w14:paraId="4391D25B" w14:textId="77777777" w:rsidR="00286E04" w:rsidRDefault="00F00BEB">
      <w:pPr>
        <w:pStyle w:val="ParagrapheIndent2"/>
        <w:spacing w:after="240" w:line="227"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4391D25C"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6" w:name="ArtL2_RC-2-A2.4"/>
      <w:bookmarkStart w:id="7" w:name="_Toc239242864"/>
      <w:bookmarkEnd w:id="6"/>
      <w:r>
        <w:rPr>
          <w:rFonts w:ascii="Franklin Gothic Book" w:eastAsia="Franklin Gothic Book" w:hAnsi="Franklin Gothic Book" w:cs="Franklin Gothic Book"/>
          <w:i w:val="0"/>
          <w:color w:val="000000"/>
          <w:sz w:val="24"/>
          <w:lang w:val="fr-FR"/>
        </w:rPr>
        <w:t>1.3 - Type et forme de contrat</w:t>
      </w:r>
      <w:bookmarkEnd w:id="7"/>
    </w:p>
    <w:p w14:paraId="4391D25D" w14:textId="77777777" w:rsidR="00286E04" w:rsidRDefault="00F00BEB">
      <w:pPr>
        <w:pStyle w:val="ParagrapheIndent2"/>
        <w:spacing w:after="240"/>
        <w:jc w:val="both"/>
        <w:rPr>
          <w:color w:val="000000"/>
          <w:lang w:val="fr-FR"/>
        </w:rPr>
      </w:pPr>
      <w:r>
        <w:rPr>
          <w:color w:val="000000"/>
          <w:lang w:val="fr-FR"/>
        </w:rPr>
        <w:t>Il s'agit d'un marché ordinaire.</w:t>
      </w:r>
    </w:p>
    <w:p w14:paraId="4391D25E"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8" w:name="ArtL2_RC-2-A2.5"/>
      <w:bookmarkStart w:id="9" w:name="_Toc239242865"/>
      <w:bookmarkEnd w:id="8"/>
      <w:r>
        <w:rPr>
          <w:rFonts w:ascii="Franklin Gothic Book" w:eastAsia="Franklin Gothic Book" w:hAnsi="Franklin Gothic Book" w:cs="Franklin Gothic Book"/>
          <w:i w:val="0"/>
          <w:color w:val="000000"/>
          <w:sz w:val="24"/>
          <w:lang w:val="fr-FR"/>
        </w:rPr>
        <w:t>1.4 - Décomposition de la consultation</w:t>
      </w:r>
      <w:bookmarkEnd w:id="9"/>
    </w:p>
    <w:p w14:paraId="4391D25F" w14:textId="77777777" w:rsidR="00286E04" w:rsidRDefault="00F00BEB">
      <w:pPr>
        <w:pStyle w:val="ParagrapheIndent2"/>
        <w:spacing w:after="240"/>
        <w:jc w:val="both"/>
        <w:rPr>
          <w:color w:val="000000"/>
          <w:lang w:val="fr-FR"/>
        </w:rPr>
      </w:pPr>
      <w:r>
        <w:rPr>
          <w:color w:val="000000"/>
          <w:lang w:val="fr-FR"/>
        </w:rPr>
        <w:t>Il n'est pas prévu de décomposition en lots.</w:t>
      </w:r>
    </w:p>
    <w:p w14:paraId="4391D260"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10" w:name="ArtL2_RC-2-A2.7"/>
      <w:bookmarkStart w:id="11" w:name="_Toc239242866"/>
      <w:bookmarkEnd w:id="10"/>
      <w:r>
        <w:rPr>
          <w:rFonts w:ascii="Franklin Gothic Book" w:eastAsia="Franklin Gothic Book" w:hAnsi="Franklin Gothic Book" w:cs="Franklin Gothic Book"/>
          <w:i w:val="0"/>
          <w:color w:val="000000"/>
          <w:sz w:val="24"/>
          <w:lang w:val="fr-FR"/>
        </w:rPr>
        <w:t>1.5 - Nomenclature</w:t>
      </w:r>
      <w:bookmarkEnd w:id="11"/>
    </w:p>
    <w:p w14:paraId="4391D261" w14:textId="77777777" w:rsidR="00286E04" w:rsidRDefault="00F00BEB">
      <w:pPr>
        <w:pStyle w:val="ParagrapheIndent2"/>
        <w:spacing w:line="227" w:lineRule="exact"/>
        <w:jc w:val="both"/>
        <w:rPr>
          <w:color w:val="000000"/>
          <w:lang w:val="fr-FR"/>
        </w:rPr>
      </w:pPr>
      <w:r>
        <w:rPr>
          <w:color w:val="000000"/>
          <w:lang w:val="fr-FR"/>
        </w:rPr>
        <w:t>La classification conforme au vocabulaire commun des marchés européens (CPV) est :</w:t>
      </w:r>
    </w:p>
    <w:p w14:paraId="4391D262" w14:textId="77777777" w:rsidR="00286E04" w:rsidRDefault="00286E04">
      <w:pPr>
        <w:pStyle w:val="ParagrapheIndent2"/>
        <w:spacing w:line="227" w:lineRule="exact"/>
        <w:jc w:val="both"/>
        <w:rPr>
          <w:color w:val="000000"/>
          <w:lang w:val="fr-FR"/>
        </w:rPr>
      </w:pPr>
    </w:p>
    <w:tbl>
      <w:tblPr>
        <w:tblW w:w="0" w:type="auto"/>
        <w:tblLayout w:type="fixed"/>
        <w:tblLook w:val="04A0" w:firstRow="1" w:lastRow="0" w:firstColumn="1" w:lastColumn="0" w:noHBand="0" w:noVBand="1"/>
      </w:tblPr>
      <w:tblGrid>
        <w:gridCol w:w="1800"/>
        <w:gridCol w:w="7800"/>
      </w:tblGrid>
      <w:tr w:rsidR="00286E04" w14:paraId="4391D265"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91D263" w14:textId="77777777" w:rsidR="00286E04" w:rsidRDefault="00F00BEB">
            <w:pPr>
              <w:spacing w:before="140" w:after="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91D264" w14:textId="77777777" w:rsidR="00286E04" w:rsidRDefault="00F00BEB">
            <w:pPr>
              <w:spacing w:before="140" w:after="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Description</w:t>
            </w:r>
          </w:p>
        </w:tc>
      </w:tr>
      <w:tr w:rsidR="00286E04" w14:paraId="4391D268"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266" w14:textId="77777777" w:rsidR="00286E04" w:rsidRDefault="00F00BEB">
            <w:pPr>
              <w:spacing w:before="60" w:after="40"/>
              <w:ind w:left="40" w:right="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39131100-0</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267" w14:textId="77777777" w:rsidR="00286E04" w:rsidRDefault="00F00BEB">
            <w:pPr>
              <w:spacing w:before="60" w:after="40"/>
              <w:ind w:left="40" w:right="4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Rayonnages d'archives</w:t>
            </w:r>
          </w:p>
        </w:tc>
      </w:tr>
    </w:tbl>
    <w:p w14:paraId="61A5E018" w14:textId="77777777" w:rsidR="005B479D" w:rsidRDefault="005B479D" w:rsidP="005B479D">
      <w:pPr>
        <w:pStyle w:val="Titre2"/>
        <w:ind w:left="280"/>
        <w:rPr>
          <w:rFonts w:ascii="Franklin Gothic Book" w:eastAsia="Franklin Gothic Book" w:hAnsi="Franklin Gothic Book" w:cs="Franklin Gothic Book"/>
          <w:i w:val="0"/>
          <w:color w:val="000000"/>
          <w:sz w:val="24"/>
          <w:lang w:val="fr-FR"/>
        </w:rPr>
      </w:pPr>
    </w:p>
    <w:p w14:paraId="69842437" w14:textId="2A5A34BC" w:rsidR="005B479D" w:rsidRDefault="005B479D" w:rsidP="005B479D">
      <w:pPr>
        <w:pStyle w:val="Titre2"/>
        <w:ind w:left="280"/>
        <w:rPr>
          <w:rFonts w:ascii="Franklin Gothic Book" w:eastAsia="Franklin Gothic Book" w:hAnsi="Franklin Gothic Book" w:cs="Franklin Gothic Book"/>
          <w:i w:val="0"/>
          <w:color w:val="000000"/>
          <w:sz w:val="24"/>
          <w:lang w:val="fr-FR"/>
        </w:rPr>
      </w:pPr>
      <w:bookmarkStart w:id="12" w:name="_Toc239242867"/>
      <w:r>
        <w:rPr>
          <w:rFonts w:ascii="Franklin Gothic Book" w:eastAsia="Franklin Gothic Book" w:hAnsi="Franklin Gothic Book" w:cs="Franklin Gothic Book"/>
          <w:i w:val="0"/>
          <w:color w:val="000000"/>
          <w:sz w:val="24"/>
          <w:lang w:val="fr-FR"/>
        </w:rPr>
        <w:t>1.6 – Réalisation de prestations similaires</w:t>
      </w:r>
      <w:bookmarkEnd w:id="12"/>
    </w:p>
    <w:p w14:paraId="33CDAA5E" w14:textId="2F24B390" w:rsidR="005D243D" w:rsidRPr="00E613D8" w:rsidRDefault="005D243D" w:rsidP="0005222E">
      <w:pPr>
        <w:spacing w:after="400" w:line="240" w:lineRule="exact"/>
        <w:jc w:val="both"/>
        <w:rPr>
          <w:rFonts w:ascii="Franklin Gothic Book" w:hAnsi="Franklin Gothic Book"/>
          <w:b/>
          <w:bCs/>
          <w:lang w:val="fr-FR"/>
        </w:rPr>
      </w:pPr>
      <w:r w:rsidRPr="003204B4">
        <w:rPr>
          <w:rFonts w:ascii="Franklin Gothic Book" w:hAnsi="Franklin Gothic Book"/>
          <w:sz w:val="20"/>
          <w:szCs w:val="20"/>
          <w:lang w:val="fr-FR"/>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4391D26A" w14:textId="77777777" w:rsidR="00286E04" w:rsidRDefault="00F00BEB">
      <w:pPr>
        <w:pStyle w:val="Titre1"/>
        <w:shd w:val="clear" w:color="FC9426" w:fill="FC9426"/>
        <w:rPr>
          <w:rFonts w:ascii="Franklin Gothic Book" w:eastAsia="Franklin Gothic Book" w:hAnsi="Franklin Gothic Book" w:cs="Franklin Gothic Book"/>
          <w:color w:val="FFFFFF"/>
          <w:sz w:val="28"/>
          <w:lang w:val="fr-FR"/>
        </w:rPr>
      </w:pPr>
      <w:bookmarkStart w:id="13" w:name="ArtL1_RC-2-A3"/>
      <w:bookmarkStart w:id="14" w:name="_Toc239242868"/>
      <w:bookmarkEnd w:id="13"/>
      <w:r>
        <w:rPr>
          <w:rFonts w:ascii="Franklin Gothic Book" w:eastAsia="Franklin Gothic Book" w:hAnsi="Franklin Gothic Book" w:cs="Franklin Gothic Book"/>
          <w:color w:val="FFFFFF"/>
          <w:sz w:val="28"/>
          <w:lang w:val="fr-FR"/>
        </w:rPr>
        <w:lastRenderedPageBreak/>
        <w:t>2 - Conditions de la consultation</w:t>
      </w:r>
      <w:bookmarkEnd w:id="14"/>
    </w:p>
    <w:p w14:paraId="4391D26B" w14:textId="77777777" w:rsidR="00286E04" w:rsidRDefault="00F00BEB">
      <w:pPr>
        <w:spacing w:line="60" w:lineRule="exact"/>
        <w:rPr>
          <w:sz w:val="6"/>
        </w:rPr>
      </w:pPr>
      <w:r>
        <w:t xml:space="preserve"> </w:t>
      </w:r>
    </w:p>
    <w:p w14:paraId="4391D26C"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15" w:name="ArtL2_RC-2-A3.2"/>
      <w:bookmarkStart w:id="16" w:name="_Toc239242869"/>
      <w:bookmarkEnd w:id="15"/>
      <w:r>
        <w:rPr>
          <w:rFonts w:ascii="Franklin Gothic Book" w:eastAsia="Franklin Gothic Book" w:hAnsi="Franklin Gothic Book" w:cs="Franklin Gothic Book"/>
          <w:i w:val="0"/>
          <w:color w:val="000000"/>
          <w:sz w:val="24"/>
          <w:lang w:val="fr-FR"/>
        </w:rPr>
        <w:t>2.1 - Délai de validité des offres</w:t>
      </w:r>
      <w:bookmarkEnd w:id="16"/>
    </w:p>
    <w:p w14:paraId="4391D26D" w14:textId="3F24D8FD" w:rsidR="00286E04" w:rsidRDefault="00F00BEB">
      <w:pPr>
        <w:pStyle w:val="ParagrapheIndent2"/>
        <w:spacing w:after="240"/>
        <w:jc w:val="both"/>
        <w:rPr>
          <w:color w:val="000000"/>
          <w:lang w:val="fr-FR"/>
        </w:rPr>
      </w:pPr>
      <w:r>
        <w:rPr>
          <w:color w:val="000000"/>
          <w:lang w:val="fr-FR"/>
        </w:rPr>
        <w:t xml:space="preserve">Le délai de validité des offres est fixé à </w:t>
      </w:r>
      <w:r w:rsidR="007A7AA1">
        <w:rPr>
          <w:color w:val="000000"/>
          <w:lang w:val="fr-FR"/>
        </w:rPr>
        <w:t>12</w:t>
      </w:r>
      <w:r>
        <w:rPr>
          <w:color w:val="000000"/>
          <w:lang w:val="fr-FR"/>
        </w:rPr>
        <w:t>0 jours à compter de la date limite de réception des offres.</w:t>
      </w:r>
    </w:p>
    <w:p w14:paraId="4391D26E"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17" w:name="ArtL2_RC-2-A3.3"/>
      <w:bookmarkStart w:id="18" w:name="_Toc239242870"/>
      <w:bookmarkEnd w:id="17"/>
      <w:r>
        <w:rPr>
          <w:rFonts w:ascii="Franklin Gothic Book" w:eastAsia="Franklin Gothic Book" w:hAnsi="Franklin Gothic Book" w:cs="Franklin Gothic Book"/>
          <w:i w:val="0"/>
          <w:color w:val="000000"/>
          <w:sz w:val="24"/>
          <w:lang w:val="fr-FR"/>
        </w:rPr>
        <w:t>2.2 - Forme juridique du groupement</w:t>
      </w:r>
      <w:bookmarkEnd w:id="18"/>
    </w:p>
    <w:p w14:paraId="07321500" w14:textId="77777777" w:rsidR="00303AD7" w:rsidRDefault="00303AD7" w:rsidP="00303AD7">
      <w:pPr>
        <w:pStyle w:val="ParagrapheIndent2"/>
        <w:spacing w:line="227" w:lineRule="exact"/>
        <w:jc w:val="both"/>
        <w:rPr>
          <w:color w:val="000000"/>
          <w:lang w:val="fr-FR"/>
        </w:rPr>
      </w:pPr>
      <w:r>
        <w:rPr>
          <w:color w:val="000000"/>
          <w:lang w:val="fr-FR"/>
        </w:rPr>
        <w:t>En cas de groupement d'opérateurs économiques, la forme souhaitée par le pouvoir adjudicateur est un groupement conjoint avec mandataire solidaire. Si le groupement attributaire est d'une forme différente, il pourra se voir contraint d'assurer sa transformation pour se conformer au souhait du pouvoir adjudicateur.</w:t>
      </w:r>
    </w:p>
    <w:p w14:paraId="275C49B0" w14:textId="77777777" w:rsidR="00303AD7" w:rsidRDefault="00303AD7" w:rsidP="00303AD7">
      <w:pPr>
        <w:pStyle w:val="ParagrapheIndent2"/>
        <w:spacing w:line="227" w:lineRule="exact"/>
        <w:jc w:val="both"/>
        <w:rPr>
          <w:color w:val="000000"/>
          <w:lang w:val="fr-FR"/>
        </w:rPr>
      </w:pPr>
    </w:p>
    <w:p w14:paraId="1A83B09E" w14:textId="77777777" w:rsidR="00303AD7" w:rsidRDefault="00303AD7" w:rsidP="00303AD7">
      <w:pPr>
        <w:pStyle w:val="ParagrapheIndent2"/>
        <w:spacing w:line="227" w:lineRule="exact"/>
        <w:jc w:val="both"/>
        <w:rPr>
          <w:i/>
          <w:iCs/>
          <w:color w:val="000000"/>
          <w:lang w:val="fr-FR"/>
        </w:rPr>
      </w:pPr>
      <w:r>
        <w:rPr>
          <w:i/>
          <w:iCs/>
          <w:color w:val="000000"/>
          <w:lang w:val="fr-FR"/>
        </w:rPr>
        <w:t>L</w:t>
      </w:r>
      <w:r w:rsidRPr="00467F1E">
        <w:rPr>
          <w:i/>
          <w:iCs/>
          <w:color w:val="000000"/>
          <w:lang w:val="fr-FR"/>
        </w:rPr>
        <w:t xml:space="preserve">e mandataire solidaire est indispensable pour permettre d'assurer une parfaite coordination pendant la durée du marché ainsi que pour garantir le maintien des performances dans le temps. </w:t>
      </w:r>
    </w:p>
    <w:p w14:paraId="3FF2CFC5" w14:textId="77777777" w:rsidR="00303AD7" w:rsidRPr="006A3B0A" w:rsidRDefault="00303AD7" w:rsidP="00303AD7">
      <w:pPr>
        <w:rPr>
          <w:sz w:val="20"/>
          <w:szCs w:val="20"/>
          <w:lang w:val="fr-FR"/>
        </w:rPr>
      </w:pPr>
    </w:p>
    <w:p w14:paraId="6ECEE871" w14:textId="77777777" w:rsidR="00192376" w:rsidRDefault="00303AD7" w:rsidP="00303AD7">
      <w:pPr>
        <w:pStyle w:val="Titre2"/>
        <w:jc w:val="both"/>
        <w:rPr>
          <w:rFonts w:ascii="Franklin Gothic Book" w:eastAsia="Franklin Gothic Book" w:hAnsi="Franklin Gothic Book" w:cs="Franklin Gothic Book"/>
          <w:b w:val="0"/>
          <w:bCs w:val="0"/>
          <w:i w:val="0"/>
          <w:iCs w:val="0"/>
          <w:color w:val="000000"/>
          <w:sz w:val="20"/>
          <w:szCs w:val="24"/>
          <w:lang w:val="fr-FR"/>
        </w:rPr>
      </w:pPr>
      <w:bookmarkStart w:id="19" w:name="_Toc236314972"/>
      <w:bookmarkStart w:id="20" w:name="_Toc238134028"/>
      <w:bookmarkStart w:id="21" w:name="_Toc238197460"/>
      <w:bookmarkStart w:id="22" w:name="_Toc239242871"/>
      <w:r w:rsidRPr="00467F1E">
        <w:rPr>
          <w:rFonts w:ascii="Franklin Gothic Book" w:eastAsia="Franklin Gothic Book" w:hAnsi="Franklin Gothic Book" w:cs="Franklin Gothic Book"/>
          <w:b w:val="0"/>
          <w:bCs w:val="0"/>
          <w:i w:val="0"/>
          <w:iCs w:val="0"/>
          <w:color w:val="000000"/>
          <w:sz w:val="20"/>
          <w:szCs w:val="24"/>
          <w:lang w:val="fr-FR"/>
        </w:rPr>
        <w:t>Il est interdit aux candidats de présenter plusieurs offres en agissant à la fois en qualité de candidats individuels et de membres d'un ou plusieurs groupements.</w:t>
      </w:r>
      <w:bookmarkEnd w:id="19"/>
      <w:bookmarkEnd w:id="20"/>
      <w:bookmarkEnd w:id="21"/>
      <w:bookmarkEnd w:id="22"/>
      <w:r w:rsidRPr="00467F1E">
        <w:rPr>
          <w:rFonts w:ascii="Franklin Gothic Book" w:eastAsia="Franklin Gothic Book" w:hAnsi="Franklin Gothic Book" w:cs="Franklin Gothic Book"/>
          <w:b w:val="0"/>
          <w:bCs w:val="0"/>
          <w:i w:val="0"/>
          <w:iCs w:val="0"/>
          <w:color w:val="000000"/>
          <w:sz w:val="20"/>
          <w:szCs w:val="24"/>
          <w:lang w:val="fr-FR"/>
        </w:rPr>
        <w:t xml:space="preserve"> </w:t>
      </w:r>
      <w:bookmarkStart w:id="23" w:name="ArtL2_RC-2-A3.5"/>
      <w:bookmarkEnd w:id="23"/>
    </w:p>
    <w:p w14:paraId="627F46E4" w14:textId="77777777" w:rsidR="00192376" w:rsidRPr="0072310A" w:rsidRDefault="00192376" w:rsidP="00303AD7">
      <w:pPr>
        <w:pStyle w:val="Titre2"/>
        <w:jc w:val="both"/>
        <w:rPr>
          <w:rFonts w:ascii="Franklin Gothic Book" w:eastAsia="Franklin Gothic Book" w:hAnsi="Franklin Gothic Book" w:cs="Franklin Gothic Book"/>
          <w:b w:val="0"/>
          <w:bCs w:val="0"/>
          <w:i w:val="0"/>
          <w:iCs w:val="0"/>
          <w:color w:val="000000"/>
          <w:sz w:val="8"/>
          <w:szCs w:val="8"/>
          <w:lang w:val="fr-FR"/>
        </w:rPr>
      </w:pPr>
    </w:p>
    <w:p w14:paraId="4391D270" w14:textId="7446FDB0" w:rsidR="00286E04" w:rsidRDefault="00F00BEB" w:rsidP="00192376">
      <w:pPr>
        <w:pStyle w:val="Titre2"/>
        <w:ind w:left="426"/>
        <w:jc w:val="both"/>
        <w:rPr>
          <w:rFonts w:ascii="Franklin Gothic Book" w:eastAsia="Franklin Gothic Book" w:hAnsi="Franklin Gothic Book" w:cs="Franklin Gothic Book"/>
          <w:i w:val="0"/>
          <w:color w:val="000000"/>
          <w:sz w:val="24"/>
          <w:lang w:val="fr-FR"/>
        </w:rPr>
      </w:pPr>
      <w:bookmarkStart w:id="24" w:name="_Toc239242872"/>
      <w:r>
        <w:rPr>
          <w:rFonts w:ascii="Franklin Gothic Book" w:eastAsia="Franklin Gothic Book" w:hAnsi="Franklin Gothic Book" w:cs="Franklin Gothic Book"/>
          <w:i w:val="0"/>
          <w:color w:val="000000"/>
          <w:sz w:val="24"/>
          <w:lang w:val="fr-FR"/>
        </w:rPr>
        <w:t>2.3 - Variantes</w:t>
      </w:r>
      <w:bookmarkEnd w:id="24"/>
    </w:p>
    <w:p w14:paraId="40846174" w14:textId="77777777" w:rsidR="00B01137" w:rsidRDefault="00F00BEB">
      <w:pPr>
        <w:pStyle w:val="ParagrapheIndent2"/>
        <w:spacing w:line="227" w:lineRule="exact"/>
        <w:jc w:val="both"/>
        <w:rPr>
          <w:color w:val="000000"/>
          <w:lang w:val="fr-FR"/>
        </w:rPr>
      </w:pPr>
      <w:r>
        <w:rPr>
          <w:color w:val="000000"/>
          <w:lang w:val="fr-FR"/>
        </w:rPr>
        <w:t xml:space="preserve">Les candidats doivent présenter une offre entièrement conforme au cahier des charges (solution de base). </w:t>
      </w:r>
    </w:p>
    <w:p w14:paraId="34DBE297" w14:textId="77777777" w:rsidR="00B01137" w:rsidRDefault="00B01137">
      <w:pPr>
        <w:pStyle w:val="ParagrapheIndent2"/>
        <w:spacing w:line="227" w:lineRule="exact"/>
        <w:jc w:val="both"/>
        <w:rPr>
          <w:color w:val="000000"/>
          <w:lang w:val="fr-FR"/>
        </w:rPr>
      </w:pPr>
    </w:p>
    <w:p w14:paraId="4391D274" w14:textId="3FE07AB5" w:rsidR="00286E04" w:rsidRDefault="00F00BEB">
      <w:pPr>
        <w:pStyle w:val="ParagrapheIndent2"/>
        <w:spacing w:line="227" w:lineRule="exact"/>
        <w:jc w:val="both"/>
        <w:rPr>
          <w:color w:val="000000"/>
          <w:lang w:val="fr-FR"/>
        </w:rPr>
      </w:pPr>
      <w:r w:rsidRPr="1D5DA86C">
        <w:rPr>
          <w:color w:val="000000" w:themeColor="text1"/>
          <w:lang w:val="fr-FR"/>
        </w:rPr>
        <w:t>Ils peuvent également présenter, conformément aux articles R. 2151-8 à R. 2151-11 du Code de la commande publique, une offre comportant des variante</w:t>
      </w:r>
      <w:r w:rsidR="0046761F" w:rsidRPr="1D5DA86C">
        <w:rPr>
          <w:color w:val="000000" w:themeColor="text1"/>
          <w:lang w:val="fr-FR"/>
        </w:rPr>
        <w:t xml:space="preserve">s </w:t>
      </w:r>
      <w:r w:rsidRPr="1D5DA86C">
        <w:rPr>
          <w:color w:val="000000" w:themeColor="text1"/>
          <w:lang w:val="fr-FR"/>
        </w:rPr>
        <w:t xml:space="preserve">de type performance esthétique, ergonomique, technique, environnementale et financière </w:t>
      </w:r>
      <w:r w:rsidR="003549F8" w:rsidRPr="1D5DA86C">
        <w:rPr>
          <w:color w:val="000000" w:themeColor="text1"/>
          <w:lang w:val="fr-FR"/>
        </w:rPr>
        <w:t>qui doivent respecter les exigences minimales détaillées au CCTP</w:t>
      </w:r>
      <w:r w:rsidR="32F11160" w:rsidRPr="1D5DA86C">
        <w:rPr>
          <w:color w:val="000000" w:themeColor="text1"/>
          <w:lang w:val="fr-FR"/>
        </w:rPr>
        <w:t xml:space="preserve"> </w:t>
      </w:r>
      <w:r w:rsidR="32F11160" w:rsidRPr="1D5DA86C">
        <w:rPr>
          <w:szCs w:val="20"/>
          <w:lang w:val="fr-FR"/>
        </w:rPr>
        <w:t>notamment capacités de stockage, charges, sécurité, contraintes dimensionnelles, interfaces avec le bâtiment et principe de réemploi.</w:t>
      </w:r>
    </w:p>
    <w:p w14:paraId="4391D275" w14:textId="77777777" w:rsidR="00286E04" w:rsidRDefault="00286E04">
      <w:pPr>
        <w:pStyle w:val="ParagrapheIndent2"/>
        <w:spacing w:line="227" w:lineRule="exact"/>
        <w:jc w:val="both"/>
        <w:rPr>
          <w:color w:val="000000"/>
          <w:lang w:val="fr-FR"/>
        </w:rPr>
      </w:pPr>
    </w:p>
    <w:p w14:paraId="4391D278" w14:textId="77777777" w:rsidR="00286E04" w:rsidRDefault="00F00BEB">
      <w:pPr>
        <w:pStyle w:val="ParagrapheIndent2"/>
        <w:spacing w:line="227" w:lineRule="exact"/>
        <w:jc w:val="both"/>
        <w:rPr>
          <w:color w:val="000000"/>
          <w:lang w:val="fr-FR"/>
        </w:rPr>
      </w:pPr>
      <w:r>
        <w:rPr>
          <w:color w:val="000000"/>
          <w:lang w:val="fr-FR"/>
        </w:rPr>
        <w:t>Pour chaque variante proposant une autre solution d’aménagement que celle décrite dans le Dossier de Consultation aux Entreprises, les candidats devront fournir tous les documents demandés pour l’offre de base, plan d’aménagement le cas échéant.</w:t>
      </w:r>
    </w:p>
    <w:p w14:paraId="4391D279" w14:textId="77777777" w:rsidR="00286E04" w:rsidRDefault="00286E04">
      <w:pPr>
        <w:pStyle w:val="ParagrapheIndent2"/>
        <w:spacing w:line="227" w:lineRule="exact"/>
        <w:jc w:val="both"/>
        <w:rPr>
          <w:color w:val="000000"/>
          <w:lang w:val="fr-FR"/>
        </w:rPr>
      </w:pPr>
    </w:p>
    <w:p w14:paraId="4391D27A" w14:textId="77777777" w:rsidR="00286E04" w:rsidRDefault="00F00BEB">
      <w:pPr>
        <w:pStyle w:val="ParagrapheIndent2"/>
        <w:spacing w:line="227" w:lineRule="exact"/>
        <w:jc w:val="both"/>
        <w:rPr>
          <w:color w:val="000000"/>
          <w:lang w:val="fr-FR"/>
        </w:rPr>
      </w:pPr>
      <w:r>
        <w:rPr>
          <w:color w:val="000000"/>
          <w:lang w:val="fr-FR"/>
        </w:rPr>
        <w:t>Les candidats sont autorisés à présenter une variante facultative visant à optimiser soit le montant de l'offre, soit la capacité proposée en termes de mètres linéaires (longueur des tablettes).</w:t>
      </w:r>
    </w:p>
    <w:p w14:paraId="4391D27B" w14:textId="77777777" w:rsidR="00286E04" w:rsidRDefault="00286E04">
      <w:pPr>
        <w:pStyle w:val="ParagrapheIndent2"/>
        <w:spacing w:line="227" w:lineRule="exact"/>
        <w:jc w:val="both"/>
        <w:rPr>
          <w:color w:val="000000"/>
          <w:lang w:val="fr-FR"/>
        </w:rPr>
      </w:pPr>
    </w:p>
    <w:p w14:paraId="4391D27C" w14:textId="77777777" w:rsidR="00286E04" w:rsidRDefault="00F00BEB">
      <w:pPr>
        <w:pStyle w:val="ParagrapheIndent2"/>
        <w:spacing w:line="227" w:lineRule="exact"/>
        <w:jc w:val="both"/>
        <w:rPr>
          <w:color w:val="000000"/>
          <w:lang w:val="fr-FR"/>
        </w:rPr>
      </w:pPr>
      <w:r>
        <w:rPr>
          <w:color w:val="000000"/>
          <w:lang w:val="fr-FR"/>
        </w:rPr>
        <w:t>Le candidat est tenu de remettre impérativement une offre de base. Toute variante présentée sans offre de base sera déclarée irrégulière et ne sera pas analysée.</w:t>
      </w:r>
    </w:p>
    <w:p w14:paraId="4391D27D" w14:textId="77777777" w:rsidR="00286E04" w:rsidRDefault="00286E04">
      <w:pPr>
        <w:pStyle w:val="ParagrapheIndent2"/>
        <w:spacing w:line="227" w:lineRule="exact"/>
        <w:jc w:val="both"/>
        <w:rPr>
          <w:color w:val="000000"/>
          <w:lang w:val="fr-FR"/>
        </w:rPr>
      </w:pPr>
    </w:p>
    <w:p w14:paraId="4391D27E" w14:textId="77777777" w:rsidR="00286E04" w:rsidRDefault="00F00BEB">
      <w:pPr>
        <w:pStyle w:val="ParagrapheIndent2"/>
        <w:spacing w:line="227" w:lineRule="exact"/>
        <w:jc w:val="both"/>
        <w:rPr>
          <w:color w:val="000000"/>
          <w:lang w:val="fr-FR"/>
        </w:rPr>
      </w:pPr>
      <w:r>
        <w:rPr>
          <w:color w:val="000000"/>
          <w:lang w:val="fr-FR"/>
        </w:rPr>
        <w:t>Chaque candidat est limité à deux variantes.</w:t>
      </w:r>
    </w:p>
    <w:p w14:paraId="6998CF5C" w14:textId="77777777" w:rsidR="00404804" w:rsidRPr="00404804" w:rsidRDefault="00404804" w:rsidP="00404804">
      <w:pPr>
        <w:rPr>
          <w:lang w:val="fr-FR"/>
        </w:rPr>
      </w:pPr>
    </w:p>
    <w:p w14:paraId="52C19F70" w14:textId="77777777" w:rsidR="00404804" w:rsidRPr="00BF5375" w:rsidRDefault="00404804" w:rsidP="00404804">
      <w:pPr>
        <w:pStyle w:val="ParagrapheIndent2"/>
        <w:spacing w:line="227" w:lineRule="exact"/>
        <w:jc w:val="both"/>
        <w:rPr>
          <w:b/>
          <w:bCs/>
          <w:color w:val="000000"/>
          <w:lang w:val="fr-FR"/>
        </w:rPr>
      </w:pPr>
      <w:r w:rsidRPr="00BF5375">
        <w:rPr>
          <w:b/>
          <w:bCs/>
          <w:color w:val="000000"/>
          <w:lang w:val="fr-FR"/>
        </w:rPr>
        <w:t>Elles devront faire l’objet d’une présentation distincte de l’offre de base avec un explicatif des avantages de la variante.</w:t>
      </w:r>
    </w:p>
    <w:p w14:paraId="5F9E78B1" w14:textId="77777777" w:rsidR="0072310A" w:rsidRPr="0072310A" w:rsidRDefault="0072310A" w:rsidP="0072310A">
      <w:pPr>
        <w:rPr>
          <w:lang w:val="fr-FR"/>
        </w:rPr>
      </w:pPr>
    </w:p>
    <w:tbl>
      <w:tblPr>
        <w:tblW w:w="0" w:type="auto"/>
        <w:tblInd w:w="500" w:type="dxa"/>
        <w:tblLayout w:type="fixed"/>
        <w:tblLook w:val="04A0" w:firstRow="1" w:lastRow="0" w:firstColumn="1" w:lastColumn="0" w:noHBand="0" w:noVBand="1"/>
      </w:tblPr>
      <w:tblGrid>
        <w:gridCol w:w="8871"/>
      </w:tblGrid>
      <w:tr w:rsidR="00286E04" w14:paraId="4391D28D" w14:textId="77777777" w:rsidTr="0072310A">
        <w:trPr>
          <w:trHeight w:val="523"/>
        </w:trPr>
        <w:tc>
          <w:tcPr>
            <w:tcW w:w="8871"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176" w:type="dxa"/>
              <w:tblLayout w:type="fixed"/>
              <w:tblLook w:val="04A0" w:firstRow="1" w:lastRow="0" w:firstColumn="1" w:lastColumn="0" w:noHBand="0" w:noVBand="1"/>
            </w:tblPr>
            <w:tblGrid>
              <w:gridCol w:w="369"/>
              <w:gridCol w:w="277"/>
              <w:gridCol w:w="6741"/>
            </w:tblGrid>
            <w:tr w:rsidR="00286E04" w14:paraId="4391D283" w14:textId="77777777" w:rsidTr="0072310A">
              <w:trPr>
                <w:trHeight w:val="46"/>
              </w:trPr>
              <w:tc>
                <w:tcPr>
                  <w:tcW w:w="369" w:type="dxa"/>
                  <w:tcMar>
                    <w:top w:w="0" w:type="dxa"/>
                    <w:left w:w="0" w:type="dxa"/>
                    <w:bottom w:w="0" w:type="dxa"/>
                    <w:right w:w="0" w:type="dxa"/>
                  </w:tcMar>
                </w:tcPr>
                <w:p w14:paraId="4391D280" w14:textId="77777777" w:rsidR="00286E04" w:rsidRDefault="00286E04">
                  <w:pPr>
                    <w:rPr>
                      <w:sz w:val="2"/>
                    </w:rPr>
                  </w:pPr>
                </w:p>
              </w:tc>
              <w:tc>
                <w:tcPr>
                  <w:tcW w:w="277" w:type="dxa"/>
                  <w:tcMar>
                    <w:top w:w="0" w:type="dxa"/>
                    <w:left w:w="0" w:type="dxa"/>
                    <w:bottom w:w="0" w:type="dxa"/>
                    <w:right w:w="0" w:type="dxa"/>
                  </w:tcMar>
                </w:tcPr>
                <w:p w14:paraId="4391D281" w14:textId="77777777" w:rsidR="00286E04" w:rsidRDefault="00286E04">
                  <w:pPr>
                    <w:rPr>
                      <w:sz w:val="2"/>
                    </w:rPr>
                  </w:pPr>
                </w:p>
              </w:tc>
              <w:tc>
                <w:tcPr>
                  <w:tcW w:w="6741" w:type="dxa"/>
                  <w:vMerge w:val="restart"/>
                  <w:tcMar>
                    <w:top w:w="0" w:type="dxa"/>
                    <w:left w:w="0" w:type="dxa"/>
                    <w:bottom w:w="0" w:type="dxa"/>
                    <w:right w:w="0" w:type="dxa"/>
                  </w:tcMar>
                  <w:vAlign w:val="center"/>
                </w:tcPr>
                <w:p w14:paraId="4391D282" w14:textId="77777777" w:rsidR="00286E04" w:rsidRDefault="00F00BEB">
                  <w:pPr>
                    <w:rPr>
                      <w:rFonts w:ascii="Franklin Gothic Book" w:eastAsia="Franklin Gothic Book" w:hAnsi="Franklin Gothic Book" w:cs="Franklin Gothic Book"/>
                      <w:b/>
                      <w:color w:val="000000"/>
                      <w:sz w:val="22"/>
                      <w:lang w:val="fr-FR"/>
                    </w:rPr>
                  </w:pPr>
                  <w:r>
                    <w:rPr>
                      <w:rFonts w:ascii="Franklin Gothic Book" w:eastAsia="Franklin Gothic Book" w:hAnsi="Franklin Gothic Book" w:cs="Franklin Gothic Book"/>
                      <w:b/>
                      <w:color w:val="000000"/>
                      <w:sz w:val="22"/>
                      <w:lang w:val="fr-FR"/>
                    </w:rPr>
                    <w:t>La réponse à la solution de base est obligatoire.</w:t>
                  </w:r>
                </w:p>
              </w:tc>
            </w:tr>
            <w:tr w:rsidR="00286E04" w14:paraId="4391D287" w14:textId="77777777" w:rsidTr="0072310A">
              <w:trPr>
                <w:trHeight w:val="446"/>
              </w:trPr>
              <w:tc>
                <w:tcPr>
                  <w:tcW w:w="369" w:type="dxa"/>
                  <w:tcMar>
                    <w:top w:w="0" w:type="dxa"/>
                    <w:left w:w="0" w:type="dxa"/>
                    <w:bottom w:w="0" w:type="dxa"/>
                    <w:right w:w="0" w:type="dxa"/>
                  </w:tcMar>
                </w:tcPr>
                <w:p w14:paraId="4391D284" w14:textId="03D5A270" w:rsidR="00286E04" w:rsidRDefault="00901976">
                  <w:pPr>
                    <w:rPr>
                      <w:sz w:val="2"/>
                    </w:rPr>
                  </w:pPr>
                  <w:r>
                    <w:rPr>
                      <w:noProof/>
                    </w:rPr>
                    <w:drawing>
                      <wp:inline distT="0" distB="0" distL="0" distR="0" wp14:anchorId="4391D3B3" wp14:editId="7FEEB654">
                        <wp:extent cx="247650" cy="247650"/>
                        <wp:effectExtent l="0" t="0" r="0" b="0"/>
                        <wp:docPr id="1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277" w:type="dxa"/>
                  <w:tcMar>
                    <w:top w:w="0" w:type="dxa"/>
                    <w:left w:w="0" w:type="dxa"/>
                    <w:bottom w:w="0" w:type="dxa"/>
                    <w:right w:w="0" w:type="dxa"/>
                  </w:tcMar>
                </w:tcPr>
                <w:p w14:paraId="4391D285" w14:textId="77777777" w:rsidR="00286E04" w:rsidRDefault="00286E04">
                  <w:pPr>
                    <w:rPr>
                      <w:sz w:val="2"/>
                    </w:rPr>
                  </w:pPr>
                </w:p>
              </w:tc>
              <w:tc>
                <w:tcPr>
                  <w:tcW w:w="6741" w:type="dxa"/>
                  <w:vMerge/>
                  <w:tcMar>
                    <w:top w:w="0" w:type="dxa"/>
                    <w:left w:w="0" w:type="dxa"/>
                    <w:bottom w:w="0" w:type="dxa"/>
                    <w:right w:w="0" w:type="dxa"/>
                  </w:tcMar>
                </w:tcPr>
                <w:p w14:paraId="4391D286" w14:textId="77777777" w:rsidR="00286E04" w:rsidRDefault="00286E04"/>
              </w:tc>
            </w:tr>
            <w:tr w:rsidR="00286E04" w14:paraId="4391D28B" w14:textId="77777777" w:rsidTr="0072310A">
              <w:trPr>
                <w:trHeight w:val="52"/>
              </w:trPr>
              <w:tc>
                <w:tcPr>
                  <w:tcW w:w="369" w:type="dxa"/>
                  <w:tcMar>
                    <w:top w:w="0" w:type="dxa"/>
                    <w:left w:w="0" w:type="dxa"/>
                    <w:bottom w:w="0" w:type="dxa"/>
                    <w:right w:w="0" w:type="dxa"/>
                  </w:tcMar>
                </w:tcPr>
                <w:p w14:paraId="4391D288" w14:textId="77777777" w:rsidR="00286E04" w:rsidRDefault="00286E04">
                  <w:pPr>
                    <w:rPr>
                      <w:sz w:val="2"/>
                    </w:rPr>
                  </w:pPr>
                </w:p>
              </w:tc>
              <w:tc>
                <w:tcPr>
                  <w:tcW w:w="277" w:type="dxa"/>
                  <w:tcMar>
                    <w:top w:w="0" w:type="dxa"/>
                    <w:left w:w="0" w:type="dxa"/>
                    <w:bottom w:w="0" w:type="dxa"/>
                    <w:right w:w="0" w:type="dxa"/>
                  </w:tcMar>
                </w:tcPr>
                <w:p w14:paraId="4391D289" w14:textId="77777777" w:rsidR="00286E04" w:rsidRDefault="00286E04">
                  <w:pPr>
                    <w:rPr>
                      <w:sz w:val="2"/>
                    </w:rPr>
                  </w:pPr>
                </w:p>
              </w:tc>
              <w:tc>
                <w:tcPr>
                  <w:tcW w:w="6741" w:type="dxa"/>
                  <w:vMerge/>
                  <w:tcMar>
                    <w:top w:w="0" w:type="dxa"/>
                    <w:left w:w="0" w:type="dxa"/>
                    <w:bottom w:w="0" w:type="dxa"/>
                    <w:right w:w="0" w:type="dxa"/>
                  </w:tcMar>
                </w:tcPr>
                <w:p w14:paraId="4391D28A" w14:textId="77777777" w:rsidR="00286E04" w:rsidRDefault="00286E04"/>
              </w:tc>
            </w:tr>
          </w:tbl>
          <w:p w14:paraId="4391D28C" w14:textId="77777777" w:rsidR="00286E04" w:rsidRDefault="00286E04">
            <w:pPr>
              <w:rPr>
                <w:sz w:val="2"/>
              </w:rPr>
            </w:pPr>
          </w:p>
        </w:tc>
      </w:tr>
    </w:tbl>
    <w:p w14:paraId="4391D28E" w14:textId="77777777" w:rsidR="00286E04" w:rsidRDefault="00F00BEB">
      <w:pPr>
        <w:spacing w:line="240" w:lineRule="exact"/>
      </w:pPr>
      <w:r>
        <w:t xml:space="preserve"> </w:t>
      </w:r>
    </w:p>
    <w:p w14:paraId="4391D28F"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25" w:name="ArtL2_RC-2-A3.7"/>
      <w:bookmarkStart w:id="26" w:name="_Toc239242873"/>
      <w:bookmarkEnd w:id="25"/>
      <w:r>
        <w:rPr>
          <w:rFonts w:ascii="Franklin Gothic Book" w:eastAsia="Franklin Gothic Book" w:hAnsi="Franklin Gothic Book" w:cs="Franklin Gothic Book"/>
          <w:i w:val="0"/>
          <w:color w:val="000000"/>
          <w:sz w:val="24"/>
          <w:lang w:val="fr-FR"/>
        </w:rPr>
        <w:t>2.4 - Prestations supplémentaires éventuelles</w:t>
      </w:r>
      <w:bookmarkEnd w:id="26"/>
    </w:p>
    <w:p w14:paraId="4391D290" w14:textId="77777777" w:rsidR="00286E04" w:rsidRPr="00442B84" w:rsidRDefault="00F00BEB">
      <w:pPr>
        <w:pStyle w:val="ParagrapheIndent2"/>
        <w:spacing w:line="227" w:lineRule="exact"/>
        <w:jc w:val="both"/>
        <w:rPr>
          <w:color w:val="000000"/>
          <w:u w:val="single"/>
          <w:lang w:val="fr-FR"/>
        </w:rPr>
      </w:pPr>
      <w:r w:rsidRPr="00442B84">
        <w:rPr>
          <w:color w:val="000000"/>
          <w:u w:val="single"/>
          <w:lang w:val="fr-FR"/>
        </w:rPr>
        <w:t>Les candidats ont l'obligation de faire une proposition pour chacune des prestations supplémentaires éventuelles suivantes :</w:t>
      </w:r>
    </w:p>
    <w:p w14:paraId="4391D291" w14:textId="77777777" w:rsidR="00286E04" w:rsidRDefault="00286E04">
      <w:pPr>
        <w:pStyle w:val="ParagrapheIndent2"/>
        <w:spacing w:line="227" w:lineRule="exact"/>
        <w:jc w:val="both"/>
        <w:rPr>
          <w:color w:val="000000"/>
          <w:lang w:val="fr-FR"/>
        </w:rPr>
      </w:pPr>
    </w:p>
    <w:tbl>
      <w:tblPr>
        <w:tblW w:w="0" w:type="auto"/>
        <w:tblLayout w:type="fixed"/>
        <w:tblLook w:val="04A0" w:firstRow="1" w:lastRow="0" w:firstColumn="1" w:lastColumn="0" w:noHBand="0" w:noVBand="1"/>
      </w:tblPr>
      <w:tblGrid>
        <w:gridCol w:w="500"/>
        <w:gridCol w:w="3000"/>
        <w:gridCol w:w="6100"/>
      </w:tblGrid>
      <w:tr w:rsidR="00286E04" w14:paraId="4391D295" w14:textId="77777777" w:rsidTr="1D5DA86C">
        <w:trPr>
          <w:trHeight w:val="292"/>
        </w:trPr>
        <w:tc>
          <w:tcPr>
            <w:tcW w:w="500"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4391D292" w14:textId="77777777" w:rsidR="00286E04" w:rsidRDefault="00F00BEB">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Code</w:t>
            </w:r>
          </w:p>
        </w:tc>
        <w:tc>
          <w:tcPr>
            <w:tcW w:w="3000"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4391D293" w14:textId="77777777" w:rsidR="00286E04" w:rsidRDefault="00F00BEB">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Libelle</w:t>
            </w:r>
          </w:p>
        </w:tc>
        <w:tc>
          <w:tcPr>
            <w:tcW w:w="6100" w:type="dxa"/>
            <w:tcBorders>
              <w:top w:val="single" w:sz="2" w:space="0" w:color="000000" w:themeColor="text1"/>
              <w:left w:val="single" w:sz="2" w:space="0" w:color="000000" w:themeColor="text1"/>
              <w:right w:val="single" w:sz="2" w:space="0" w:color="000000" w:themeColor="text1"/>
            </w:tcBorders>
            <w:shd w:val="clear" w:color="auto" w:fill="CCCCCC"/>
            <w:tcMar>
              <w:top w:w="0" w:type="dxa"/>
              <w:left w:w="0" w:type="dxa"/>
              <w:bottom w:w="0" w:type="dxa"/>
              <w:right w:w="0" w:type="dxa"/>
            </w:tcMar>
          </w:tcPr>
          <w:p w14:paraId="4391D294" w14:textId="77777777" w:rsidR="00286E04" w:rsidRDefault="00F00BEB">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Description</w:t>
            </w:r>
          </w:p>
        </w:tc>
      </w:tr>
      <w:tr w:rsidR="00286E04" w14:paraId="4391D2A0" w14:textId="77777777" w:rsidTr="003F24D7">
        <w:trPr>
          <w:trHeight w:val="1606"/>
        </w:trPr>
        <w:tc>
          <w:tcPr>
            <w:tcW w:w="5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96" w14:textId="77777777" w:rsidR="00286E04" w:rsidRDefault="00F00BEB">
            <w:pPr>
              <w:spacing w:before="740" w:after="240" w:line="227" w:lineRule="exact"/>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PSE 1</w:t>
            </w:r>
          </w:p>
        </w:tc>
        <w:tc>
          <w:tcPr>
            <w:tcW w:w="30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97" w14:textId="4AC3C251" w:rsidR="00286E04" w:rsidRPr="00442B84" w:rsidRDefault="00F00BEB">
            <w:pPr>
              <w:spacing w:before="860"/>
              <w:ind w:left="80" w:right="80"/>
              <w:rPr>
                <w:rFonts w:ascii="Franklin Gothic Book" w:eastAsia="Franklin Gothic Book" w:hAnsi="Franklin Gothic Book" w:cs="Franklin Gothic Book"/>
                <w:b/>
                <w:bCs/>
                <w:color w:val="000000"/>
                <w:sz w:val="20"/>
                <w:lang w:val="fr-FR"/>
              </w:rPr>
            </w:pPr>
            <w:r w:rsidRPr="00442B84">
              <w:rPr>
                <w:rFonts w:ascii="Franklin Gothic Book" w:eastAsia="Franklin Gothic Book" w:hAnsi="Franklin Gothic Book" w:cs="Franklin Gothic Book"/>
                <w:b/>
                <w:bCs/>
                <w:color w:val="000000"/>
                <w:sz w:val="20"/>
                <w:lang w:val="fr-FR"/>
              </w:rPr>
              <w:t xml:space="preserve">PSE 1 </w:t>
            </w:r>
            <w:r w:rsidR="00442B84">
              <w:rPr>
                <w:rFonts w:ascii="Franklin Gothic Book" w:eastAsia="Franklin Gothic Book" w:hAnsi="Franklin Gothic Book" w:cs="Franklin Gothic Book"/>
                <w:b/>
                <w:bCs/>
                <w:color w:val="000000"/>
                <w:sz w:val="20"/>
                <w:lang w:val="fr-FR"/>
              </w:rPr>
              <w:t>Porte-étiquettes</w:t>
            </w:r>
          </w:p>
          <w:p w14:paraId="4391D298" w14:textId="77777777" w:rsidR="00286E04" w:rsidRDefault="00286E04">
            <w:pPr>
              <w:spacing w:after="40" w:line="240" w:lineRule="exact"/>
            </w:pPr>
          </w:p>
        </w:tc>
        <w:tc>
          <w:tcPr>
            <w:tcW w:w="610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4391D299" w14:textId="6EAD7307" w:rsidR="00286E04" w:rsidRDefault="00F00BEB">
            <w:pPr>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Fourniture et pose de porte-étiquettes permettant l'identification de chaque travée, rayonnages ou espaces de classement</w:t>
            </w:r>
            <w:r w:rsidR="00C376FD">
              <w:rPr>
                <w:rFonts w:ascii="Franklin Gothic Book" w:eastAsia="Franklin Gothic Book" w:hAnsi="Franklin Gothic Book" w:cs="Franklin Gothic Book"/>
                <w:color w:val="000000"/>
                <w:sz w:val="20"/>
                <w:lang w:val="fr-FR"/>
              </w:rPr>
              <w:t xml:space="preserve"> et précisera :</w:t>
            </w:r>
          </w:p>
          <w:p w14:paraId="4391D29B" w14:textId="77777777" w:rsidR="00286E04" w:rsidRPr="00C376FD" w:rsidRDefault="00F00BEB">
            <w:pPr>
              <w:ind w:left="80" w:right="80"/>
              <w:rPr>
                <w:rFonts w:ascii="Franklin Gothic Book" w:eastAsia="Franklin Gothic Book" w:hAnsi="Franklin Gothic Book" w:cs="Franklin Gothic Book"/>
                <w:i/>
                <w:iCs/>
                <w:color w:val="000000"/>
                <w:sz w:val="20"/>
                <w:lang w:val="fr-FR"/>
              </w:rPr>
            </w:pPr>
            <w:r>
              <w:rPr>
                <w:rFonts w:ascii="Franklin Gothic Book" w:eastAsia="Franklin Gothic Book" w:hAnsi="Franklin Gothic Book" w:cs="Franklin Gothic Book"/>
                <w:color w:val="000000"/>
                <w:sz w:val="20"/>
                <w:lang w:val="fr-FR"/>
              </w:rPr>
              <w:t>•</w:t>
            </w:r>
            <w:r w:rsidRPr="00C376FD">
              <w:rPr>
                <w:rFonts w:ascii="Franklin Gothic Book" w:eastAsia="Franklin Gothic Book" w:hAnsi="Franklin Gothic Book" w:cs="Franklin Gothic Book"/>
                <w:i/>
                <w:iCs/>
                <w:color w:val="000000"/>
                <w:sz w:val="20"/>
                <w:lang w:val="fr-FR"/>
              </w:rPr>
              <w:tab/>
              <w:t>le modèle proposé ;</w:t>
            </w:r>
          </w:p>
          <w:p w14:paraId="4391D29C" w14:textId="77777777" w:rsidR="00286E04" w:rsidRPr="00C376FD" w:rsidRDefault="00F00BEB">
            <w:pPr>
              <w:ind w:left="80" w:right="80"/>
              <w:rPr>
                <w:rFonts w:ascii="Franklin Gothic Book" w:eastAsia="Franklin Gothic Book" w:hAnsi="Franklin Gothic Book" w:cs="Franklin Gothic Book"/>
                <w:i/>
                <w:iCs/>
                <w:color w:val="000000"/>
                <w:sz w:val="20"/>
                <w:lang w:val="fr-FR"/>
              </w:rPr>
            </w:pPr>
            <w:r w:rsidRPr="00C376FD">
              <w:rPr>
                <w:rFonts w:ascii="Franklin Gothic Book" w:eastAsia="Franklin Gothic Book" w:hAnsi="Franklin Gothic Book" w:cs="Franklin Gothic Book"/>
                <w:i/>
                <w:iCs/>
                <w:color w:val="000000"/>
                <w:sz w:val="20"/>
                <w:lang w:val="fr-FR"/>
              </w:rPr>
              <w:t>•</w:t>
            </w:r>
            <w:r w:rsidRPr="00C376FD">
              <w:rPr>
                <w:rFonts w:ascii="Franklin Gothic Book" w:eastAsia="Franklin Gothic Book" w:hAnsi="Franklin Gothic Book" w:cs="Franklin Gothic Book"/>
                <w:i/>
                <w:iCs/>
                <w:color w:val="000000"/>
                <w:sz w:val="20"/>
                <w:lang w:val="fr-FR"/>
              </w:rPr>
              <w:tab/>
              <w:t>les dimensions utiles ;</w:t>
            </w:r>
          </w:p>
          <w:p w14:paraId="4391D29D" w14:textId="77777777" w:rsidR="00286E04" w:rsidRPr="00C376FD" w:rsidRDefault="00F00BEB">
            <w:pPr>
              <w:ind w:left="80" w:right="80"/>
              <w:rPr>
                <w:rFonts w:ascii="Franklin Gothic Book" w:eastAsia="Franklin Gothic Book" w:hAnsi="Franklin Gothic Book" w:cs="Franklin Gothic Book"/>
                <w:i/>
                <w:iCs/>
                <w:color w:val="000000"/>
                <w:sz w:val="20"/>
                <w:lang w:val="fr-FR"/>
              </w:rPr>
            </w:pPr>
            <w:r w:rsidRPr="00C376FD">
              <w:rPr>
                <w:rFonts w:ascii="Franklin Gothic Book" w:eastAsia="Franklin Gothic Book" w:hAnsi="Franklin Gothic Book" w:cs="Franklin Gothic Book"/>
                <w:i/>
                <w:iCs/>
                <w:color w:val="000000"/>
                <w:sz w:val="20"/>
                <w:lang w:val="fr-FR"/>
              </w:rPr>
              <w:t>•</w:t>
            </w:r>
            <w:r w:rsidRPr="00C376FD">
              <w:rPr>
                <w:rFonts w:ascii="Franklin Gothic Book" w:eastAsia="Franklin Gothic Book" w:hAnsi="Franklin Gothic Book" w:cs="Franklin Gothic Book"/>
                <w:i/>
                <w:iCs/>
                <w:color w:val="000000"/>
                <w:sz w:val="20"/>
                <w:lang w:val="fr-FR"/>
              </w:rPr>
              <w:tab/>
              <w:t>le mode de fixation ;</w:t>
            </w:r>
          </w:p>
          <w:p w14:paraId="4391D29E" w14:textId="77777777" w:rsidR="00286E04" w:rsidRDefault="00F00BEB">
            <w:pPr>
              <w:ind w:left="80" w:right="80"/>
              <w:rPr>
                <w:rFonts w:ascii="Franklin Gothic Book" w:eastAsia="Franklin Gothic Book" w:hAnsi="Franklin Gothic Book" w:cs="Franklin Gothic Book"/>
                <w:color w:val="000000"/>
                <w:sz w:val="20"/>
                <w:lang w:val="fr-FR"/>
              </w:rPr>
            </w:pPr>
            <w:r w:rsidRPr="00C376FD">
              <w:rPr>
                <w:rFonts w:ascii="Franklin Gothic Book" w:eastAsia="Franklin Gothic Book" w:hAnsi="Franklin Gothic Book" w:cs="Franklin Gothic Book"/>
                <w:i/>
                <w:iCs/>
                <w:color w:val="000000"/>
                <w:sz w:val="20"/>
                <w:lang w:val="fr-FR"/>
              </w:rPr>
              <w:t>•</w:t>
            </w:r>
            <w:r w:rsidRPr="00C376FD">
              <w:rPr>
                <w:rFonts w:ascii="Franklin Gothic Book" w:eastAsia="Franklin Gothic Book" w:hAnsi="Franklin Gothic Book" w:cs="Franklin Gothic Book"/>
                <w:i/>
                <w:iCs/>
                <w:color w:val="000000"/>
                <w:sz w:val="20"/>
                <w:lang w:val="fr-FR"/>
              </w:rPr>
              <w:tab/>
              <w:t>les possibilités de remplacement ou d'évolution</w:t>
            </w:r>
            <w:r>
              <w:rPr>
                <w:rFonts w:ascii="Franklin Gothic Book" w:eastAsia="Franklin Gothic Book" w:hAnsi="Franklin Gothic Book" w:cs="Franklin Gothic Book"/>
                <w:color w:val="000000"/>
                <w:sz w:val="20"/>
                <w:lang w:val="fr-FR"/>
              </w:rPr>
              <w:t>.</w:t>
            </w:r>
          </w:p>
          <w:p w14:paraId="4391D29F" w14:textId="77777777" w:rsidR="00286E04" w:rsidRDefault="00286E04">
            <w:pPr>
              <w:ind w:left="80" w:right="80"/>
              <w:rPr>
                <w:rFonts w:ascii="Franklin Gothic Book" w:eastAsia="Franklin Gothic Book" w:hAnsi="Franklin Gothic Book" w:cs="Franklin Gothic Book"/>
                <w:color w:val="000000"/>
                <w:sz w:val="20"/>
                <w:lang w:val="fr-FR"/>
              </w:rPr>
            </w:pPr>
          </w:p>
        </w:tc>
      </w:tr>
      <w:tr w:rsidR="00286E04" w14:paraId="4391D2AD" w14:textId="77777777" w:rsidTr="003F24D7">
        <w:trPr>
          <w:trHeight w:val="1822"/>
        </w:trPr>
        <w:tc>
          <w:tcPr>
            <w:tcW w:w="500" w:type="dxa"/>
            <w:tcBorders>
              <w:top w:val="single" w:sz="2" w:space="0" w:color="000000" w:themeColor="text1"/>
              <w:left w:val="single" w:sz="2" w:space="0" w:color="000000" w:themeColor="text1"/>
              <w:bottom w:val="single" w:sz="4" w:space="0" w:color="auto"/>
              <w:right w:val="single" w:sz="2" w:space="0" w:color="000000" w:themeColor="text1"/>
            </w:tcBorders>
            <w:tcMar>
              <w:top w:w="0" w:type="dxa"/>
              <w:left w:w="0" w:type="dxa"/>
              <w:bottom w:w="0" w:type="dxa"/>
              <w:right w:w="0" w:type="dxa"/>
            </w:tcMar>
          </w:tcPr>
          <w:p w14:paraId="4391D2A1" w14:textId="77777777" w:rsidR="00286E04" w:rsidRDefault="00F00BEB">
            <w:pPr>
              <w:spacing w:before="880" w:line="227" w:lineRule="exact"/>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lastRenderedPageBreak/>
              <w:t>PSE 2</w:t>
            </w:r>
          </w:p>
          <w:p w14:paraId="4391D2A2" w14:textId="77777777" w:rsidR="00286E04" w:rsidRDefault="00286E04">
            <w:pPr>
              <w:spacing w:after="40" w:line="240" w:lineRule="exact"/>
            </w:pPr>
          </w:p>
        </w:tc>
        <w:tc>
          <w:tcPr>
            <w:tcW w:w="3000" w:type="dxa"/>
            <w:tcBorders>
              <w:top w:val="single" w:sz="2" w:space="0" w:color="000000" w:themeColor="text1"/>
              <w:left w:val="single" w:sz="2" w:space="0" w:color="000000" w:themeColor="text1"/>
              <w:bottom w:val="single" w:sz="4" w:space="0" w:color="auto"/>
              <w:right w:val="single" w:sz="2" w:space="0" w:color="000000" w:themeColor="text1"/>
            </w:tcBorders>
            <w:tcMar>
              <w:top w:w="0" w:type="dxa"/>
              <w:left w:w="0" w:type="dxa"/>
              <w:bottom w:w="0" w:type="dxa"/>
              <w:right w:w="0" w:type="dxa"/>
            </w:tcMar>
          </w:tcPr>
          <w:p w14:paraId="4391D2A3" w14:textId="77777777" w:rsidR="00286E04" w:rsidRPr="00442B84" w:rsidRDefault="00F00BEB">
            <w:pPr>
              <w:spacing w:before="880" w:line="227" w:lineRule="exact"/>
              <w:ind w:left="80" w:right="80"/>
              <w:rPr>
                <w:rFonts w:ascii="Franklin Gothic Book" w:eastAsia="Franklin Gothic Book" w:hAnsi="Franklin Gothic Book" w:cs="Franklin Gothic Book"/>
                <w:b/>
                <w:bCs/>
                <w:color w:val="000000"/>
                <w:sz w:val="20"/>
                <w:lang w:val="fr-FR"/>
              </w:rPr>
            </w:pPr>
            <w:r w:rsidRPr="00442B84">
              <w:rPr>
                <w:rFonts w:ascii="Franklin Gothic Book" w:eastAsia="Franklin Gothic Book" w:hAnsi="Franklin Gothic Book" w:cs="Franklin Gothic Book"/>
                <w:b/>
                <w:bCs/>
                <w:color w:val="000000"/>
                <w:sz w:val="20"/>
                <w:lang w:val="fr-FR"/>
              </w:rPr>
              <w:t>PSE 2 - Tablettes rabattables de consultation</w:t>
            </w:r>
          </w:p>
          <w:p w14:paraId="4391D2A4" w14:textId="77777777" w:rsidR="00286E04" w:rsidRDefault="00286E04">
            <w:pPr>
              <w:spacing w:after="40" w:line="240" w:lineRule="exact"/>
            </w:pPr>
          </w:p>
        </w:tc>
        <w:tc>
          <w:tcPr>
            <w:tcW w:w="6100" w:type="dxa"/>
            <w:tcBorders>
              <w:top w:val="single" w:sz="2" w:space="0" w:color="000000" w:themeColor="text1"/>
              <w:left w:val="single" w:sz="2" w:space="0" w:color="000000" w:themeColor="text1"/>
              <w:bottom w:val="single" w:sz="4" w:space="0" w:color="auto"/>
              <w:right w:val="single" w:sz="2" w:space="0" w:color="000000" w:themeColor="text1"/>
            </w:tcBorders>
            <w:tcMar>
              <w:top w:w="0" w:type="dxa"/>
              <w:left w:w="0" w:type="dxa"/>
              <w:bottom w:w="0" w:type="dxa"/>
              <w:right w:w="0" w:type="dxa"/>
            </w:tcMar>
          </w:tcPr>
          <w:p w14:paraId="4391D2A5" w14:textId="645AFDBF" w:rsidR="00286E04" w:rsidRDefault="00F00BEB">
            <w:pPr>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Fourniture et pose de tablettes de consultation intégrées aux rayonnages ou adaptées aux espaces prévus à cet effet</w:t>
            </w:r>
            <w:r w:rsidR="00C376FD">
              <w:rPr>
                <w:rFonts w:ascii="Franklin Gothic Book" w:eastAsia="Franklin Gothic Book" w:hAnsi="Franklin Gothic Book" w:cs="Franklin Gothic Book"/>
                <w:color w:val="000000"/>
                <w:sz w:val="20"/>
                <w:lang w:val="fr-FR"/>
              </w:rPr>
              <w:t xml:space="preserve"> et précisera :</w:t>
            </w:r>
          </w:p>
          <w:p w14:paraId="4391D2A7" w14:textId="77777777" w:rsidR="00286E04" w:rsidRPr="00C376FD" w:rsidRDefault="00F00BEB">
            <w:pPr>
              <w:ind w:left="80" w:right="80"/>
              <w:rPr>
                <w:rFonts w:ascii="Franklin Gothic Book" w:eastAsia="Franklin Gothic Book" w:hAnsi="Franklin Gothic Book" w:cs="Franklin Gothic Book"/>
                <w:i/>
                <w:iCs/>
                <w:color w:val="000000"/>
                <w:sz w:val="20"/>
                <w:lang w:val="fr-FR"/>
              </w:rPr>
            </w:pPr>
            <w:r>
              <w:rPr>
                <w:rFonts w:ascii="Franklin Gothic Book" w:eastAsia="Franklin Gothic Book" w:hAnsi="Franklin Gothic Book" w:cs="Franklin Gothic Book"/>
                <w:color w:val="000000"/>
                <w:sz w:val="20"/>
                <w:lang w:val="fr-FR"/>
              </w:rPr>
              <w:t>•</w:t>
            </w:r>
            <w:r>
              <w:rPr>
                <w:rFonts w:ascii="Franklin Gothic Book" w:eastAsia="Franklin Gothic Book" w:hAnsi="Franklin Gothic Book" w:cs="Franklin Gothic Book"/>
                <w:color w:val="000000"/>
                <w:sz w:val="20"/>
                <w:lang w:val="fr-FR"/>
              </w:rPr>
              <w:tab/>
            </w:r>
            <w:r w:rsidRPr="00C376FD">
              <w:rPr>
                <w:rFonts w:ascii="Franklin Gothic Book" w:eastAsia="Franklin Gothic Book" w:hAnsi="Franklin Gothic Book" w:cs="Franklin Gothic Book"/>
                <w:i/>
                <w:iCs/>
                <w:color w:val="000000"/>
                <w:sz w:val="20"/>
                <w:lang w:val="fr-FR"/>
              </w:rPr>
              <w:t>les dimensions ;</w:t>
            </w:r>
          </w:p>
          <w:p w14:paraId="4391D2A8" w14:textId="77777777" w:rsidR="00286E04" w:rsidRPr="00C376FD" w:rsidRDefault="00F00BEB">
            <w:pPr>
              <w:ind w:left="80" w:right="80"/>
              <w:rPr>
                <w:rFonts w:ascii="Franklin Gothic Book" w:eastAsia="Franklin Gothic Book" w:hAnsi="Franklin Gothic Book" w:cs="Franklin Gothic Book"/>
                <w:i/>
                <w:iCs/>
                <w:color w:val="000000"/>
                <w:sz w:val="20"/>
                <w:lang w:val="fr-FR"/>
              </w:rPr>
            </w:pPr>
            <w:r w:rsidRPr="00C376FD">
              <w:rPr>
                <w:rFonts w:ascii="Franklin Gothic Book" w:eastAsia="Franklin Gothic Book" w:hAnsi="Franklin Gothic Book" w:cs="Franklin Gothic Book"/>
                <w:i/>
                <w:iCs/>
                <w:color w:val="000000"/>
                <w:sz w:val="20"/>
                <w:lang w:val="fr-FR"/>
              </w:rPr>
              <w:t>•</w:t>
            </w:r>
            <w:r w:rsidRPr="00C376FD">
              <w:rPr>
                <w:rFonts w:ascii="Franklin Gothic Book" w:eastAsia="Franklin Gothic Book" w:hAnsi="Franklin Gothic Book" w:cs="Franklin Gothic Book"/>
                <w:i/>
                <w:iCs/>
                <w:color w:val="000000"/>
                <w:sz w:val="20"/>
                <w:lang w:val="fr-FR"/>
              </w:rPr>
              <w:tab/>
              <w:t>les matériaux utilisés ;</w:t>
            </w:r>
          </w:p>
          <w:p w14:paraId="4391D2A9" w14:textId="77777777" w:rsidR="00286E04" w:rsidRPr="00C376FD" w:rsidRDefault="00F00BEB">
            <w:pPr>
              <w:ind w:left="80" w:right="80"/>
              <w:rPr>
                <w:rFonts w:ascii="Franklin Gothic Book" w:eastAsia="Franklin Gothic Book" w:hAnsi="Franklin Gothic Book" w:cs="Franklin Gothic Book"/>
                <w:i/>
                <w:iCs/>
                <w:color w:val="000000"/>
                <w:sz w:val="20"/>
                <w:lang w:val="fr-FR"/>
              </w:rPr>
            </w:pPr>
            <w:r w:rsidRPr="00C376FD">
              <w:rPr>
                <w:rFonts w:ascii="Franklin Gothic Book" w:eastAsia="Franklin Gothic Book" w:hAnsi="Franklin Gothic Book" w:cs="Franklin Gothic Book"/>
                <w:i/>
                <w:iCs/>
                <w:color w:val="000000"/>
                <w:sz w:val="20"/>
                <w:lang w:val="fr-FR"/>
              </w:rPr>
              <w:t>•</w:t>
            </w:r>
            <w:r w:rsidRPr="00C376FD">
              <w:rPr>
                <w:rFonts w:ascii="Franklin Gothic Book" w:eastAsia="Franklin Gothic Book" w:hAnsi="Franklin Gothic Book" w:cs="Franklin Gothic Book"/>
                <w:i/>
                <w:iCs/>
                <w:color w:val="000000"/>
                <w:sz w:val="20"/>
                <w:lang w:val="fr-FR"/>
              </w:rPr>
              <w:tab/>
              <w:t>les conditions de fixation ;</w:t>
            </w:r>
          </w:p>
          <w:p w14:paraId="4391D2AA" w14:textId="77777777" w:rsidR="00286E04" w:rsidRPr="00C376FD" w:rsidRDefault="00F00BEB">
            <w:pPr>
              <w:ind w:left="80" w:right="80"/>
              <w:rPr>
                <w:rFonts w:ascii="Franklin Gothic Book" w:eastAsia="Franklin Gothic Book" w:hAnsi="Franklin Gothic Book" w:cs="Franklin Gothic Book"/>
                <w:i/>
                <w:iCs/>
                <w:color w:val="000000"/>
                <w:sz w:val="20"/>
                <w:lang w:val="fr-FR"/>
              </w:rPr>
            </w:pPr>
            <w:r w:rsidRPr="00C376FD">
              <w:rPr>
                <w:rFonts w:ascii="Franklin Gothic Book" w:eastAsia="Franklin Gothic Book" w:hAnsi="Franklin Gothic Book" w:cs="Franklin Gothic Book"/>
                <w:i/>
                <w:iCs/>
                <w:color w:val="000000"/>
                <w:sz w:val="20"/>
                <w:lang w:val="fr-FR"/>
              </w:rPr>
              <w:t>•</w:t>
            </w:r>
            <w:r w:rsidRPr="00C376FD">
              <w:rPr>
                <w:rFonts w:ascii="Franklin Gothic Book" w:eastAsia="Franklin Gothic Book" w:hAnsi="Franklin Gothic Book" w:cs="Franklin Gothic Book"/>
                <w:i/>
                <w:iCs/>
                <w:color w:val="000000"/>
                <w:sz w:val="20"/>
                <w:lang w:val="fr-FR"/>
              </w:rPr>
              <w:tab/>
              <w:t>la capacité de charge ;</w:t>
            </w:r>
          </w:p>
          <w:p w14:paraId="4391D2AB" w14:textId="77777777" w:rsidR="00286E04" w:rsidRDefault="00F00BEB">
            <w:pPr>
              <w:ind w:left="80" w:right="80"/>
              <w:rPr>
                <w:rFonts w:ascii="Franklin Gothic Book" w:eastAsia="Franklin Gothic Book" w:hAnsi="Franklin Gothic Book" w:cs="Franklin Gothic Book"/>
                <w:color w:val="000000"/>
                <w:sz w:val="20"/>
                <w:lang w:val="fr-FR"/>
              </w:rPr>
            </w:pPr>
            <w:r w:rsidRPr="00C376FD">
              <w:rPr>
                <w:rFonts w:ascii="Franklin Gothic Book" w:eastAsia="Franklin Gothic Book" w:hAnsi="Franklin Gothic Book" w:cs="Franklin Gothic Book"/>
                <w:i/>
                <w:iCs/>
                <w:color w:val="000000"/>
                <w:sz w:val="20"/>
                <w:lang w:val="fr-FR"/>
              </w:rPr>
              <w:t>•</w:t>
            </w:r>
            <w:r w:rsidRPr="00C376FD">
              <w:rPr>
                <w:rFonts w:ascii="Franklin Gothic Book" w:eastAsia="Franklin Gothic Book" w:hAnsi="Franklin Gothic Book" w:cs="Franklin Gothic Book"/>
                <w:i/>
                <w:iCs/>
                <w:color w:val="000000"/>
                <w:sz w:val="20"/>
                <w:lang w:val="fr-FR"/>
              </w:rPr>
              <w:tab/>
              <w:t>les conditions d'utilisation et d'entretien</w:t>
            </w:r>
            <w:r>
              <w:rPr>
                <w:rFonts w:ascii="Franklin Gothic Book" w:eastAsia="Franklin Gothic Book" w:hAnsi="Franklin Gothic Book" w:cs="Franklin Gothic Book"/>
                <w:color w:val="000000"/>
                <w:sz w:val="20"/>
                <w:lang w:val="fr-FR"/>
              </w:rPr>
              <w:t>.</w:t>
            </w:r>
          </w:p>
          <w:p w14:paraId="4391D2AC" w14:textId="77777777" w:rsidR="00286E04" w:rsidRDefault="00286E04">
            <w:pPr>
              <w:ind w:left="80" w:right="80"/>
              <w:rPr>
                <w:rFonts w:ascii="Franklin Gothic Book" w:eastAsia="Franklin Gothic Book" w:hAnsi="Franklin Gothic Book" w:cs="Franklin Gothic Book"/>
                <w:color w:val="000000"/>
                <w:sz w:val="20"/>
                <w:lang w:val="fr-FR"/>
              </w:rPr>
            </w:pPr>
          </w:p>
        </w:tc>
      </w:tr>
      <w:tr w:rsidR="005D2139" w14:paraId="37F3A949" w14:textId="77777777" w:rsidTr="003F24D7">
        <w:trPr>
          <w:trHeight w:val="292"/>
        </w:trPr>
        <w:tc>
          <w:tcPr>
            <w:tcW w:w="9600" w:type="dxa"/>
            <w:gridSpan w:val="3"/>
            <w:tcBorders>
              <w:top w:val="single" w:sz="4" w:space="0" w:color="auto"/>
              <w:bottom w:val="single" w:sz="4" w:space="0" w:color="auto"/>
            </w:tcBorders>
            <w:tcMar>
              <w:top w:w="0" w:type="dxa"/>
              <w:left w:w="0" w:type="dxa"/>
              <w:bottom w:w="0" w:type="dxa"/>
              <w:right w:w="0" w:type="dxa"/>
            </w:tcMar>
          </w:tcPr>
          <w:p w14:paraId="2EBD8713" w14:textId="77777777" w:rsidR="005D2139" w:rsidRDefault="005D2139" w:rsidP="00FC0520">
            <w:pPr>
              <w:spacing w:after="160" w:line="240" w:lineRule="exact"/>
              <w:rPr>
                <w:rFonts w:ascii="Franklin Gothic Book" w:hAnsi="Franklin Gothic Book"/>
                <w:sz w:val="20"/>
                <w:szCs w:val="20"/>
              </w:rPr>
            </w:pPr>
          </w:p>
        </w:tc>
      </w:tr>
      <w:tr w:rsidR="00FC0520" w14:paraId="5E0DFD64" w14:textId="77777777" w:rsidTr="003F24D7">
        <w:trPr>
          <w:trHeight w:val="1147"/>
        </w:trPr>
        <w:tc>
          <w:tcPr>
            <w:tcW w:w="9600" w:type="dxa"/>
            <w:gridSpan w:val="3"/>
            <w:tcBorders>
              <w:top w:val="single" w:sz="4" w:space="0" w:color="auto"/>
              <w:left w:val="single" w:sz="2" w:space="0" w:color="000000" w:themeColor="text1"/>
              <w:bottom w:val="single" w:sz="2" w:space="0" w:color="000000" w:themeColor="text1"/>
              <w:right w:val="single" w:sz="2" w:space="0" w:color="000000" w:themeColor="text1"/>
            </w:tcBorders>
            <w:tcMar>
              <w:top w:w="0" w:type="dxa"/>
              <w:left w:w="0" w:type="dxa"/>
              <w:bottom w:w="0" w:type="dxa"/>
              <w:right w:w="0" w:type="dxa"/>
            </w:tcMar>
          </w:tcPr>
          <w:p w14:paraId="716E8668" w14:textId="77777777" w:rsidR="0065663A" w:rsidRDefault="0065663A" w:rsidP="00FC0520">
            <w:pPr>
              <w:spacing w:after="160" w:line="240" w:lineRule="exact"/>
              <w:rPr>
                <w:rFonts w:ascii="Franklin Gothic Book" w:hAnsi="Franklin Gothic Book"/>
                <w:sz w:val="20"/>
                <w:szCs w:val="20"/>
              </w:rPr>
            </w:pPr>
          </w:p>
          <w:p w14:paraId="059AFE89" w14:textId="2ABCC95D" w:rsidR="00FC0520" w:rsidRPr="00FC0520" w:rsidRDefault="00FC0520" w:rsidP="1D5DA86C">
            <w:pPr>
              <w:pBdr>
                <w:left w:val="single" w:sz="4" w:space="4" w:color="auto"/>
              </w:pBdr>
              <w:spacing w:after="160" w:line="240" w:lineRule="exact"/>
              <w:ind w:left="284"/>
              <w:jc w:val="both"/>
              <w:rPr>
                <w:rFonts w:ascii="Franklin Gothic Book" w:hAnsi="Franklin Gothic Book"/>
                <w:sz w:val="20"/>
                <w:szCs w:val="20"/>
              </w:rPr>
            </w:pPr>
            <w:r w:rsidRPr="1D5DA86C">
              <w:rPr>
                <w:rFonts w:ascii="Franklin Gothic Book" w:hAnsi="Franklin Gothic Book"/>
                <w:sz w:val="20"/>
                <w:szCs w:val="20"/>
              </w:rPr>
              <w:t>Compte tenu de la grille tarifaire d</w:t>
            </w:r>
            <w:r w:rsidR="00064461" w:rsidRPr="1D5DA86C">
              <w:rPr>
                <w:rFonts w:ascii="Franklin Gothic Book" w:hAnsi="Franklin Gothic Book"/>
                <w:sz w:val="20"/>
                <w:szCs w:val="20"/>
              </w:rPr>
              <w:t>é</w:t>
            </w:r>
            <w:r w:rsidRPr="1D5DA86C">
              <w:rPr>
                <w:rFonts w:ascii="Franklin Gothic Book" w:hAnsi="Franklin Gothic Book"/>
                <w:sz w:val="20"/>
                <w:szCs w:val="20"/>
              </w:rPr>
              <w:t>gressive propos</w:t>
            </w:r>
            <w:r w:rsidR="42BC6557" w:rsidRPr="1D5DA86C">
              <w:rPr>
                <w:rFonts w:ascii="Franklin Gothic Book" w:hAnsi="Franklin Gothic Book"/>
                <w:sz w:val="20"/>
                <w:szCs w:val="20"/>
              </w:rPr>
              <w:t>ée</w:t>
            </w:r>
            <w:r w:rsidRPr="1D5DA86C">
              <w:rPr>
                <w:rFonts w:ascii="Franklin Gothic Book" w:hAnsi="Franklin Gothic Book"/>
                <w:sz w:val="20"/>
                <w:szCs w:val="20"/>
              </w:rPr>
              <w:t>, la Collectivité se réserve la possibilité de définir, au stade de l’attribution du marché</w:t>
            </w:r>
            <w:r w:rsidR="42BC6557" w:rsidRPr="1D5DA86C">
              <w:rPr>
                <w:rFonts w:ascii="Franklin Gothic Book" w:hAnsi="Franklin Gothic Book"/>
                <w:sz w:val="20"/>
                <w:szCs w:val="20"/>
              </w:rPr>
              <w:t>,</w:t>
            </w:r>
            <w:r w:rsidRPr="1D5DA86C">
              <w:rPr>
                <w:rFonts w:ascii="Franklin Gothic Book" w:hAnsi="Franklin Gothic Book"/>
                <w:sz w:val="20"/>
                <w:szCs w:val="20"/>
              </w:rPr>
              <w:t xml:space="preserve"> le nombre de tablettes rabat</w:t>
            </w:r>
            <w:r w:rsidR="6C454D3D" w:rsidRPr="1D5DA86C">
              <w:rPr>
                <w:rFonts w:ascii="Franklin Gothic Book" w:hAnsi="Franklin Gothic Book"/>
                <w:sz w:val="20"/>
                <w:szCs w:val="20"/>
              </w:rPr>
              <w:t>t</w:t>
            </w:r>
            <w:r w:rsidRPr="1D5DA86C">
              <w:rPr>
                <w:rFonts w:ascii="Franklin Gothic Book" w:hAnsi="Franklin Gothic Book"/>
                <w:sz w:val="20"/>
                <w:szCs w:val="20"/>
              </w:rPr>
              <w:t>ables de consultation retenues au titre de cette PSE</w:t>
            </w:r>
            <w:r w:rsidR="42BC6557" w:rsidRPr="1D5DA86C">
              <w:rPr>
                <w:rFonts w:ascii="Franklin Gothic Book" w:hAnsi="Franklin Gothic Book"/>
                <w:sz w:val="20"/>
                <w:szCs w:val="20"/>
              </w:rPr>
              <w:t>.</w:t>
            </w:r>
          </w:p>
          <w:p w14:paraId="4111AC5B" w14:textId="77777777" w:rsidR="00FC0520" w:rsidRPr="00FC0520" w:rsidRDefault="00FC0520">
            <w:pPr>
              <w:ind w:left="80" w:right="80"/>
              <w:rPr>
                <w:rFonts w:ascii="Franklin Gothic Book" w:eastAsia="Franklin Gothic Book" w:hAnsi="Franklin Gothic Book" w:cs="Franklin Gothic Book"/>
                <w:color w:val="000000"/>
                <w:sz w:val="8"/>
                <w:szCs w:val="8"/>
                <w:lang w:val="fr-FR"/>
              </w:rPr>
            </w:pPr>
          </w:p>
        </w:tc>
      </w:tr>
    </w:tbl>
    <w:p w14:paraId="20ABEDC9" w14:textId="2F284DAC" w:rsidR="00A81EB1" w:rsidRDefault="00F00BEB" w:rsidP="00FC0520">
      <w:pPr>
        <w:spacing w:after="160" w:line="240" w:lineRule="exact"/>
      </w:pPr>
      <w:r>
        <w:t xml:space="preserve"> </w:t>
      </w:r>
      <w:r w:rsidR="00FC0520">
        <w:t xml:space="preserve"> </w:t>
      </w:r>
    </w:p>
    <w:p w14:paraId="427E985D" w14:textId="77777777" w:rsidR="005D7FE0" w:rsidRDefault="00F00BEB" w:rsidP="005D7FE0">
      <w:pPr>
        <w:pStyle w:val="ParagrapheIndent2"/>
        <w:spacing w:line="227" w:lineRule="exact"/>
        <w:jc w:val="both"/>
        <w:rPr>
          <w:color w:val="000000"/>
          <w:lang w:val="fr-FR"/>
        </w:rPr>
      </w:pPr>
      <w:r>
        <w:rPr>
          <w:color w:val="000000"/>
          <w:lang w:val="fr-FR"/>
        </w:rPr>
        <w:t>L'absence de ces prestations dans l'offre du candidat rendra cette dernière irrégulière et imposera son rejet.</w:t>
      </w:r>
      <w:r w:rsidR="005D7FE0">
        <w:rPr>
          <w:color w:val="000000"/>
          <w:lang w:val="fr-FR"/>
        </w:rPr>
        <w:t xml:space="preserve"> </w:t>
      </w:r>
      <w:bookmarkStart w:id="27" w:name="ArtL2_RC-2-A3.9"/>
      <w:bookmarkEnd w:id="27"/>
    </w:p>
    <w:p w14:paraId="0158E88B" w14:textId="77777777" w:rsidR="005D7FE0" w:rsidRDefault="005D7FE0" w:rsidP="005D7FE0">
      <w:pPr>
        <w:pStyle w:val="ParagrapheIndent2"/>
        <w:spacing w:line="227" w:lineRule="exact"/>
        <w:jc w:val="both"/>
        <w:rPr>
          <w:color w:val="000000"/>
          <w:lang w:val="fr-FR"/>
        </w:rPr>
      </w:pPr>
    </w:p>
    <w:p w14:paraId="4391D2B1" w14:textId="0DA801C7" w:rsidR="00286E04" w:rsidRPr="005D7FE0" w:rsidRDefault="00F00BEB" w:rsidP="005D7FE0">
      <w:pPr>
        <w:pStyle w:val="ParagrapheIndent2"/>
        <w:spacing w:line="227" w:lineRule="exact"/>
        <w:ind w:left="284"/>
        <w:jc w:val="both"/>
        <w:rPr>
          <w:b/>
          <w:bCs/>
          <w:i/>
          <w:color w:val="000000"/>
          <w:sz w:val="24"/>
          <w:lang w:val="fr-FR"/>
        </w:rPr>
      </w:pPr>
      <w:r w:rsidRPr="005D7FE0">
        <w:rPr>
          <w:b/>
          <w:bCs/>
          <w:color w:val="000000"/>
          <w:sz w:val="24"/>
          <w:lang w:val="fr-FR"/>
        </w:rPr>
        <w:t>2.5 - Développement durable</w:t>
      </w:r>
    </w:p>
    <w:p w14:paraId="46232E0E" w14:textId="77777777" w:rsidR="005D7FE0" w:rsidRPr="005D7FE0" w:rsidRDefault="005D7FE0">
      <w:pPr>
        <w:pStyle w:val="ParagrapheIndent2"/>
        <w:spacing w:line="227" w:lineRule="exact"/>
        <w:jc w:val="both"/>
        <w:rPr>
          <w:color w:val="000000"/>
          <w:sz w:val="2"/>
          <w:szCs w:val="2"/>
          <w:lang w:val="fr-FR"/>
        </w:rPr>
      </w:pPr>
    </w:p>
    <w:p w14:paraId="4391D2B2" w14:textId="211BE4BF" w:rsidR="00286E04" w:rsidRDefault="00F00BEB">
      <w:pPr>
        <w:pStyle w:val="ParagrapheIndent2"/>
        <w:spacing w:line="227" w:lineRule="exact"/>
        <w:jc w:val="both"/>
        <w:rPr>
          <w:color w:val="000000"/>
          <w:lang w:val="fr-FR"/>
        </w:rPr>
      </w:pPr>
      <w:r>
        <w:rPr>
          <w:color w:val="000000"/>
          <w:lang w:val="fr-FR"/>
        </w:rPr>
        <w:t>Cette consultation comporte des conditions d'exécution à caractère environnemental dont le détail est indiqué dans le CCAP. Le respect de ces dispositions est une condition de la conformité de l'offre. Une offre comportant des réserves ou ne respectant pas ces conditions d'exécution particulières sera déclarée irrégulière au motif du non-respect du cahier des charges.</w:t>
      </w:r>
    </w:p>
    <w:p w14:paraId="4391D2B3" w14:textId="77777777" w:rsidR="00286E04" w:rsidRDefault="00286E04">
      <w:pPr>
        <w:pStyle w:val="ParagrapheIndent2"/>
        <w:spacing w:line="227" w:lineRule="exact"/>
        <w:jc w:val="both"/>
        <w:rPr>
          <w:color w:val="000000"/>
          <w:lang w:val="fr-FR"/>
        </w:rPr>
      </w:pPr>
    </w:p>
    <w:p w14:paraId="4391D2B4" w14:textId="77777777" w:rsidR="00286E04" w:rsidRDefault="00F00BEB">
      <w:pPr>
        <w:pStyle w:val="ParagrapheIndent2"/>
        <w:spacing w:after="240" w:line="227"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p>
    <w:p w14:paraId="2F0581F7" w14:textId="77777777" w:rsidR="003119B2" w:rsidRPr="003119B2" w:rsidRDefault="003119B2" w:rsidP="003119B2">
      <w:pPr>
        <w:rPr>
          <w:sz w:val="8"/>
          <w:szCs w:val="8"/>
          <w:lang w:val="fr-FR"/>
        </w:rPr>
      </w:pPr>
    </w:p>
    <w:p w14:paraId="4391D2B5" w14:textId="77777777" w:rsidR="00286E04" w:rsidRDefault="00F00BEB">
      <w:pPr>
        <w:pStyle w:val="Titre1"/>
        <w:shd w:val="clear" w:color="FC9426" w:fill="FC9426"/>
        <w:rPr>
          <w:rFonts w:ascii="Franklin Gothic Book" w:eastAsia="Franklin Gothic Book" w:hAnsi="Franklin Gothic Book" w:cs="Franklin Gothic Book"/>
          <w:color w:val="FFFFFF"/>
          <w:sz w:val="28"/>
          <w:lang w:val="fr-FR"/>
        </w:rPr>
      </w:pPr>
      <w:bookmarkStart w:id="28" w:name="ArtL1_RC-2-A5"/>
      <w:bookmarkStart w:id="29" w:name="_Toc239242874"/>
      <w:bookmarkEnd w:id="28"/>
      <w:r>
        <w:rPr>
          <w:rFonts w:ascii="Franklin Gothic Book" w:eastAsia="Franklin Gothic Book" w:hAnsi="Franklin Gothic Book" w:cs="Franklin Gothic Book"/>
          <w:color w:val="FFFFFF"/>
          <w:sz w:val="28"/>
          <w:lang w:val="fr-FR"/>
        </w:rPr>
        <w:t>3 - Conditions relatives au contrat</w:t>
      </w:r>
      <w:bookmarkEnd w:id="29"/>
    </w:p>
    <w:p w14:paraId="4391D2B6" w14:textId="77777777" w:rsidR="00286E04" w:rsidRDefault="00F00BEB">
      <w:pPr>
        <w:spacing w:line="60" w:lineRule="exact"/>
        <w:rPr>
          <w:sz w:val="6"/>
        </w:rPr>
      </w:pPr>
      <w:r>
        <w:t xml:space="preserve"> </w:t>
      </w:r>
    </w:p>
    <w:p w14:paraId="4391D2B7"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30" w:name="ArtL2_RC-2-A5.1"/>
      <w:bookmarkStart w:id="31" w:name="_Toc239242875"/>
      <w:bookmarkEnd w:id="30"/>
      <w:r>
        <w:rPr>
          <w:rFonts w:ascii="Franklin Gothic Book" w:eastAsia="Franklin Gothic Book" w:hAnsi="Franklin Gothic Book" w:cs="Franklin Gothic Book"/>
          <w:i w:val="0"/>
          <w:color w:val="000000"/>
          <w:sz w:val="24"/>
          <w:lang w:val="fr-FR"/>
        </w:rPr>
        <w:t>3.1 - Durée du contrat ou délai d'exécution</w:t>
      </w:r>
      <w:bookmarkEnd w:id="31"/>
    </w:p>
    <w:p w14:paraId="1E7749EF" w14:textId="77777777" w:rsidR="00CE5F93" w:rsidRPr="00081B1E" w:rsidRDefault="00CE5F93" w:rsidP="00875088">
      <w:pPr>
        <w:jc w:val="both"/>
        <w:rPr>
          <w:rFonts w:ascii="Franklin Gothic Book" w:hAnsi="Franklin Gothic Book"/>
          <w:sz w:val="20"/>
          <w:szCs w:val="20"/>
        </w:rPr>
      </w:pPr>
      <w:r w:rsidRPr="00081B1E">
        <w:rPr>
          <w:rFonts w:ascii="Franklin Gothic Book" w:hAnsi="Franklin Gothic Book"/>
          <w:sz w:val="20"/>
          <w:szCs w:val="20"/>
        </w:rPr>
        <w:t>Les prestations s'inscrivent dans le cadre d'une opération de construction neuve faisant intervenir plusieurs corps d'état.</w:t>
      </w:r>
    </w:p>
    <w:p w14:paraId="615C0F4B" w14:textId="77777777" w:rsidR="00CE5F93" w:rsidRPr="003F78C6" w:rsidRDefault="00CE5F93" w:rsidP="00875088">
      <w:pPr>
        <w:jc w:val="both"/>
        <w:rPr>
          <w:rFonts w:ascii="Franklin Gothic Book" w:hAnsi="Franklin Gothic Book"/>
          <w:sz w:val="20"/>
          <w:szCs w:val="20"/>
          <w:highlight w:val="yellow"/>
        </w:rPr>
      </w:pPr>
    </w:p>
    <w:p w14:paraId="4673AAAA" w14:textId="54FC496D" w:rsidR="001365F1" w:rsidRPr="003F78C6" w:rsidRDefault="00CE5F93" w:rsidP="1D5DA86C">
      <w:pPr>
        <w:pStyle w:val="Titre2"/>
        <w:jc w:val="both"/>
        <w:rPr>
          <w:rFonts w:ascii="Franklin Gothic Book" w:hAnsi="Franklin Gothic Book" w:cs="Segoe UI"/>
          <w:b w:val="0"/>
          <w:bCs w:val="0"/>
          <w:i w:val="0"/>
          <w:iCs w:val="0"/>
          <w:sz w:val="20"/>
          <w:szCs w:val="20"/>
        </w:rPr>
      </w:pPr>
      <w:bookmarkStart w:id="32" w:name="ArtL2_CCAP-1-A10.3"/>
      <w:bookmarkStart w:id="33" w:name="_Toc239242876"/>
      <w:bookmarkStart w:id="34" w:name="_Toc238134033"/>
      <w:bookmarkStart w:id="35" w:name="_Toc238197465"/>
      <w:bookmarkEnd w:id="32"/>
      <w:r w:rsidRPr="1D5DA86C">
        <w:rPr>
          <w:rFonts w:ascii="Franklin Gothic Book" w:hAnsi="Franklin Gothic Book" w:cs="Segoe UI"/>
          <w:b w:val="0"/>
          <w:bCs w:val="0"/>
          <w:i w:val="0"/>
          <w:iCs w:val="0"/>
          <w:sz w:val="20"/>
          <w:szCs w:val="20"/>
        </w:rPr>
        <w:t xml:space="preserve">Le marché est notifié dès sa conclusion. Toutefois, l'exécution des prestations ne débute qu'à compter de la notification au titulaire d'un ordre de service prescrivant </w:t>
      </w:r>
      <w:r w:rsidR="00B1329E" w:rsidRPr="1D5DA86C">
        <w:rPr>
          <w:rFonts w:ascii="Franklin Gothic Book" w:hAnsi="Franklin Gothic Book" w:cs="Segoe UI"/>
          <w:b w:val="0"/>
          <w:bCs w:val="0"/>
          <w:i w:val="0"/>
          <w:iCs w:val="0"/>
          <w:sz w:val="20"/>
          <w:szCs w:val="20"/>
        </w:rPr>
        <w:t>le démarrage d</w:t>
      </w:r>
      <w:r w:rsidR="0048755D" w:rsidRPr="1D5DA86C">
        <w:rPr>
          <w:rFonts w:ascii="Franklin Gothic Book" w:hAnsi="Franklin Gothic Book" w:cs="Segoe UI"/>
          <w:b w:val="0"/>
          <w:bCs w:val="0"/>
          <w:i w:val="0"/>
          <w:iCs w:val="0"/>
          <w:sz w:val="20"/>
          <w:szCs w:val="20"/>
        </w:rPr>
        <w:t>es diverses phases</w:t>
      </w:r>
      <w:r w:rsidR="001365F1" w:rsidRPr="1D5DA86C">
        <w:rPr>
          <w:rFonts w:ascii="Franklin Gothic Book" w:hAnsi="Franklin Gothic Book" w:cs="Segoe UI"/>
          <w:b w:val="0"/>
          <w:bCs w:val="0"/>
          <w:i w:val="0"/>
          <w:iCs w:val="0"/>
          <w:sz w:val="20"/>
          <w:szCs w:val="20"/>
        </w:rPr>
        <w:t>, telles que :</w:t>
      </w:r>
      <w:bookmarkEnd w:id="33"/>
      <w:r w:rsidR="001365F1" w:rsidRPr="1D5DA86C">
        <w:rPr>
          <w:rFonts w:ascii="Franklin Gothic Book" w:hAnsi="Franklin Gothic Book" w:cs="Segoe UI"/>
          <w:b w:val="0"/>
          <w:bCs w:val="0"/>
          <w:i w:val="0"/>
          <w:iCs w:val="0"/>
          <w:sz w:val="20"/>
          <w:szCs w:val="20"/>
        </w:rPr>
        <w:t xml:space="preserve"> </w:t>
      </w:r>
    </w:p>
    <w:p w14:paraId="351E8FF6" w14:textId="075441C4" w:rsidR="001365F1" w:rsidRPr="003F78C6" w:rsidRDefault="00CE5F93" w:rsidP="1D5DA86C">
      <w:pPr>
        <w:pStyle w:val="Titre2"/>
        <w:numPr>
          <w:ilvl w:val="0"/>
          <w:numId w:val="6"/>
        </w:numPr>
        <w:spacing w:line="259" w:lineRule="auto"/>
        <w:jc w:val="both"/>
        <w:rPr>
          <w:rFonts w:ascii="Franklin Gothic Book" w:hAnsi="Franklin Gothic Book" w:cs="Segoe UI"/>
          <w:b w:val="0"/>
          <w:bCs w:val="0"/>
          <w:i w:val="0"/>
          <w:iCs w:val="0"/>
          <w:sz w:val="20"/>
          <w:szCs w:val="20"/>
          <w:lang w:val="fr-FR"/>
        </w:rPr>
      </w:pPr>
      <w:bookmarkStart w:id="36" w:name="_Toc239242877"/>
      <w:r w:rsidRPr="1D5DA86C">
        <w:rPr>
          <w:rFonts w:ascii="Franklin Gothic Book" w:hAnsi="Franklin Gothic Book" w:cs="Segoe UI"/>
          <w:b w:val="0"/>
          <w:bCs w:val="0"/>
          <w:i w:val="0"/>
          <w:iCs w:val="0"/>
          <w:sz w:val="20"/>
          <w:szCs w:val="20"/>
          <w:lang w:val="fr-FR"/>
        </w:rPr>
        <w:t>le démarrage des prestations de démontage</w:t>
      </w:r>
      <w:r w:rsidR="00180AD3" w:rsidRPr="1D5DA86C">
        <w:rPr>
          <w:rFonts w:ascii="Franklin Gothic Book" w:hAnsi="Franklin Gothic Book" w:cs="Segoe UI"/>
          <w:b w:val="0"/>
          <w:bCs w:val="0"/>
          <w:i w:val="0"/>
          <w:iCs w:val="0"/>
          <w:sz w:val="20"/>
          <w:szCs w:val="20"/>
          <w:lang w:val="fr-FR"/>
        </w:rPr>
        <w:t xml:space="preserve"> (</w:t>
      </w:r>
      <w:r w:rsidR="00105276" w:rsidRPr="1D5DA86C">
        <w:rPr>
          <w:rFonts w:ascii="Franklin Gothic Book" w:hAnsi="Franklin Gothic Book" w:cs="Segoe UI"/>
          <w:b w:val="0"/>
          <w:bCs w:val="0"/>
          <w:i w:val="0"/>
          <w:iCs w:val="0"/>
          <w:sz w:val="20"/>
          <w:szCs w:val="20"/>
          <w:lang w:val="fr-FR"/>
        </w:rPr>
        <w:t>ancien</w:t>
      </w:r>
      <w:r w:rsidR="00180AD3" w:rsidRPr="1D5DA86C">
        <w:rPr>
          <w:rFonts w:ascii="Franklin Gothic Book" w:hAnsi="Franklin Gothic Book" w:cs="Segoe UI"/>
          <w:b w:val="0"/>
          <w:bCs w:val="0"/>
          <w:i w:val="0"/>
          <w:iCs w:val="0"/>
          <w:sz w:val="20"/>
          <w:szCs w:val="20"/>
          <w:lang w:val="fr-FR"/>
        </w:rPr>
        <w:t xml:space="preserve"> bâtiment des archives)</w:t>
      </w:r>
      <w:bookmarkEnd w:id="36"/>
      <w:r w:rsidR="00415A72" w:rsidRPr="1D5DA86C">
        <w:rPr>
          <w:rFonts w:ascii="Franklin Gothic Book" w:hAnsi="Franklin Gothic Book" w:cs="Segoe UI"/>
          <w:b w:val="0"/>
          <w:bCs w:val="0"/>
          <w:i w:val="0"/>
          <w:iCs w:val="0"/>
          <w:sz w:val="20"/>
          <w:szCs w:val="20"/>
          <w:lang w:val="fr-FR"/>
        </w:rPr>
        <w:t xml:space="preserve"> et adaptation pour le futur</w:t>
      </w:r>
      <w:r w:rsidR="00892806" w:rsidRPr="1D5DA86C">
        <w:rPr>
          <w:rFonts w:ascii="Franklin Gothic Book" w:hAnsi="Franklin Gothic Book" w:cs="Segoe UI"/>
          <w:b w:val="0"/>
          <w:bCs w:val="0"/>
          <w:i w:val="0"/>
          <w:iCs w:val="0"/>
          <w:sz w:val="20"/>
          <w:szCs w:val="20"/>
          <w:lang w:val="fr-FR"/>
        </w:rPr>
        <w:t xml:space="preserve"> </w:t>
      </w:r>
      <w:r w:rsidR="00415A72" w:rsidRPr="1D5DA86C">
        <w:rPr>
          <w:rFonts w:ascii="Franklin Gothic Book" w:hAnsi="Franklin Gothic Book" w:cs="Segoe UI"/>
          <w:b w:val="0"/>
          <w:bCs w:val="0"/>
          <w:i w:val="0"/>
          <w:iCs w:val="0"/>
          <w:sz w:val="20"/>
          <w:szCs w:val="20"/>
          <w:lang w:val="fr-FR"/>
        </w:rPr>
        <w:t>site</w:t>
      </w:r>
      <w:r w:rsidR="00781F38" w:rsidRPr="1D5DA86C">
        <w:rPr>
          <w:rFonts w:ascii="Franklin Gothic Book" w:hAnsi="Franklin Gothic Book" w:cs="Segoe UI"/>
          <w:b w:val="0"/>
          <w:bCs w:val="0"/>
          <w:i w:val="0"/>
          <w:iCs w:val="0"/>
          <w:sz w:val="20"/>
          <w:szCs w:val="20"/>
          <w:lang w:val="fr-FR"/>
        </w:rPr>
        <w:t xml:space="preserve"> : </w:t>
      </w:r>
      <w:r w:rsidR="00263806" w:rsidRPr="1D5DA86C">
        <w:rPr>
          <w:rFonts w:ascii="Franklin Gothic Book" w:hAnsi="Franklin Gothic Book" w:cs="Segoe UI"/>
          <w:i w:val="0"/>
          <w:iCs w:val="0"/>
          <w:sz w:val="20"/>
          <w:szCs w:val="20"/>
          <w:lang w:val="fr-FR"/>
        </w:rPr>
        <w:t xml:space="preserve">semaines </w:t>
      </w:r>
      <w:r w:rsidR="524D65CA" w:rsidRPr="1D5DA86C">
        <w:rPr>
          <w:rFonts w:ascii="Franklin Gothic Book" w:hAnsi="Franklin Gothic Book" w:cs="Segoe UI"/>
          <w:i w:val="0"/>
          <w:iCs w:val="0"/>
          <w:sz w:val="20"/>
          <w:szCs w:val="20"/>
          <w:lang w:val="fr-FR"/>
        </w:rPr>
        <w:t xml:space="preserve">21 et 22 </w:t>
      </w:r>
      <w:r w:rsidR="004242EA">
        <w:rPr>
          <w:rFonts w:ascii="Franklin Gothic Book" w:hAnsi="Franklin Gothic Book" w:cs="Segoe UI"/>
          <w:i w:val="0"/>
          <w:iCs w:val="0"/>
          <w:sz w:val="20"/>
          <w:szCs w:val="20"/>
          <w:lang w:val="fr-FR"/>
        </w:rPr>
        <w:t xml:space="preserve">– année </w:t>
      </w:r>
      <w:r w:rsidR="002549F8" w:rsidRPr="1D5DA86C">
        <w:rPr>
          <w:rFonts w:ascii="Franklin Gothic Book" w:hAnsi="Franklin Gothic Book" w:cs="Segoe UI"/>
          <w:i w:val="0"/>
          <w:iCs w:val="0"/>
          <w:sz w:val="20"/>
          <w:szCs w:val="20"/>
          <w:lang w:val="fr-FR"/>
        </w:rPr>
        <w:t>2027</w:t>
      </w:r>
      <w:r w:rsidR="004242EA">
        <w:rPr>
          <w:rFonts w:ascii="Franklin Gothic Book" w:hAnsi="Franklin Gothic Book" w:cs="Segoe UI"/>
          <w:i w:val="0"/>
          <w:iCs w:val="0"/>
          <w:sz w:val="20"/>
          <w:szCs w:val="20"/>
          <w:lang w:val="fr-FR"/>
        </w:rPr>
        <w:t>,</w:t>
      </w:r>
    </w:p>
    <w:p w14:paraId="4FBAA923" w14:textId="466BB8BF" w:rsidR="001365F1" w:rsidRPr="003F78C6" w:rsidRDefault="00653B6C" w:rsidP="1D5DA86C">
      <w:pPr>
        <w:pStyle w:val="Titre2"/>
        <w:numPr>
          <w:ilvl w:val="0"/>
          <w:numId w:val="6"/>
        </w:numPr>
        <w:spacing w:line="259" w:lineRule="auto"/>
        <w:jc w:val="both"/>
        <w:rPr>
          <w:rFonts w:ascii="Franklin Gothic Book" w:hAnsi="Franklin Gothic Book" w:cs="Segoe UI"/>
          <w:b w:val="0"/>
          <w:bCs w:val="0"/>
          <w:i w:val="0"/>
          <w:iCs w:val="0"/>
          <w:sz w:val="20"/>
          <w:szCs w:val="20"/>
          <w:lang w:val="fr-FR"/>
        </w:rPr>
      </w:pPr>
      <w:bookmarkStart w:id="37" w:name="_Toc239242878"/>
      <w:r w:rsidRPr="1D5DA86C">
        <w:rPr>
          <w:rFonts w:ascii="Franklin Gothic Book" w:hAnsi="Franklin Gothic Book" w:cs="Segoe UI"/>
          <w:b w:val="0"/>
          <w:bCs w:val="0"/>
          <w:i w:val="0"/>
          <w:iCs w:val="0"/>
          <w:sz w:val="20"/>
          <w:szCs w:val="20"/>
          <w:lang w:val="fr-FR"/>
        </w:rPr>
        <w:t>pose des rails</w:t>
      </w:r>
      <w:r w:rsidR="00180AD3" w:rsidRPr="1D5DA86C">
        <w:rPr>
          <w:rFonts w:ascii="Franklin Gothic Book" w:hAnsi="Franklin Gothic Book" w:cs="Segoe UI"/>
          <w:b w:val="0"/>
          <w:bCs w:val="0"/>
          <w:i w:val="0"/>
          <w:iCs w:val="0"/>
          <w:sz w:val="20"/>
          <w:szCs w:val="20"/>
          <w:lang w:val="fr-FR"/>
        </w:rPr>
        <w:t xml:space="preserve"> (nouv</w:t>
      </w:r>
      <w:r w:rsidR="00483FE2" w:rsidRPr="1D5DA86C">
        <w:rPr>
          <w:rFonts w:ascii="Franklin Gothic Book" w:hAnsi="Franklin Gothic Book" w:cs="Segoe UI"/>
          <w:b w:val="0"/>
          <w:bCs w:val="0"/>
          <w:i w:val="0"/>
          <w:iCs w:val="0"/>
          <w:sz w:val="20"/>
          <w:szCs w:val="20"/>
          <w:lang w:val="fr-FR"/>
        </w:rPr>
        <w:t>e</w:t>
      </w:r>
      <w:r w:rsidR="00180AD3" w:rsidRPr="1D5DA86C">
        <w:rPr>
          <w:rFonts w:ascii="Franklin Gothic Book" w:hAnsi="Franklin Gothic Book" w:cs="Segoe UI"/>
          <w:b w:val="0"/>
          <w:bCs w:val="0"/>
          <w:i w:val="0"/>
          <w:iCs w:val="0"/>
          <w:sz w:val="20"/>
          <w:szCs w:val="20"/>
          <w:lang w:val="fr-FR"/>
        </w:rPr>
        <w:t>au bâtiment</w:t>
      </w:r>
      <w:bookmarkEnd w:id="37"/>
      <w:r w:rsidR="0018718A" w:rsidRPr="1D5DA86C">
        <w:rPr>
          <w:rFonts w:ascii="Franklin Gothic Book" w:hAnsi="Franklin Gothic Book" w:cs="Segoe UI"/>
          <w:b w:val="0"/>
          <w:bCs w:val="0"/>
          <w:i w:val="0"/>
          <w:iCs w:val="0"/>
          <w:sz w:val="20"/>
          <w:szCs w:val="20"/>
          <w:lang w:val="fr-FR"/>
        </w:rPr>
        <w:t>):</w:t>
      </w:r>
      <w:r w:rsidRPr="1D5DA86C">
        <w:rPr>
          <w:rFonts w:ascii="Franklin Gothic Book" w:hAnsi="Franklin Gothic Book" w:cs="Segoe UI"/>
          <w:b w:val="0"/>
          <w:bCs w:val="0"/>
          <w:i w:val="0"/>
          <w:iCs w:val="0"/>
          <w:sz w:val="20"/>
          <w:szCs w:val="20"/>
          <w:lang w:val="fr-FR"/>
        </w:rPr>
        <w:t xml:space="preserve"> </w:t>
      </w:r>
      <w:r w:rsidR="00DE2E7D" w:rsidRPr="1D5DA86C">
        <w:rPr>
          <w:rFonts w:ascii="Franklin Gothic Book" w:hAnsi="Franklin Gothic Book" w:cs="Segoe UI"/>
          <w:i w:val="0"/>
          <w:iCs w:val="0"/>
          <w:sz w:val="20"/>
          <w:szCs w:val="20"/>
          <w:lang w:val="fr-FR"/>
        </w:rPr>
        <w:t xml:space="preserve">entre la semaine </w:t>
      </w:r>
      <w:r w:rsidR="6831E482" w:rsidRPr="1D5DA86C">
        <w:rPr>
          <w:rFonts w:ascii="Franklin Gothic Book" w:hAnsi="Franklin Gothic Book" w:cs="Segoe UI"/>
          <w:i w:val="0"/>
          <w:iCs w:val="0"/>
          <w:sz w:val="20"/>
          <w:szCs w:val="20"/>
          <w:lang w:val="fr-FR"/>
        </w:rPr>
        <w:t>23 et 25</w:t>
      </w:r>
      <w:r w:rsidR="007B5BB8" w:rsidRPr="1D5DA86C">
        <w:rPr>
          <w:rFonts w:ascii="Franklin Gothic Book" w:hAnsi="Franklin Gothic Book" w:cs="Segoe UI"/>
          <w:i w:val="0"/>
          <w:iCs w:val="0"/>
          <w:sz w:val="20"/>
          <w:szCs w:val="20"/>
          <w:lang w:val="fr-FR"/>
        </w:rPr>
        <w:t xml:space="preserve"> </w:t>
      </w:r>
      <w:r w:rsidR="004242EA">
        <w:rPr>
          <w:rFonts w:ascii="Franklin Gothic Book" w:hAnsi="Franklin Gothic Book" w:cs="Segoe UI"/>
          <w:i w:val="0"/>
          <w:iCs w:val="0"/>
          <w:sz w:val="20"/>
          <w:szCs w:val="20"/>
          <w:lang w:val="fr-FR"/>
        </w:rPr>
        <w:t>- année</w:t>
      </w:r>
      <w:r w:rsidR="007B5BB8" w:rsidRPr="1D5DA86C">
        <w:rPr>
          <w:rFonts w:ascii="Franklin Gothic Book" w:hAnsi="Franklin Gothic Book" w:cs="Segoe UI"/>
          <w:i w:val="0"/>
          <w:iCs w:val="0"/>
          <w:sz w:val="20"/>
          <w:szCs w:val="20"/>
          <w:lang w:val="fr-FR"/>
        </w:rPr>
        <w:t xml:space="preserve"> 2027</w:t>
      </w:r>
      <w:r w:rsidR="004242EA">
        <w:rPr>
          <w:rFonts w:ascii="Franklin Gothic Book" w:hAnsi="Franklin Gothic Book" w:cs="Segoe UI"/>
          <w:i w:val="0"/>
          <w:iCs w:val="0"/>
          <w:sz w:val="20"/>
          <w:szCs w:val="20"/>
          <w:lang w:val="fr-FR"/>
        </w:rPr>
        <w:t>,</w:t>
      </w:r>
    </w:p>
    <w:p w14:paraId="728DA253" w14:textId="3727A791" w:rsidR="00CE5F93" w:rsidRPr="00600C42" w:rsidRDefault="00CE5F93" w:rsidP="1D5DA86C">
      <w:pPr>
        <w:pStyle w:val="Titre2"/>
        <w:numPr>
          <w:ilvl w:val="0"/>
          <w:numId w:val="6"/>
        </w:numPr>
        <w:jc w:val="both"/>
        <w:rPr>
          <w:rFonts w:ascii="Franklin Gothic Book" w:hAnsi="Franklin Gothic Book" w:cs="Segoe UI"/>
          <w:i w:val="0"/>
          <w:iCs w:val="0"/>
          <w:sz w:val="20"/>
          <w:szCs w:val="20"/>
          <w:lang w:val="fr-FR"/>
        </w:rPr>
      </w:pPr>
      <w:bookmarkStart w:id="38" w:name="_Toc239242879"/>
      <w:r w:rsidRPr="1D5DA86C">
        <w:rPr>
          <w:rFonts w:ascii="Franklin Gothic Book" w:hAnsi="Franklin Gothic Book" w:cs="Segoe UI"/>
          <w:b w:val="0"/>
          <w:bCs w:val="0"/>
          <w:i w:val="0"/>
          <w:iCs w:val="0"/>
          <w:sz w:val="20"/>
          <w:szCs w:val="20"/>
          <w:lang w:val="fr-FR"/>
        </w:rPr>
        <w:t>livraison et pose des équipements</w:t>
      </w:r>
      <w:r w:rsidR="00483FE2" w:rsidRPr="1D5DA86C">
        <w:rPr>
          <w:rFonts w:ascii="Franklin Gothic Book" w:hAnsi="Franklin Gothic Book" w:cs="Segoe UI"/>
          <w:b w:val="0"/>
          <w:bCs w:val="0"/>
          <w:i w:val="0"/>
          <w:iCs w:val="0"/>
          <w:sz w:val="20"/>
          <w:szCs w:val="20"/>
          <w:lang w:val="fr-FR"/>
        </w:rPr>
        <w:t xml:space="preserve"> (nouveau bâtiment</w:t>
      </w:r>
      <w:bookmarkEnd w:id="34"/>
      <w:bookmarkEnd w:id="35"/>
      <w:bookmarkEnd w:id="38"/>
      <w:r w:rsidR="00600C42" w:rsidRPr="1D5DA86C">
        <w:rPr>
          <w:rFonts w:ascii="Franklin Gothic Book" w:hAnsi="Franklin Gothic Book" w:cs="Segoe UI"/>
          <w:b w:val="0"/>
          <w:bCs w:val="0"/>
          <w:i w:val="0"/>
          <w:iCs w:val="0"/>
          <w:sz w:val="20"/>
          <w:szCs w:val="20"/>
          <w:lang w:val="fr-FR"/>
        </w:rPr>
        <w:t>):</w:t>
      </w:r>
      <w:r w:rsidR="0018718A" w:rsidRPr="1D5DA86C">
        <w:rPr>
          <w:rFonts w:ascii="Franklin Gothic Book" w:hAnsi="Franklin Gothic Book" w:cs="Segoe UI"/>
          <w:b w:val="0"/>
          <w:bCs w:val="0"/>
          <w:i w:val="0"/>
          <w:iCs w:val="0"/>
          <w:sz w:val="20"/>
          <w:szCs w:val="20"/>
          <w:lang w:val="fr-FR"/>
        </w:rPr>
        <w:t xml:space="preserve"> </w:t>
      </w:r>
      <w:r w:rsidR="001E1228" w:rsidRPr="1D5DA86C">
        <w:rPr>
          <w:rFonts w:ascii="Franklin Gothic Book" w:hAnsi="Franklin Gothic Book" w:cs="Segoe UI"/>
          <w:i w:val="0"/>
          <w:iCs w:val="0"/>
          <w:sz w:val="20"/>
          <w:szCs w:val="20"/>
          <w:lang w:val="fr-FR"/>
        </w:rPr>
        <w:t xml:space="preserve">semaines </w:t>
      </w:r>
      <w:r w:rsidR="6B4F3A70" w:rsidRPr="1D5DA86C">
        <w:rPr>
          <w:rFonts w:ascii="Franklin Gothic Book" w:hAnsi="Franklin Gothic Book" w:cs="Segoe UI"/>
          <w:i w:val="0"/>
          <w:iCs w:val="0"/>
          <w:sz w:val="20"/>
          <w:szCs w:val="20"/>
          <w:lang w:val="fr-FR"/>
        </w:rPr>
        <w:t>37-</w:t>
      </w:r>
      <w:r w:rsidR="759EC3A7" w:rsidRPr="1D5DA86C">
        <w:rPr>
          <w:rFonts w:ascii="Franklin Gothic Book" w:hAnsi="Franklin Gothic Book" w:cs="Segoe UI"/>
          <w:i w:val="0"/>
          <w:iCs w:val="0"/>
          <w:sz w:val="20"/>
          <w:szCs w:val="20"/>
          <w:lang w:val="fr-FR"/>
        </w:rPr>
        <w:t>38-</w:t>
      </w:r>
      <w:r w:rsidR="001E1228" w:rsidRPr="1D5DA86C">
        <w:rPr>
          <w:rFonts w:ascii="Franklin Gothic Book" w:hAnsi="Franklin Gothic Book" w:cs="Segoe UI"/>
          <w:i w:val="0"/>
          <w:iCs w:val="0"/>
          <w:sz w:val="20"/>
          <w:szCs w:val="20"/>
          <w:lang w:val="fr-FR"/>
        </w:rPr>
        <w:t>39</w:t>
      </w:r>
      <w:r w:rsidR="004242EA">
        <w:rPr>
          <w:rFonts w:ascii="Franklin Gothic Book" w:hAnsi="Franklin Gothic Book" w:cs="Segoe UI"/>
          <w:i w:val="0"/>
          <w:iCs w:val="0"/>
          <w:sz w:val="20"/>
          <w:szCs w:val="20"/>
          <w:lang w:val="fr-FR"/>
        </w:rPr>
        <w:t xml:space="preserve"> – année 2027.</w:t>
      </w:r>
    </w:p>
    <w:p w14:paraId="3E992F15" w14:textId="77777777" w:rsidR="00CE5F93" w:rsidRPr="003F78C6" w:rsidRDefault="00CE5F93" w:rsidP="00875088">
      <w:pPr>
        <w:pStyle w:val="NormalWeb"/>
        <w:spacing w:before="0" w:beforeAutospacing="0" w:after="0" w:afterAutospacing="0" w:line="276" w:lineRule="auto"/>
        <w:jc w:val="both"/>
        <w:rPr>
          <w:rFonts w:ascii="Franklin Gothic Book" w:hAnsi="Franklin Gothic Book" w:cs="Segoe UI"/>
          <w:sz w:val="20"/>
          <w:szCs w:val="20"/>
          <w:highlight w:val="yellow"/>
        </w:rPr>
      </w:pPr>
    </w:p>
    <w:p w14:paraId="576A0A17" w14:textId="77777777" w:rsidR="00E4552A" w:rsidRDefault="007F096E" w:rsidP="00875088">
      <w:pPr>
        <w:pStyle w:val="NormalWeb"/>
        <w:spacing w:before="0" w:beforeAutospacing="0" w:after="0" w:afterAutospacing="0" w:line="276" w:lineRule="auto"/>
        <w:jc w:val="both"/>
        <w:rPr>
          <w:rFonts w:ascii="Franklin Gothic Book" w:hAnsi="Franklin Gothic Book" w:cs="Segoe UI"/>
          <w:sz w:val="20"/>
          <w:szCs w:val="20"/>
        </w:rPr>
      </w:pPr>
      <w:r w:rsidRPr="00CC6AFC">
        <w:rPr>
          <w:rFonts w:ascii="Franklin Gothic Book" w:hAnsi="Franklin Gothic Book" w:cs="Segoe UI"/>
          <w:sz w:val="20"/>
          <w:szCs w:val="20"/>
        </w:rPr>
        <w:t>Certains</w:t>
      </w:r>
      <w:r w:rsidR="00CE5F93" w:rsidRPr="00CC6AFC">
        <w:rPr>
          <w:rFonts w:ascii="Franklin Gothic Book" w:hAnsi="Franklin Gothic Book" w:cs="Segoe UI"/>
          <w:sz w:val="20"/>
          <w:szCs w:val="20"/>
        </w:rPr>
        <w:t xml:space="preserve"> ordre</w:t>
      </w:r>
      <w:r w:rsidRPr="00CC6AFC">
        <w:rPr>
          <w:rFonts w:ascii="Franklin Gothic Book" w:hAnsi="Franklin Gothic Book" w:cs="Segoe UI"/>
          <w:sz w:val="20"/>
          <w:szCs w:val="20"/>
        </w:rPr>
        <w:t>s</w:t>
      </w:r>
      <w:r w:rsidR="00CE5F93" w:rsidRPr="00CC6AFC">
        <w:rPr>
          <w:rFonts w:ascii="Franklin Gothic Book" w:hAnsi="Franklin Gothic Book" w:cs="Segoe UI"/>
          <w:sz w:val="20"/>
          <w:szCs w:val="20"/>
        </w:rPr>
        <w:t xml:space="preserve"> de service</w:t>
      </w:r>
      <w:r w:rsidRPr="00CC6AFC">
        <w:rPr>
          <w:rFonts w:ascii="Franklin Gothic Book" w:hAnsi="Franklin Gothic Book" w:cs="Segoe UI"/>
          <w:sz w:val="20"/>
          <w:szCs w:val="20"/>
        </w:rPr>
        <w:t>s</w:t>
      </w:r>
      <w:r w:rsidR="00CE5F93" w:rsidRPr="00CC6AFC">
        <w:rPr>
          <w:rFonts w:ascii="Franklin Gothic Book" w:hAnsi="Franklin Gothic Book" w:cs="Segoe UI"/>
          <w:sz w:val="20"/>
          <w:szCs w:val="20"/>
        </w:rPr>
        <w:t xml:space="preserve"> ne pourr</w:t>
      </w:r>
      <w:r w:rsidRPr="00CC6AFC">
        <w:rPr>
          <w:rFonts w:ascii="Franklin Gothic Book" w:hAnsi="Franklin Gothic Book" w:cs="Segoe UI"/>
          <w:sz w:val="20"/>
          <w:szCs w:val="20"/>
        </w:rPr>
        <w:t>ont</w:t>
      </w:r>
      <w:r w:rsidR="00CE5F93" w:rsidRPr="00CC6AFC">
        <w:rPr>
          <w:rFonts w:ascii="Franklin Gothic Book" w:hAnsi="Franklin Gothic Book" w:cs="Segoe UI"/>
          <w:sz w:val="20"/>
          <w:szCs w:val="20"/>
        </w:rPr>
        <w:t xml:space="preserve"> être émis qu'après achèvement des travaux préalables et mise à disposition des locaux, dans des conditions permettant l'installation des équipements en toute sécurité et dans des conditions normales d'exécution. </w:t>
      </w:r>
    </w:p>
    <w:p w14:paraId="415E12A0" w14:textId="77777777" w:rsidR="00E4552A" w:rsidRDefault="00E4552A" w:rsidP="00875088">
      <w:pPr>
        <w:pStyle w:val="NormalWeb"/>
        <w:spacing w:before="0" w:beforeAutospacing="0" w:after="0" w:afterAutospacing="0" w:line="276" w:lineRule="auto"/>
        <w:jc w:val="both"/>
        <w:rPr>
          <w:rFonts w:ascii="Franklin Gothic Book" w:hAnsi="Franklin Gothic Book" w:cs="Segoe UI"/>
          <w:sz w:val="20"/>
          <w:szCs w:val="20"/>
        </w:rPr>
      </w:pPr>
    </w:p>
    <w:p w14:paraId="15B005E2" w14:textId="1A120BDE" w:rsidR="00CE5F93" w:rsidRPr="00CC6AFC" w:rsidRDefault="00CE5F93" w:rsidP="00875088">
      <w:pPr>
        <w:pStyle w:val="NormalWeb"/>
        <w:spacing w:before="0" w:beforeAutospacing="0" w:after="0" w:afterAutospacing="0" w:line="276" w:lineRule="auto"/>
        <w:jc w:val="both"/>
        <w:rPr>
          <w:rFonts w:ascii="Franklin Gothic Book" w:hAnsi="Franklin Gothic Book" w:cs="Segoe UI"/>
          <w:sz w:val="20"/>
          <w:szCs w:val="20"/>
        </w:rPr>
      </w:pPr>
      <w:r w:rsidRPr="00CC6AFC">
        <w:rPr>
          <w:rFonts w:ascii="Franklin Gothic Book" w:hAnsi="Franklin Gothic Book" w:cs="Segoe UI"/>
          <w:sz w:val="20"/>
          <w:szCs w:val="20"/>
        </w:rPr>
        <w:t>Un planning prévisionnel est annexé au présent DCE</w:t>
      </w:r>
      <w:r w:rsidR="00904081" w:rsidRPr="00CC6AFC">
        <w:rPr>
          <w:rFonts w:ascii="Franklin Gothic Book" w:hAnsi="Franklin Gothic Book" w:cs="Segoe UI"/>
          <w:sz w:val="20"/>
          <w:szCs w:val="20"/>
        </w:rPr>
        <w:t xml:space="preserve">, il sera </w:t>
      </w:r>
      <w:r w:rsidR="009C48E3" w:rsidRPr="00CC6AFC">
        <w:rPr>
          <w:rFonts w:ascii="Franklin Gothic Book" w:hAnsi="Franklin Gothic Book" w:cs="Segoe UI"/>
          <w:sz w:val="20"/>
          <w:szCs w:val="20"/>
        </w:rPr>
        <w:t>susceptible</w:t>
      </w:r>
      <w:r w:rsidR="00904081" w:rsidRPr="00CC6AFC">
        <w:rPr>
          <w:rFonts w:ascii="Franklin Gothic Book" w:hAnsi="Franklin Gothic Book" w:cs="Segoe UI"/>
          <w:sz w:val="20"/>
          <w:szCs w:val="20"/>
        </w:rPr>
        <w:t xml:space="preserve"> d’évoluer en fonction de l’avancée du chantier. </w:t>
      </w:r>
    </w:p>
    <w:p w14:paraId="1CDE6CFF" w14:textId="77777777" w:rsidR="00CE5F93" w:rsidRPr="00CC6AFC" w:rsidRDefault="00CE5F93" w:rsidP="00875088">
      <w:pPr>
        <w:pStyle w:val="NormalWeb"/>
        <w:spacing w:before="0" w:beforeAutospacing="0" w:after="0" w:afterAutospacing="0" w:line="276" w:lineRule="auto"/>
        <w:jc w:val="both"/>
        <w:rPr>
          <w:rFonts w:ascii="Franklin Gothic Book" w:hAnsi="Franklin Gothic Book" w:cs="Segoe UI"/>
          <w:sz w:val="20"/>
          <w:szCs w:val="20"/>
        </w:rPr>
      </w:pPr>
    </w:p>
    <w:p w14:paraId="24E18463" w14:textId="77777777" w:rsidR="004F5657" w:rsidRDefault="00CE5F93" w:rsidP="00875088">
      <w:pPr>
        <w:pStyle w:val="ParagrapheIndent2"/>
        <w:spacing w:after="240"/>
        <w:jc w:val="both"/>
        <w:rPr>
          <w:color w:val="000000"/>
          <w:szCs w:val="20"/>
          <w:lang w:val="fr-FR"/>
        </w:rPr>
      </w:pPr>
      <w:r w:rsidRPr="1D5DA86C">
        <w:rPr>
          <w:rFonts w:cs="Segoe UI"/>
        </w:rPr>
        <w:t xml:space="preserve">À compter de la notification </w:t>
      </w:r>
      <w:r w:rsidR="00831BAF" w:rsidRPr="1D5DA86C">
        <w:rPr>
          <w:rFonts w:cs="Segoe UI"/>
        </w:rPr>
        <w:t>des ordres</w:t>
      </w:r>
      <w:r w:rsidRPr="1D5DA86C">
        <w:rPr>
          <w:rFonts w:cs="Segoe UI"/>
        </w:rPr>
        <w:t xml:space="preserve"> de service</w:t>
      </w:r>
      <w:r w:rsidR="00B16D71" w:rsidRPr="1D5DA86C">
        <w:rPr>
          <w:rFonts w:cs="Segoe UI"/>
        </w:rPr>
        <w:t>s</w:t>
      </w:r>
      <w:r w:rsidRPr="1D5DA86C">
        <w:rPr>
          <w:rFonts w:cs="Segoe UI"/>
        </w:rPr>
        <w:t xml:space="preserve">, le titulaire disposera du délai d'exécution indiqué </w:t>
      </w:r>
      <w:r w:rsidR="00B16D71" w:rsidRPr="1D5DA86C">
        <w:rPr>
          <w:rFonts w:cs="Segoe UI"/>
        </w:rPr>
        <w:t>sur chaque document</w:t>
      </w:r>
      <w:r w:rsidR="00B16D71" w:rsidRPr="1D5DA86C">
        <w:rPr>
          <w:color w:val="000000" w:themeColor="text1"/>
          <w:lang w:val="fr-FR"/>
        </w:rPr>
        <w:t>.</w:t>
      </w:r>
    </w:p>
    <w:p w14:paraId="7FDEB5E0" w14:textId="77777777" w:rsidR="00CE5F93" w:rsidRPr="00CC6AFC" w:rsidRDefault="00CE5F93" w:rsidP="00875088">
      <w:pPr>
        <w:pStyle w:val="NormalWeb"/>
        <w:spacing w:before="0" w:beforeAutospacing="0" w:after="0" w:afterAutospacing="0" w:line="276" w:lineRule="auto"/>
        <w:jc w:val="both"/>
        <w:rPr>
          <w:rFonts w:ascii="Franklin Gothic Book" w:hAnsi="Franklin Gothic Book" w:cs="Segoe UI"/>
          <w:sz w:val="20"/>
          <w:szCs w:val="20"/>
        </w:rPr>
      </w:pPr>
      <w:r w:rsidRPr="00CC6AFC">
        <w:rPr>
          <w:rFonts w:ascii="Franklin Gothic Book" w:hAnsi="Franklin Gothic Book" w:cs="Segoe UI"/>
          <w:sz w:val="20"/>
          <w:szCs w:val="20"/>
        </w:rPr>
        <w:t>Le titulaire ne pourra prétendre à aucune indemnité, ni à aucun dédommagement ou surcoût, du fait du décalage de la date d'émission de l'ordre de service, dès lors que celui-ci intervient dans un délai maximal de six (6) mois à compter de la notification du marché.</w:t>
      </w:r>
    </w:p>
    <w:p w14:paraId="1DF454AD" w14:textId="77777777" w:rsidR="00CE5F93" w:rsidRPr="00CC6AFC" w:rsidRDefault="00CE5F93" w:rsidP="00875088">
      <w:pPr>
        <w:pStyle w:val="NormalWeb"/>
        <w:spacing w:before="0" w:beforeAutospacing="0" w:after="0" w:afterAutospacing="0" w:line="276" w:lineRule="auto"/>
        <w:jc w:val="both"/>
        <w:rPr>
          <w:rFonts w:ascii="Franklin Gothic Book" w:hAnsi="Franklin Gothic Book" w:cs="Segoe UI"/>
          <w:sz w:val="20"/>
          <w:szCs w:val="20"/>
        </w:rPr>
      </w:pPr>
    </w:p>
    <w:p w14:paraId="416145E4" w14:textId="77777777" w:rsidR="00CE5F93" w:rsidRDefault="00CE5F93" w:rsidP="00875088">
      <w:pPr>
        <w:pStyle w:val="NormalWeb"/>
        <w:spacing w:before="0" w:beforeAutospacing="0" w:after="0" w:afterAutospacing="0" w:line="276" w:lineRule="auto"/>
        <w:jc w:val="both"/>
        <w:rPr>
          <w:rFonts w:ascii="Franklin Gothic Book" w:hAnsi="Franklin Gothic Book" w:cs="Segoe UI"/>
          <w:sz w:val="20"/>
          <w:szCs w:val="20"/>
        </w:rPr>
      </w:pPr>
      <w:r w:rsidRPr="00CC6AFC">
        <w:rPr>
          <w:rFonts w:ascii="Franklin Gothic Book" w:hAnsi="Franklin Gothic Book" w:cs="Segoe UI"/>
          <w:sz w:val="20"/>
          <w:szCs w:val="20"/>
        </w:rPr>
        <w:lastRenderedPageBreak/>
        <w:t>Passé ce délai, les parties se rapprocheront afin de déterminer les conditions de poursuite de l'exécution du marché.</w:t>
      </w:r>
    </w:p>
    <w:p w14:paraId="1FE002E0" w14:textId="77777777" w:rsidR="00E4552A" w:rsidRPr="00CC6AFC" w:rsidRDefault="00E4552A" w:rsidP="00875088">
      <w:pPr>
        <w:pStyle w:val="NormalWeb"/>
        <w:spacing w:before="0" w:beforeAutospacing="0" w:after="0" w:afterAutospacing="0" w:line="276" w:lineRule="auto"/>
        <w:jc w:val="both"/>
        <w:rPr>
          <w:rFonts w:ascii="Franklin Gothic Book" w:hAnsi="Franklin Gothic Book" w:cs="Segoe UI"/>
          <w:sz w:val="20"/>
          <w:szCs w:val="20"/>
        </w:rPr>
      </w:pPr>
    </w:p>
    <w:p w14:paraId="4BC31BE3" w14:textId="77777777" w:rsidR="00CE5F93" w:rsidRPr="00875088" w:rsidRDefault="00CE5F93" w:rsidP="00875088">
      <w:pPr>
        <w:pStyle w:val="ParagrapheIndent2"/>
        <w:spacing w:line="227" w:lineRule="exact"/>
        <w:jc w:val="both"/>
        <w:rPr>
          <w:color w:val="000000"/>
          <w:szCs w:val="20"/>
          <w:lang w:val="fr-FR"/>
        </w:rPr>
      </w:pPr>
      <w:r w:rsidRPr="00CC6AFC">
        <w:rPr>
          <w:color w:val="000000"/>
          <w:szCs w:val="20"/>
          <w:lang w:val="fr-FR"/>
        </w:rPr>
        <w:t>Le titulaire mettra en œuvre les moyens humains, matériels et organisationnels nécessaires afin de respecter les échéances fixées par le maître d'ouvrage.</w:t>
      </w:r>
    </w:p>
    <w:p w14:paraId="1711A810" w14:textId="77777777" w:rsidR="00CE5F93" w:rsidRPr="00875088" w:rsidRDefault="00CE5F93" w:rsidP="00875088">
      <w:pPr>
        <w:pStyle w:val="ParagrapheIndent2"/>
        <w:spacing w:line="227" w:lineRule="exact"/>
        <w:jc w:val="both"/>
        <w:rPr>
          <w:color w:val="000000"/>
          <w:szCs w:val="20"/>
          <w:lang w:val="fr-FR"/>
        </w:rPr>
      </w:pPr>
    </w:p>
    <w:p w14:paraId="1B692410" w14:textId="77777777" w:rsidR="00CE5F93" w:rsidRPr="00875088" w:rsidRDefault="00CE5F93" w:rsidP="00875088">
      <w:pPr>
        <w:pStyle w:val="ParagrapheIndent2"/>
        <w:spacing w:line="227" w:lineRule="exact"/>
        <w:jc w:val="both"/>
        <w:rPr>
          <w:color w:val="000000"/>
          <w:szCs w:val="20"/>
          <w:lang w:val="fr-FR"/>
        </w:rPr>
      </w:pPr>
      <w:r w:rsidRPr="00875088">
        <w:rPr>
          <w:color w:val="000000"/>
          <w:szCs w:val="20"/>
          <w:lang w:val="fr-FR"/>
        </w:rPr>
        <w:t>Le titulaire ne pourra invoquer une insuffisance de préparation, un défaut d'organisation ou un manque de moyens comme motif de retard dans l'exécution de ses prestations.</w:t>
      </w:r>
    </w:p>
    <w:p w14:paraId="3AD6E396" w14:textId="77777777" w:rsidR="00BA79B4" w:rsidRDefault="00BA79B4">
      <w:pPr>
        <w:pStyle w:val="Titre2"/>
        <w:ind w:left="280"/>
        <w:rPr>
          <w:rFonts w:ascii="Franklin Gothic Book" w:eastAsia="Franklin Gothic Book" w:hAnsi="Franklin Gothic Book" w:cs="Franklin Gothic Book"/>
          <w:i w:val="0"/>
          <w:color w:val="000000"/>
          <w:sz w:val="24"/>
          <w:lang w:val="fr-FR"/>
        </w:rPr>
      </w:pPr>
    </w:p>
    <w:p w14:paraId="4391D2B9" w14:textId="3303FB92" w:rsidR="00286E04" w:rsidRDefault="00F00BEB">
      <w:pPr>
        <w:pStyle w:val="Titre2"/>
        <w:ind w:left="280"/>
        <w:rPr>
          <w:rFonts w:ascii="Franklin Gothic Book" w:eastAsia="Franklin Gothic Book" w:hAnsi="Franklin Gothic Book" w:cs="Franklin Gothic Book"/>
          <w:i w:val="0"/>
          <w:color w:val="000000"/>
          <w:sz w:val="24"/>
          <w:lang w:val="fr-FR"/>
        </w:rPr>
      </w:pPr>
      <w:bookmarkStart w:id="39" w:name="_Toc239242880"/>
      <w:r>
        <w:rPr>
          <w:rFonts w:ascii="Franklin Gothic Book" w:eastAsia="Franklin Gothic Book" w:hAnsi="Franklin Gothic Book" w:cs="Franklin Gothic Book"/>
          <w:i w:val="0"/>
          <w:color w:val="000000"/>
          <w:sz w:val="24"/>
          <w:lang w:val="fr-FR"/>
        </w:rPr>
        <w:t>3.2 - Modalités essentielles de financement et de paiement</w:t>
      </w:r>
      <w:bookmarkEnd w:id="39"/>
    </w:p>
    <w:p w14:paraId="4391D2BA" w14:textId="77777777" w:rsidR="00286E04" w:rsidRDefault="00F00BEB">
      <w:pPr>
        <w:pStyle w:val="ParagrapheIndent2"/>
        <w:spacing w:after="240" w:line="227" w:lineRule="exact"/>
        <w:jc w:val="both"/>
        <w:rPr>
          <w:color w:val="000000"/>
          <w:lang w:val="fr-FR"/>
        </w:rPr>
      </w:pPr>
      <w:r>
        <w:rPr>
          <w:color w:val="000000"/>
          <w:lang w:val="fr-FR"/>
        </w:rPr>
        <w:t>Les sommes dues au(x) titulaire(s) du marché seront payées dans un délai global de 30 jours à compter de la date de réception des factures ou des demandes de paiement équivalentes.</w:t>
      </w:r>
    </w:p>
    <w:p w14:paraId="4391D2BB" w14:textId="77777777" w:rsidR="00286E04" w:rsidRDefault="00F00BEB">
      <w:pPr>
        <w:pStyle w:val="ParagrapheIndent2"/>
        <w:spacing w:after="240" w:line="227" w:lineRule="exact"/>
        <w:jc w:val="both"/>
        <w:rPr>
          <w:color w:val="000000"/>
          <w:lang w:val="fr-FR"/>
        </w:rPr>
      </w:pPr>
      <w:r>
        <w:rPr>
          <w:color w:val="000000"/>
          <w:lang w:val="fr-FR"/>
        </w:rPr>
        <w:t>L'attention des candidats est attirée sur le fait que s'ils veulent renoncer aux bénéfices de l'avance prévue au CCAP, ils doivent le préciser à l'acte d'engagement.</w:t>
      </w:r>
    </w:p>
    <w:p w14:paraId="4391D2BC"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40" w:name="ArtL2_RC-2-A5.4"/>
      <w:bookmarkStart w:id="41" w:name="_Toc239242881"/>
      <w:bookmarkEnd w:id="40"/>
      <w:r>
        <w:rPr>
          <w:rFonts w:ascii="Franklin Gothic Book" w:eastAsia="Franklin Gothic Book" w:hAnsi="Franklin Gothic Book" w:cs="Franklin Gothic Book"/>
          <w:i w:val="0"/>
          <w:color w:val="000000"/>
          <w:sz w:val="24"/>
          <w:lang w:val="fr-FR"/>
        </w:rPr>
        <w:t>3.3 - Confidentialité et mesures de sécurité</w:t>
      </w:r>
      <w:bookmarkEnd w:id="41"/>
    </w:p>
    <w:p w14:paraId="4391D2BD" w14:textId="77777777" w:rsidR="00286E04" w:rsidRDefault="00F00BEB">
      <w:pPr>
        <w:pStyle w:val="ParagrapheIndent2"/>
        <w:spacing w:line="227"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4391D2BE" w14:textId="77777777" w:rsidR="00286E04" w:rsidRDefault="00286E04">
      <w:pPr>
        <w:pStyle w:val="ParagrapheIndent2"/>
        <w:spacing w:line="227" w:lineRule="exact"/>
        <w:jc w:val="both"/>
        <w:rPr>
          <w:color w:val="000000"/>
          <w:lang w:val="fr-FR"/>
        </w:rPr>
      </w:pPr>
    </w:p>
    <w:p w14:paraId="4391D2BF" w14:textId="77777777" w:rsidR="00286E04" w:rsidRDefault="00F00BEB">
      <w:pPr>
        <w:pStyle w:val="ParagrapheIndent2"/>
        <w:spacing w:after="240" w:line="227" w:lineRule="exact"/>
        <w:jc w:val="both"/>
        <w:rPr>
          <w:color w:val="000000"/>
          <w:lang w:val="fr-FR"/>
        </w:rPr>
      </w:pPr>
      <w:r>
        <w:rPr>
          <w:color w:val="000000"/>
          <w:lang w:val="fr-FR"/>
        </w:rPr>
        <w:t>L'attention des candidats est particulièrement attirée sur les dispositions du Cahier des clauses administratives particulières qui énoncent les formalités à accomplir et les consignes à respecter du fait de ces obligations de confidentialité et de sécurité.</w:t>
      </w:r>
    </w:p>
    <w:p w14:paraId="4391D2C0" w14:textId="77777777" w:rsidR="00286E04" w:rsidRDefault="00F00BEB">
      <w:pPr>
        <w:pStyle w:val="Titre1"/>
        <w:shd w:val="clear" w:color="FC9426" w:fill="FC9426"/>
        <w:rPr>
          <w:rFonts w:ascii="Franklin Gothic Book" w:eastAsia="Franklin Gothic Book" w:hAnsi="Franklin Gothic Book" w:cs="Franklin Gothic Book"/>
          <w:color w:val="FFFFFF"/>
          <w:sz w:val="28"/>
          <w:lang w:val="fr-FR"/>
        </w:rPr>
      </w:pPr>
      <w:bookmarkStart w:id="42" w:name="ArtL1_RC-2-A6"/>
      <w:bookmarkStart w:id="43" w:name="_Toc239242882"/>
      <w:bookmarkEnd w:id="42"/>
      <w:r>
        <w:rPr>
          <w:rFonts w:ascii="Franklin Gothic Book" w:eastAsia="Franklin Gothic Book" w:hAnsi="Franklin Gothic Book" w:cs="Franklin Gothic Book"/>
          <w:color w:val="FFFFFF"/>
          <w:sz w:val="28"/>
          <w:lang w:val="fr-FR"/>
        </w:rPr>
        <w:t>4 - Contenu du dossier de consultation</w:t>
      </w:r>
      <w:bookmarkEnd w:id="43"/>
    </w:p>
    <w:p w14:paraId="4391D2C1" w14:textId="77777777" w:rsidR="00286E04" w:rsidRDefault="00F00BEB">
      <w:pPr>
        <w:spacing w:line="60" w:lineRule="exact"/>
        <w:rPr>
          <w:sz w:val="6"/>
        </w:rPr>
      </w:pPr>
      <w:r>
        <w:t xml:space="preserve"> </w:t>
      </w:r>
    </w:p>
    <w:p w14:paraId="4391D2C2" w14:textId="77777777" w:rsidR="00286E04" w:rsidRDefault="00F00BEB">
      <w:pPr>
        <w:pStyle w:val="ParagrapheIndent1"/>
        <w:spacing w:line="227" w:lineRule="exact"/>
        <w:jc w:val="both"/>
        <w:rPr>
          <w:color w:val="000000"/>
          <w:lang w:val="fr-FR"/>
        </w:rPr>
      </w:pPr>
      <w:r>
        <w:rPr>
          <w:color w:val="000000"/>
          <w:lang w:val="fr-FR"/>
        </w:rPr>
        <w:t>Le dossier de consultation des entreprises (DCE) contient les pièces suivantes :</w:t>
      </w:r>
    </w:p>
    <w:p w14:paraId="1C4093B7" w14:textId="77777777" w:rsidR="00875088" w:rsidRPr="00875088" w:rsidRDefault="00875088" w:rsidP="00875088">
      <w:pPr>
        <w:rPr>
          <w:sz w:val="8"/>
          <w:szCs w:val="8"/>
          <w:lang w:val="fr-FR"/>
        </w:rPr>
      </w:pPr>
    </w:p>
    <w:p w14:paraId="4391D2C3" w14:textId="5BE05B14" w:rsidR="00286E04" w:rsidRPr="00875088" w:rsidRDefault="00F00BEB" w:rsidP="00875088">
      <w:pPr>
        <w:pStyle w:val="ParagrapheIndent1"/>
        <w:numPr>
          <w:ilvl w:val="0"/>
          <w:numId w:val="4"/>
        </w:numPr>
        <w:spacing w:line="227" w:lineRule="exact"/>
        <w:jc w:val="both"/>
        <w:rPr>
          <w:color w:val="000000"/>
          <w:szCs w:val="20"/>
          <w:lang w:val="fr-FR"/>
        </w:rPr>
      </w:pPr>
      <w:r w:rsidRPr="00875088">
        <w:rPr>
          <w:color w:val="000000"/>
          <w:szCs w:val="20"/>
          <w:lang w:val="fr-FR"/>
        </w:rPr>
        <w:t>Le règlement de la consultation (RC)</w:t>
      </w:r>
      <w:r w:rsidR="00875088" w:rsidRPr="00875088">
        <w:rPr>
          <w:color w:val="000000"/>
          <w:szCs w:val="20"/>
          <w:lang w:val="fr-FR"/>
        </w:rPr>
        <w:t>,</w:t>
      </w:r>
    </w:p>
    <w:p w14:paraId="4391D2C4" w14:textId="3EC7B143" w:rsidR="00286E04" w:rsidRPr="00875088" w:rsidRDefault="00F00BEB" w:rsidP="00875088">
      <w:pPr>
        <w:pStyle w:val="ParagrapheIndent1"/>
        <w:numPr>
          <w:ilvl w:val="0"/>
          <w:numId w:val="4"/>
        </w:numPr>
        <w:spacing w:line="227" w:lineRule="exact"/>
        <w:jc w:val="both"/>
        <w:rPr>
          <w:color w:val="000000"/>
          <w:szCs w:val="20"/>
          <w:lang w:val="fr-FR"/>
        </w:rPr>
      </w:pPr>
      <w:r w:rsidRPr="00875088">
        <w:rPr>
          <w:color w:val="000000"/>
          <w:szCs w:val="20"/>
          <w:lang w:val="fr-FR"/>
        </w:rPr>
        <w:t>L'acte d'engagement (AE) et ses annexes</w:t>
      </w:r>
      <w:r w:rsidR="00875088" w:rsidRPr="00875088">
        <w:rPr>
          <w:color w:val="000000"/>
          <w:szCs w:val="20"/>
          <w:lang w:val="fr-FR"/>
        </w:rPr>
        <w:t>,</w:t>
      </w:r>
    </w:p>
    <w:p w14:paraId="4391D2C5" w14:textId="0DE82E1C" w:rsidR="00286E04" w:rsidRPr="00875088" w:rsidRDefault="00F00BEB" w:rsidP="00875088">
      <w:pPr>
        <w:pStyle w:val="ParagrapheIndent1"/>
        <w:numPr>
          <w:ilvl w:val="0"/>
          <w:numId w:val="4"/>
        </w:numPr>
        <w:spacing w:line="227" w:lineRule="exact"/>
        <w:jc w:val="both"/>
        <w:rPr>
          <w:color w:val="000000"/>
          <w:szCs w:val="20"/>
          <w:lang w:val="fr-FR"/>
        </w:rPr>
      </w:pPr>
      <w:r w:rsidRPr="00875088">
        <w:rPr>
          <w:color w:val="000000"/>
          <w:szCs w:val="20"/>
          <w:lang w:val="fr-FR"/>
        </w:rPr>
        <w:t>Le cahier des clauses administratives particulières (CCAP)</w:t>
      </w:r>
      <w:r w:rsidR="00875088" w:rsidRPr="00875088">
        <w:rPr>
          <w:color w:val="000000"/>
          <w:szCs w:val="20"/>
          <w:lang w:val="fr-FR"/>
        </w:rPr>
        <w:t>,</w:t>
      </w:r>
    </w:p>
    <w:p w14:paraId="4391D2C6" w14:textId="1F3DA8B0" w:rsidR="00286E04" w:rsidRPr="00875088" w:rsidRDefault="00F00BEB" w:rsidP="00875088">
      <w:pPr>
        <w:pStyle w:val="ParagrapheIndent1"/>
        <w:numPr>
          <w:ilvl w:val="0"/>
          <w:numId w:val="4"/>
        </w:numPr>
        <w:spacing w:line="227" w:lineRule="exact"/>
        <w:jc w:val="both"/>
        <w:rPr>
          <w:color w:val="000000"/>
          <w:szCs w:val="20"/>
          <w:lang w:val="fr-FR"/>
        </w:rPr>
      </w:pPr>
      <w:r w:rsidRPr="00875088">
        <w:rPr>
          <w:color w:val="000000"/>
          <w:szCs w:val="20"/>
          <w:lang w:val="fr-FR"/>
        </w:rPr>
        <w:t>Le cahier des clauses techniques particulières (CCTP) et ses annexes</w:t>
      </w:r>
      <w:r w:rsidR="00875088" w:rsidRPr="00875088">
        <w:rPr>
          <w:color w:val="000000"/>
          <w:szCs w:val="20"/>
          <w:lang w:val="fr-FR"/>
        </w:rPr>
        <w:t>,</w:t>
      </w:r>
    </w:p>
    <w:p w14:paraId="4391D2C7" w14:textId="1B7D2A7A" w:rsidR="00286E04" w:rsidRPr="00875088" w:rsidRDefault="00F00BEB" w:rsidP="00875088">
      <w:pPr>
        <w:pStyle w:val="ParagrapheIndent1"/>
        <w:numPr>
          <w:ilvl w:val="0"/>
          <w:numId w:val="4"/>
        </w:numPr>
        <w:spacing w:line="227" w:lineRule="exact"/>
        <w:jc w:val="both"/>
        <w:rPr>
          <w:color w:val="000000"/>
          <w:szCs w:val="20"/>
          <w:lang w:val="fr-FR"/>
        </w:rPr>
      </w:pPr>
      <w:r w:rsidRPr="00875088">
        <w:rPr>
          <w:color w:val="000000"/>
          <w:szCs w:val="20"/>
          <w:lang w:val="fr-FR"/>
        </w:rPr>
        <w:t>La décomposition du prix global forfaitaire (DPGF)</w:t>
      </w:r>
      <w:r w:rsidR="00875088" w:rsidRPr="00875088">
        <w:rPr>
          <w:color w:val="000000"/>
          <w:szCs w:val="20"/>
          <w:lang w:val="fr-FR"/>
        </w:rPr>
        <w:t>,</w:t>
      </w:r>
    </w:p>
    <w:p w14:paraId="4391D2C8" w14:textId="2BD34930" w:rsidR="00286E04" w:rsidRPr="00875088" w:rsidRDefault="00F00BEB" w:rsidP="00875088">
      <w:pPr>
        <w:pStyle w:val="ParagrapheIndent1"/>
        <w:numPr>
          <w:ilvl w:val="0"/>
          <w:numId w:val="4"/>
        </w:numPr>
        <w:spacing w:line="227" w:lineRule="exact"/>
        <w:jc w:val="both"/>
        <w:rPr>
          <w:color w:val="000000"/>
          <w:szCs w:val="20"/>
          <w:lang w:val="fr-FR"/>
        </w:rPr>
      </w:pPr>
      <w:r w:rsidRPr="00875088">
        <w:rPr>
          <w:color w:val="000000"/>
          <w:szCs w:val="20"/>
          <w:lang w:val="fr-FR"/>
        </w:rPr>
        <w:t>Le cadre du mémoire justificatif des dispositions que l'entreprise se propose d'adopter pour l'exécution du contrat</w:t>
      </w:r>
      <w:r w:rsidR="00875088" w:rsidRPr="00875088">
        <w:rPr>
          <w:color w:val="000000"/>
          <w:szCs w:val="20"/>
          <w:lang w:val="fr-FR"/>
        </w:rPr>
        <w:t>,</w:t>
      </w:r>
    </w:p>
    <w:p w14:paraId="4391D2C9" w14:textId="63AB791F" w:rsidR="00286E04" w:rsidRDefault="00F00BEB" w:rsidP="00875088">
      <w:pPr>
        <w:pStyle w:val="ParagrapheIndent1"/>
        <w:numPr>
          <w:ilvl w:val="0"/>
          <w:numId w:val="4"/>
        </w:numPr>
        <w:spacing w:line="227" w:lineRule="exact"/>
        <w:jc w:val="both"/>
        <w:rPr>
          <w:color w:val="000000"/>
          <w:szCs w:val="20"/>
          <w:lang w:val="fr-FR"/>
        </w:rPr>
      </w:pPr>
      <w:r w:rsidRPr="00875088">
        <w:rPr>
          <w:color w:val="000000"/>
          <w:szCs w:val="20"/>
          <w:lang w:val="fr-FR"/>
        </w:rPr>
        <w:t>L'attestation de visite</w:t>
      </w:r>
      <w:r w:rsidR="00875088" w:rsidRPr="00875088">
        <w:rPr>
          <w:color w:val="000000"/>
          <w:szCs w:val="20"/>
          <w:lang w:val="fr-FR"/>
        </w:rPr>
        <w:t>,</w:t>
      </w:r>
    </w:p>
    <w:p w14:paraId="60A5A287" w14:textId="0470131B" w:rsidR="005962FA" w:rsidRPr="005962FA" w:rsidRDefault="005962FA" w:rsidP="005962FA">
      <w:pPr>
        <w:numPr>
          <w:ilvl w:val="0"/>
          <w:numId w:val="4"/>
        </w:numPr>
        <w:rPr>
          <w:rFonts w:ascii="Franklin Gothic Book" w:hAnsi="Franklin Gothic Book"/>
          <w:sz w:val="20"/>
          <w:szCs w:val="20"/>
          <w:lang w:val="fr-FR"/>
        </w:rPr>
      </w:pPr>
      <w:r w:rsidRPr="005962FA">
        <w:rPr>
          <w:rFonts w:ascii="Franklin Gothic Book" w:hAnsi="Franklin Gothic Book"/>
          <w:sz w:val="20"/>
          <w:szCs w:val="20"/>
          <w:lang w:val="fr-FR"/>
        </w:rPr>
        <w:t>Planning</w:t>
      </w:r>
      <w:r>
        <w:rPr>
          <w:rFonts w:ascii="Franklin Gothic Book" w:hAnsi="Franklin Gothic Book"/>
          <w:sz w:val="20"/>
          <w:szCs w:val="20"/>
          <w:lang w:val="fr-FR"/>
        </w:rPr>
        <w:t>,</w:t>
      </w:r>
    </w:p>
    <w:p w14:paraId="23012ECC" w14:textId="756FE1B5" w:rsidR="005962FA" w:rsidRPr="005962FA" w:rsidRDefault="00875088" w:rsidP="005962FA">
      <w:pPr>
        <w:numPr>
          <w:ilvl w:val="0"/>
          <w:numId w:val="4"/>
        </w:numPr>
        <w:spacing w:after="240"/>
        <w:jc w:val="both"/>
        <w:rPr>
          <w:color w:val="000000"/>
          <w:lang w:val="fr-FR"/>
        </w:rPr>
      </w:pPr>
      <w:r w:rsidRPr="005962FA">
        <w:rPr>
          <w:rFonts w:ascii="Franklin Gothic Book" w:hAnsi="Franklin Gothic Book"/>
          <w:sz w:val="20"/>
          <w:szCs w:val="20"/>
          <w:lang w:val="fr-FR"/>
        </w:rPr>
        <w:t>Plans et annexes.</w:t>
      </w:r>
    </w:p>
    <w:p w14:paraId="4391D2CB" w14:textId="1667B115" w:rsidR="00286E04" w:rsidRDefault="00F00BEB">
      <w:pPr>
        <w:pStyle w:val="ParagrapheIndent1"/>
        <w:spacing w:after="240"/>
        <w:jc w:val="both"/>
        <w:rPr>
          <w:color w:val="000000"/>
          <w:lang w:val="fr-FR"/>
        </w:rPr>
      </w:pPr>
      <w:r>
        <w:rPr>
          <w:color w:val="000000"/>
          <w:lang w:val="fr-FR"/>
        </w:rPr>
        <w:t>Il est remis gratuitement à chaque candidat.</w:t>
      </w:r>
    </w:p>
    <w:p w14:paraId="69DCD6F7" w14:textId="2C6FE3F8" w:rsidR="002F08AC" w:rsidRDefault="002F08AC" w:rsidP="002F08AC">
      <w:pPr>
        <w:pStyle w:val="ParagrapheIndent1"/>
        <w:spacing w:line="253" w:lineRule="exact"/>
        <w:jc w:val="both"/>
        <w:rPr>
          <w:color w:val="000000"/>
          <w:lang w:val="fr-FR"/>
        </w:rPr>
      </w:pPr>
      <w:r>
        <w:rPr>
          <w:color w:val="000000"/>
          <w:lang w:val="fr-FR"/>
        </w:rPr>
        <w:t xml:space="preserve">Le pouvoir adjudicateur met à disposition le dossier de consultation par voie électronique, sur son profil d'acheteur, à l'adresse suivante : </w:t>
      </w:r>
      <w:hyperlink r:id="rId24" w:history="1">
        <w:r w:rsidR="00C15289" w:rsidRPr="00B86EDE">
          <w:rPr>
            <w:rStyle w:val="Lienhypertexte"/>
            <w:lang w:val="fr-FR"/>
          </w:rPr>
          <w:t>https://www.marches-publics.info</w:t>
        </w:r>
      </w:hyperlink>
    </w:p>
    <w:p w14:paraId="4FDFF87B" w14:textId="77777777" w:rsidR="00C15289" w:rsidRDefault="00C15289" w:rsidP="00C15289">
      <w:pPr>
        <w:rPr>
          <w:lang w:val="fr-FR"/>
        </w:rPr>
      </w:pPr>
    </w:p>
    <w:p w14:paraId="5B6ECC74" w14:textId="77777777" w:rsidR="00FF067B" w:rsidRPr="00354307" w:rsidRDefault="00FF067B" w:rsidP="00FF067B">
      <w:pPr>
        <w:rPr>
          <w:rFonts w:ascii="Franklin Gothic Book" w:hAnsi="Franklin Gothic Book"/>
          <w:sz w:val="20"/>
          <w:szCs w:val="20"/>
          <w:lang w:val="fr-FR"/>
        </w:rPr>
      </w:pPr>
      <w:r w:rsidRPr="00354307">
        <w:rPr>
          <w:rFonts w:ascii="Franklin Gothic Book" w:hAnsi="Franklin Gothic Book"/>
          <w:sz w:val="20"/>
          <w:szCs w:val="20"/>
          <w:lang w:val="fr-FR"/>
        </w:rPr>
        <w:t xml:space="preserve">• </w:t>
      </w:r>
      <w:r>
        <w:rPr>
          <w:rFonts w:ascii="Franklin Gothic Book" w:hAnsi="Franklin Gothic Book"/>
          <w:b/>
          <w:bCs/>
          <w:sz w:val="20"/>
          <w:szCs w:val="20"/>
          <w:lang w:val="fr-FR"/>
        </w:rPr>
        <w:t>ATTENTION !!!</w:t>
      </w:r>
      <w:r w:rsidRPr="00354307">
        <w:rPr>
          <w:rFonts w:ascii="Franklin Gothic Book" w:hAnsi="Franklin Gothic Book"/>
          <w:b/>
          <w:bCs/>
          <w:sz w:val="20"/>
          <w:szCs w:val="20"/>
          <w:lang w:val="fr-FR"/>
        </w:rPr>
        <w:t xml:space="preserve"> « Dématérialisation » : </w:t>
      </w:r>
    </w:p>
    <w:p w14:paraId="44A66CE2" w14:textId="77777777" w:rsidR="00FF067B" w:rsidRDefault="00FF067B" w:rsidP="00FF067B">
      <w:pPr>
        <w:rPr>
          <w:rFonts w:ascii="Franklin Gothic Book" w:hAnsi="Franklin Gothic Book"/>
          <w:sz w:val="20"/>
          <w:szCs w:val="20"/>
          <w:lang w:val="fr-FR"/>
        </w:rPr>
      </w:pPr>
      <w:r w:rsidRPr="00354307">
        <w:rPr>
          <w:rFonts w:ascii="Franklin Gothic Book" w:hAnsi="Franklin Gothic Book"/>
          <w:sz w:val="20"/>
          <w:szCs w:val="20"/>
          <w:lang w:val="fr-FR"/>
        </w:rPr>
        <w:t xml:space="preserve">Le Dossier de Consultation des Entreprises est uniquement téléchargeable sur la plateforme de l’acheteur public et ne fera l’objet d’aucune transmission par voie papier. </w:t>
      </w:r>
    </w:p>
    <w:p w14:paraId="3037E142" w14:textId="77777777" w:rsidR="00A57F6A" w:rsidRPr="00354307" w:rsidRDefault="00A57F6A" w:rsidP="00FF067B">
      <w:pPr>
        <w:rPr>
          <w:rFonts w:ascii="Franklin Gothic Book" w:hAnsi="Franklin Gothic Book"/>
          <w:sz w:val="20"/>
          <w:szCs w:val="20"/>
          <w:lang w:val="fr-FR"/>
        </w:rPr>
      </w:pPr>
    </w:p>
    <w:p w14:paraId="3FAC05C6" w14:textId="77777777" w:rsidR="00FF067B" w:rsidRDefault="00FF067B" w:rsidP="00875088">
      <w:pPr>
        <w:jc w:val="both"/>
        <w:rPr>
          <w:rFonts w:ascii="Franklin Gothic Book" w:hAnsi="Franklin Gothic Book"/>
          <w:sz w:val="20"/>
          <w:szCs w:val="20"/>
          <w:lang w:val="fr-FR"/>
        </w:rPr>
      </w:pPr>
      <w:r w:rsidRPr="00354307">
        <w:rPr>
          <w:rFonts w:ascii="Franklin Gothic Book" w:hAnsi="Franklin Gothic Book"/>
          <w:sz w:val="20"/>
          <w:szCs w:val="20"/>
          <w:lang w:val="fr-FR"/>
        </w:rPr>
        <w:t>Nous vous conseillons de ne pas retirer le DCE en mode anonyme mais d’ouvrir un compte sur la plateforme AWS-FOURNISSEURS (www.marches-publics.info) afin que vous puissiez recevoir tous les échanges liés à cette consultation</w:t>
      </w:r>
      <w:r>
        <w:rPr>
          <w:rFonts w:ascii="Franklin Gothic Book" w:hAnsi="Franklin Gothic Book"/>
          <w:sz w:val="20"/>
          <w:szCs w:val="20"/>
          <w:lang w:val="fr-FR"/>
        </w:rPr>
        <w:t xml:space="preserve"> et notamment l</w:t>
      </w:r>
      <w:r w:rsidRPr="00354307">
        <w:rPr>
          <w:rFonts w:ascii="Franklin Gothic Book" w:hAnsi="Franklin Gothic Book"/>
          <w:sz w:val="20"/>
          <w:szCs w:val="20"/>
          <w:lang w:val="fr-FR"/>
        </w:rPr>
        <w:t>es notifications de modifications éventuelles du DCE</w:t>
      </w:r>
      <w:r>
        <w:rPr>
          <w:rFonts w:ascii="Franklin Gothic Book" w:hAnsi="Franklin Gothic Book"/>
          <w:sz w:val="20"/>
          <w:szCs w:val="20"/>
          <w:lang w:val="fr-FR"/>
        </w:rPr>
        <w:t>.</w:t>
      </w:r>
    </w:p>
    <w:p w14:paraId="45665771" w14:textId="77777777" w:rsidR="00FF067B" w:rsidRDefault="00FF067B" w:rsidP="00FF067B">
      <w:pPr>
        <w:rPr>
          <w:rFonts w:ascii="Franklin Gothic Book" w:hAnsi="Franklin Gothic Book"/>
          <w:sz w:val="20"/>
          <w:szCs w:val="20"/>
          <w:lang w:val="fr-FR"/>
        </w:rPr>
      </w:pPr>
    </w:p>
    <w:p w14:paraId="582FB0D9" w14:textId="5DAA47D6" w:rsidR="002F08AC" w:rsidRDefault="001E47B8" w:rsidP="002F08AC">
      <w:pPr>
        <w:pStyle w:val="ParagrapheIndent1"/>
        <w:spacing w:line="253" w:lineRule="exact"/>
        <w:jc w:val="both"/>
        <w:rPr>
          <w:color w:val="000000"/>
          <w:lang w:val="fr-FR"/>
        </w:rPr>
      </w:pPr>
      <w:r>
        <w:rPr>
          <w:color w:val="000000"/>
          <w:lang w:val="fr-FR"/>
        </w:rPr>
        <w:t>Après authentification</w:t>
      </w:r>
      <w:r w:rsidR="002F08AC">
        <w:rPr>
          <w:color w:val="000000"/>
          <w:lang w:val="fr-FR"/>
        </w:rPr>
        <w:t xml:space="preserve"> sur le site</w:t>
      </w:r>
      <w:r>
        <w:rPr>
          <w:color w:val="000000"/>
          <w:lang w:val="fr-FR"/>
        </w:rPr>
        <w:t xml:space="preserve">, bien vouloir </w:t>
      </w:r>
      <w:r w:rsidR="002F08AC">
        <w:rPr>
          <w:color w:val="000000"/>
          <w:lang w:val="fr-FR"/>
        </w:rPr>
        <w:t>indiquer une adresse courriel électronique permettant de façon certaine une correspondance électronique pour l'envoi d'éventuels compléments, précisions ou rectifications.</w:t>
      </w:r>
    </w:p>
    <w:p w14:paraId="4C09B1A9" w14:textId="77777777" w:rsidR="00A57F6A" w:rsidRDefault="00A57F6A" w:rsidP="00A57F6A">
      <w:pPr>
        <w:rPr>
          <w:lang w:val="fr-FR"/>
        </w:rPr>
      </w:pPr>
    </w:p>
    <w:p w14:paraId="0EA5CD8E" w14:textId="77777777" w:rsidR="00A57F6A" w:rsidRPr="00A57F6A" w:rsidRDefault="00A57F6A" w:rsidP="00A57F6A">
      <w:pPr>
        <w:rPr>
          <w:lang w:val="fr-FR"/>
        </w:rPr>
      </w:pPr>
    </w:p>
    <w:p w14:paraId="65E23BBB" w14:textId="77777777" w:rsidR="002F08AC" w:rsidRPr="002F08AC" w:rsidRDefault="002F08AC" w:rsidP="002F08AC">
      <w:pPr>
        <w:rPr>
          <w:lang w:val="fr-FR"/>
        </w:rPr>
      </w:pPr>
    </w:p>
    <w:p w14:paraId="38A05CFC" w14:textId="77777777" w:rsidR="002F08AC" w:rsidRDefault="002F08AC" w:rsidP="002F08AC">
      <w:pPr>
        <w:pStyle w:val="ParagrapheIndent1"/>
        <w:spacing w:after="240" w:line="253" w:lineRule="exact"/>
        <w:jc w:val="both"/>
        <w:rPr>
          <w:color w:val="000000"/>
          <w:lang w:val="fr-FR"/>
        </w:rPr>
      </w:pPr>
      <w:r>
        <w:rPr>
          <w:color w:val="000000"/>
          <w:lang w:val="fr-FR"/>
        </w:rPr>
        <w:lastRenderedPageBreak/>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7B1BF574" w14:textId="77777777" w:rsidR="002F08AC" w:rsidRDefault="002F08AC" w:rsidP="002F08AC">
      <w:pPr>
        <w:pStyle w:val="ParagrapheIndent1"/>
        <w:spacing w:after="240"/>
        <w:jc w:val="both"/>
        <w:rPr>
          <w:color w:val="000000"/>
          <w:lang w:val="fr-FR"/>
        </w:rPr>
      </w:pPr>
      <w:r>
        <w:rPr>
          <w:color w:val="000000"/>
          <w:lang w:val="fr-FR"/>
        </w:rPr>
        <w:t>Aucune demande d'envoi du DCE sur support physique électronique n'est autorisée.</w:t>
      </w:r>
    </w:p>
    <w:p w14:paraId="7AA44F09" w14:textId="77777777" w:rsidR="002F08AC" w:rsidRDefault="002F08AC" w:rsidP="002F08AC">
      <w:pPr>
        <w:pStyle w:val="ParagrapheIndent1"/>
        <w:spacing w:line="253" w:lineRule="exact"/>
        <w:jc w:val="both"/>
        <w:rPr>
          <w:color w:val="000000"/>
          <w:lang w:val="fr-FR"/>
        </w:rPr>
      </w:pPr>
      <w:r>
        <w:rPr>
          <w:color w:val="000000"/>
          <w:lang w:val="fr-FR"/>
        </w:rPr>
        <w:t>Le pouvoir adjudicateur se réserve le droit d'apporter des modifications de détail au dossier de consultation au plus tard 8 jours 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0C78FBB1" w14:textId="77777777" w:rsidR="002F08AC" w:rsidRDefault="002F08AC" w:rsidP="002F08AC">
      <w:pPr>
        <w:pStyle w:val="ParagrapheIndent1"/>
        <w:spacing w:line="253" w:lineRule="exact"/>
        <w:jc w:val="both"/>
        <w:rPr>
          <w:color w:val="000000"/>
          <w:lang w:val="fr-FR"/>
        </w:rPr>
      </w:pPr>
    </w:p>
    <w:p w14:paraId="0A4AA5A5" w14:textId="77777777" w:rsidR="00C70BA4" w:rsidRDefault="002F08AC" w:rsidP="002F08AC">
      <w:pPr>
        <w:pStyle w:val="ParagrapheIndent1"/>
        <w:spacing w:after="240" w:line="253" w:lineRule="exact"/>
        <w:jc w:val="both"/>
        <w:rPr>
          <w:b/>
          <w:color w:val="FFFFFF"/>
          <w:sz w:val="28"/>
          <w:lang w:val="fr-FR"/>
        </w:rPr>
      </w:pPr>
      <w:r>
        <w:rPr>
          <w:color w:val="000000"/>
          <w:lang w:val="fr-FR"/>
        </w:rPr>
        <w:t>Si, pendant l'étude du dossier par les candidats, la date limite de réception des offres est reportée, la disposition précédente est applicable en fonction de cette nouvelle date.</w:t>
      </w:r>
      <w:bookmarkStart w:id="44" w:name="ArtL1_RC-2-A7"/>
      <w:bookmarkEnd w:id="44"/>
    </w:p>
    <w:p w14:paraId="66289AC1" w14:textId="6DC06E0C" w:rsidR="00BF04D7" w:rsidRDefault="002F08AC" w:rsidP="002F08AC">
      <w:pPr>
        <w:pStyle w:val="ParagrapheIndent1"/>
        <w:spacing w:after="240" w:line="253" w:lineRule="exact"/>
        <w:jc w:val="both"/>
        <w:rPr>
          <w:b/>
          <w:color w:val="FFFFFF"/>
          <w:sz w:val="28"/>
          <w:lang w:val="fr-FR"/>
        </w:rPr>
      </w:pPr>
      <w:r>
        <w:rPr>
          <w:b/>
          <w:color w:val="FFFFFF"/>
          <w:sz w:val="28"/>
          <w:lang w:val="fr-FR"/>
        </w:rPr>
        <w:t xml:space="preserve"> </w:t>
      </w:r>
      <w:r w:rsidR="00BF04D7">
        <w:rPr>
          <w:b/>
          <w:color w:val="FFFFFF"/>
          <w:sz w:val="28"/>
          <w:lang w:val="fr-FR"/>
        </w:rPr>
        <w:t>–</w:t>
      </w:r>
      <w:r>
        <w:rPr>
          <w:b/>
          <w:color w:val="FFFFFF"/>
          <w:sz w:val="28"/>
          <w:lang w:val="fr-FR"/>
        </w:rPr>
        <w:t xml:space="preserve"> </w:t>
      </w:r>
    </w:p>
    <w:p w14:paraId="57158E64" w14:textId="08F0632E" w:rsidR="00F62198" w:rsidRDefault="00F62198" w:rsidP="00F62198">
      <w:pPr>
        <w:pStyle w:val="Titre1"/>
        <w:shd w:val="clear" w:color="FC9426" w:fill="FC9426"/>
        <w:rPr>
          <w:rFonts w:ascii="Franklin Gothic Book" w:eastAsia="Franklin Gothic Book" w:hAnsi="Franklin Gothic Book" w:cs="Franklin Gothic Book"/>
          <w:color w:val="FFFFFF"/>
          <w:sz w:val="28"/>
          <w:lang w:val="fr-FR"/>
        </w:rPr>
      </w:pPr>
      <w:bookmarkStart w:id="45" w:name="_Toc239242883"/>
      <w:r>
        <w:rPr>
          <w:rFonts w:ascii="Franklin Gothic Book" w:eastAsia="Franklin Gothic Book" w:hAnsi="Franklin Gothic Book" w:cs="Franklin Gothic Book"/>
          <w:color w:val="FFFFFF"/>
          <w:sz w:val="28"/>
          <w:lang w:val="fr-FR"/>
        </w:rPr>
        <w:t>5 – Présentation des candidatures et des offres</w:t>
      </w:r>
      <w:bookmarkEnd w:id="45"/>
    </w:p>
    <w:p w14:paraId="4391D2D3" w14:textId="1EA238D0" w:rsidR="00286E04" w:rsidRDefault="00F00BEB" w:rsidP="002F08AC">
      <w:pPr>
        <w:pStyle w:val="ParagrapheIndent1"/>
        <w:spacing w:after="240" w:line="253" w:lineRule="exact"/>
        <w:jc w:val="both"/>
        <w:rPr>
          <w:color w:val="000000"/>
          <w:lang w:val="fr-FR"/>
        </w:rPr>
      </w:pPr>
      <w:r>
        <w:rPr>
          <w:color w:val="000000"/>
          <w:lang w:val="fr-FR"/>
        </w:rPr>
        <w:t>Les offres des candidats seront entièrement rédigées en langue française et exprimées en EURO.</w:t>
      </w:r>
    </w:p>
    <w:p w14:paraId="4391D2D4" w14:textId="77777777" w:rsidR="00286E04" w:rsidRDefault="00F00BEB">
      <w:pPr>
        <w:pStyle w:val="ParagrapheIndent1"/>
        <w:spacing w:after="240" w:line="227"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4391D2D5"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46" w:name="ArtL2_RC-2-A7.5"/>
      <w:bookmarkStart w:id="47" w:name="_Toc239242884"/>
      <w:bookmarkEnd w:id="46"/>
      <w:r>
        <w:rPr>
          <w:rFonts w:ascii="Franklin Gothic Book" w:eastAsia="Franklin Gothic Book" w:hAnsi="Franklin Gothic Book" w:cs="Franklin Gothic Book"/>
          <w:i w:val="0"/>
          <w:color w:val="000000"/>
          <w:sz w:val="24"/>
          <w:lang w:val="fr-FR"/>
        </w:rPr>
        <w:t>5.1 - Documents à produire</w:t>
      </w:r>
      <w:bookmarkEnd w:id="47"/>
    </w:p>
    <w:p w14:paraId="4391D2D6" w14:textId="77777777" w:rsidR="00286E04" w:rsidRDefault="00F00BEB">
      <w:pPr>
        <w:pStyle w:val="ParagrapheIndent2"/>
        <w:spacing w:line="227" w:lineRule="exact"/>
        <w:jc w:val="both"/>
        <w:rPr>
          <w:color w:val="000000"/>
          <w:lang w:val="fr-FR"/>
        </w:rPr>
      </w:pPr>
      <w:r>
        <w:rPr>
          <w:color w:val="000000"/>
          <w:lang w:val="fr-FR"/>
        </w:rPr>
        <w:t>Chaque candidat aura à produire un dossier complet comprenant les pièces suivantes :</w:t>
      </w:r>
    </w:p>
    <w:p w14:paraId="4391D2D7" w14:textId="77777777" w:rsidR="00286E04" w:rsidRDefault="00286E04">
      <w:pPr>
        <w:pStyle w:val="ParagrapheIndent2"/>
        <w:spacing w:line="227" w:lineRule="exact"/>
        <w:jc w:val="both"/>
        <w:rPr>
          <w:color w:val="000000"/>
          <w:lang w:val="fr-FR"/>
        </w:rPr>
      </w:pPr>
    </w:p>
    <w:p w14:paraId="4391D2D8" w14:textId="007C107F" w:rsidR="00286E04" w:rsidRDefault="00676FD6">
      <w:pPr>
        <w:pStyle w:val="ParagrapheIndent2"/>
        <w:spacing w:line="227" w:lineRule="exact"/>
        <w:jc w:val="both"/>
        <w:rPr>
          <w:color w:val="000000"/>
          <w:lang w:val="fr-FR"/>
        </w:rPr>
      </w:pPr>
      <w:r w:rsidRPr="00990081">
        <w:rPr>
          <w:color w:val="000000"/>
          <w:sz w:val="22"/>
          <w:szCs w:val="22"/>
          <w:u w:val="single"/>
          <w:lang w:val="fr-FR"/>
        </w:rPr>
        <w:t>PIECE DE LA CANDIDATURE</w:t>
      </w:r>
      <w:r w:rsidR="00F00BEB">
        <w:rPr>
          <w:color w:val="000000"/>
          <w:lang w:val="fr-FR"/>
        </w:rPr>
        <w:t xml:space="preserve"> telles que prévues aux articles L. 2142-1, R. 2142-3, R. 2142-4, R. 2143-3 et </w:t>
      </w:r>
      <w:r>
        <w:rPr>
          <w:color w:val="000000"/>
          <w:lang w:val="fr-FR"/>
        </w:rPr>
        <w:t xml:space="preserve">                 </w:t>
      </w:r>
      <w:r w:rsidR="00F00BEB">
        <w:rPr>
          <w:color w:val="000000"/>
          <w:lang w:val="fr-FR"/>
        </w:rPr>
        <w:t>R. 2143-4 du Code de la commande publique :</w:t>
      </w:r>
    </w:p>
    <w:p w14:paraId="4391D2D9" w14:textId="77777777" w:rsidR="00286E04" w:rsidRDefault="00286E04">
      <w:pPr>
        <w:pStyle w:val="ParagrapheIndent2"/>
        <w:spacing w:line="227" w:lineRule="exact"/>
        <w:jc w:val="both"/>
        <w:rPr>
          <w:color w:val="000000"/>
          <w:lang w:val="fr-FR"/>
        </w:rPr>
      </w:pPr>
    </w:p>
    <w:p w14:paraId="13327461" w14:textId="77777777" w:rsidR="0069510B" w:rsidRPr="00901C17" w:rsidRDefault="0069510B" w:rsidP="0069510B">
      <w:pPr>
        <w:pStyle w:val="ParagrapheIndent2"/>
        <w:spacing w:line="227" w:lineRule="exact"/>
        <w:jc w:val="both"/>
        <w:rPr>
          <w:color w:val="000000"/>
          <w:sz w:val="18"/>
          <w:szCs w:val="18"/>
          <w:lang w:val="fr-FR"/>
        </w:rPr>
      </w:pPr>
      <w:r w:rsidRPr="00901C17">
        <w:rPr>
          <w:b/>
          <w:caps/>
          <w:color w:val="000000"/>
          <w:sz w:val="18"/>
          <w:szCs w:val="18"/>
          <w:lang w:val="fr-FR"/>
        </w:rPr>
        <w:t>Renseignements concernant la situation juridique de l'entreprise</w:t>
      </w:r>
      <w:r w:rsidRPr="00901C17">
        <w:rPr>
          <w:color w:val="000000"/>
          <w:sz w:val="18"/>
          <w:szCs w:val="18"/>
          <w:lang w:val="fr-FR"/>
        </w:rPr>
        <w:t xml:space="preserve"> :</w:t>
      </w:r>
    </w:p>
    <w:tbl>
      <w:tblPr>
        <w:tblW w:w="0" w:type="auto"/>
        <w:tblLayout w:type="fixed"/>
        <w:tblLook w:val="04A0" w:firstRow="1" w:lastRow="0" w:firstColumn="1" w:lastColumn="0" w:noHBand="0" w:noVBand="1"/>
      </w:tblPr>
      <w:tblGrid>
        <w:gridCol w:w="8367"/>
        <w:gridCol w:w="1134"/>
      </w:tblGrid>
      <w:tr w:rsidR="0069510B" w14:paraId="5114D8BE" w14:textId="77777777" w:rsidTr="007D3B21">
        <w:trPr>
          <w:trHeight w:val="292"/>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1A75A6C" w14:textId="77777777" w:rsidR="0069510B" w:rsidRDefault="0069510B" w:rsidP="007D3B2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Libellés</w:t>
            </w:r>
          </w:p>
        </w:tc>
        <w:tc>
          <w:tcPr>
            <w:tcW w:w="11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C44A904" w14:textId="77777777" w:rsidR="0069510B" w:rsidRDefault="0069510B" w:rsidP="007D3B2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69510B" w14:paraId="122AEE49" w14:textId="77777777" w:rsidTr="007D3B21">
        <w:trPr>
          <w:trHeight w:val="38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CBC625" w14:textId="77777777" w:rsidR="0069510B" w:rsidRDefault="0069510B" w:rsidP="007D3B21">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Déclaration sur l'honneur pour justifier que le candidat n'entre dans aucun des cas d'interdiction de soumissionner</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F7D3A1B" w14:textId="77777777" w:rsidR="0069510B" w:rsidRDefault="0069510B" w:rsidP="007D3B2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69510B" w14:paraId="0C0C9880" w14:textId="77777777" w:rsidTr="007D3B21">
        <w:trPr>
          <w:trHeight w:val="38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041D25" w14:textId="77777777" w:rsidR="0069510B" w:rsidRDefault="0069510B" w:rsidP="007D3B21">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Renseignements sur le respect de l'obligation d'emploi mentionnée aux articles L. 5212-1 à L. 5212-11 du Code du travail</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CDED7E0" w14:textId="77777777" w:rsidR="0069510B" w:rsidRDefault="0069510B" w:rsidP="007D3B2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5A431E2C" w14:textId="77777777" w:rsidR="0069510B" w:rsidRPr="00520C77" w:rsidRDefault="0069510B" w:rsidP="0069510B">
      <w:pPr>
        <w:pStyle w:val="ParagrapheIndent2"/>
        <w:spacing w:line="227" w:lineRule="exact"/>
        <w:jc w:val="both"/>
        <w:rPr>
          <w:b/>
          <w:caps/>
          <w:color w:val="000000"/>
          <w:sz w:val="18"/>
          <w:szCs w:val="18"/>
          <w:lang w:val="fr-FR"/>
        </w:rPr>
      </w:pPr>
      <w:r w:rsidRPr="00520C77">
        <w:rPr>
          <w:b/>
          <w:caps/>
          <w:color w:val="000000"/>
          <w:sz w:val="18"/>
          <w:szCs w:val="18"/>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367"/>
        <w:gridCol w:w="1134"/>
      </w:tblGrid>
      <w:tr w:rsidR="0069510B" w14:paraId="5F8798D6" w14:textId="77777777" w:rsidTr="007D3B21">
        <w:trPr>
          <w:trHeight w:val="292"/>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BE95640" w14:textId="77777777" w:rsidR="0069510B" w:rsidRDefault="0069510B" w:rsidP="007D3B2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Libellés</w:t>
            </w:r>
          </w:p>
        </w:tc>
        <w:tc>
          <w:tcPr>
            <w:tcW w:w="11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9EAE0B" w14:textId="77777777" w:rsidR="0069510B" w:rsidRDefault="0069510B" w:rsidP="007D3B2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69510B" w14:paraId="24E7BA76" w14:textId="77777777" w:rsidTr="007D3B21">
        <w:trPr>
          <w:trHeight w:val="59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FF3676" w14:textId="77777777" w:rsidR="0069510B" w:rsidRDefault="0069510B" w:rsidP="007D3B21">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Déclaration concernant le chiffre d'affaires global et le chiffre d'affaires concernant les prestations objet du contrat, réalisées au cours des trois derniers exercices disponibles</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D93C36" w14:textId="77777777" w:rsidR="0069510B" w:rsidRDefault="0069510B" w:rsidP="007D3B2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68E90859" w14:textId="77777777" w:rsidR="0069510B" w:rsidRPr="00901C17" w:rsidRDefault="0069510B" w:rsidP="0069510B">
      <w:pPr>
        <w:pStyle w:val="ParagrapheIndent2"/>
        <w:spacing w:line="227" w:lineRule="exact"/>
        <w:jc w:val="both"/>
        <w:rPr>
          <w:b/>
          <w:bCs/>
          <w:caps/>
          <w:color w:val="000000"/>
          <w:sz w:val="18"/>
          <w:szCs w:val="18"/>
          <w:lang w:val="fr-FR"/>
        </w:rPr>
      </w:pPr>
      <w:r w:rsidRPr="00901C17">
        <w:rPr>
          <w:b/>
          <w:bCs/>
          <w:caps/>
          <w:color w:val="000000"/>
          <w:sz w:val="18"/>
          <w:szCs w:val="18"/>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367"/>
        <w:gridCol w:w="1134"/>
      </w:tblGrid>
      <w:tr w:rsidR="0069510B" w14:paraId="56BE6775" w14:textId="77777777" w:rsidTr="00260BA9">
        <w:trPr>
          <w:trHeight w:val="292"/>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EF2231C" w14:textId="77777777" w:rsidR="0069510B" w:rsidRDefault="0069510B" w:rsidP="007D3B2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Libellés</w:t>
            </w:r>
          </w:p>
        </w:tc>
        <w:tc>
          <w:tcPr>
            <w:tcW w:w="11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A39CEC6" w14:textId="77777777" w:rsidR="0069510B" w:rsidRDefault="0069510B" w:rsidP="007D3B2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69510B" w14:paraId="2176CE15" w14:textId="77777777" w:rsidTr="00260BA9">
        <w:trPr>
          <w:trHeight w:val="38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193D210" w14:textId="77777777" w:rsidR="0069510B" w:rsidRDefault="0069510B" w:rsidP="007D3B21">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Déclaration indiquant les effectifs moyens annuels du candidat et l'importance du personnel d'encadrement pour chacune des trois dernières années</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EEE927D" w14:textId="77777777" w:rsidR="0069510B" w:rsidRDefault="0069510B" w:rsidP="007D3B2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69510B" w14:paraId="78F82693" w14:textId="77777777" w:rsidTr="00260BA9">
        <w:trPr>
          <w:trHeight w:val="598"/>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CCBB17" w14:textId="77777777" w:rsidR="0069510B" w:rsidRDefault="0069510B" w:rsidP="007D3B21">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325BC9" w14:textId="77777777" w:rsidR="0069510B" w:rsidRDefault="0069510B" w:rsidP="007D3B2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69510B" w14:paraId="79FEFFCA" w14:textId="77777777" w:rsidTr="00260BA9">
        <w:trPr>
          <w:trHeight w:val="382"/>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2ECDFA5" w14:textId="77777777" w:rsidR="0069510B" w:rsidRDefault="0069510B" w:rsidP="007D3B21">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Indication des mesures de gestion environnementale que le candidat pourra appliquer lors de l'exécution du contrat</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44C9BBA" w14:textId="77777777" w:rsidR="0069510B" w:rsidRDefault="0069510B" w:rsidP="007D3B2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6EA3B99E" w14:textId="77777777" w:rsidR="00036729" w:rsidRDefault="00036729" w:rsidP="00260BA9">
      <w:pPr>
        <w:spacing w:before="40"/>
        <w:rPr>
          <w:rFonts w:ascii="Franklin Gothic Book" w:eastAsia="Franklin Gothic Book" w:hAnsi="Franklin Gothic Book" w:cs="Franklin Gothic Book"/>
          <w:b/>
          <w:bCs/>
          <w:caps/>
          <w:color w:val="000000"/>
          <w:sz w:val="20"/>
          <w:lang w:val="fr-FR"/>
        </w:rPr>
        <w:sectPr w:rsidR="00036729">
          <w:footerReference w:type="default" r:id="rId25"/>
          <w:pgSz w:w="11900" w:h="16840"/>
          <w:pgMar w:top="1140" w:right="1140" w:bottom="1140" w:left="1140" w:header="1140" w:footer="1140" w:gutter="0"/>
          <w:cols w:space="708"/>
        </w:sectPr>
      </w:pPr>
    </w:p>
    <w:tbl>
      <w:tblPr>
        <w:tblW w:w="0" w:type="auto"/>
        <w:tblLayout w:type="fixed"/>
        <w:tblLook w:val="04A0" w:firstRow="1" w:lastRow="0" w:firstColumn="1" w:lastColumn="0" w:noHBand="0" w:noVBand="1"/>
      </w:tblPr>
      <w:tblGrid>
        <w:gridCol w:w="8367"/>
        <w:gridCol w:w="1134"/>
      </w:tblGrid>
      <w:tr w:rsidR="00D25B1B" w14:paraId="66E00C6C" w14:textId="77777777" w:rsidTr="00260BA9">
        <w:trPr>
          <w:trHeight w:val="292"/>
        </w:trPr>
        <w:tc>
          <w:tcPr>
            <w:tcW w:w="8367"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BF461F2" w14:textId="7DEDE059" w:rsidR="00D25B1B" w:rsidRDefault="00D25B1B" w:rsidP="00260BA9">
            <w:pPr>
              <w:spacing w:before="40"/>
              <w:rPr>
                <w:rFonts w:ascii="Franklin Gothic Book" w:eastAsia="Franklin Gothic Book" w:hAnsi="Franklin Gothic Book" w:cs="Franklin Gothic Book"/>
                <w:color w:val="000000"/>
                <w:sz w:val="20"/>
                <w:lang w:val="fr-FR"/>
              </w:rPr>
            </w:pPr>
            <w:r w:rsidRPr="00901C17">
              <w:rPr>
                <w:rFonts w:ascii="Franklin Gothic Book" w:eastAsia="Franklin Gothic Book" w:hAnsi="Franklin Gothic Book" w:cs="Franklin Gothic Book"/>
                <w:b/>
                <w:bCs/>
                <w:caps/>
                <w:color w:val="000000"/>
                <w:sz w:val="20"/>
                <w:lang w:val="fr-FR"/>
              </w:rPr>
              <w:lastRenderedPageBreak/>
              <w:t>Certificats de qualifications et/ou de qualité demandés aux candidats :</w:t>
            </w:r>
            <w:r>
              <w:rPr>
                <w:rFonts w:ascii="Franklin Gothic Book" w:eastAsia="Franklin Gothic Book" w:hAnsi="Franklin Gothic Book" w:cs="Franklin Gothic Book"/>
                <w:b/>
                <w:bCs/>
                <w:caps/>
                <w:color w:val="000000"/>
                <w:sz w:val="20"/>
                <w:lang w:val="fr-FR"/>
              </w:rPr>
              <w:t xml:space="preserve">  </w:t>
            </w:r>
            <w:r w:rsidR="00260BA9">
              <w:rPr>
                <w:rFonts w:ascii="Franklin Gothic Book" w:eastAsia="Franklin Gothic Book" w:hAnsi="Franklin Gothic Book" w:cs="Franklin Gothic Book"/>
                <w:color w:val="000000"/>
                <w:sz w:val="20"/>
                <w:lang w:val="fr-FR"/>
              </w:rPr>
              <w:t xml:space="preserve"> </w:t>
            </w:r>
          </w:p>
        </w:tc>
        <w:tc>
          <w:tcPr>
            <w:tcW w:w="1134"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95E6F48" w14:textId="77777777" w:rsidR="00D25B1B" w:rsidRDefault="00D25B1B" w:rsidP="007D3B21">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D25B1B" w14:paraId="171AD55D" w14:textId="77777777" w:rsidTr="00260BA9">
        <w:trPr>
          <w:trHeight w:val="2830"/>
        </w:trPr>
        <w:tc>
          <w:tcPr>
            <w:tcW w:w="8367"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E8ED84" w14:textId="77777777" w:rsidR="00260BA9" w:rsidRDefault="00260BA9" w:rsidP="00BF04D7">
            <w:pPr>
              <w:ind w:left="80" w:right="80"/>
              <w:rPr>
                <w:rFonts w:ascii="Franklin Gothic Book" w:eastAsia="Franklin Gothic Book" w:hAnsi="Franklin Gothic Book" w:cs="Franklin Gothic Book"/>
                <w:color w:val="000000"/>
                <w:sz w:val="20"/>
                <w:lang w:val="fr-FR"/>
              </w:rPr>
            </w:pPr>
          </w:p>
          <w:p w14:paraId="27B14CF8" w14:textId="22162DD4" w:rsidR="00D25B1B" w:rsidRDefault="00D25B1B" w:rsidP="00BF04D7">
            <w:pPr>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Les qualifications et certifications</w:t>
            </w:r>
            <w:r w:rsidRPr="00F8435F">
              <w:rPr>
                <w:rFonts w:ascii="Franklin Gothic Book" w:eastAsia="Franklin Gothic Book" w:hAnsi="Franklin Gothic Book" w:cs="Franklin Gothic Book"/>
                <w:color w:val="000000"/>
                <w:sz w:val="20"/>
                <w:lang w:val="fr-FR"/>
              </w:rPr>
              <w:t xml:space="preserve"> dans les documents techniques applicables </w:t>
            </w:r>
            <w:r w:rsidR="00C84C4B">
              <w:rPr>
                <w:rFonts w:ascii="Franklin Gothic Book" w:eastAsia="Franklin Gothic Book" w:hAnsi="Franklin Gothic Book" w:cs="Franklin Gothic Book"/>
                <w:color w:val="000000"/>
                <w:sz w:val="20"/>
                <w:lang w:val="fr-FR"/>
              </w:rPr>
              <w:t>aux prestations.</w:t>
            </w:r>
          </w:p>
          <w:p w14:paraId="57E2967E" w14:textId="77777777" w:rsidR="00D25B1B" w:rsidRDefault="00D25B1B" w:rsidP="007D3B21">
            <w:pPr>
              <w:ind w:left="80" w:right="80"/>
              <w:rPr>
                <w:rFonts w:ascii="Franklin Gothic Book" w:eastAsia="Franklin Gothic Book" w:hAnsi="Franklin Gothic Book" w:cs="Franklin Gothic Book"/>
                <w:color w:val="000000"/>
                <w:sz w:val="20"/>
                <w:lang w:val="fr-FR"/>
              </w:rPr>
            </w:pPr>
          </w:p>
          <w:p w14:paraId="2AB435CB" w14:textId="77777777" w:rsidR="00D25B1B" w:rsidRPr="00F8435F" w:rsidRDefault="00D25B1B" w:rsidP="007D3B21">
            <w:pPr>
              <w:ind w:left="80" w:right="80"/>
              <w:rPr>
                <w:rFonts w:ascii="Franklin Gothic Book" w:eastAsia="Franklin Gothic Book" w:hAnsi="Franklin Gothic Book" w:cs="Franklin Gothic Book"/>
                <w:color w:val="000000"/>
                <w:sz w:val="20"/>
                <w:lang w:val="fr-FR"/>
              </w:rPr>
            </w:pPr>
            <w:r w:rsidRPr="00F8435F">
              <w:rPr>
                <w:rFonts w:ascii="Franklin Gothic Book" w:eastAsia="Franklin Gothic Book" w:hAnsi="Franklin Gothic Book" w:cs="Franklin Gothic Book"/>
                <w:color w:val="000000"/>
                <w:sz w:val="20"/>
                <w:lang w:val="fr-FR"/>
              </w:rPr>
              <w:t xml:space="preserve">L’entreprise devra également démontrer : </w:t>
            </w:r>
          </w:p>
          <w:p w14:paraId="5E80744D" w14:textId="5764CF9D" w:rsidR="00D25B1B" w:rsidRPr="00F8435F" w:rsidRDefault="00D25B1B" w:rsidP="00D25B1B">
            <w:pPr>
              <w:numPr>
                <w:ilvl w:val="0"/>
                <w:numId w:val="1"/>
              </w:numPr>
              <w:ind w:right="80"/>
              <w:rPr>
                <w:rFonts w:ascii="Franklin Gothic Book" w:eastAsia="Franklin Gothic Book" w:hAnsi="Franklin Gothic Book" w:cs="Franklin Gothic Book"/>
                <w:color w:val="000000"/>
                <w:sz w:val="20"/>
                <w:lang w:val="fr-FR"/>
              </w:rPr>
            </w:pPr>
            <w:r w:rsidRPr="00F8435F">
              <w:rPr>
                <w:rFonts w:ascii="Franklin Gothic Book" w:eastAsia="Franklin Gothic Book" w:hAnsi="Franklin Gothic Book" w:cs="Franklin Gothic Book"/>
                <w:color w:val="000000"/>
                <w:sz w:val="20"/>
                <w:lang w:val="fr-FR"/>
              </w:rPr>
              <w:t xml:space="preserve">Une expérience significative </w:t>
            </w:r>
            <w:r w:rsidR="00701005">
              <w:rPr>
                <w:rFonts w:ascii="Franklin Gothic Book" w:eastAsia="Franklin Gothic Book" w:hAnsi="Franklin Gothic Book" w:cs="Franklin Gothic Book"/>
                <w:color w:val="000000"/>
                <w:sz w:val="20"/>
                <w:lang w:val="fr-FR"/>
              </w:rPr>
              <w:t>sur du rayonnage</w:t>
            </w:r>
            <w:r w:rsidRPr="00F8435F">
              <w:rPr>
                <w:rFonts w:ascii="Franklin Gothic Book" w:eastAsia="Franklin Gothic Book" w:hAnsi="Franklin Gothic Book" w:cs="Franklin Gothic Book"/>
                <w:color w:val="000000"/>
                <w:sz w:val="20"/>
                <w:lang w:val="fr-FR"/>
              </w:rPr>
              <w:t xml:space="preserve"> ; </w:t>
            </w:r>
          </w:p>
          <w:p w14:paraId="00FA99B9" w14:textId="2E8E9914" w:rsidR="00D25B1B" w:rsidRPr="00F8435F" w:rsidRDefault="00D25B1B" w:rsidP="00D25B1B">
            <w:pPr>
              <w:numPr>
                <w:ilvl w:val="0"/>
                <w:numId w:val="1"/>
              </w:numPr>
              <w:ind w:right="80"/>
              <w:rPr>
                <w:rFonts w:ascii="Franklin Gothic Book" w:eastAsia="Franklin Gothic Book" w:hAnsi="Franklin Gothic Book" w:cs="Franklin Gothic Book"/>
                <w:color w:val="000000"/>
                <w:sz w:val="20"/>
                <w:lang w:val="fr-FR"/>
              </w:rPr>
            </w:pPr>
            <w:r w:rsidRPr="00F8435F">
              <w:rPr>
                <w:rFonts w:ascii="Franklin Gothic Book" w:eastAsia="Franklin Gothic Book" w:hAnsi="Franklin Gothic Book" w:cs="Franklin Gothic Book"/>
                <w:color w:val="000000"/>
                <w:sz w:val="20"/>
                <w:lang w:val="fr-FR"/>
              </w:rPr>
              <w:t xml:space="preserve">Une maîtrise des normes et règles applicables ; </w:t>
            </w:r>
          </w:p>
          <w:p w14:paraId="28E80954" w14:textId="77777777" w:rsidR="00D25B1B" w:rsidRPr="00F8435F" w:rsidRDefault="00D25B1B" w:rsidP="00D25B1B">
            <w:pPr>
              <w:numPr>
                <w:ilvl w:val="0"/>
                <w:numId w:val="1"/>
              </w:numPr>
              <w:ind w:right="80"/>
              <w:rPr>
                <w:rFonts w:ascii="Franklin Gothic Book" w:eastAsia="Franklin Gothic Book" w:hAnsi="Franklin Gothic Book" w:cs="Franklin Gothic Book"/>
                <w:color w:val="000000"/>
                <w:sz w:val="20"/>
                <w:lang w:val="fr-FR"/>
              </w:rPr>
            </w:pPr>
            <w:r w:rsidRPr="00F8435F">
              <w:rPr>
                <w:rFonts w:ascii="Franklin Gothic Book" w:eastAsia="Franklin Gothic Book" w:hAnsi="Franklin Gothic Book" w:cs="Franklin Gothic Book"/>
                <w:color w:val="000000"/>
                <w:sz w:val="20"/>
                <w:lang w:val="fr-FR"/>
              </w:rPr>
              <w:t xml:space="preserve">Une organisation garantissant le respect des règles de sécurité, notamment pour les travaux en hauteur et en environnement public. </w:t>
            </w:r>
          </w:p>
          <w:p w14:paraId="68BA9B0E" w14:textId="77777777" w:rsidR="00D25B1B" w:rsidRPr="00F8435F" w:rsidRDefault="00D25B1B" w:rsidP="007D3B21">
            <w:pPr>
              <w:ind w:left="80" w:right="80"/>
              <w:rPr>
                <w:rFonts w:ascii="Franklin Gothic Book" w:eastAsia="Franklin Gothic Book" w:hAnsi="Franklin Gothic Book" w:cs="Franklin Gothic Book"/>
                <w:color w:val="000000"/>
                <w:sz w:val="20"/>
                <w:lang w:val="fr-FR"/>
              </w:rPr>
            </w:pPr>
          </w:p>
          <w:p w14:paraId="59DB4EA0" w14:textId="77777777" w:rsidR="00D25B1B" w:rsidRDefault="00D25B1B" w:rsidP="007D3B21">
            <w:pPr>
              <w:ind w:left="80" w:right="80"/>
              <w:jc w:val="both"/>
              <w:rPr>
                <w:rFonts w:ascii="Franklin Gothic Book" w:eastAsia="Franklin Gothic Book" w:hAnsi="Franklin Gothic Book" w:cs="Franklin Gothic Book"/>
                <w:color w:val="000000"/>
                <w:sz w:val="20"/>
                <w:lang w:val="fr-FR"/>
              </w:rPr>
            </w:pPr>
            <w:r w:rsidRPr="00F8435F">
              <w:rPr>
                <w:rFonts w:ascii="Franklin Gothic Book" w:eastAsia="Franklin Gothic Book" w:hAnsi="Franklin Gothic Book" w:cs="Franklin Gothic Book"/>
                <w:color w:val="000000"/>
                <w:sz w:val="20"/>
                <w:lang w:val="fr-FR"/>
              </w:rPr>
              <w:t>L’absence d’une qualification essentielle pourra constituer un motif de rejet de l’offre ou</w:t>
            </w:r>
            <w:r>
              <w:rPr>
                <w:rFonts w:ascii="Franklin Gothic Book" w:eastAsia="Franklin Gothic Book" w:hAnsi="Franklin Gothic Book" w:cs="Franklin Gothic Book"/>
                <w:color w:val="000000"/>
                <w:sz w:val="20"/>
                <w:lang w:val="fr-FR"/>
              </w:rPr>
              <w:t xml:space="preserve"> d’impossibilité d’exécuter le marché.</w:t>
            </w:r>
          </w:p>
        </w:tc>
        <w:tc>
          <w:tcPr>
            <w:tcW w:w="113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2BC1EA" w14:textId="77777777" w:rsidR="00260BA9" w:rsidRDefault="00260BA9" w:rsidP="007D3B21">
            <w:pPr>
              <w:spacing w:before="80" w:after="20"/>
              <w:ind w:left="80" w:right="80"/>
              <w:jc w:val="center"/>
              <w:rPr>
                <w:rFonts w:ascii="Franklin Gothic Book" w:eastAsia="Franklin Gothic Book" w:hAnsi="Franklin Gothic Book" w:cs="Franklin Gothic Book"/>
                <w:color w:val="000000"/>
                <w:sz w:val="20"/>
                <w:lang w:val="fr-FR"/>
              </w:rPr>
            </w:pPr>
          </w:p>
          <w:p w14:paraId="6F6BAC91" w14:textId="77777777" w:rsidR="00260BA9" w:rsidRDefault="00260BA9" w:rsidP="007D3B21">
            <w:pPr>
              <w:spacing w:before="80" w:after="20"/>
              <w:ind w:left="80" w:right="80"/>
              <w:jc w:val="center"/>
              <w:rPr>
                <w:rFonts w:ascii="Franklin Gothic Book" w:eastAsia="Franklin Gothic Book" w:hAnsi="Franklin Gothic Book" w:cs="Franklin Gothic Book"/>
                <w:color w:val="000000"/>
                <w:sz w:val="20"/>
                <w:lang w:val="fr-FR"/>
              </w:rPr>
            </w:pPr>
          </w:p>
          <w:p w14:paraId="6A8C9751" w14:textId="77777777" w:rsidR="00260BA9" w:rsidRDefault="00260BA9" w:rsidP="007D3B21">
            <w:pPr>
              <w:spacing w:before="80" w:after="20"/>
              <w:ind w:left="80" w:right="80"/>
              <w:jc w:val="center"/>
              <w:rPr>
                <w:rFonts w:ascii="Franklin Gothic Book" w:eastAsia="Franklin Gothic Book" w:hAnsi="Franklin Gothic Book" w:cs="Franklin Gothic Book"/>
                <w:color w:val="000000"/>
                <w:sz w:val="20"/>
                <w:lang w:val="fr-FR"/>
              </w:rPr>
            </w:pPr>
          </w:p>
          <w:p w14:paraId="46BE8D0E" w14:textId="77777777" w:rsidR="00260BA9" w:rsidRDefault="00260BA9" w:rsidP="007D3B21">
            <w:pPr>
              <w:spacing w:before="80" w:after="20"/>
              <w:ind w:left="80" w:right="80"/>
              <w:jc w:val="center"/>
              <w:rPr>
                <w:rFonts w:ascii="Franklin Gothic Book" w:eastAsia="Franklin Gothic Book" w:hAnsi="Franklin Gothic Book" w:cs="Franklin Gothic Book"/>
                <w:color w:val="000000"/>
                <w:sz w:val="20"/>
                <w:lang w:val="fr-FR"/>
              </w:rPr>
            </w:pPr>
          </w:p>
          <w:p w14:paraId="4D642CE3" w14:textId="2E95DFFC" w:rsidR="00D25B1B" w:rsidRDefault="00D25B1B" w:rsidP="007D3B21">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5E205CA5" w14:textId="77777777" w:rsidR="00D25B1B" w:rsidRPr="00D25B1B" w:rsidRDefault="00D25B1B" w:rsidP="00D25B1B">
      <w:pPr>
        <w:rPr>
          <w:lang w:val="fr-FR"/>
        </w:rPr>
      </w:pPr>
    </w:p>
    <w:p w14:paraId="4391D2FE" w14:textId="61FDCE1B" w:rsidR="00286E04" w:rsidRDefault="00F00BEB">
      <w:pPr>
        <w:pStyle w:val="ParagrapheIndent2"/>
        <w:spacing w:after="240" w:line="227" w:lineRule="exact"/>
        <w:jc w:val="both"/>
        <w:rPr>
          <w:color w:val="000000"/>
          <w:lang w:val="fr-FR"/>
        </w:rPr>
      </w:pPr>
      <w:r>
        <w:rPr>
          <w:color w:val="000000"/>
          <w:lang w:val="fr-FR"/>
        </w:rPr>
        <w:t>Pour présenter leur candidature, les candidats utilisent soit les formulaires DC1 (lettre de candidature) et DC2 (déclaration du candidat) disponibles gratuitement sur le site www.economie.gouv.fr, soit le Document Unique de Marché Européen (DUME).</w:t>
      </w:r>
    </w:p>
    <w:p w14:paraId="4391D300" w14:textId="40F2733F" w:rsidR="00286E04" w:rsidRDefault="00F00BEB" w:rsidP="000C5155">
      <w:pPr>
        <w:pStyle w:val="ParagrapheIndent2"/>
        <w:spacing w:after="100" w:line="227"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E45D006" w14:textId="77777777" w:rsidR="00C70BA4" w:rsidRPr="00990081" w:rsidRDefault="00C70BA4" w:rsidP="00990081">
      <w:pPr>
        <w:rPr>
          <w:lang w:val="fr-FR"/>
        </w:rPr>
      </w:pPr>
    </w:p>
    <w:p w14:paraId="715D5092" w14:textId="77777777" w:rsidR="00636BDB" w:rsidRPr="00990081" w:rsidRDefault="00636BDB" w:rsidP="00636BDB">
      <w:pPr>
        <w:pStyle w:val="ParagrapheIndent2"/>
        <w:spacing w:line="227" w:lineRule="exact"/>
        <w:jc w:val="both"/>
        <w:rPr>
          <w:bCs/>
          <w:color w:val="000000"/>
          <w:sz w:val="22"/>
          <w:szCs w:val="22"/>
          <w:lang w:val="fr-FR"/>
        </w:rPr>
      </w:pPr>
      <w:r w:rsidRPr="00990081">
        <w:rPr>
          <w:bCs/>
          <w:caps/>
          <w:color w:val="000000"/>
          <w:sz w:val="22"/>
          <w:szCs w:val="22"/>
          <w:lang w:val="fr-FR"/>
        </w:rPr>
        <w:t>Pièces de l'offre</w:t>
      </w:r>
      <w:r w:rsidRPr="00990081">
        <w:rPr>
          <w:bCs/>
          <w:color w:val="000000"/>
          <w:sz w:val="22"/>
          <w:szCs w:val="22"/>
          <w:lang w:val="fr-FR"/>
        </w:rPr>
        <w:t xml:space="preserve"> :</w:t>
      </w:r>
    </w:p>
    <w:tbl>
      <w:tblPr>
        <w:tblW w:w="0" w:type="auto"/>
        <w:tblLayout w:type="fixed"/>
        <w:tblLook w:val="04A0" w:firstRow="1" w:lastRow="0" w:firstColumn="1" w:lastColumn="0" w:noHBand="0" w:noVBand="1"/>
      </w:tblPr>
      <w:tblGrid>
        <w:gridCol w:w="8400"/>
        <w:gridCol w:w="1200"/>
      </w:tblGrid>
      <w:tr w:rsidR="00286E04" w14:paraId="4391D305" w14:textId="77777777">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91D303" w14:textId="77777777" w:rsidR="00286E04" w:rsidRDefault="00F00BEB">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91D304" w14:textId="77777777" w:rsidR="00286E04" w:rsidRDefault="00F00BEB">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Signature</w:t>
            </w:r>
          </w:p>
        </w:tc>
      </w:tr>
      <w:tr w:rsidR="00286E04" w14:paraId="4391D308"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06"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L'acte d'engagement (AE) et ses annexes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07" w14:textId="77777777" w:rsidR="00286E04" w:rsidRDefault="00F00BEB">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286E04" w14:paraId="4391D30B"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09"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0A" w14:textId="77777777" w:rsidR="00286E04" w:rsidRDefault="00F00BEB">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286E04" w14:paraId="4391D30E" w14:textId="77777777">
        <w:trPr>
          <w:trHeight w:val="382"/>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0C" w14:textId="77777777" w:rsidR="00286E04" w:rsidRDefault="00F00BEB">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Le mémoire justificatif des dispositions que l'entreprise se propose d'adopter pour l'exécution du contrat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0D" w14:textId="77777777" w:rsidR="00286E04" w:rsidRDefault="00F00BEB">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286E04" w14:paraId="4391D311"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0F"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10" w14:textId="77777777" w:rsidR="00286E04" w:rsidRDefault="00F00BEB">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286E04" w14:paraId="4391D314"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12"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Les fiches techniques correspondant aux produits et prestations proposés par le candidat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13" w14:textId="77777777" w:rsidR="00286E04" w:rsidRDefault="00F00BEB">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r w:rsidR="00286E04" w14:paraId="4391D317" w14:textId="77777777">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15"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La présentation de l'équipe dédiée au projet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16" w14:textId="77777777" w:rsidR="00286E04" w:rsidRDefault="00F00BEB">
            <w:pPr>
              <w:spacing w:before="80" w:after="20"/>
              <w:ind w:left="80" w:right="8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Non</w:t>
            </w:r>
          </w:p>
        </w:tc>
      </w:tr>
    </w:tbl>
    <w:p w14:paraId="15FC2C7D" w14:textId="2A13B45A" w:rsidR="008445B4" w:rsidRDefault="008445B4" w:rsidP="008445B4">
      <w:pPr>
        <w:spacing w:after="400" w:line="240" w:lineRule="exact"/>
        <w:jc w:val="both"/>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4391D319"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48" w:name="ArtL2_RC-2-A7.6"/>
      <w:bookmarkStart w:id="49" w:name="_Toc239242885"/>
      <w:bookmarkEnd w:id="48"/>
      <w:r>
        <w:rPr>
          <w:rFonts w:ascii="Franklin Gothic Book" w:eastAsia="Franklin Gothic Book" w:hAnsi="Franklin Gothic Book" w:cs="Franklin Gothic Book"/>
          <w:i w:val="0"/>
          <w:color w:val="000000"/>
          <w:sz w:val="24"/>
          <w:lang w:val="fr-FR"/>
        </w:rPr>
        <w:t>5.2 - Présentation des variantes</w:t>
      </w:r>
      <w:bookmarkEnd w:id="49"/>
    </w:p>
    <w:p w14:paraId="4391D31A" w14:textId="76E2CD1A" w:rsidR="00286E04" w:rsidRDefault="00F00BEB" w:rsidP="1D5DA86C">
      <w:pPr>
        <w:pStyle w:val="ParagrapheIndent2"/>
        <w:spacing w:after="240" w:line="227" w:lineRule="exact"/>
        <w:jc w:val="both"/>
        <w:rPr>
          <w:color w:val="000000" w:themeColor="text1"/>
          <w:lang w:val="fr-FR"/>
        </w:rPr>
      </w:pPr>
      <w:r w:rsidRPr="1D5DA86C">
        <w:rPr>
          <w:color w:val="000000" w:themeColor="text1"/>
          <w:lang w:val="fr-FR"/>
        </w:rPr>
        <w:t>Les candidats présenteront un dossier général " variantes " comportant un sous-dossier particulier pour chaque variante qu'ils proposent. Outre les répercussions de chaque variante sur le montant de leur offre de base, ils indiqueront les adaptations à apporter tout en respectant les exigences minimales indiquées au cahier des charges</w:t>
      </w:r>
      <w:r w:rsidR="7F71CB8B" w:rsidRPr="1D5DA86C">
        <w:rPr>
          <w:color w:val="000000" w:themeColor="text1"/>
          <w:lang w:val="fr-FR"/>
        </w:rPr>
        <w:t xml:space="preserve"> : </w:t>
      </w:r>
      <w:r w:rsidR="7F71CB8B" w:rsidRPr="1D5DA86C">
        <w:rPr>
          <w:szCs w:val="20"/>
          <w:lang w:val="fr-FR"/>
        </w:rPr>
        <w:t>capacités de stockage, charges, sécurité, contraintes dimensionnelles, interfaces avec le bâtiment et principe de réemploi</w:t>
      </w:r>
      <w:r w:rsidRPr="1D5DA86C">
        <w:rPr>
          <w:color w:val="000000" w:themeColor="text1"/>
          <w:lang w:val="fr-FR"/>
        </w:rPr>
        <w:t>.</w:t>
      </w:r>
    </w:p>
    <w:p w14:paraId="4391D31B"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50" w:name="ArtL2_RC-2-A7.9"/>
      <w:bookmarkStart w:id="51" w:name="_Toc239242886"/>
      <w:bookmarkEnd w:id="50"/>
      <w:r>
        <w:rPr>
          <w:rFonts w:ascii="Franklin Gothic Book" w:eastAsia="Franklin Gothic Book" w:hAnsi="Franklin Gothic Book" w:cs="Franklin Gothic Book"/>
          <w:i w:val="0"/>
          <w:color w:val="000000"/>
          <w:sz w:val="24"/>
          <w:lang w:val="fr-FR"/>
        </w:rPr>
        <w:t>5.3 - Visites sur site</w:t>
      </w:r>
      <w:bookmarkEnd w:id="51"/>
    </w:p>
    <w:p w14:paraId="6C8E053D" w14:textId="77777777" w:rsidR="00494DAA" w:rsidRDefault="00494DAA" w:rsidP="00494DAA">
      <w:pPr>
        <w:pStyle w:val="ParagrapheIndent2"/>
        <w:spacing w:line="227" w:lineRule="exact"/>
        <w:jc w:val="both"/>
        <w:rPr>
          <w:color w:val="000000"/>
          <w:lang w:val="fr-FR"/>
        </w:rPr>
      </w:pPr>
      <w:r>
        <w:rPr>
          <w:color w:val="000000"/>
          <w:lang w:val="fr-FR"/>
        </w:rPr>
        <w:t>Une visite sur site est obligatoire. L'offre d'un candidat qui n'a pas effectué cette visite sera déclarée irrégulière.</w:t>
      </w:r>
    </w:p>
    <w:p w14:paraId="1F6BE1CF" w14:textId="77777777" w:rsidR="00494DAA" w:rsidRPr="009B37D6" w:rsidRDefault="00494DAA" w:rsidP="00494DAA">
      <w:pPr>
        <w:rPr>
          <w:sz w:val="8"/>
          <w:szCs w:val="8"/>
          <w:lang w:val="fr-FR"/>
        </w:rPr>
      </w:pPr>
    </w:p>
    <w:p w14:paraId="08C2845D" w14:textId="0BEBD272" w:rsidR="00494DAA" w:rsidRPr="009B37D6" w:rsidRDefault="00494DAA" w:rsidP="00494DAA">
      <w:pPr>
        <w:jc w:val="both"/>
        <w:rPr>
          <w:rFonts w:ascii="Franklin Gothic Book" w:hAnsi="Franklin Gothic Book"/>
          <w:sz w:val="20"/>
          <w:szCs w:val="20"/>
          <w:lang w:val="fr-FR"/>
        </w:rPr>
      </w:pPr>
      <w:r w:rsidRPr="009B37D6">
        <w:rPr>
          <w:rFonts w:ascii="Franklin Gothic Book" w:hAnsi="Franklin Gothic Book"/>
          <w:sz w:val="20"/>
          <w:szCs w:val="20"/>
          <w:lang w:val="fr-FR"/>
        </w:rPr>
        <w:t xml:space="preserve">La visite sur place est obligatoire </w:t>
      </w:r>
      <w:r>
        <w:rPr>
          <w:rFonts w:ascii="Franklin Gothic Book" w:hAnsi="Franklin Gothic Book"/>
          <w:sz w:val="20"/>
          <w:szCs w:val="20"/>
          <w:lang w:val="fr-FR"/>
        </w:rPr>
        <w:t xml:space="preserve">et </w:t>
      </w:r>
      <w:r w:rsidRPr="009B37D6">
        <w:rPr>
          <w:rFonts w:ascii="Franklin Gothic Book" w:hAnsi="Franklin Gothic Book"/>
          <w:sz w:val="20"/>
          <w:szCs w:val="20"/>
          <w:lang w:val="fr-FR"/>
        </w:rPr>
        <w:t>ne pourra se faire qu’en présence du Maître d’Ouvrage ou tout autre de ses représentants, dûment mandaté, avec remise d’une attestation de visite à inclure dans le dossier de remise de l’offre</w:t>
      </w:r>
      <w:r>
        <w:rPr>
          <w:rFonts w:ascii="Franklin Gothic Book" w:hAnsi="Franklin Gothic Book"/>
          <w:sz w:val="20"/>
          <w:szCs w:val="20"/>
          <w:lang w:val="fr-FR"/>
        </w:rPr>
        <w:t>.</w:t>
      </w:r>
    </w:p>
    <w:p w14:paraId="295CA62C" w14:textId="77777777" w:rsidR="00494DAA" w:rsidRPr="003C5E85" w:rsidRDefault="00494DAA" w:rsidP="00494DAA">
      <w:pPr>
        <w:pStyle w:val="ParagrapheIndent2"/>
        <w:spacing w:after="40" w:line="227" w:lineRule="exact"/>
        <w:jc w:val="both"/>
        <w:rPr>
          <w:color w:val="000000"/>
          <w:szCs w:val="20"/>
          <w:lang w:val="fr-FR"/>
        </w:rPr>
      </w:pPr>
    </w:p>
    <w:p w14:paraId="625FBD46" w14:textId="74813FDA" w:rsidR="00494DAA" w:rsidRPr="003C5E85" w:rsidRDefault="00494DAA" w:rsidP="00494DAA">
      <w:pPr>
        <w:rPr>
          <w:rFonts w:ascii="Franklin Gothic Book" w:hAnsi="Franklin Gothic Book"/>
          <w:sz w:val="20"/>
          <w:szCs w:val="20"/>
          <w:lang w:val="fr-FR"/>
        </w:rPr>
      </w:pPr>
      <w:r w:rsidRPr="003C5E85">
        <w:rPr>
          <w:rFonts w:ascii="Franklin Gothic Book" w:hAnsi="Franklin Gothic Book"/>
          <w:sz w:val="20"/>
          <w:szCs w:val="20"/>
          <w:lang w:val="fr-FR"/>
        </w:rPr>
        <w:t>Les dates de visites sont</w:t>
      </w:r>
      <w:r w:rsidR="00C31E06">
        <w:rPr>
          <w:rFonts w:ascii="Franklin Gothic Book" w:hAnsi="Franklin Gothic Book"/>
          <w:sz w:val="20"/>
          <w:szCs w:val="20"/>
          <w:lang w:val="fr-FR"/>
        </w:rPr>
        <w:t xml:space="preserve">  </w:t>
      </w:r>
      <w:r w:rsidRPr="003C5E85">
        <w:rPr>
          <w:rFonts w:ascii="Franklin Gothic Book" w:hAnsi="Franklin Gothic Book"/>
          <w:sz w:val="20"/>
          <w:szCs w:val="20"/>
          <w:lang w:val="fr-FR"/>
        </w:rPr>
        <w:t xml:space="preserve">: </w:t>
      </w:r>
    </w:p>
    <w:p w14:paraId="0DED17BA" w14:textId="5701877B" w:rsidR="00494DAA" w:rsidRDefault="00494DAA" w:rsidP="008A4874">
      <w:pPr>
        <w:pStyle w:val="ParagrapheIndent2"/>
        <w:spacing w:after="40" w:line="227" w:lineRule="exact"/>
        <w:jc w:val="both"/>
        <w:rPr>
          <w:color w:val="000000"/>
          <w:szCs w:val="20"/>
          <w:lang w:val="fr-FR"/>
        </w:rPr>
      </w:pPr>
      <w:r w:rsidRPr="008A4874">
        <w:rPr>
          <w:color w:val="000000"/>
          <w:szCs w:val="20"/>
          <w:lang w:val="fr-FR"/>
        </w:rPr>
        <w:t xml:space="preserve">- Le </w:t>
      </w:r>
      <w:r w:rsidR="008A4874">
        <w:rPr>
          <w:color w:val="000000"/>
          <w:szCs w:val="20"/>
          <w:lang w:val="fr-FR"/>
        </w:rPr>
        <w:t>lundi 19 octobre</w:t>
      </w:r>
      <w:r w:rsidRPr="008A4874">
        <w:rPr>
          <w:color w:val="000000"/>
          <w:szCs w:val="20"/>
          <w:lang w:val="fr-FR"/>
        </w:rPr>
        <w:t xml:space="preserve"> 2026 à </w:t>
      </w:r>
      <w:r w:rsidR="008A4874">
        <w:rPr>
          <w:color w:val="000000"/>
          <w:szCs w:val="20"/>
          <w:lang w:val="fr-FR"/>
        </w:rPr>
        <w:t xml:space="preserve">14 </w:t>
      </w:r>
      <w:r w:rsidRPr="008A4874">
        <w:rPr>
          <w:color w:val="000000"/>
          <w:szCs w:val="20"/>
          <w:lang w:val="fr-FR"/>
        </w:rPr>
        <w:t>h</w:t>
      </w:r>
      <w:r w:rsidR="008A4874">
        <w:rPr>
          <w:color w:val="000000"/>
          <w:szCs w:val="20"/>
          <w:lang w:val="fr-FR"/>
        </w:rPr>
        <w:t xml:space="preserve"> 00</w:t>
      </w:r>
      <w:r w:rsidRPr="008A4874">
        <w:rPr>
          <w:color w:val="000000"/>
          <w:szCs w:val="20"/>
          <w:lang w:val="fr-FR"/>
        </w:rPr>
        <w:t xml:space="preserve">,  </w:t>
      </w:r>
    </w:p>
    <w:p w14:paraId="5BAC8897" w14:textId="30193D1C" w:rsidR="005C5259" w:rsidRDefault="005C5259" w:rsidP="005C5259">
      <w:pPr>
        <w:pStyle w:val="ParagrapheIndent2"/>
        <w:spacing w:after="40" w:line="227" w:lineRule="exact"/>
        <w:jc w:val="both"/>
        <w:rPr>
          <w:color w:val="000000"/>
          <w:szCs w:val="20"/>
          <w:lang w:val="fr-FR"/>
        </w:rPr>
      </w:pPr>
      <w:r w:rsidRPr="008A4874">
        <w:rPr>
          <w:color w:val="000000"/>
          <w:szCs w:val="20"/>
          <w:lang w:val="fr-FR"/>
        </w:rPr>
        <w:t>- Le</w:t>
      </w:r>
      <w:r>
        <w:rPr>
          <w:color w:val="000000"/>
          <w:szCs w:val="20"/>
          <w:lang w:val="fr-FR"/>
        </w:rPr>
        <w:t xml:space="preserve"> mardi 20 octobre</w:t>
      </w:r>
      <w:r w:rsidRPr="008A4874">
        <w:rPr>
          <w:color w:val="000000"/>
          <w:szCs w:val="20"/>
          <w:lang w:val="fr-FR"/>
        </w:rPr>
        <w:t xml:space="preserve"> 2026 à </w:t>
      </w:r>
      <w:r w:rsidR="003A445C">
        <w:rPr>
          <w:color w:val="000000"/>
          <w:szCs w:val="20"/>
          <w:lang w:val="fr-FR"/>
        </w:rPr>
        <w:t xml:space="preserve"> </w:t>
      </w:r>
      <w:r>
        <w:rPr>
          <w:color w:val="000000"/>
          <w:szCs w:val="20"/>
          <w:lang w:val="fr-FR"/>
        </w:rPr>
        <w:t xml:space="preserve">9 </w:t>
      </w:r>
      <w:r w:rsidRPr="008A4874">
        <w:rPr>
          <w:color w:val="000000"/>
          <w:szCs w:val="20"/>
          <w:lang w:val="fr-FR"/>
        </w:rPr>
        <w:t>h</w:t>
      </w:r>
      <w:r>
        <w:rPr>
          <w:color w:val="000000"/>
          <w:szCs w:val="20"/>
          <w:lang w:val="fr-FR"/>
        </w:rPr>
        <w:t xml:space="preserve"> 30</w:t>
      </w:r>
      <w:r w:rsidRPr="008A4874">
        <w:rPr>
          <w:color w:val="000000"/>
          <w:szCs w:val="20"/>
          <w:lang w:val="fr-FR"/>
        </w:rPr>
        <w:t xml:space="preserve">,  </w:t>
      </w:r>
    </w:p>
    <w:p w14:paraId="2003586C" w14:textId="77777777" w:rsidR="0013031F" w:rsidRPr="0013031F" w:rsidRDefault="0013031F" w:rsidP="0013031F">
      <w:pPr>
        <w:rPr>
          <w:sz w:val="6"/>
          <w:szCs w:val="6"/>
          <w:lang w:val="fr-FR"/>
        </w:rPr>
      </w:pPr>
    </w:p>
    <w:p w14:paraId="0F7BB5CC" w14:textId="5762F5A2" w:rsidR="0013031F" w:rsidRPr="0013031F" w:rsidRDefault="0013031F" w:rsidP="0013031F">
      <w:pPr>
        <w:pStyle w:val="Paragraphedeliste"/>
        <w:numPr>
          <w:ilvl w:val="0"/>
          <w:numId w:val="8"/>
        </w:numPr>
        <w:rPr>
          <w:lang w:val="fr-FR"/>
        </w:rPr>
      </w:pPr>
      <w:r w:rsidRPr="0013031F">
        <w:rPr>
          <w:rFonts w:ascii="Franklin Gothic Book" w:hAnsi="Franklin Gothic Book"/>
          <w:sz w:val="20"/>
          <w:szCs w:val="20"/>
          <w:lang w:val="fr-FR"/>
        </w:rPr>
        <w:t>l’adresse du RDV pour les visites est</w:t>
      </w:r>
      <w:r>
        <w:rPr>
          <w:rFonts w:ascii="Franklin Gothic Book" w:hAnsi="Franklin Gothic Book"/>
          <w:sz w:val="20"/>
          <w:szCs w:val="20"/>
          <w:lang w:val="fr-FR"/>
        </w:rPr>
        <w:t> :</w:t>
      </w:r>
      <w:r w:rsidRPr="0013031F">
        <w:rPr>
          <w:rFonts w:ascii="Franklin Gothic Book" w:hAnsi="Franklin Gothic Book"/>
          <w:sz w:val="20"/>
          <w:szCs w:val="20"/>
          <w:lang w:val="fr-FR"/>
        </w:rPr>
        <w:t xml:space="preserve">  21 allée du Lavoir à Bressuire</w:t>
      </w:r>
      <w:r>
        <w:rPr>
          <w:rFonts w:ascii="Franklin Gothic Book" w:hAnsi="Franklin Gothic Book"/>
          <w:sz w:val="20"/>
          <w:szCs w:val="20"/>
          <w:lang w:val="fr-FR"/>
        </w:rPr>
        <w:t>.</w:t>
      </w:r>
    </w:p>
    <w:p w14:paraId="5BB3E042" w14:textId="77777777" w:rsidR="00494DAA" w:rsidRDefault="00494DAA" w:rsidP="00494DAA">
      <w:pPr>
        <w:rPr>
          <w:rFonts w:ascii="Franklin Gothic Book" w:hAnsi="Franklin Gothic Book"/>
          <w:sz w:val="20"/>
          <w:szCs w:val="20"/>
          <w:lang w:val="fr-FR"/>
        </w:rPr>
      </w:pPr>
    </w:p>
    <w:p w14:paraId="4391D321" w14:textId="70358120" w:rsidR="00286E04" w:rsidRDefault="00F00BEB">
      <w:pPr>
        <w:pStyle w:val="ParagrapheIndent2"/>
        <w:spacing w:line="227" w:lineRule="exact"/>
        <w:jc w:val="both"/>
        <w:rPr>
          <w:color w:val="000000"/>
          <w:lang w:val="fr-FR"/>
        </w:rPr>
      </w:pPr>
      <w:r>
        <w:rPr>
          <w:color w:val="000000"/>
          <w:lang w:val="fr-FR"/>
        </w:rPr>
        <w:t xml:space="preserve">Afin d’organiser la visite du site, l’entreprise est invitée à contacter : </w:t>
      </w:r>
      <w:r w:rsidR="00E522EF">
        <w:rPr>
          <w:color w:val="000000"/>
          <w:lang w:val="fr-FR"/>
        </w:rPr>
        <w:t xml:space="preserve">Mme </w:t>
      </w:r>
      <w:r>
        <w:rPr>
          <w:color w:val="000000"/>
          <w:lang w:val="fr-FR"/>
        </w:rPr>
        <w:t>Marylise HIRTZ- Responsable de archives municipales -</w:t>
      </w:r>
      <w:r w:rsidR="003A445C">
        <w:rPr>
          <w:color w:val="000000"/>
          <w:lang w:val="fr-FR"/>
        </w:rPr>
        <w:t xml:space="preserve"> </w:t>
      </w:r>
      <w:r>
        <w:rPr>
          <w:color w:val="000000"/>
          <w:lang w:val="fr-FR"/>
        </w:rPr>
        <w:t>Bressuire.</w:t>
      </w:r>
    </w:p>
    <w:p w14:paraId="4391D322" w14:textId="65152E0F" w:rsidR="00286E04" w:rsidRDefault="00F00BEB">
      <w:pPr>
        <w:pStyle w:val="ParagrapheIndent2"/>
        <w:spacing w:line="227" w:lineRule="exact"/>
        <w:jc w:val="both"/>
        <w:rPr>
          <w:color w:val="000000"/>
          <w:lang w:val="fr-FR"/>
        </w:rPr>
      </w:pPr>
      <w:r>
        <w:rPr>
          <w:color w:val="000000"/>
          <w:lang w:val="fr-FR"/>
        </w:rPr>
        <w:t>Tél. 06 15 32 57 93 / 05 49 74 28 66</w:t>
      </w:r>
    </w:p>
    <w:p w14:paraId="4391D323" w14:textId="4BD19DFF" w:rsidR="00286E04" w:rsidRDefault="00F00BEB">
      <w:pPr>
        <w:pStyle w:val="ParagrapheIndent2"/>
        <w:spacing w:line="227" w:lineRule="exact"/>
        <w:jc w:val="both"/>
      </w:pPr>
      <w:r>
        <w:rPr>
          <w:color w:val="000000"/>
          <w:lang w:val="fr-FR"/>
        </w:rPr>
        <w:t xml:space="preserve">Mail : </w:t>
      </w:r>
      <w:hyperlink r:id="rId26" w:history="1">
        <w:r w:rsidR="005B4349" w:rsidRPr="00B86EDE">
          <w:rPr>
            <w:rStyle w:val="Lienhypertexte"/>
            <w:lang w:val="fr-FR"/>
          </w:rPr>
          <w:t>marylise.hirtz@ville-bressuire.fr</w:t>
        </w:r>
      </w:hyperlink>
    </w:p>
    <w:p w14:paraId="5594FBEF" w14:textId="77777777" w:rsidR="005B4349" w:rsidRPr="005B4349" w:rsidRDefault="005B4349" w:rsidP="005B4349">
      <w:pPr>
        <w:rPr>
          <w:lang w:val="fr-FR"/>
        </w:rPr>
      </w:pPr>
    </w:p>
    <w:p w14:paraId="17C8C983" w14:textId="77777777" w:rsidR="004B6D51" w:rsidRPr="00C84C4B" w:rsidRDefault="004B6D51" w:rsidP="00C84C4B">
      <w:pPr>
        <w:rPr>
          <w:lang w:val="fr-FR"/>
        </w:rPr>
      </w:pPr>
    </w:p>
    <w:p w14:paraId="4391D325" w14:textId="77777777" w:rsidR="00286E04" w:rsidRDefault="00F00BEB">
      <w:pPr>
        <w:pStyle w:val="Titre1"/>
        <w:shd w:val="clear" w:color="FC9426" w:fill="FC9426"/>
        <w:rPr>
          <w:rFonts w:ascii="Franklin Gothic Book" w:eastAsia="Franklin Gothic Book" w:hAnsi="Franklin Gothic Book" w:cs="Franklin Gothic Book"/>
          <w:color w:val="FFFFFF"/>
          <w:sz w:val="28"/>
          <w:lang w:val="fr-FR"/>
        </w:rPr>
      </w:pPr>
      <w:bookmarkStart w:id="52" w:name="ArtL1_RC-2-A8"/>
      <w:bookmarkStart w:id="53" w:name="_Toc239242887"/>
      <w:bookmarkEnd w:id="52"/>
      <w:r>
        <w:rPr>
          <w:rFonts w:ascii="Franklin Gothic Book" w:eastAsia="Franklin Gothic Book" w:hAnsi="Franklin Gothic Book" w:cs="Franklin Gothic Book"/>
          <w:color w:val="FFFFFF"/>
          <w:sz w:val="28"/>
          <w:lang w:val="fr-FR"/>
        </w:rPr>
        <w:t>6 - Conditions d'envoi ou de remise des plis</w:t>
      </w:r>
      <w:bookmarkEnd w:id="53"/>
    </w:p>
    <w:p w14:paraId="4391D326" w14:textId="77777777" w:rsidR="00286E04" w:rsidRDefault="00F00BEB">
      <w:pPr>
        <w:spacing w:line="60" w:lineRule="exact"/>
        <w:rPr>
          <w:sz w:val="6"/>
        </w:rPr>
      </w:pPr>
      <w:r>
        <w:t xml:space="preserve"> </w:t>
      </w:r>
    </w:p>
    <w:p w14:paraId="4391D327" w14:textId="40B31E7F" w:rsidR="00286E04" w:rsidRDefault="00F00BEB">
      <w:pPr>
        <w:pStyle w:val="ParagrapheIndent1"/>
        <w:spacing w:after="240" w:line="227"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r w:rsidR="00B14D41">
        <w:rPr>
          <w:color w:val="000000"/>
          <w:lang w:val="fr-FR"/>
        </w:rPr>
        <w:t xml:space="preserve">, soit le </w:t>
      </w:r>
      <w:r w:rsidR="00B14D41" w:rsidRPr="00A20B2F">
        <w:rPr>
          <w:b/>
          <w:bCs/>
          <w:color w:val="000000"/>
          <w:sz w:val="22"/>
          <w:szCs w:val="22"/>
          <w:lang w:val="fr-FR"/>
        </w:rPr>
        <w:t>Jeudi 29 octobre 202</w:t>
      </w:r>
      <w:r w:rsidR="004E3CA2">
        <w:rPr>
          <w:b/>
          <w:bCs/>
          <w:color w:val="000000"/>
          <w:sz w:val="22"/>
          <w:szCs w:val="22"/>
          <w:lang w:val="fr-FR"/>
        </w:rPr>
        <w:t>6</w:t>
      </w:r>
      <w:r w:rsidR="00B14D41" w:rsidRPr="00A20B2F">
        <w:rPr>
          <w:b/>
          <w:bCs/>
          <w:color w:val="000000"/>
          <w:sz w:val="22"/>
          <w:szCs w:val="22"/>
          <w:lang w:val="fr-FR"/>
        </w:rPr>
        <w:t xml:space="preserve"> à 12:00:00</w:t>
      </w:r>
      <w:r w:rsidR="00B14D41">
        <w:rPr>
          <w:b/>
          <w:strike/>
          <w:color w:val="000000"/>
          <w:sz w:val="24"/>
          <w:lang w:val="fr-FR"/>
        </w:rPr>
        <w:t xml:space="preserve">          </w:t>
      </w:r>
    </w:p>
    <w:p w14:paraId="4391D328"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54" w:name="ArtL2_RC-2-A8.4"/>
      <w:bookmarkStart w:id="55" w:name="_Toc239242888"/>
      <w:bookmarkEnd w:id="54"/>
      <w:r>
        <w:rPr>
          <w:rFonts w:ascii="Franklin Gothic Book" w:eastAsia="Franklin Gothic Book" w:hAnsi="Franklin Gothic Book" w:cs="Franklin Gothic Book"/>
          <w:i w:val="0"/>
          <w:color w:val="000000"/>
          <w:sz w:val="24"/>
          <w:lang w:val="fr-FR"/>
        </w:rPr>
        <w:t>6.1 - Transmission électronique</w:t>
      </w:r>
      <w:bookmarkEnd w:id="55"/>
    </w:p>
    <w:p w14:paraId="4391D329" w14:textId="77777777" w:rsidR="00286E04" w:rsidRDefault="00F00BEB">
      <w:pPr>
        <w:pStyle w:val="ParagrapheIndent2"/>
        <w:spacing w:line="227" w:lineRule="exact"/>
        <w:jc w:val="both"/>
        <w:rPr>
          <w:color w:val="000000"/>
          <w:lang w:val="fr-FR"/>
        </w:rPr>
      </w:pPr>
      <w:r>
        <w:rPr>
          <w:color w:val="000000"/>
          <w:lang w:val="fr-FR"/>
        </w:rPr>
        <w:t>La transmission des documents par voie électronique est effectuée sur le profil d'acheteur du pouvoir adjudicateur, à l'adresse URL suivante : https://www.marches-publics.info.</w:t>
      </w:r>
    </w:p>
    <w:p w14:paraId="4391D32A" w14:textId="77777777" w:rsidR="00286E04" w:rsidRDefault="00286E04">
      <w:pPr>
        <w:pStyle w:val="ParagrapheIndent2"/>
        <w:spacing w:line="227" w:lineRule="exact"/>
        <w:jc w:val="both"/>
        <w:rPr>
          <w:color w:val="000000"/>
          <w:lang w:val="fr-FR"/>
        </w:rPr>
      </w:pPr>
    </w:p>
    <w:tbl>
      <w:tblPr>
        <w:tblpPr w:leftFromText="141" w:rightFromText="141" w:vertAnchor="text" w:horzAnchor="margin" w:tblpXSpec="right" w:tblpY="70"/>
        <w:tblOverlap w:val="neve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00"/>
        <w:gridCol w:w="300"/>
        <w:gridCol w:w="7300"/>
      </w:tblGrid>
      <w:tr w:rsidR="00B367DE" w14:paraId="44B569B1" w14:textId="77777777" w:rsidTr="00B367DE">
        <w:trPr>
          <w:trHeight w:val="40"/>
        </w:trPr>
        <w:tc>
          <w:tcPr>
            <w:tcW w:w="400" w:type="dxa"/>
            <w:tcMar>
              <w:top w:w="0" w:type="dxa"/>
              <w:left w:w="0" w:type="dxa"/>
              <w:bottom w:w="0" w:type="dxa"/>
              <w:right w:w="0" w:type="dxa"/>
            </w:tcMar>
          </w:tcPr>
          <w:p w14:paraId="4F108683" w14:textId="77777777" w:rsidR="00B367DE" w:rsidRPr="00C80875" w:rsidRDefault="00B367DE" w:rsidP="00B367DE">
            <w:pPr>
              <w:rPr>
                <w:color w:val="FF0000"/>
                <w:sz w:val="2"/>
              </w:rPr>
            </w:pPr>
          </w:p>
        </w:tc>
        <w:tc>
          <w:tcPr>
            <w:tcW w:w="300" w:type="dxa"/>
            <w:tcMar>
              <w:top w:w="0" w:type="dxa"/>
              <w:left w:w="0" w:type="dxa"/>
              <w:bottom w:w="0" w:type="dxa"/>
              <w:right w:w="0" w:type="dxa"/>
            </w:tcMar>
          </w:tcPr>
          <w:p w14:paraId="48052036" w14:textId="77777777" w:rsidR="00B367DE" w:rsidRPr="00C80875" w:rsidRDefault="00B367DE" w:rsidP="00B367DE">
            <w:pPr>
              <w:rPr>
                <w:color w:val="FF0000"/>
                <w:sz w:val="2"/>
              </w:rPr>
            </w:pPr>
          </w:p>
        </w:tc>
        <w:tc>
          <w:tcPr>
            <w:tcW w:w="7300" w:type="dxa"/>
            <w:vMerge w:val="restart"/>
            <w:tcMar>
              <w:top w:w="0" w:type="dxa"/>
              <w:left w:w="0" w:type="dxa"/>
              <w:bottom w:w="0" w:type="dxa"/>
              <w:right w:w="0" w:type="dxa"/>
            </w:tcMar>
            <w:vAlign w:val="center"/>
          </w:tcPr>
          <w:p w14:paraId="07B1A28B" w14:textId="77777777" w:rsidR="00B367DE" w:rsidRPr="00C80875" w:rsidRDefault="00B367DE" w:rsidP="00B367DE">
            <w:pPr>
              <w:rPr>
                <w:rFonts w:ascii="Franklin Gothic Book" w:eastAsia="Franklin Gothic Book" w:hAnsi="Franklin Gothic Book" w:cs="Franklin Gothic Book"/>
                <w:b/>
                <w:color w:val="FF0000"/>
                <w:sz w:val="22"/>
                <w:lang w:val="fr-FR"/>
              </w:rPr>
            </w:pPr>
            <w:r w:rsidRPr="00C80875">
              <w:rPr>
                <w:rFonts w:ascii="Franklin Gothic Book" w:eastAsia="Franklin Gothic Book" w:hAnsi="Franklin Gothic Book" w:cs="Franklin Gothic Book"/>
                <w:b/>
                <w:color w:val="FF0000"/>
                <w:sz w:val="22"/>
                <w:lang w:val="fr-FR"/>
              </w:rPr>
              <w:t>Pensez à anticiper votre dépôt 48 heures avant l'heure limite</w:t>
            </w:r>
            <w:r>
              <w:rPr>
                <w:rFonts w:ascii="Franklin Gothic Book" w:eastAsia="Franklin Gothic Book" w:hAnsi="Franklin Gothic Book" w:cs="Franklin Gothic Book"/>
                <w:b/>
                <w:color w:val="FF0000"/>
                <w:sz w:val="22"/>
                <w:lang w:val="fr-FR"/>
              </w:rPr>
              <w:t>.</w:t>
            </w:r>
          </w:p>
        </w:tc>
      </w:tr>
      <w:tr w:rsidR="00B367DE" w14:paraId="712B20FD" w14:textId="77777777" w:rsidTr="00B367DE">
        <w:trPr>
          <w:trHeight w:val="385"/>
        </w:trPr>
        <w:tc>
          <w:tcPr>
            <w:tcW w:w="400" w:type="dxa"/>
            <w:tcMar>
              <w:top w:w="0" w:type="dxa"/>
              <w:left w:w="0" w:type="dxa"/>
              <w:bottom w:w="0" w:type="dxa"/>
              <w:right w:w="0" w:type="dxa"/>
            </w:tcMar>
          </w:tcPr>
          <w:p w14:paraId="7EA471CE" w14:textId="77777777" w:rsidR="00B367DE" w:rsidRPr="00C80875" w:rsidRDefault="00B367DE" w:rsidP="00B367DE">
            <w:pPr>
              <w:rPr>
                <w:color w:val="FF0000"/>
                <w:sz w:val="2"/>
              </w:rPr>
            </w:pPr>
            <w:r w:rsidRPr="00C80875">
              <w:rPr>
                <w:noProof/>
                <w:color w:val="FF0000"/>
              </w:rPr>
              <w:drawing>
                <wp:inline distT="0" distB="0" distL="0" distR="0" wp14:anchorId="7F09986D" wp14:editId="2E297BF8">
                  <wp:extent cx="247650" cy="247650"/>
                  <wp:effectExtent l="0" t="0" r="0" b="0"/>
                  <wp:docPr id="21212195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p>
        </w:tc>
        <w:tc>
          <w:tcPr>
            <w:tcW w:w="300" w:type="dxa"/>
            <w:tcMar>
              <w:top w:w="0" w:type="dxa"/>
              <w:left w:w="0" w:type="dxa"/>
              <w:bottom w:w="0" w:type="dxa"/>
              <w:right w:w="0" w:type="dxa"/>
            </w:tcMar>
          </w:tcPr>
          <w:p w14:paraId="05AEE91F" w14:textId="77777777" w:rsidR="00B367DE" w:rsidRPr="00C80875" w:rsidRDefault="00B367DE" w:rsidP="00B367DE">
            <w:pPr>
              <w:rPr>
                <w:color w:val="FF0000"/>
                <w:sz w:val="2"/>
              </w:rPr>
            </w:pPr>
          </w:p>
        </w:tc>
        <w:tc>
          <w:tcPr>
            <w:tcW w:w="7300" w:type="dxa"/>
            <w:vMerge/>
            <w:tcMar>
              <w:top w:w="0" w:type="dxa"/>
              <w:left w:w="0" w:type="dxa"/>
              <w:bottom w:w="0" w:type="dxa"/>
              <w:right w:w="0" w:type="dxa"/>
            </w:tcMar>
          </w:tcPr>
          <w:p w14:paraId="2231F25A" w14:textId="77777777" w:rsidR="00B367DE" w:rsidRPr="00C80875" w:rsidRDefault="00B367DE" w:rsidP="00B367DE">
            <w:pPr>
              <w:rPr>
                <w:color w:val="FF0000"/>
              </w:rPr>
            </w:pPr>
          </w:p>
        </w:tc>
      </w:tr>
      <w:tr w:rsidR="00B367DE" w14:paraId="20FF5917" w14:textId="77777777" w:rsidTr="00B367DE">
        <w:trPr>
          <w:trHeight w:val="45"/>
        </w:trPr>
        <w:tc>
          <w:tcPr>
            <w:tcW w:w="400" w:type="dxa"/>
            <w:tcMar>
              <w:top w:w="0" w:type="dxa"/>
              <w:left w:w="0" w:type="dxa"/>
              <w:bottom w:w="0" w:type="dxa"/>
              <w:right w:w="0" w:type="dxa"/>
            </w:tcMar>
          </w:tcPr>
          <w:p w14:paraId="1E9D6FE4" w14:textId="77777777" w:rsidR="00B367DE" w:rsidRDefault="00B367DE" w:rsidP="00B367DE">
            <w:pPr>
              <w:rPr>
                <w:sz w:val="2"/>
              </w:rPr>
            </w:pPr>
          </w:p>
        </w:tc>
        <w:tc>
          <w:tcPr>
            <w:tcW w:w="300" w:type="dxa"/>
            <w:tcMar>
              <w:top w:w="0" w:type="dxa"/>
              <w:left w:w="0" w:type="dxa"/>
              <w:bottom w:w="0" w:type="dxa"/>
              <w:right w:w="0" w:type="dxa"/>
            </w:tcMar>
          </w:tcPr>
          <w:p w14:paraId="18DA398C" w14:textId="77777777" w:rsidR="00B367DE" w:rsidRDefault="00B367DE" w:rsidP="00B367DE">
            <w:pPr>
              <w:rPr>
                <w:sz w:val="2"/>
              </w:rPr>
            </w:pPr>
          </w:p>
        </w:tc>
        <w:tc>
          <w:tcPr>
            <w:tcW w:w="7300" w:type="dxa"/>
            <w:vMerge/>
            <w:tcMar>
              <w:top w:w="0" w:type="dxa"/>
              <w:left w:w="0" w:type="dxa"/>
              <w:bottom w:w="0" w:type="dxa"/>
              <w:right w:w="0" w:type="dxa"/>
            </w:tcMar>
          </w:tcPr>
          <w:p w14:paraId="06DE80C9" w14:textId="77777777" w:rsidR="00B367DE" w:rsidRDefault="00B367DE" w:rsidP="00B367DE"/>
        </w:tc>
      </w:tr>
    </w:tbl>
    <w:p w14:paraId="597FB46F" w14:textId="77777777" w:rsidR="00B367DE" w:rsidRPr="00AE2C28" w:rsidRDefault="00B367DE" w:rsidP="00B367DE">
      <w:pPr>
        <w:rPr>
          <w:lang w:val="fr-FR"/>
        </w:rPr>
      </w:pPr>
    </w:p>
    <w:p w14:paraId="3CA712C7" w14:textId="77777777" w:rsidR="00B367DE" w:rsidRDefault="00B367DE" w:rsidP="00B367DE">
      <w:pPr>
        <w:pStyle w:val="ParagrapheIndent2"/>
        <w:spacing w:line="227" w:lineRule="exact"/>
        <w:jc w:val="both"/>
        <w:rPr>
          <w:color w:val="000000"/>
          <w:lang w:val="fr-FR"/>
        </w:rPr>
      </w:pPr>
    </w:p>
    <w:p w14:paraId="70881F47" w14:textId="77777777" w:rsidR="00B367DE" w:rsidRDefault="00B367DE" w:rsidP="00B367DE">
      <w:pPr>
        <w:spacing w:line="240" w:lineRule="exact"/>
      </w:pPr>
      <w:r>
        <w:t xml:space="preserve"> </w:t>
      </w:r>
    </w:p>
    <w:p w14:paraId="1DD3AF4E" w14:textId="77777777" w:rsidR="00B367DE" w:rsidRPr="00B367DE" w:rsidRDefault="00B367DE" w:rsidP="00B367DE">
      <w:pPr>
        <w:rPr>
          <w:lang w:val="fr-FR"/>
        </w:rPr>
      </w:pPr>
    </w:p>
    <w:p w14:paraId="4391D32C" w14:textId="77777777" w:rsidR="00286E04" w:rsidRDefault="00F00BEB">
      <w:pPr>
        <w:pStyle w:val="ParagrapheIndent2"/>
        <w:spacing w:after="240" w:line="227"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4391D32D" w14:textId="77777777" w:rsidR="00286E04" w:rsidRDefault="00F00BEB">
      <w:pPr>
        <w:pStyle w:val="ParagrapheIndent2"/>
        <w:spacing w:line="227"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4391D32E" w14:textId="77777777" w:rsidR="00286E04" w:rsidRDefault="00286E04">
      <w:pPr>
        <w:pStyle w:val="ParagrapheIndent2"/>
        <w:spacing w:line="227" w:lineRule="exact"/>
        <w:jc w:val="both"/>
        <w:rPr>
          <w:color w:val="000000"/>
          <w:lang w:val="fr-FR"/>
        </w:rPr>
      </w:pPr>
    </w:p>
    <w:p w14:paraId="4391D330" w14:textId="74FACA4A" w:rsidR="00286E04" w:rsidRDefault="00F00BEB" w:rsidP="005B4349">
      <w:pPr>
        <w:pStyle w:val="ParagrapheIndent2"/>
        <w:spacing w:after="100" w:line="227" w:lineRule="exact"/>
        <w:jc w:val="both"/>
        <w:rPr>
          <w:color w:val="000000"/>
          <w:lang w:val="fr-FR"/>
        </w:rPr>
      </w:pPr>
      <w:r>
        <w:rPr>
          <w:color w:val="000000"/>
          <w:lang w:val="fr-FR"/>
        </w:rPr>
        <w:t>Chaque transmission fera l'objet d'une date certaine de réception et d'un accusé de réception électronique. A ce titre, le fuseau horaire de référence est celui de (GMT+01:00) Paris, Bruxelles, Copenhague, Madrid. Le pli sera considéré « hors délai » si le téléchargement se termine après la date et l'heure limites de réception des offres.</w:t>
      </w:r>
    </w:p>
    <w:p w14:paraId="4391D331" w14:textId="77777777" w:rsidR="00286E04" w:rsidRDefault="00286E04">
      <w:pPr>
        <w:pStyle w:val="ParagrapheIndent2"/>
        <w:spacing w:line="227" w:lineRule="exact"/>
        <w:jc w:val="both"/>
        <w:rPr>
          <w:color w:val="000000"/>
          <w:lang w:val="fr-FR"/>
        </w:rPr>
      </w:pPr>
    </w:p>
    <w:p w14:paraId="4391D332" w14:textId="77777777" w:rsidR="00286E04" w:rsidRDefault="00F00BEB">
      <w:pPr>
        <w:pStyle w:val="ParagrapheIndent2"/>
        <w:spacing w:after="240" w:line="227"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4391D333" w14:textId="77777777" w:rsidR="00286E04" w:rsidRDefault="00F00BEB">
      <w:pPr>
        <w:pStyle w:val="ParagrapheIndent2"/>
        <w:spacing w:line="227" w:lineRule="exact"/>
        <w:jc w:val="both"/>
        <w:rPr>
          <w:color w:val="000000"/>
          <w:lang w:val="fr-FR"/>
        </w:rPr>
      </w:pPr>
      <w:r>
        <w:rPr>
          <w:color w:val="000000"/>
          <w:lang w:val="fr-FR"/>
        </w:rPr>
        <w:t>Le pli peut être doublé d'une copie de sauvegarde transmise dans les délais impartis, sur support physique électronique (CD-ROM, DVD-ROM, clé usb) ou sur support papier. Cette copie doit être placée dans un pli portant la mention « copie de sauvegarde », ainsi que le nom du candidat et l'identification de la procédure concernée. Elle est ouverte dans les cas suivants :</w:t>
      </w:r>
    </w:p>
    <w:p w14:paraId="4391D334" w14:textId="77777777" w:rsidR="00286E04" w:rsidRDefault="00F00BEB">
      <w:pPr>
        <w:pStyle w:val="ParagrapheIndent2"/>
        <w:spacing w:line="227" w:lineRule="exact"/>
        <w:jc w:val="both"/>
        <w:rPr>
          <w:color w:val="000000"/>
          <w:lang w:val="fr-FR"/>
        </w:rPr>
      </w:pPr>
      <w:r>
        <w:rPr>
          <w:color w:val="000000"/>
          <w:lang w:val="fr-FR"/>
        </w:rPr>
        <w:t>- lorsqu'un programme informatique malveillant est détecté dans le pli transmis par voie électronique ;</w:t>
      </w:r>
    </w:p>
    <w:p w14:paraId="4391D335" w14:textId="77777777" w:rsidR="00286E04" w:rsidRDefault="00F00BEB">
      <w:pPr>
        <w:pStyle w:val="ParagrapheIndent2"/>
        <w:spacing w:line="227"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4391D336" w14:textId="77777777" w:rsidR="00286E04" w:rsidRDefault="00286E04">
      <w:pPr>
        <w:pStyle w:val="ParagrapheIndent2"/>
        <w:spacing w:line="227" w:lineRule="exact"/>
        <w:jc w:val="both"/>
        <w:rPr>
          <w:color w:val="000000"/>
          <w:lang w:val="fr-FR"/>
        </w:rPr>
      </w:pPr>
    </w:p>
    <w:p w14:paraId="4391D337" w14:textId="77777777" w:rsidR="00286E04" w:rsidRDefault="00F00BEB">
      <w:pPr>
        <w:pStyle w:val="ParagrapheIndent2"/>
        <w:spacing w:line="227" w:lineRule="exact"/>
        <w:jc w:val="both"/>
        <w:rPr>
          <w:color w:val="000000"/>
          <w:lang w:val="fr-FR"/>
        </w:rPr>
      </w:pPr>
      <w:r>
        <w:rPr>
          <w:color w:val="000000"/>
          <w:lang w:val="fr-FR"/>
        </w:rPr>
        <w:t>La copie de sauvegarde peut être transmise ou déposée à l'adresse suivante :</w:t>
      </w:r>
    </w:p>
    <w:p w14:paraId="4391D338" w14:textId="77777777" w:rsidR="00286E04" w:rsidRDefault="00F00BEB">
      <w:pPr>
        <w:pStyle w:val="ParagrapheIndent2"/>
        <w:spacing w:line="227" w:lineRule="exact"/>
        <w:jc w:val="both"/>
        <w:rPr>
          <w:color w:val="000000"/>
          <w:lang w:val="fr-FR"/>
        </w:rPr>
      </w:pPr>
      <w:r>
        <w:rPr>
          <w:color w:val="000000"/>
          <w:lang w:val="fr-FR"/>
        </w:rPr>
        <w:t>Commune de Bressuire</w:t>
      </w:r>
    </w:p>
    <w:p w14:paraId="00489A99" w14:textId="77777777" w:rsidR="002B78D2" w:rsidRPr="0052384F" w:rsidRDefault="002B78D2" w:rsidP="002B78D2">
      <w:pPr>
        <w:pStyle w:val="ParagrapheIndent2"/>
        <w:spacing w:line="227" w:lineRule="exact"/>
        <w:jc w:val="both"/>
        <w:rPr>
          <w:b/>
          <w:bCs/>
          <w:color w:val="000000"/>
          <w:sz w:val="18"/>
          <w:szCs w:val="18"/>
          <w:lang w:val="fr-FR"/>
        </w:rPr>
      </w:pPr>
      <w:r w:rsidRPr="0052384F">
        <w:rPr>
          <w:b/>
          <w:bCs/>
          <w:color w:val="000000"/>
          <w:sz w:val="18"/>
          <w:szCs w:val="18"/>
          <w:lang w:val="fr-FR"/>
        </w:rPr>
        <w:t>MAIRIE DE BRESSUIRE</w:t>
      </w:r>
    </w:p>
    <w:p w14:paraId="7C5F9C32" w14:textId="77777777" w:rsidR="002B78D2" w:rsidRPr="0052384F" w:rsidRDefault="002B78D2" w:rsidP="002B78D2">
      <w:pPr>
        <w:pStyle w:val="ParagrapheIndent2"/>
        <w:spacing w:line="227" w:lineRule="exact"/>
        <w:rPr>
          <w:color w:val="000000"/>
          <w:sz w:val="16"/>
          <w:szCs w:val="16"/>
          <w:lang w:val="fr-FR"/>
        </w:rPr>
      </w:pPr>
      <w:r w:rsidRPr="0052384F">
        <w:rPr>
          <w:color w:val="000000"/>
          <w:sz w:val="16"/>
          <w:szCs w:val="16"/>
          <w:lang w:val="fr-FR"/>
        </w:rPr>
        <w:t>4 Place de l'Hôtel de Ville</w:t>
      </w:r>
    </w:p>
    <w:p w14:paraId="7AF82857" w14:textId="77777777" w:rsidR="002B78D2" w:rsidRPr="0052384F" w:rsidRDefault="002B78D2" w:rsidP="002B78D2">
      <w:pPr>
        <w:pStyle w:val="ParagrapheIndent2"/>
        <w:spacing w:line="227" w:lineRule="exact"/>
        <w:rPr>
          <w:color w:val="000000"/>
          <w:sz w:val="16"/>
          <w:szCs w:val="16"/>
          <w:lang w:val="fr-FR"/>
        </w:rPr>
      </w:pPr>
      <w:r w:rsidRPr="0052384F">
        <w:rPr>
          <w:color w:val="000000"/>
          <w:sz w:val="16"/>
          <w:szCs w:val="16"/>
          <w:lang w:val="fr-FR"/>
        </w:rPr>
        <w:t>CS 20080</w:t>
      </w:r>
    </w:p>
    <w:p w14:paraId="1D309BB3" w14:textId="77777777" w:rsidR="002B78D2" w:rsidRDefault="002B78D2" w:rsidP="002B78D2">
      <w:pPr>
        <w:pStyle w:val="ParagrapheIndent2"/>
        <w:spacing w:after="120" w:line="227" w:lineRule="exact"/>
      </w:pPr>
      <w:r w:rsidRPr="0052384F">
        <w:rPr>
          <w:color w:val="000000"/>
          <w:sz w:val="16"/>
          <w:szCs w:val="16"/>
          <w:lang w:val="fr-FR"/>
        </w:rPr>
        <w:t>79302 BRESSUIRE</w:t>
      </w:r>
    </w:p>
    <w:p w14:paraId="4391D33E" w14:textId="77777777" w:rsidR="00286E04" w:rsidRDefault="00F00BEB">
      <w:pPr>
        <w:pStyle w:val="ParagrapheIndent2"/>
        <w:spacing w:after="240" w:line="227" w:lineRule="exact"/>
        <w:jc w:val="both"/>
        <w:rPr>
          <w:color w:val="000000"/>
          <w:lang w:val="fr-FR"/>
        </w:rPr>
      </w:pPr>
      <w:r>
        <w:rPr>
          <w:color w:val="000000"/>
          <w:lang w:val="fr-FR"/>
        </w:rPr>
        <w:t>Aucun format électronique n'est préconisé pour la transmission des documents. Cependant, les fichiers devront être transmis dans des formats largement disponibles.</w:t>
      </w:r>
    </w:p>
    <w:p w14:paraId="4391D33F" w14:textId="77777777" w:rsidR="00286E04" w:rsidRDefault="00F00BEB">
      <w:pPr>
        <w:pStyle w:val="ParagrapheIndent2"/>
        <w:spacing w:after="240"/>
        <w:jc w:val="both"/>
        <w:rPr>
          <w:color w:val="000000"/>
          <w:lang w:val="fr-FR"/>
        </w:rPr>
      </w:pPr>
      <w:r>
        <w:rPr>
          <w:color w:val="000000"/>
          <w:lang w:val="fr-FR"/>
        </w:rPr>
        <w:t>La signature électronique des documents n'est pas exigée dans le cadre de cette consultation.</w:t>
      </w:r>
    </w:p>
    <w:p w14:paraId="4391D340" w14:textId="77777777" w:rsidR="00286E04" w:rsidRDefault="00F00BEB">
      <w:pPr>
        <w:pStyle w:val="ParagrapheIndent2"/>
        <w:spacing w:after="240"/>
        <w:jc w:val="both"/>
        <w:rPr>
          <w:color w:val="000000"/>
          <w:lang w:val="fr-FR"/>
        </w:rPr>
      </w:pPr>
      <w:r>
        <w:rPr>
          <w:color w:val="000000"/>
          <w:lang w:val="fr-FR"/>
        </w:rPr>
        <w:t>La signature électronique du contrat par l'attributaire n'est pas exigée dans le cadre de cette consultation.</w:t>
      </w:r>
    </w:p>
    <w:p w14:paraId="4391D341" w14:textId="77777777" w:rsidR="00286E04" w:rsidRDefault="00F00BEB">
      <w:pPr>
        <w:pStyle w:val="ParagrapheIndent2"/>
        <w:spacing w:after="240" w:line="227" w:lineRule="exact"/>
        <w:jc w:val="both"/>
        <w:rPr>
          <w:color w:val="000000"/>
          <w:lang w:val="fr-FR"/>
        </w:rPr>
      </w:pPr>
      <w:r>
        <w:rPr>
          <w:color w:val="000000"/>
          <w:lang w:val="fr-FR"/>
        </w:rPr>
        <w:t>Après attribution, les candidats sont informés que l'offre électronique retenue sera transformée en offre papier, pour donner lieu à la signature manuscrite du marché par les parties.</w:t>
      </w:r>
    </w:p>
    <w:p w14:paraId="4391D342" w14:textId="77777777" w:rsidR="00286E04" w:rsidRDefault="00F00BEB">
      <w:pPr>
        <w:pStyle w:val="ParagrapheIndent2"/>
        <w:spacing w:after="240"/>
        <w:jc w:val="both"/>
        <w:rPr>
          <w:color w:val="000000"/>
          <w:lang w:val="fr-FR"/>
        </w:rPr>
      </w:pPr>
      <w:r>
        <w:rPr>
          <w:color w:val="000000"/>
          <w:lang w:val="fr-FR"/>
        </w:rPr>
        <w:t>Les frais d'accès au réseau et de recours à la signature électronique sont à la charge des candidats.</w:t>
      </w:r>
    </w:p>
    <w:p w14:paraId="3BFEEE8D" w14:textId="77777777" w:rsidR="00C70BA4" w:rsidRDefault="00C70BA4" w:rsidP="00C70BA4">
      <w:pPr>
        <w:rPr>
          <w:lang w:val="fr-FR"/>
        </w:rPr>
      </w:pPr>
    </w:p>
    <w:p w14:paraId="621E404A" w14:textId="77777777" w:rsidR="00C70BA4" w:rsidRPr="00C70BA4" w:rsidRDefault="00C70BA4" w:rsidP="00C70BA4">
      <w:pPr>
        <w:rPr>
          <w:lang w:val="fr-FR"/>
        </w:rPr>
      </w:pPr>
    </w:p>
    <w:p w14:paraId="4391D343" w14:textId="77777777" w:rsidR="00286E04" w:rsidRDefault="00F00BEB">
      <w:pPr>
        <w:pStyle w:val="ParagrapheIndent2"/>
        <w:spacing w:line="227" w:lineRule="exact"/>
        <w:jc w:val="both"/>
        <w:rPr>
          <w:color w:val="000000"/>
          <w:lang w:val="fr-FR"/>
        </w:rPr>
      </w:pPr>
      <w:r>
        <w:rPr>
          <w:color w:val="000000"/>
          <w:lang w:val="fr-FR"/>
        </w:rPr>
        <w:t>Le candidat est invité à créer son "Espace entreprise" sur la plateforme AWS-Entreprise (https://www.marches-publics.info/fournisseurs.htm). Sur cette plateforme, le candidat pourra retrouver l'ensemble de ses retraits de dossier de consultation. L'inscription est un préalable obligatoire pour correspondre avec l'acheteur lors de chaque consultation (Questions/Réponses, Dépôt de candidatures et offres. . .). Elle permet également de bénéficier d'un service d'alertes sur les consultations (précisions, modifications, report de délais...).</w:t>
      </w:r>
    </w:p>
    <w:p w14:paraId="00D832A9" w14:textId="77777777" w:rsidR="00C80875" w:rsidRDefault="00C80875">
      <w:pPr>
        <w:pStyle w:val="ParagrapheIndent2"/>
        <w:spacing w:line="227" w:lineRule="exact"/>
        <w:jc w:val="both"/>
        <w:rPr>
          <w:color w:val="000000"/>
          <w:lang w:val="fr-FR"/>
        </w:rPr>
      </w:pPr>
    </w:p>
    <w:p w14:paraId="4391D345" w14:textId="5D682ECC" w:rsidR="00286E04" w:rsidRDefault="00F00BEB">
      <w:pPr>
        <w:pStyle w:val="ParagrapheIndent2"/>
        <w:spacing w:line="227" w:lineRule="exact"/>
        <w:jc w:val="both"/>
        <w:rPr>
          <w:color w:val="000000"/>
          <w:lang w:val="fr-FR"/>
        </w:rPr>
      </w:pPr>
      <w:r>
        <w:rPr>
          <w:color w:val="000000"/>
          <w:lang w:val="fr-FR"/>
        </w:rPr>
        <w:t>Par conséquent, il est recommandé d'indiquer une adresse mail durable pendant toute la durée de la procédure, en priorité l'adresse de l'interlocuteur principal du candidat, ainsi que la ou les adresses de remplacement en cas d'absence de ce dernier. Le candidat ne pourra porter aucune réclamation s'il ne bénéficie pas de toutes les informations complémentaires diffusées par la plateforme lors du déroulement de la consultation, en raison d'une erreur qu'il aurait faite dans la saisie de son adresse, ou en cas de suppression de ladite adresse.</w:t>
      </w:r>
    </w:p>
    <w:p w14:paraId="4391D346" w14:textId="77777777" w:rsidR="00286E04" w:rsidRDefault="00286E04">
      <w:pPr>
        <w:pStyle w:val="ParagrapheIndent2"/>
        <w:spacing w:line="227" w:lineRule="exact"/>
        <w:jc w:val="both"/>
        <w:rPr>
          <w:color w:val="000000"/>
          <w:lang w:val="fr-FR"/>
        </w:rPr>
      </w:pPr>
    </w:p>
    <w:p w14:paraId="4391D347" w14:textId="77777777" w:rsidR="00286E04" w:rsidRDefault="00F00BEB">
      <w:pPr>
        <w:pStyle w:val="ParagrapheIndent2"/>
        <w:spacing w:line="227" w:lineRule="exact"/>
        <w:jc w:val="both"/>
        <w:rPr>
          <w:color w:val="000000"/>
          <w:lang w:val="fr-FR"/>
        </w:rPr>
      </w:pPr>
      <w:r>
        <w:rPr>
          <w:color w:val="000000"/>
          <w:lang w:val="fr-FR"/>
        </w:rPr>
        <w:t>Un service de dépôt "Attestation" permet au candidat de déposer en ligne son RIB, son KBIS, ses attestations d'assurance, sa liste nominative des travailleurs étrangers, son attestation de régularité fiscale et son attestation semestrielle sociale dans un coffre-fort sécurisé. L'ensemble des acheteurs utilisateurs de la plateforme auront accès à ces informations.</w:t>
      </w:r>
    </w:p>
    <w:p w14:paraId="4391D348" w14:textId="77777777" w:rsidR="00286E04" w:rsidRDefault="00286E04">
      <w:pPr>
        <w:pStyle w:val="ParagrapheIndent2"/>
        <w:spacing w:line="227" w:lineRule="exact"/>
        <w:jc w:val="both"/>
        <w:rPr>
          <w:color w:val="000000"/>
          <w:lang w:val="fr-FR"/>
        </w:rPr>
      </w:pPr>
    </w:p>
    <w:p w14:paraId="4391D349" w14:textId="77777777" w:rsidR="00286E04" w:rsidRDefault="00F00BEB">
      <w:pPr>
        <w:pStyle w:val="ParagrapheIndent2"/>
        <w:spacing w:line="227" w:lineRule="exact"/>
        <w:jc w:val="both"/>
        <w:rPr>
          <w:color w:val="000000"/>
          <w:lang w:val="fr-FR"/>
        </w:rPr>
      </w:pPr>
      <w:r>
        <w:rPr>
          <w:color w:val="000000"/>
          <w:lang w:val="fr-FR"/>
        </w:rPr>
        <w:t>L'ensemble de ces services est fourni gratuitement au candidat.</w:t>
      </w:r>
    </w:p>
    <w:p w14:paraId="1FF69552" w14:textId="77777777" w:rsidR="00C70BA4" w:rsidRPr="00C70BA4" w:rsidRDefault="00C70BA4" w:rsidP="00C70BA4">
      <w:pPr>
        <w:rPr>
          <w:lang w:val="fr-FR"/>
        </w:rPr>
      </w:pPr>
    </w:p>
    <w:p w14:paraId="4391D35B"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56" w:name="ArtL2_RC-2-A8.5"/>
      <w:bookmarkStart w:id="57" w:name="_Toc239242889"/>
      <w:bookmarkEnd w:id="56"/>
      <w:r>
        <w:rPr>
          <w:rFonts w:ascii="Franklin Gothic Book" w:eastAsia="Franklin Gothic Book" w:hAnsi="Franklin Gothic Book" w:cs="Franklin Gothic Book"/>
          <w:i w:val="0"/>
          <w:color w:val="000000"/>
          <w:sz w:val="24"/>
          <w:lang w:val="fr-FR"/>
        </w:rPr>
        <w:t>6.2 - Transmission sous support papier</w:t>
      </w:r>
      <w:bookmarkEnd w:id="57"/>
    </w:p>
    <w:p w14:paraId="4391D35C" w14:textId="77777777" w:rsidR="00286E04" w:rsidRDefault="00F00BEB">
      <w:pPr>
        <w:pStyle w:val="ParagrapheIndent2"/>
        <w:spacing w:after="240" w:line="227"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070D1B2D" w14:textId="77777777" w:rsidR="00B367DE" w:rsidRPr="00B367DE" w:rsidRDefault="00B367DE" w:rsidP="00B367DE">
      <w:pPr>
        <w:rPr>
          <w:lang w:val="fr-FR"/>
        </w:rPr>
      </w:pPr>
    </w:p>
    <w:p w14:paraId="4391D35D" w14:textId="77777777" w:rsidR="00286E04" w:rsidRDefault="00F00BEB">
      <w:pPr>
        <w:pStyle w:val="Titre1"/>
        <w:shd w:val="clear" w:color="FC9426" w:fill="FC9426"/>
        <w:rPr>
          <w:rFonts w:ascii="Franklin Gothic Book" w:eastAsia="Franklin Gothic Book" w:hAnsi="Franklin Gothic Book" w:cs="Franklin Gothic Book"/>
          <w:color w:val="FFFFFF"/>
          <w:sz w:val="28"/>
          <w:lang w:val="fr-FR"/>
        </w:rPr>
      </w:pPr>
      <w:bookmarkStart w:id="58" w:name="ArtL1_RC-2-A10"/>
      <w:bookmarkStart w:id="59" w:name="_Toc239242890"/>
      <w:bookmarkEnd w:id="58"/>
      <w:r>
        <w:rPr>
          <w:rFonts w:ascii="Franklin Gothic Book" w:eastAsia="Franklin Gothic Book" w:hAnsi="Franklin Gothic Book" w:cs="Franklin Gothic Book"/>
          <w:color w:val="FFFFFF"/>
          <w:sz w:val="28"/>
          <w:lang w:val="fr-FR"/>
        </w:rPr>
        <w:t>7 - Examen des candidatures et des offres</w:t>
      </w:r>
      <w:bookmarkEnd w:id="59"/>
    </w:p>
    <w:p w14:paraId="4391D35E" w14:textId="77777777" w:rsidR="00286E04" w:rsidRDefault="00F00BEB">
      <w:pPr>
        <w:spacing w:line="60" w:lineRule="exact"/>
        <w:rPr>
          <w:sz w:val="6"/>
        </w:rPr>
      </w:pPr>
      <w:r>
        <w:t xml:space="preserve"> </w:t>
      </w:r>
    </w:p>
    <w:p w14:paraId="4391D35F"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60" w:name="ArtL2_RC-2-A10.1"/>
      <w:bookmarkStart w:id="61" w:name="_Toc239242891"/>
      <w:bookmarkEnd w:id="60"/>
      <w:r>
        <w:rPr>
          <w:rFonts w:ascii="Franklin Gothic Book" w:eastAsia="Franklin Gothic Book" w:hAnsi="Franklin Gothic Book" w:cs="Franklin Gothic Book"/>
          <w:i w:val="0"/>
          <w:color w:val="000000"/>
          <w:sz w:val="24"/>
          <w:lang w:val="fr-FR"/>
        </w:rPr>
        <w:t>7.1 - Sélection des candidatures</w:t>
      </w:r>
      <w:bookmarkEnd w:id="61"/>
    </w:p>
    <w:p w14:paraId="4391D360" w14:textId="77777777" w:rsidR="00286E04" w:rsidRDefault="00F00BEB">
      <w:pPr>
        <w:pStyle w:val="ParagrapheIndent2"/>
        <w:spacing w:after="240" w:line="227"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w:t>
      </w:r>
    </w:p>
    <w:p w14:paraId="4391D361" w14:textId="77777777" w:rsidR="00286E04" w:rsidRDefault="00F00BEB">
      <w:pPr>
        <w:pStyle w:val="ParagrapheIndent2"/>
        <w:spacing w:after="240" w:line="227"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4391D362"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62" w:name="ArtL2_RC-2-A10.3"/>
      <w:bookmarkStart w:id="63" w:name="_Toc239242892"/>
      <w:bookmarkEnd w:id="62"/>
      <w:r>
        <w:rPr>
          <w:rFonts w:ascii="Franklin Gothic Book" w:eastAsia="Franklin Gothic Book" w:hAnsi="Franklin Gothic Book" w:cs="Franklin Gothic Book"/>
          <w:i w:val="0"/>
          <w:color w:val="000000"/>
          <w:sz w:val="24"/>
          <w:lang w:val="fr-FR"/>
        </w:rPr>
        <w:t>7.2 - Attribution des marchés</w:t>
      </w:r>
      <w:bookmarkEnd w:id="63"/>
    </w:p>
    <w:p w14:paraId="4391D363" w14:textId="77777777" w:rsidR="00286E04" w:rsidRDefault="00F00BEB">
      <w:pPr>
        <w:pStyle w:val="ParagrapheIndent2"/>
        <w:spacing w:line="227"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4391D364" w14:textId="77777777" w:rsidR="00286E04" w:rsidRDefault="00286E04">
      <w:pPr>
        <w:pStyle w:val="ParagrapheIndent2"/>
        <w:spacing w:line="227" w:lineRule="exact"/>
        <w:jc w:val="both"/>
        <w:rPr>
          <w:color w:val="000000"/>
          <w:lang w:val="fr-FR"/>
        </w:rPr>
      </w:pPr>
    </w:p>
    <w:p w14:paraId="4391D365" w14:textId="77777777" w:rsidR="00286E04" w:rsidRDefault="00F00BEB">
      <w:pPr>
        <w:pStyle w:val="ParagrapheIndent2"/>
        <w:spacing w:line="227" w:lineRule="exact"/>
        <w:jc w:val="both"/>
        <w:rPr>
          <w:color w:val="000000"/>
          <w:lang w:val="fr-FR"/>
        </w:rPr>
      </w:pPr>
      <w:r>
        <w:rPr>
          <w:color w:val="000000"/>
          <w:lang w:val="fr-FR"/>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4391D366" w14:textId="77777777" w:rsidR="00286E04" w:rsidRDefault="00286E04">
      <w:pPr>
        <w:pStyle w:val="ParagrapheIndent2"/>
        <w:spacing w:line="227" w:lineRule="exact"/>
        <w:jc w:val="both"/>
        <w:rPr>
          <w:color w:val="000000"/>
          <w:lang w:val="fr-FR"/>
        </w:rPr>
      </w:pPr>
    </w:p>
    <w:p w14:paraId="4391D367" w14:textId="77777777" w:rsidR="00286E04" w:rsidRDefault="00F00BEB">
      <w:pPr>
        <w:pStyle w:val="ParagrapheIndent2"/>
        <w:spacing w:line="227" w:lineRule="exact"/>
        <w:jc w:val="both"/>
        <w:rPr>
          <w:color w:val="000000"/>
          <w:lang w:val="fr-FR"/>
        </w:rPr>
      </w:pPr>
      <w:r>
        <w:rPr>
          <w:color w:val="000000"/>
          <w:lang w:val="fr-FR"/>
        </w:rPr>
        <w:t>Toute offre demeurant irrégulière pourra être régularisée dans un délai approprié.</w:t>
      </w:r>
    </w:p>
    <w:p w14:paraId="4391D368" w14:textId="77777777" w:rsidR="00286E04" w:rsidRDefault="00286E04">
      <w:pPr>
        <w:pStyle w:val="ParagrapheIndent2"/>
        <w:spacing w:line="227" w:lineRule="exact"/>
        <w:jc w:val="both"/>
        <w:rPr>
          <w:color w:val="000000"/>
          <w:lang w:val="fr-FR"/>
        </w:rPr>
      </w:pPr>
    </w:p>
    <w:p w14:paraId="4391D369" w14:textId="77777777" w:rsidR="00286E04" w:rsidRDefault="00F00BEB">
      <w:pPr>
        <w:pStyle w:val="ParagrapheIndent2"/>
        <w:spacing w:after="240" w:line="227" w:lineRule="exact"/>
        <w:jc w:val="both"/>
        <w:rPr>
          <w:color w:val="000000"/>
          <w:lang w:val="fr-FR"/>
        </w:rPr>
      </w:pPr>
      <w:r>
        <w:rPr>
          <w:color w:val="000000"/>
          <w:lang w:val="fr-FR"/>
        </w:rPr>
        <w:t>La régularisation d'une offre pourra avoir lieu à condition qu'elle ne soit pas anormalement basse.</w:t>
      </w:r>
    </w:p>
    <w:p w14:paraId="4391D36A" w14:textId="77777777" w:rsidR="00286E04" w:rsidRDefault="00F00BEB">
      <w:pPr>
        <w:pStyle w:val="ParagrapheIndent2"/>
        <w:spacing w:line="227" w:lineRule="exact"/>
        <w:jc w:val="both"/>
        <w:rPr>
          <w:color w:val="000000"/>
          <w:lang w:val="fr-FR"/>
        </w:rPr>
      </w:pPr>
      <w:r>
        <w:rPr>
          <w:color w:val="000000"/>
          <w:lang w:val="fr-FR"/>
        </w:rPr>
        <w:t>Les critères retenus pour le jugement des offres sont pondérés de la manière suivante :</w:t>
      </w:r>
    </w:p>
    <w:p w14:paraId="4391D36B" w14:textId="77777777" w:rsidR="00286E04" w:rsidRDefault="00286E04">
      <w:pPr>
        <w:pStyle w:val="ParagrapheIndent2"/>
        <w:spacing w:line="227"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286E04" w14:paraId="4391D36E"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91D36C" w14:textId="77777777" w:rsidR="00286E04" w:rsidRDefault="00F00BEB">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91D36D" w14:textId="77777777" w:rsidR="00286E04" w:rsidRDefault="00F00BEB">
            <w:pPr>
              <w:spacing w:before="40"/>
              <w:jc w:val="center"/>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Pondération</w:t>
            </w:r>
          </w:p>
        </w:tc>
      </w:tr>
      <w:tr w:rsidR="00286E04" w14:paraId="4391D371"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6F"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1-PRIX</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70"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40.0</w:t>
            </w:r>
          </w:p>
        </w:tc>
      </w:tr>
      <w:tr w:rsidR="00286E04" w14:paraId="4391D374" w14:textId="77777777">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72" w14:textId="77777777" w:rsidR="00286E04" w:rsidRDefault="00F00BEB">
            <w:pPr>
              <w:spacing w:line="227" w:lineRule="exact"/>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2-QUALITE TECHNIQUE DU MATERIEL PROPOSE, MODALITE D'INTERVENTION POUR LE DEMONTAGE, MONTAGE DES EQUIPEMENTS RECUPERES, MODALITES D'INTERVENTION POUR LE MONTAGE DES NOUVEAUX EQUIPEMENTS ET MOYENS HUMAINS / TECHNIQUES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73"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35.0</w:t>
            </w:r>
          </w:p>
        </w:tc>
      </w:tr>
      <w:tr w:rsidR="00286E04" w14:paraId="4391D377"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75"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3-GARANTIES PROPOSEES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76"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10.0</w:t>
            </w:r>
          </w:p>
        </w:tc>
      </w:tr>
      <w:tr w:rsidR="00286E04" w14:paraId="4391D37A"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78"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lastRenderedPageBreak/>
              <w:t>4-DELAIS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79"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10.0</w:t>
            </w:r>
          </w:p>
        </w:tc>
      </w:tr>
      <w:tr w:rsidR="00286E04" w14:paraId="4391D37D"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7B"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5-PERFORMANCES ENVIRONNEMENTALES ET RSE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391D37C" w14:textId="77777777" w:rsidR="00286E04" w:rsidRDefault="00F00BEB">
            <w:pPr>
              <w:spacing w:before="80" w:after="20"/>
              <w:ind w:left="80" w:right="80"/>
              <w:rPr>
                <w:rFonts w:ascii="Franklin Gothic Book" w:eastAsia="Franklin Gothic Book" w:hAnsi="Franklin Gothic Book" w:cs="Franklin Gothic Book"/>
                <w:color w:val="000000"/>
                <w:sz w:val="20"/>
                <w:lang w:val="fr-FR"/>
              </w:rPr>
            </w:pPr>
            <w:r>
              <w:rPr>
                <w:rFonts w:ascii="Franklin Gothic Book" w:eastAsia="Franklin Gothic Book" w:hAnsi="Franklin Gothic Book" w:cs="Franklin Gothic Book"/>
                <w:color w:val="000000"/>
                <w:sz w:val="20"/>
                <w:lang w:val="fr-FR"/>
              </w:rPr>
              <w:t>5.0</w:t>
            </w:r>
          </w:p>
        </w:tc>
      </w:tr>
    </w:tbl>
    <w:p w14:paraId="4391D37E" w14:textId="77777777" w:rsidR="00286E04" w:rsidRDefault="00F00BEB">
      <w:pPr>
        <w:spacing w:after="240" w:line="100" w:lineRule="exact"/>
        <w:rPr>
          <w:sz w:val="10"/>
        </w:rPr>
      </w:pPr>
      <w:r>
        <w:t xml:space="preserve"> </w:t>
      </w:r>
    </w:p>
    <w:p w14:paraId="074B1FD2" w14:textId="77777777" w:rsidR="00677441" w:rsidRDefault="00677441" w:rsidP="00677441">
      <w:pPr>
        <w:pStyle w:val="ParagrapheIndent2"/>
        <w:spacing w:line="227" w:lineRule="exact"/>
        <w:jc w:val="both"/>
        <w:rPr>
          <w:color w:val="000000"/>
          <w:lang w:val="fr-FR"/>
        </w:rPr>
      </w:pPr>
      <w:r>
        <w:rPr>
          <w:color w:val="000000"/>
          <w:lang w:val="fr-FR"/>
        </w:rPr>
        <w:t>Chaque candidat se verra attribuer une note globale sur 100.</w:t>
      </w:r>
    </w:p>
    <w:p w14:paraId="681065D9" w14:textId="77777777" w:rsidR="00677441" w:rsidRPr="004A7462" w:rsidRDefault="00677441" w:rsidP="00677441">
      <w:pPr>
        <w:rPr>
          <w:lang w:val="fr-FR"/>
        </w:rPr>
      </w:pPr>
    </w:p>
    <w:p w14:paraId="58201643" w14:textId="77777777" w:rsidR="00677441" w:rsidRPr="00E0526C" w:rsidRDefault="00677441" w:rsidP="00677441">
      <w:pPr>
        <w:pStyle w:val="ParagrapheIndent2"/>
        <w:spacing w:after="240" w:line="227" w:lineRule="exact"/>
        <w:jc w:val="both"/>
        <w:rPr>
          <w:color w:val="000000"/>
          <w:lang w:val="fr-FR"/>
        </w:rPr>
      </w:pPr>
      <w:r w:rsidRPr="00E0526C">
        <w:rPr>
          <w:color w:val="000000"/>
          <w:lang w:val="fr-FR"/>
        </w:rPr>
        <w:t xml:space="preserve">La méthode de calcul utilisée pour la notation du critère Prix des prestations est la suivante : </w:t>
      </w:r>
    </w:p>
    <w:p w14:paraId="6202FFC6" w14:textId="77777777" w:rsidR="00677441" w:rsidRPr="00E0526C" w:rsidRDefault="00677441" w:rsidP="00677441">
      <w:pPr>
        <w:pStyle w:val="ParagrapheIndent2"/>
        <w:spacing w:after="240" w:line="227" w:lineRule="exact"/>
        <w:jc w:val="both"/>
        <w:rPr>
          <w:color w:val="000000"/>
          <w:lang w:val="fr-FR"/>
        </w:rPr>
      </w:pPr>
      <w:r w:rsidRPr="00E0526C">
        <w:rPr>
          <w:color w:val="000000"/>
          <w:lang w:val="fr-FR"/>
        </w:rPr>
        <w:t xml:space="preserve">Note de l'offre = (Montant de l'offre moins-disante / Montant de l'offre à noter) </w:t>
      </w:r>
      <w:r>
        <w:rPr>
          <w:color w:val="000000"/>
          <w:lang w:val="fr-FR"/>
        </w:rPr>
        <w:t xml:space="preserve"> </w:t>
      </w:r>
      <w:r w:rsidRPr="00E0526C">
        <w:rPr>
          <w:color w:val="000000"/>
          <w:lang w:val="fr-FR"/>
        </w:rPr>
        <w:t xml:space="preserve"> </w:t>
      </w:r>
    </w:p>
    <w:p w14:paraId="281B3D4D" w14:textId="77777777" w:rsidR="00677441" w:rsidRPr="00973027" w:rsidRDefault="00677441" w:rsidP="00677441">
      <w:pPr>
        <w:pStyle w:val="ParagrapheIndent2"/>
        <w:pBdr>
          <w:left w:val="single" w:sz="4" w:space="4" w:color="auto"/>
        </w:pBdr>
        <w:spacing w:after="240"/>
        <w:rPr>
          <w:color w:val="000000"/>
          <w:sz w:val="18"/>
          <w:szCs w:val="18"/>
          <w:lang w:val="fr-FR"/>
        </w:rPr>
      </w:pPr>
      <w:r w:rsidRPr="00973027">
        <w:rPr>
          <w:color w:val="000000"/>
          <w:sz w:val="18"/>
          <w:szCs w:val="18"/>
          <w:lang w:val="fr-FR"/>
        </w:rPr>
        <w:t xml:space="preserve">Montant de l'offre moins-disante = correspond au prix de l'offre la moins chère (offres anormalement basses exclues).                                                                                                                                                                                          Montant de l'offre à noter = correspond au prix de l'offre à évaluer. </w:t>
      </w:r>
      <w:r>
        <w:rPr>
          <w:color w:val="000000"/>
          <w:sz w:val="18"/>
          <w:szCs w:val="18"/>
          <w:lang w:val="fr-FR"/>
        </w:rPr>
        <w:t xml:space="preserve">                                                                                                        </w:t>
      </w:r>
      <w:r w:rsidRPr="00973027">
        <w:rPr>
          <w:color w:val="000000"/>
          <w:sz w:val="18"/>
          <w:szCs w:val="18"/>
          <w:lang w:val="fr-FR"/>
        </w:rPr>
        <w:t xml:space="preserve">Base de notation = correspond à la note maximale pouvant être obtenue. </w:t>
      </w:r>
    </w:p>
    <w:p w14:paraId="380B7BCE" w14:textId="77777777" w:rsidR="00677441" w:rsidRDefault="00677441" w:rsidP="00677441">
      <w:pPr>
        <w:pStyle w:val="ParagrapheIndent2"/>
        <w:spacing w:after="240" w:line="227" w:lineRule="exact"/>
        <w:jc w:val="both"/>
        <w:rPr>
          <w:color w:val="000000"/>
          <w:lang w:val="fr-FR"/>
        </w:rPr>
      </w:pPr>
      <w:r>
        <w:rPr>
          <w:color w:val="000000"/>
          <w:lang w:val="fr-FR"/>
        </w:rPr>
        <w:t>Dans le cas où des erreurs purement matérielles (de multiplication, d'addition ou de report) seraient constatées dans l'offre du candidat, c’est le montant ainsi rectifié qui sera pris en considération.</w:t>
      </w:r>
    </w:p>
    <w:p w14:paraId="4DE4B852" w14:textId="77777777" w:rsidR="00286E04" w:rsidRDefault="00677441" w:rsidP="00C80875">
      <w:pPr>
        <w:rPr>
          <w:rFonts w:ascii="Franklin Gothic Book" w:hAnsi="Franklin Gothic Book"/>
          <w:sz w:val="20"/>
          <w:szCs w:val="20"/>
          <w:lang w:val="fr-FR"/>
        </w:rPr>
      </w:pPr>
      <w:r w:rsidRPr="009468B6">
        <w:rPr>
          <w:rFonts w:ascii="Franklin Gothic Book" w:hAnsi="Franklin Gothic Book"/>
          <w:sz w:val="20"/>
          <w:szCs w:val="20"/>
          <w:lang w:val="fr-FR"/>
        </w:rPr>
        <w:t>En fonction du résultat de l’analyse des offres, le maître d’ouvrage se réserve le droit de mener une mise au point et calage avec les soumissionnaires.</w:t>
      </w:r>
      <w:r w:rsidR="00C80875">
        <w:rPr>
          <w:rFonts w:ascii="Franklin Gothic Book" w:hAnsi="Franklin Gothic Book"/>
          <w:sz w:val="20"/>
          <w:szCs w:val="20"/>
          <w:lang w:val="fr-FR"/>
        </w:rPr>
        <w:t xml:space="preserve"> </w:t>
      </w:r>
    </w:p>
    <w:p w14:paraId="3335C88C" w14:textId="77777777" w:rsidR="00C833E3" w:rsidRDefault="00C833E3" w:rsidP="00C80875">
      <w:pPr>
        <w:rPr>
          <w:rFonts w:ascii="Franklin Gothic Book" w:hAnsi="Franklin Gothic Book"/>
          <w:sz w:val="20"/>
          <w:szCs w:val="20"/>
          <w:lang w:val="fr-FR"/>
        </w:rPr>
      </w:pPr>
    </w:p>
    <w:p w14:paraId="4391D383"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64" w:name="ArtL2_RC-2-A10.4"/>
      <w:bookmarkStart w:id="65" w:name="_Toc239242893"/>
      <w:bookmarkEnd w:id="64"/>
      <w:r>
        <w:rPr>
          <w:rFonts w:ascii="Franklin Gothic Book" w:eastAsia="Franklin Gothic Book" w:hAnsi="Franklin Gothic Book" w:cs="Franklin Gothic Book"/>
          <w:i w:val="0"/>
          <w:color w:val="000000"/>
          <w:sz w:val="24"/>
          <w:lang w:val="fr-FR"/>
        </w:rPr>
        <w:t>7.3 - Suite à donner à la consultation</w:t>
      </w:r>
      <w:bookmarkEnd w:id="65"/>
    </w:p>
    <w:p w14:paraId="29AC6D47" w14:textId="77777777" w:rsidR="00DA02B4" w:rsidRPr="002276D2" w:rsidRDefault="00DA02B4" w:rsidP="00DA02B4">
      <w:pPr>
        <w:rPr>
          <w:sz w:val="8"/>
          <w:szCs w:val="8"/>
          <w:lang w:val="fr-FR"/>
        </w:rPr>
      </w:pPr>
    </w:p>
    <w:p w14:paraId="319D23F1" w14:textId="072B354D" w:rsidR="00DA02B4" w:rsidRDefault="00DA02B4" w:rsidP="00DA02B4">
      <w:pPr>
        <w:pStyle w:val="ParagrapheIndent2"/>
        <w:spacing w:line="227" w:lineRule="exact"/>
        <w:jc w:val="both"/>
        <w:rPr>
          <w:color w:val="000000"/>
          <w:lang w:val="fr-FR"/>
        </w:rPr>
      </w:pPr>
      <w:r>
        <w:rPr>
          <w:color w:val="000000"/>
          <w:lang w:val="fr-FR"/>
        </w:rPr>
        <w:t xml:space="preserve">Après examen des offres, le pouvoir adjudicateur se réserve le droit d’engager des négociations avec les </w:t>
      </w:r>
      <w:r w:rsidR="00BB1A8A">
        <w:rPr>
          <w:color w:val="000000"/>
          <w:lang w:val="fr-FR"/>
        </w:rPr>
        <w:t xml:space="preserve">                                 </w:t>
      </w:r>
      <w:r>
        <w:rPr>
          <w:color w:val="000000"/>
          <w:lang w:val="fr-FR"/>
        </w:rPr>
        <w:t>3 candidats sélectionnés. Toutefois, le pouvoir adjudicateur se réserve la possibilité d'attribuer le marché sur la base des offres initiales, sans négociation.</w:t>
      </w:r>
    </w:p>
    <w:p w14:paraId="7478AE2A" w14:textId="77777777" w:rsidR="00DA02B4" w:rsidRDefault="00DA02B4" w:rsidP="00DA02B4">
      <w:pPr>
        <w:pStyle w:val="ParagrapheIndent2"/>
        <w:spacing w:line="227" w:lineRule="exact"/>
        <w:jc w:val="both"/>
        <w:rPr>
          <w:color w:val="000000"/>
          <w:lang w:val="fr-FR"/>
        </w:rPr>
      </w:pPr>
    </w:p>
    <w:p w14:paraId="54BE6463" w14:textId="77777777" w:rsidR="00DA02B4" w:rsidRDefault="00DA02B4" w:rsidP="00DA02B4">
      <w:pPr>
        <w:pStyle w:val="ParagrapheIndent2"/>
        <w:spacing w:after="240" w:line="227" w:lineRule="exact"/>
        <w:jc w:val="both"/>
        <w:rPr>
          <w:color w:val="000000"/>
          <w:lang w:val="fr-FR"/>
        </w:rPr>
      </w:pPr>
      <w:r>
        <w:rPr>
          <w:color w:val="000000"/>
          <w:lang w:val="fr-FR"/>
        </w:rPr>
        <w:t>A l’issue du 1er classement, le maître d’ouvrage se réserve le droit ou non de négocier avec les trois meilleures offres. A l’issue des négociations, un nouveau classement des offres sera opéré en fonction des critères préalablement énoncés.</w:t>
      </w:r>
    </w:p>
    <w:p w14:paraId="4391D387" w14:textId="77777777" w:rsidR="00286E04" w:rsidRDefault="00F00BEB">
      <w:pPr>
        <w:pStyle w:val="ParagrapheIndent2"/>
        <w:spacing w:after="240" w:line="227" w:lineRule="exact"/>
        <w:jc w:val="both"/>
        <w:rPr>
          <w:color w:val="000000"/>
          <w:lang w:val="fr-FR"/>
        </w:rPr>
      </w:pPr>
      <w:r>
        <w:rPr>
          <w:color w:val="000000"/>
          <w:lang w:val="fr-FR"/>
        </w:rPr>
        <w:t>L'offre la mieux classée sera donc retenue à titre provisoire en attendant que le ou les candidats produisent les certificats et attestations des articles R. 2143-6 à R. 2143-10 du Code de la commande publique. Le délai imparti par le pouvoir adjudicateur pour remettre ces documents ne pourra être supérieur à 10 jours.</w:t>
      </w:r>
    </w:p>
    <w:p w14:paraId="7A742FEE" w14:textId="77777777" w:rsidR="00C70BA4" w:rsidRDefault="00CF460D" w:rsidP="00CF460D">
      <w:pPr>
        <w:rPr>
          <w:rFonts w:ascii="Franklin Gothic Book" w:hAnsi="Franklin Gothic Book"/>
          <w:color w:val="000000"/>
          <w:sz w:val="20"/>
          <w:szCs w:val="20"/>
          <w:lang w:val="fr-FR"/>
        </w:rPr>
      </w:pPr>
      <w:r w:rsidRPr="00C833E3">
        <w:rPr>
          <w:rFonts w:ascii="Franklin Gothic Book" w:hAnsi="Franklin Gothic Book"/>
          <w:color w:val="000000"/>
          <w:sz w:val="20"/>
          <w:szCs w:val="20"/>
          <w:lang w:val="fr-FR"/>
        </w:rPr>
        <w:t xml:space="preserve">Une attestation d'assurance décennale devra également être produite dans le même délai. </w:t>
      </w:r>
    </w:p>
    <w:p w14:paraId="0ACEF076" w14:textId="51CB2C6D" w:rsidR="00CF460D" w:rsidRPr="00C833E3" w:rsidRDefault="00CF460D" w:rsidP="00CF460D">
      <w:pPr>
        <w:rPr>
          <w:rFonts w:ascii="Franklin Gothic Book" w:hAnsi="Franklin Gothic Book"/>
          <w:b/>
          <w:color w:val="FFFFFF"/>
          <w:sz w:val="20"/>
          <w:szCs w:val="20"/>
          <w:lang w:val="fr-FR"/>
        </w:rPr>
      </w:pPr>
      <w:r w:rsidRPr="00C833E3">
        <w:rPr>
          <w:rFonts w:ascii="Franklin Gothic Book" w:hAnsi="Franklin Gothic Book"/>
          <w:b/>
          <w:color w:val="FFFFFF"/>
          <w:sz w:val="20"/>
          <w:szCs w:val="20"/>
          <w:lang w:val="fr-FR"/>
        </w:rPr>
        <w:t>9</w:t>
      </w:r>
    </w:p>
    <w:p w14:paraId="44F622D0" w14:textId="77777777" w:rsidR="00CF460D" w:rsidRPr="00CF460D" w:rsidRDefault="00CF460D" w:rsidP="00CF460D">
      <w:pPr>
        <w:rPr>
          <w:lang w:val="fr-FR"/>
        </w:rPr>
      </w:pPr>
    </w:p>
    <w:p w14:paraId="4391D388" w14:textId="77777777" w:rsidR="00286E04" w:rsidRDefault="00F00BEB">
      <w:pPr>
        <w:pStyle w:val="Titre1"/>
        <w:shd w:val="clear" w:color="FC9426" w:fill="FC9426"/>
        <w:rPr>
          <w:rFonts w:ascii="Franklin Gothic Book" w:eastAsia="Franklin Gothic Book" w:hAnsi="Franklin Gothic Book" w:cs="Franklin Gothic Book"/>
          <w:color w:val="FFFFFF"/>
          <w:sz w:val="28"/>
          <w:lang w:val="fr-FR"/>
        </w:rPr>
      </w:pPr>
      <w:bookmarkStart w:id="66" w:name="ArtL1_RC-2-A14"/>
      <w:bookmarkStart w:id="67" w:name="_Toc239242894"/>
      <w:bookmarkEnd w:id="66"/>
      <w:r>
        <w:rPr>
          <w:rFonts w:ascii="Franklin Gothic Book" w:eastAsia="Franklin Gothic Book" w:hAnsi="Franklin Gothic Book" w:cs="Franklin Gothic Book"/>
          <w:color w:val="FFFFFF"/>
          <w:sz w:val="28"/>
          <w:lang w:val="fr-FR"/>
        </w:rPr>
        <w:t>8 - Renseignements complémentaires</w:t>
      </w:r>
      <w:bookmarkEnd w:id="67"/>
    </w:p>
    <w:p w14:paraId="4391D389" w14:textId="77777777" w:rsidR="00286E04" w:rsidRDefault="00F00BEB">
      <w:pPr>
        <w:spacing w:line="60" w:lineRule="exact"/>
        <w:rPr>
          <w:sz w:val="6"/>
        </w:rPr>
      </w:pPr>
      <w:r>
        <w:t xml:space="preserve"> </w:t>
      </w:r>
    </w:p>
    <w:p w14:paraId="4391D38A"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68" w:name="ArtL2_RC-2-A14.1"/>
      <w:bookmarkStart w:id="69" w:name="_Toc239242895"/>
      <w:bookmarkEnd w:id="68"/>
      <w:r>
        <w:rPr>
          <w:rFonts w:ascii="Franklin Gothic Book" w:eastAsia="Franklin Gothic Book" w:hAnsi="Franklin Gothic Book" w:cs="Franklin Gothic Book"/>
          <w:i w:val="0"/>
          <w:color w:val="000000"/>
          <w:sz w:val="24"/>
          <w:lang w:val="fr-FR"/>
        </w:rPr>
        <w:t>8.1 - Adresses supplémentaires et points de contact</w:t>
      </w:r>
      <w:bookmarkEnd w:id="69"/>
    </w:p>
    <w:p w14:paraId="4391D38B" w14:textId="77777777" w:rsidR="00286E04" w:rsidRDefault="00F00BEB">
      <w:pPr>
        <w:pStyle w:val="ParagrapheIndent2"/>
        <w:spacing w:line="227"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https://www.marches-publics.info</w:t>
      </w:r>
    </w:p>
    <w:p w14:paraId="4391D38C" w14:textId="77777777" w:rsidR="00286E04" w:rsidRDefault="00286E04">
      <w:pPr>
        <w:pStyle w:val="ParagrapheIndent2"/>
        <w:spacing w:line="227" w:lineRule="exact"/>
        <w:jc w:val="both"/>
        <w:rPr>
          <w:color w:val="000000"/>
          <w:lang w:val="fr-FR"/>
        </w:rPr>
      </w:pPr>
    </w:p>
    <w:p w14:paraId="4391D38D" w14:textId="77777777" w:rsidR="00286E04" w:rsidRDefault="00F00BEB">
      <w:pPr>
        <w:pStyle w:val="ParagrapheIndent2"/>
        <w:spacing w:after="240" w:line="227" w:lineRule="exact"/>
        <w:jc w:val="both"/>
        <w:rPr>
          <w:color w:val="000000"/>
          <w:lang w:val="fr-FR"/>
        </w:rPr>
      </w:pPr>
      <w:r>
        <w:rPr>
          <w:color w:val="000000"/>
          <w:lang w:val="fr-FR"/>
        </w:rPr>
        <w:t>Cette demande doit intervenir au plus tard 7 jours avant la date limite de remise des plis.</w:t>
      </w:r>
    </w:p>
    <w:p w14:paraId="4391D38E" w14:textId="77777777" w:rsidR="00286E04" w:rsidRDefault="00F00BEB">
      <w:pPr>
        <w:pStyle w:val="ParagrapheIndent2"/>
        <w:spacing w:after="240" w:line="227"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4391D38F" w14:textId="77777777" w:rsidR="00286E04" w:rsidRDefault="00F00BEB">
      <w:pPr>
        <w:pStyle w:val="Titre2"/>
        <w:ind w:left="280"/>
        <w:rPr>
          <w:rFonts w:ascii="Franklin Gothic Book" w:eastAsia="Franklin Gothic Book" w:hAnsi="Franklin Gothic Book" w:cs="Franklin Gothic Book"/>
          <w:i w:val="0"/>
          <w:color w:val="000000"/>
          <w:sz w:val="24"/>
          <w:lang w:val="fr-FR"/>
        </w:rPr>
      </w:pPr>
      <w:bookmarkStart w:id="70" w:name="ArtL2_RC-2-A14.2"/>
      <w:bookmarkStart w:id="71" w:name="_Toc239242896"/>
      <w:bookmarkEnd w:id="70"/>
      <w:r>
        <w:rPr>
          <w:rFonts w:ascii="Franklin Gothic Book" w:eastAsia="Franklin Gothic Book" w:hAnsi="Franklin Gothic Book" w:cs="Franklin Gothic Book"/>
          <w:i w:val="0"/>
          <w:color w:val="000000"/>
          <w:sz w:val="24"/>
          <w:lang w:val="fr-FR"/>
        </w:rPr>
        <w:t>8.2 - Procédures de recours</w:t>
      </w:r>
      <w:bookmarkEnd w:id="71"/>
    </w:p>
    <w:p w14:paraId="4391D390" w14:textId="77777777" w:rsidR="00286E04" w:rsidRDefault="00F00BEB">
      <w:pPr>
        <w:pStyle w:val="ParagrapheIndent2"/>
        <w:spacing w:line="227" w:lineRule="exact"/>
        <w:jc w:val="both"/>
        <w:rPr>
          <w:color w:val="000000"/>
          <w:lang w:val="fr-FR"/>
        </w:rPr>
      </w:pPr>
      <w:r>
        <w:rPr>
          <w:color w:val="000000"/>
          <w:lang w:val="fr-FR"/>
        </w:rPr>
        <w:t>Le tribunal territorialement compétent est :</w:t>
      </w:r>
    </w:p>
    <w:p w14:paraId="4391D391" w14:textId="77777777" w:rsidR="00286E04" w:rsidRDefault="00F00BEB">
      <w:pPr>
        <w:pStyle w:val="ParagrapheIndent2"/>
        <w:spacing w:line="227" w:lineRule="exact"/>
        <w:jc w:val="both"/>
        <w:rPr>
          <w:color w:val="000000"/>
          <w:lang w:val="fr-FR"/>
        </w:rPr>
      </w:pPr>
      <w:r>
        <w:rPr>
          <w:color w:val="000000"/>
          <w:lang w:val="fr-FR"/>
        </w:rPr>
        <w:t>Tribunal Administratif de Poitiers</w:t>
      </w:r>
    </w:p>
    <w:p w14:paraId="4391D392" w14:textId="77777777" w:rsidR="00286E04" w:rsidRDefault="00F00BEB">
      <w:pPr>
        <w:pStyle w:val="ParagrapheIndent2"/>
        <w:spacing w:line="227" w:lineRule="exact"/>
        <w:jc w:val="both"/>
        <w:rPr>
          <w:color w:val="000000"/>
          <w:lang w:val="fr-FR"/>
        </w:rPr>
      </w:pPr>
      <w:r>
        <w:rPr>
          <w:color w:val="000000"/>
          <w:lang w:val="fr-FR"/>
        </w:rPr>
        <w:t>15 rue Blossac</w:t>
      </w:r>
    </w:p>
    <w:p w14:paraId="4391D393" w14:textId="77777777" w:rsidR="00286E04" w:rsidRDefault="00F00BEB">
      <w:pPr>
        <w:pStyle w:val="ParagrapheIndent2"/>
        <w:spacing w:line="227" w:lineRule="exact"/>
        <w:jc w:val="both"/>
        <w:rPr>
          <w:color w:val="000000"/>
          <w:lang w:val="fr-FR"/>
        </w:rPr>
      </w:pPr>
      <w:r>
        <w:rPr>
          <w:color w:val="000000"/>
          <w:lang w:val="fr-FR"/>
        </w:rPr>
        <w:t>BP 541</w:t>
      </w:r>
    </w:p>
    <w:p w14:paraId="4391D394" w14:textId="77777777" w:rsidR="00286E04" w:rsidRDefault="00F00BEB">
      <w:pPr>
        <w:pStyle w:val="ParagrapheIndent2"/>
        <w:spacing w:line="227" w:lineRule="exact"/>
        <w:jc w:val="both"/>
        <w:rPr>
          <w:color w:val="000000"/>
          <w:lang w:val="fr-FR"/>
        </w:rPr>
      </w:pPr>
      <w:r>
        <w:rPr>
          <w:color w:val="000000"/>
          <w:lang w:val="fr-FR"/>
        </w:rPr>
        <w:t>86020 POITIERS CEDEX 1</w:t>
      </w:r>
    </w:p>
    <w:p w14:paraId="4391D395" w14:textId="77777777" w:rsidR="00286E04" w:rsidRDefault="00286E04">
      <w:pPr>
        <w:pStyle w:val="ParagrapheIndent2"/>
        <w:spacing w:line="227" w:lineRule="exact"/>
        <w:jc w:val="both"/>
        <w:rPr>
          <w:color w:val="000000"/>
          <w:lang w:val="fr-FR"/>
        </w:rPr>
      </w:pPr>
    </w:p>
    <w:p w14:paraId="4391D396" w14:textId="77777777" w:rsidR="00286E04" w:rsidRDefault="00F00BEB">
      <w:pPr>
        <w:pStyle w:val="ParagrapheIndent2"/>
        <w:spacing w:line="227" w:lineRule="exact"/>
        <w:jc w:val="both"/>
        <w:rPr>
          <w:color w:val="000000"/>
          <w:lang w:val="fr-FR"/>
        </w:rPr>
      </w:pPr>
      <w:r>
        <w:rPr>
          <w:color w:val="000000"/>
          <w:lang w:val="fr-FR"/>
        </w:rPr>
        <w:t>Tél : 05 49 60 79 19</w:t>
      </w:r>
    </w:p>
    <w:p w14:paraId="4391D397" w14:textId="77777777" w:rsidR="00286E04" w:rsidRDefault="00F00BEB">
      <w:pPr>
        <w:pStyle w:val="ParagrapheIndent2"/>
        <w:spacing w:line="227" w:lineRule="exact"/>
        <w:jc w:val="both"/>
        <w:rPr>
          <w:color w:val="000000"/>
          <w:lang w:val="fr-FR"/>
        </w:rPr>
      </w:pPr>
      <w:r>
        <w:rPr>
          <w:color w:val="000000"/>
          <w:lang w:val="fr-FR"/>
        </w:rPr>
        <w:t>Télécopie : 05 49 60 68 09</w:t>
      </w:r>
    </w:p>
    <w:p w14:paraId="4391D398" w14:textId="77777777" w:rsidR="00286E04" w:rsidRDefault="00F00BEB">
      <w:pPr>
        <w:pStyle w:val="ParagrapheIndent2"/>
        <w:spacing w:line="227" w:lineRule="exact"/>
        <w:jc w:val="both"/>
        <w:rPr>
          <w:color w:val="000000"/>
          <w:lang w:val="fr-FR"/>
        </w:rPr>
      </w:pPr>
      <w:r>
        <w:rPr>
          <w:color w:val="000000"/>
          <w:lang w:val="fr-FR"/>
        </w:rPr>
        <w:t>Courriel : greffe.ta-poitiers@juradm.fr</w:t>
      </w:r>
    </w:p>
    <w:p w14:paraId="4391D399" w14:textId="77777777" w:rsidR="00286E04" w:rsidRDefault="00286E04">
      <w:pPr>
        <w:pStyle w:val="ParagrapheIndent2"/>
        <w:spacing w:after="240" w:line="227" w:lineRule="exact"/>
        <w:jc w:val="both"/>
        <w:rPr>
          <w:color w:val="000000"/>
          <w:lang w:val="fr-FR"/>
        </w:rPr>
      </w:pPr>
    </w:p>
    <w:p w14:paraId="4391D39A" w14:textId="77777777" w:rsidR="00286E04" w:rsidRDefault="00F00BEB">
      <w:pPr>
        <w:pStyle w:val="ParagrapheIndent2"/>
        <w:spacing w:after="240" w:line="227" w:lineRule="exact"/>
        <w:jc w:val="both"/>
        <w:rPr>
          <w:color w:val="000000"/>
          <w:lang w:val="fr-FR"/>
        </w:rPr>
      </w:pPr>
      <w:r>
        <w:rPr>
          <w:color w:val="000000"/>
          <w:lang w:val="fr-FR"/>
        </w:rPr>
        <w:t>Les voies de recours ouvertes aux candidats sont les suivantes : Référé pré-contractuel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de pleine juridiction ouvert aux tiers justifiant d’un intérêt lésé, et pouvant être exercé dans les deux mois suivant la date à laquelle la conclusion du contrat est rendue publique.</w:t>
      </w:r>
    </w:p>
    <w:p w14:paraId="4391D39B" w14:textId="77777777" w:rsidR="00286E04" w:rsidRDefault="00F00BEB">
      <w:pPr>
        <w:pStyle w:val="ParagrapheIndent2"/>
        <w:spacing w:line="227" w:lineRule="exact"/>
        <w:jc w:val="both"/>
        <w:rPr>
          <w:color w:val="000000"/>
          <w:lang w:val="fr-FR"/>
        </w:rPr>
      </w:pPr>
      <w:r>
        <w:rPr>
          <w:color w:val="000000"/>
          <w:lang w:val="fr-FR"/>
        </w:rPr>
        <w:t>Pour obtenir des renseignements relatifs à l'introduction des recours, les candidats devront s'adresser à :</w:t>
      </w:r>
    </w:p>
    <w:p w14:paraId="4391D39C" w14:textId="77777777" w:rsidR="00286E04" w:rsidRDefault="00F00BEB">
      <w:pPr>
        <w:pStyle w:val="ParagrapheIndent2"/>
        <w:spacing w:line="227" w:lineRule="exact"/>
        <w:jc w:val="both"/>
        <w:rPr>
          <w:color w:val="000000"/>
          <w:lang w:val="fr-FR"/>
        </w:rPr>
      </w:pPr>
      <w:r>
        <w:rPr>
          <w:color w:val="000000"/>
          <w:lang w:val="fr-FR"/>
        </w:rPr>
        <w:t>Tribunal Administratif de Poitiers</w:t>
      </w:r>
    </w:p>
    <w:p w14:paraId="4391D39D" w14:textId="77777777" w:rsidR="00286E04" w:rsidRDefault="00F00BEB">
      <w:pPr>
        <w:pStyle w:val="ParagrapheIndent2"/>
        <w:spacing w:line="227" w:lineRule="exact"/>
        <w:jc w:val="both"/>
        <w:rPr>
          <w:color w:val="000000"/>
          <w:lang w:val="fr-FR"/>
        </w:rPr>
      </w:pPr>
      <w:r>
        <w:rPr>
          <w:color w:val="000000"/>
          <w:lang w:val="fr-FR"/>
        </w:rPr>
        <w:t>Hôtel Gilbert</w:t>
      </w:r>
    </w:p>
    <w:p w14:paraId="4391D39E" w14:textId="77777777" w:rsidR="00286E04" w:rsidRDefault="00F00BEB">
      <w:pPr>
        <w:pStyle w:val="ParagrapheIndent2"/>
        <w:spacing w:line="227" w:lineRule="exact"/>
        <w:jc w:val="both"/>
        <w:rPr>
          <w:color w:val="000000"/>
          <w:lang w:val="fr-FR"/>
        </w:rPr>
      </w:pPr>
      <w:r>
        <w:rPr>
          <w:color w:val="000000"/>
          <w:lang w:val="fr-FR"/>
        </w:rPr>
        <w:t>15 rue Blossac</w:t>
      </w:r>
    </w:p>
    <w:p w14:paraId="4391D39F" w14:textId="77777777" w:rsidR="00286E04" w:rsidRDefault="00F00BEB">
      <w:pPr>
        <w:pStyle w:val="ParagrapheIndent2"/>
        <w:spacing w:line="227" w:lineRule="exact"/>
        <w:jc w:val="both"/>
        <w:rPr>
          <w:color w:val="000000"/>
          <w:lang w:val="fr-FR"/>
        </w:rPr>
      </w:pPr>
      <w:r>
        <w:rPr>
          <w:color w:val="000000"/>
          <w:lang w:val="fr-FR"/>
        </w:rPr>
        <w:t>BP 541</w:t>
      </w:r>
    </w:p>
    <w:p w14:paraId="4391D3A0" w14:textId="77777777" w:rsidR="00286E04" w:rsidRDefault="00F00BEB">
      <w:pPr>
        <w:pStyle w:val="ParagrapheIndent2"/>
        <w:spacing w:line="227" w:lineRule="exact"/>
        <w:jc w:val="both"/>
        <w:rPr>
          <w:color w:val="000000"/>
          <w:lang w:val="fr-FR"/>
        </w:rPr>
      </w:pPr>
      <w:r>
        <w:rPr>
          <w:color w:val="000000"/>
          <w:lang w:val="fr-FR"/>
        </w:rPr>
        <w:t>86020 POITIERS CEDEX 1</w:t>
      </w:r>
    </w:p>
    <w:p w14:paraId="4391D3A1" w14:textId="77777777" w:rsidR="00286E04" w:rsidRDefault="00286E04">
      <w:pPr>
        <w:pStyle w:val="ParagrapheIndent2"/>
        <w:spacing w:line="227" w:lineRule="exact"/>
        <w:jc w:val="both"/>
        <w:rPr>
          <w:color w:val="000000"/>
          <w:lang w:val="fr-FR"/>
        </w:rPr>
      </w:pPr>
    </w:p>
    <w:p w14:paraId="4391D3A2" w14:textId="77777777" w:rsidR="00286E04" w:rsidRDefault="00F00BEB">
      <w:pPr>
        <w:pStyle w:val="ParagrapheIndent2"/>
        <w:spacing w:line="227" w:lineRule="exact"/>
        <w:jc w:val="both"/>
        <w:rPr>
          <w:color w:val="000000"/>
          <w:lang w:val="fr-FR"/>
        </w:rPr>
      </w:pPr>
      <w:r>
        <w:rPr>
          <w:color w:val="000000"/>
          <w:lang w:val="fr-FR"/>
        </w:rPr>
        <w:t>Tél : 05 49 60 79 19</w:t>
      </w:r>
    </w:p>
    <w:p w14:paraId="4391D3A3" w14:textId="77777777" w:rsidR="00286E04" w:rsidRDefault="00F00BEB">
      <w:pPr>
        <w:pStyle w:val="ParagrapheIndent2"/>
        <w:spacing w:line="227" w:lineRule="exact"/>
        <w:jc w:val="both"/>
        <w:rPr>
          <w:color w:val="000000"/>
          <w:lang w:val="fr-FR"/>
        </w:rPr>
      </w:pPr>
      <w:r>
        <w:rPr>
          <w:color w:val="000000"/>
          <w:lang w:val="fr-FR"/>
        </w:rPr>
        <w:t>Télécopie : 05 49 60 68 09</w:t>
      </w:r>
    </w:p>
    <w:p w14:paraId="4391D3A4" w14:textId="77777777" w:rsidR="00286E04" w:rsidRDefault="00F00BEB">
      <w:pPr>
        <w:pStyle w:val="ParagrapheIndent2"/>
        <w:spacing w:line="227" w:lineRule="exact"/>
        <w:jc w:val="both"/>
        <w:rPr>
          <w:color w:val="000000"/>
          <w:lang w:val="fr-FR"/>
        </w:rPr>
      </w:pPr>
      <w:r>
        <w:rPr>
          <w:color w:val="000000"/>
          <w:lang w:val="fr-FR"/>
        </w:rPr>
        <w:t>Courriel : greffe.ta-poitiers@juradm.fr</w:t>
      </w:r>
    </w:p>
    <w:p w14:paraId="4391D3A5" w14:textId="77777777" w:rsidR="00286E04" w:rsidRDefault="00286E04">
      <w:pPr>
        <w:pStyle w:val="ParagrapheIndent2"/>
        <w:spacing w:line="227" w:lineRule="exact"/>
        <w:jc w:val="both"/>
        <w:rPr>
          <w:color w:val="000000"/>
          <w:lang w:val="fr-FR"/>
        </w:rPr>
      </w:pPr>
    </w:p>
    <w:sectPr w:rsidR="00286E04">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2DCE3" w14:textId="77777777" w:rsidR="00C736D4" w:rsidRDefault="00C736D4">
      <w:r>
        <w:separator/>
      </w:r>
    </w:p>
  </w:endnote>
  <w:endnote w:type="continuationSeparator" w:id="0">
    <w:p w14:paraId="08FB18F2" w14:textId="77777777" w:rsidR="00C736D4" w:rsidRDefault="00C73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1D3D1" w14:textId="77777777" w:rsidR="00286E04" w:rsidRDefault="00286E04">
    <w:pPr>
      <w:spacing w:line="240" w:lineRule="exact"/>
    </w:pPr>
  </w:p>
  <w:tbl>
    <w:tblPr>
      <w:tblW w:w="0" w:type="auto"/>
      <w:tblLayout w:type="fixed"/>
      <w:tblLook w:val="04A0" w:firstRow="1" w:lastRow="0" w:firstColumn="1" w:lastColumn="0" w:noHBand="0" w:noVBand="1"/>
    </w:tblPr>
    <w:tblGrid>
      <w:gridCol w:w="5220"/>
      <w:gridCol w:w="4400"/>
    </w:tblGrid>
    <w:tr w:rsidR="00286E04" w14:paraId="4391D3D4" w14:textId="77777777">
      <w:trPr>
        <w:trHeight w:val="245"/>
      </w:trPr>
      <w:tc>
        <w:tcPr>
          <w:tcW w:w="5220" w:type="dxa"/>
          <w:tcMar>
            <w:top w:w="0" w:type="dxa"/>
            <w:left w:w="0" w:type="dxa"/>
            <w:bottom w:w="0" w:type="dxa"/>
            <w:right w:w="0" w:type="dxa"/>
          </w:tcMar>
          <w:vAlign w:val="center"/>
        </w:tcPr>
        <w:p w14:paraId="4391D3D2" w14:textId="77777777" w:rsidR="00286E04" w:rsidRDefault="00F00BEB">
          <w:pPr>
            <w:pStyle w:val="PiedDePage"/>
            <w:rPr>
              <w:color w:val="000000"/>
              <w:lang w:val="fr-FR"/>
            </w:rPr>
          </w:pPr>
          <w:r>
            <w:rPr>
              <w:color w:val="000000"/>
              <w:lang w:val="fr-FR"/>
            </w:rPr>
            <w:t>Consultation n°: 2026-FCS-0010</w:t>
          </w:r>
        </w:p>
      </w:tc>
      <w:tc>
        <w:tcPr>
          <w:tcW w:w="4400" w:type="dxa"/>
          <w:tcMar>
            <w:top w:w="0" w:type="dxa"/>
            <w:left w:w="0" w:type="dxa"/>
            <w:bottom w:w="0" w:type="dxa"/>
            <w:right w:w="0" w:type="dxa"/>
          </w:tcMar>
          <w:vAlign w:val="center"/>
        </w:tcPr>
        <w:p w14:paraId="4391D3D3" w14:textId="77777777" w:rsidR="00286E04" w:rsidRDefault="00F00BEB">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19</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19</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7CC255" w14:textId="77777777" w:rsidR="00C736D4" w:rsidRDefault="00C736D4">
      <w:r>
        <w:separator/>
      </w:r>
    </w:p>
  </w:footnote>
  <w:footnote w:type="continuationSeparator" w:id="0">
    <w:p w14:paraId="5F3A3ECE" w14:textId="77777777" w:rsidR="00C736D4" w:rsidRDefault="00C736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2709F"/>
    <w:multiLevelType w:val="hybridMultilevel"/>
    <w:tmpl w:val="F6328660"/>
    <w:lvl w:ilvl="0" w:tplc="4B125ED8">
      <w:numFmt w:val="bullet"/>
      <w:lvlText w:val="-"/>
      <w:lvlJc w:val="left"/>
      <w:pPr>
        <w:ind w:left="487" w:hanging="360"/>
      </w:pPr>
      <w:rPr>
        <w:rFonts w:ascii="Franklin Gothic Book" w:eastAsia="Times New Roman" w:hAnsi="Franklin Gothic Book" w:cs="Times New Roman" w:hint="default"/>
      </w:rPr>
    </w:lvl>
    <w:lvl w:ilvl="1" w:tplc="040C0003">
      <w:start w:val="1"/>
      <w:numFmt w:val="bullet"/>
      <w:lvlText w:val="o"/>
      <w:lvlJc w:val="left"/>
      <w:pPr>
        <w:ind w:left="1207" w:hanging="360"/>
      </w:pPr>
      <w:rPr>
        <w:rFonts w:ascii="Courier New" w:hAnsi="Courier New" w:cs="Courier New" w:hint="default"/>
      </w:rPr>
    </w:lvl>
    <w:lvl w:ilvl="2" w:tplc="040C0005">
      <w:start w:val="1"/>
      <w:numFmt w:val="bullet"/>
      <w:lvlText w:val=""/>
      <w:lvlJc w:val="left"/>
      <w:pPr>
        <w:ind w:left="1927" w:hanging="360"/>
      </w:pPr>
      <w:rPr>
        <w:rFonts w:ascii="Wingdings" w:hAnsi="Wingdings" w:hint="default"/>
      </w:rPr>
    </w:lvl>
    <w:lvl w:ilvl="3" w:tplc="040C0001">
      <w:start w:val="1"/>
      <w:numFmt w:val="bullet"/>
      <w:lvlText w:val=""/>
      <w:lvlJc w:val="left"/>
      <w:pPr>
        <w:ind w:left="2647" w:hanging="360"/>
      </w:pPr>
      <w:rPr>
        <w:rFonts w:ascii="Symbol" w:hAnsi="Symbol" w:hint="default"/>
      </w:rPr>
    </w:lvl>
    <w:lvl w:ilvl="4" w:tplc="040C0003">
      <w:start w:val="1"/>
      <w:numFmt w:val="bullet"/>
      <w:lvlText w:val="o"/>
      <w:lvlJc w:val="left"/>
      <w:pPr>
        <w:ind w:left="3367" w:hanging="360"/>
      </w:pPr>
      <w:rPr>
        <w:rFonts w:ascii="Courier New" w:hAnsi="Courier New" w:cs="Courier New" w:hint="default"/>
      </w:rPr>
    </w:lvl>
    <w:lvl w:ilvl="5" w:tplc="040C0005">
      <w:start w:val="1"/>
      <w:numFmt w:val="bullet"/>
      <w:lvlText w:val=""/>
      <w:lvlJc w:val="left"/>
      <w:pPr>
        <w:ind w:left="4087" w:hanging="360"/>
      </w:pPr>
      <w:rPr>
        <w:rFonts w:ascii="Wingdings" w:hAnsi="Wingdings" w:hint="default"/>
      </w:rPr>
    </w:lvl>
    <w:lvl w:ilvl="6" w:tplc="040C0001">
      <w:start w:val="1"/>
      <w:numFmt w:val="bullet"/>
      <w:lvlText w:val=""/>
      <w:lvlJc w:val="left"/>
      <w:pPr>
        <w:ind w:left="4807" w:hanging="360"/>
      </w:pPr>
      <w:rPr>
        <w:rFonts w:ascii="Symbol" w:hAnsi="Symbol" w:hint="default"/>
      </w:rPr>
    </w:lvl>
    <w:lvl w:ilvl="7" w:tplc="040C0003">
      <w:start w:val="1"/>
      <w:numFmt w:val="bullet"/>
      <w:lvlText w:val="o"/>
      <w:lvlJc w:val="left"/>
      <w:pPr>
        <w:ind w:left="5527" w:hanging="360"/>
      </w:pPr>
      <w:rPr>
        <w:rFonts w:ascii="Courier New" w:hAnsi="Courier New" w:cs="Courier New" w:hint="default"/>
      </w:rPr>
    </w:lvl>
    <w:lvl w:ilvl="8" w:tplc="040C0005">
      <w:start w:val="1"/>
      <w:numFmt w:val="bullet"/>
      <w:lvlText w:val=""/>
      <w:lvlJc w:val="left"/>
      <w:pPr>
        <w:ind w:left="6247" w:hanging="360"/>
      </w:pPr>
      <w:rPr>
        <w:rFonts w:ascii="Wingdings" w:hAnsi="Wingdings" w:hint="default"/>
      </w:rPr>
    </w:lvl>
  </w:abstractNum>
  <w:abstractNum w:abstractNumId="1" w15:restartNumberingAfterBreak="0">
    <w:nsid w:val="220B3AA6"/>
    <w:multiLevelType w:val="hybridMultilevel"/>
    <w:tmpl w:val="7682B5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24D29A9"/>
    <w:multiLevelType w:val="hybridMultilevel"/>
    <w:tmpl w:val="FB0A5DB0"/>
    <w:lvl w:ilvl="0" w:tplc="34C28146">
      <w:numFmt w:val="bullet"/>
      <w:lvlText w:val="-"/>
      <w:lvlJc w:val="left"/>
      <w:pPr>
        <w:ind w:left="720" w:hanging="360"/>
      </w:pPr>
      <w:rPr>
        <w:rFonts w:ascii="Franklin Gothic Book" w:eastAsia="Franklin Gothic Book" w:hAnsi="Franklin Gothic Book" w:cs="Franklin Gothic Book"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96833EB"/>
    <w:multiLevelType w:val="hybridMultilevel"/>
    <w:tmpl w:val="12FE19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B2D104A"/>
    <w:multiLevelType w:val="hybridMultilevel"/>
    <w:tmpl w:val="1D825EAA"/>
    <w:lvl w:ilvl="0" w:tplc="FFFFFFFF">
      <w:start w:val="1"/>
      <w:numFmt w:val="bullet"/>
      <w:lvlText w:val="•"/>
      <w:lvlJc w:val="left"/>
      <w:pPr>
        <w:ind w:left="720" w:hanging="360"/>
      </w:p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E3968DD"/>
    <w:multiLevelType w:val="hybridMultilevel"/>
    <w:tmpl w:val="5D72656E"/>
    <w:lvl w:ilvl="0" w:tplc="D9286072">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68F3770C"/>
    <w:multiLevelType w:val="hybridMultilevel"/>
    <w:tmpl w:val="B0E0FE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FD27B0F"/>
    <w:multiLevelType w:val="hybridMultilevel"/>
    <w:tmpl w:val="656C36D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522283150">
    <w:abstractNumId w:val="6"/>
  </w:num>
  <w:num w:numId="2" w16cid:durableId="2045982560">
    <w:abstractNumId w:val="4"/>
  </w:num>
  <w:num w:numId="3" w16cid:durableId="1690447621">
    <w:abstractNumId w:val="1"/>
  </w:num>
  <w:num w:numId="4" w16cid:durableId="1076823403">
    <w:abstractNumId w:val="2"/>
  </w:num>
  <w:num w:numId="5" w16cid:durableId="242029130">
    <w:abstractNumId w:val="0"/>
  </w:num>
  <w:num w:numId="6" w16cid:durableId="1977292700">
    <w:abstractNumId w:val="7"/>
  </w:num>
  <w:num w:numId="7" w16cid:durableId="125587351">
    <w:abstractNumId w:val="3"/>
  </w:num>
  <w:num w:numId="8" w16cid:durableId="12917898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E04"/>
    <w:rsid w:val="00021F9B"/>
    <w:rsid w:val="0002713B"/>
    <w:rsid w:val="00036729"/>
    <w:rsid w:val="0005222E"/>
    <w:rsid w:val="00064461"/>
    <w:rsid w:val="0006686E"/>
    <w:rsid w:val="00081B1E"/>
    <w:rsid w:val="000A47E7"/>
    <w:rsid w:val="000A557D"/>
    <w:rsid w:val="000B66D0"/>
    <w:rsid w:val="000C5155"/>
    <w:rsid w:val="000C52FC"/>
    <w:rsid w:val="000F14D7"/>
    <w:rsid w:val="000F5B97"/>
    <w:rsid w:val="00105276"/>
    <w:rsid w:val="00123E52"/>
    <w:rsid w:val="0013031F"/>
    <w:rsid w:val="0013057A"/>
    <w:rsid w:val="001365F1"/>
    <w:rsid w:val="001623AE"/>
    <w:rsid w:val="001637B5"/>
    <w:rsid w:val="00180AD3"/>
    <w:rsid w:val="0018718A"/>
    <w:rsid w:val="00192376"/>
    <w:rsid w:val="001A2115"/>
    <w:rsid w:val="001A7F2F"/>
    <w:rsid w:val="001D1DCB"/>
    <w:rsid w:val="001E1228"/>
    <w:rsid w:val="001E47B8"/>
    <w:rsid w:val="001E4F59"/>
    <w:rsid w:val="00211BA0"/>
    <w:rsid w:val="002276D2"/>
    <w:rsid w:val="00250907"/>
    <w:rsid w:val="002549F8"/>
    <w:rsid w:val="00260BA9"/>
    <w:rsid w:val="00263806"/>
    <w:rsid w:val="002749A3"/>
    <w:rsid w:val="00286E04"/>
    <w:rsid w:val="00293C51"/>
    <w:rsid w:val="00296FD3"/>
    <w:rsid w:val="002A4F93"/>
    <w:rsid w:val="002B3414"/>
    <w:rsid w:val="002B78D2"/>
    <w:rsid w:val="002E1A4A"/>
    <w:rsid w:val="002F08AC"/>
    <w:rsid w:val="002F141C"/>
    <w:rsid w:val="002F1822"/>
    <w:rsid w:val="003003C0"/>
    <w:rsid w:val="00303AD7"/>
    <w:rsid w:val="003119B2"/>
    <w:rsid w:val="003229CF"/>
    <w:rsid w:val="00327AA4"/>
    <w:rsid w:val="00345035"/>
    <w:rsid w:val="00350DF4"/>
    <w:rsid w:val="003549F8"/>
    <w:rsid w:val="00357556"/>
    <w:rsid w:val="00366F48"/>
    <w:rsid w:val="00377398"/>
    <w:rsid w:val="003A3DBB"/>
    <w:rsid w:val="003A445C"/>
    <w:rsid w:val="003B2228"/>
    <w:rsid w:val="003F24D7"/>
    <w:rsid w:val="003F46AD"/>
    <w:rsid w:val="003F78C6"/>
    <w:rsid w:val="003F7D1F"/>
    <w:rsid w:val="00404804"/>
    <w:rsid w:val="00415A72"/>
    <w:rsid w:val="004236D9"/>
    <w:rsid w:val="004242EA"/>
    <w:rsid w:val="00424F1E"/>
    <w:rsid w:val="004268D1"/>
    <w:rsid w:val="00442B84"/>
    <w:rsid w:val="0046116E"/>
    <w:rsid w:val="0046761F"/>
    <w:rsid w:val="00483FE2"/>
    <w:rsid w:val="0048755D"/>
    <w:rsid w:val="00494DAA"/>
    <w:rsid w:val="004950E1"/>
    <w:rsid w:val="004B6B27"/>
    <w:rsid w:val="004B6D51"/>
    <w:rsid w:val="004C7625"/>
    <w:rsid w:val="004D144D"/>
    <w:rsid w:val="004D345B"/>
    <w:rsid w:val="004E0756"/>
    <w:rsid w:val="004E2B16"/>
    <w:rsid w:val="004E3CA2"/>
    <w:rsid w:val="004F5657"/>
    <w:rsid w:val="004F5E48"/>
    <w:rsid w:val="0051014B"/>
    <w:rsid w:val="0051130F"/>
    <w:rsid w:val="00531961"/>
    <w:rsid w:val="00541EC7"/>
    <w:rsid w:val="005448F7"/>
    <w:rsid w:val="00545B4D"/>
    <w:rsid w:val="00552781"/>
    <w:rsid w:val="0056293D"/>
    <w:rsid w:val="00575D51"/>
    <w:rsid w:val="00586DB7"/>
    <w:rsid w:val="005962FA"/>
    <w:rsid w:val="005A2E36"/>
    <w:rsid w:val="005A3F6F"/>
    <w:rsid w:val="005B01E9"/>
    <w:rsid w:val="005B11EC"/>
    <w:rsid w:val="005B4349"/>
    <w:rsid w:val="005B479D"/>
    <w:rsid w:val="005B7B51"/>
    <w:rsid w:val="005C5259"/>
    <w:rsid w:val="005D2139"/>
    <w:rsid w:val="005D243D"/>
    <w:rsid w:val="005D7FE0"/>
    <w:rsid w:val="005E36A7"/>
    <w:rsid w:val="005ED088"/>
    <w:rsid w:val="00600C42"/>
    <w:rsid w:val="00614AE6"/>
    <w:rsid w:val="00621B0C"/>
    <w:rsid w:val="0062411C"/>
    <w:rsid w:val="00626454"/>
    <w:rsid w:val="00632CC3"/>
    <w:rsid w:val="00634464"/>
    <w:rsid w:val="00636BDB"/>
    <w:rsid w:val="00643D67"/>
    <w:rsid w:val="00653B6C"/>
    <w:rsid w:val="0065663A"/>
    <w:rsid w:val="00664091"/>
    <w:rsid w:val="00676FD6"/>
    <w:rsid w:val="00677441"/>
    <w:rsid w:val="00687326"/>
    <w:rsid w:val="0069510B"/>
    <w:rsid w:val="006A102E"/>
    <w:rsid w:val="006A3B0A"/>
    <w:rsid w:val="006A5D5F"/>
    <w:rsid w:val="006E73EE"/>
    <w:rsid w:val="006F0F25"/>
    <w:rsid w:val="006F2EFD"/>
    <w:rsid w:val="00701005"/>
    <w:rsid w:val="0072310A"/>
    <w:rsid w:val="00726A01"/>
    <w:rsid w:val="00747602"/>
    <w:rsid w:val="00781F38"/>
    <w:rsid w:val="00792EE5"/>
    <w:rsid w:val="007A7AA1"/>
    <w:rsid w:val="007B5BB8"/>
    <w:rsid w:val="007C1153"/>
    <w:rsid w:val="007D3B21"/>
    <w:rsid w:val="007F096E"/>
    <w:rsid w:val="007F0BD3"/>
    <w:rsid w:val="00831BAF"/>
    <w:rsid w:val="008445B4"/>
    <w:rsid w:val="00850D30"/>
    <w:rsid w:val="00875088"/>
    <w:rsid w:val="008770C3"/>
    <w:rsid w:val="00886911"/>
    <w:rsid w:val="00887E61"/>
    <w:rsid w:val="00890416"/>
    <w:rsid w:val="00892806"/>
    <w:rsid w:val="008A4874"/>
    <w:rsid w:val="008C5869"/>
    <w:rsid w:val="008C67AE"/>
    <w:rsid w:val="008E5FAD"/>
    <w:rsid w:val="009015BF"/>
    <w:rsid w:val="00901976"/>
    <w:rsid w:val="00904081"/>
    <w:rsid w:val="00933855"/>
    <w:rsid w:val="00964176"/>
    <w:rsid w:val="00985E72"/>
    <w:rsid w:val="00990081"/>
    <w:rsid w:val="00992E79"/>
    <w:rsid w:val="009C2307"/>
    <w:rsid w:val="009C360C"/>
    <w:rsid w:val="009C3B67"/>
    <w:rsid w:val="009C48E3"/>
    <w:rsid w:val="009C6755"/>
    <w:rsid w:val="009D5B88"/>
    <w:rsid w:val="009E12B6"/>
    <w:rsid w:val="009E303F"/>
    <w:rsid w:val="009E673B"/>
    <w:rsid w:val="00A053A8"/>
    <w:rsid w:val="00A07B9A"/>
    <w:rsid w:val="00A20B2F"/>
    <w:rsid w:val="00A35F9A"/>
    <w:rsid w:val="00A404B7"/>
    <w:rsid w:val="00A531B2"/>
    <w:rsid w:val="00A57F6A"/>
    <w:rsid w:val="00A6785D"/>
    <w:rsid w:val="00A81EB1"/>
    <w:rsid w:val="00AA5068"/>
    <w:rsid w:val="00AB7166"/>
    <w:rsid w:val="00AC07BB"/>
    <w:rsid w:val="00AC66F8"/>
    <w:rsid w:val="00AD2B8A"/>
    <w:rsid w:val="00AE2C28"/>
    <w:rsid w:val="00B01137"/>
    <w:rsid w:val="00B1329E"/>
    <w:rsid w:val="00B14D41"/>
    <w:rsid w:val="00B15B09"/>
    <w:rsid w:val="00B16D71"/>
    <w:rsid w:val="00B1767B"/>
    <w:rsid w:val="00B367DE"/>
    <w:rsid w:val="00B522C6"/>
    <w:rsid w:val="00B94C44"/>
    <w:rsid w:val="00BA79B4"/>
    <w:rsid w:val="00BB1A8A"/>
    <w:rsid w:val="00BD499C"/>
    <w:rsid w:val="00BF04D7"/>
    <w:rsid w:val="00BF5375"/>
    <w:rsid w:val="00BF6FC9"/>
    <w:rsid w:val="00C15289"/>
    <w:rsid w:val="00C301DF"/>
    <w:rsid w:val="00C31E06"/>
    <w:rsid w:val="00C376FD"/>
    <w:rsid w:val="00C70BA4"/>
    <w:rsid w:val="00C736D4"/>
    <w:rsid w:val="00C80875"/>
    <w:rsid w:val="00C833E3"/>
    <w:rsid w:val="00C84C4B"/>
    <w:rsid w:val="00C949EE"/>
    <w:rsid w:val="00C97BCC"/>
    <w:rsid w:val="00CB5B05"/>
    <w:rsid w:val="00CB6579"/>
    <w:rsid w:val="00CC6AFC"/>
    <w:rsid w:val="00CD27D2"/>
    <w:rsid w:val="00CD2F71"/>
    <w:rsid w:val="00CE5F93"/>
    <w:rsid w:val="00CF460D"/>
    <w:rsid w:val="00CF6A5D"/>
    <w:rsid w:val="00D03828"/>
    <w:rsid w:val="00D25B1B"/>
    <w:rsid w:val="00D467FA"/>
    <w:rsid w:val="00D476D5"/>
    <w:rsid w:val="00D728AE"/>
    <w:rsid w:val="00D83DE6"/>
    <w:rsid w:val="00D9153B"/>
    <w:rsid w:val="00DA02B4"/>
    <w:rsid w:val="00DD1604"/>
    <w:rsid w:val="00DD1B10"/>
    <w:rsid w:val="00DE2E7D"/>
    <w:rsid w:val="00DF3595"/>
    <w:rsid w:val="00E05A0B"/>
    <w:rsid w:val="00E4552A"/>
    <w:rsid w:val="00E522EF"/>
    <w:rsid w:val="00E7092C"/>
    <w:rsid w:val="00E9486F"/>
    <w:rsid w:val="00E96142"/>
    <w:rsid w:val="00EA51A5"/>
    <w:rsid w:val="00EC7C3F"/>
    <w:rsid w:val="00ED53ED"/>
    <w:rsid w:val="00EE5869"/>
    <w:rsid w:val="00EE7543"/>
    <w:rsid w:val="00EF3891"/>
    <w:rsid w:val="00F00BEB"/>
    <w:rsid w:val="00F12ADA"/>
    <w:rsid w:val="00F2688F"/>
    <w:rsid w:val="00F42B02"/>
    <w:rsid w:val="00F477F0"/>
    <w:rsid w:val="00F5052A"/>
    <w:rsid w:val="00F62198"/>
    <w:rsid w:val="00F6557D"/>
    <w:rsid w:val="00F7555C"/>
    <w:rsid w:val="00FA6626"/>
    <w:rsid w:val="00FB5564"/>
    <w:rsid w:val="00FC0520"/>
    <w:rsid w:val="00FC2F60"/>
    <w:rsid w:val="00FD6766"/>
    <w:rsid w:val="00FF067B"/>
    <w:rsid w:val="00FF173C"/>
    <w:rsid w:val="00FF4EFF"/>
    <w:rsid w:val="00FF5C00"/>
    <w:rsid w:val="1D5DA86C"/>
    <w:rsid w:val="23C5DDC6"/>
    <w:rsid w:val="32F11160"/>
    <w:rsid w:val="42BC6557"/>
    <w:rsid w:val="524D65CA"/>
    <w:rsid w:val="6831E482"/>
    <w:rsid w:val="6B4F3A70"/>
    <w:rsid w:val="6C454D3D"/>
    <w:rsid w:val="759EC3A7"/>
    <w:rsid w:val="78F6476E"/>
    <w:rsid w:val="7EBCF214"/>
    <w:rsid w:val="7F71CB8B"/>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1D1C6"/>
  <w15:docId w15:val="{F9E1641E-B9F0-49E1-91C4-C5ECA882A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Franklin Gothic Book" w:eastAsia="Franklin Gothic Book" w:hAnsi="Franklin Gothic Book" w:cs="Franklin Gothic Book"/>
      <w:sz w:val="20"/>
    </w:rPr>
  </w:style>
  <w:style w:type="paragraph" w:customStyle="1" w:styleId="Titletable">
    <w:name w:val="Title table"/>
    <w:basedOn w:val="Normal"/>
    <w:next w:val="Normal"/>
    <w:qFormat/>
    <w:rPr>
      <w:rFonts w:ascii="Franklin Gothic Book" w:eastAsia="Franklin Gothic Book" w:hAnsi="Franklin Gothic Book" w:cs="Franklin Gothic Book"/>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Franklin Gothic Book" w:eastAsia="Franklin Gothic Book" w:hAnsi="Franklin Gothic Book" w:cs="Franklin Gothic Book"/>
      <w:sz w:val="18"/>
    </w:rPr>
  </w:style>
  <w:style w:type="paragraph" w:customStyle="1" w:styleId="ParagrapheIndent2">
    <w:name w:val="ParagrapheIndent2"/>
    <w:basedOn w:val="Normal"/>
    <w:next w:val="Normal"/>
    <w:qFormat/>
    <w:rPr>
      <w:rFonts w:ascii="Franklin Gothic Book" w:eastAsia="Franklin Gothic Book" w:hAnsi="Franklin Gothic Book" w:cs="Franklin Gothic Book"/>
      <w:sz w:val="20"/>
    </w:rPr>
  </w:style>
  <w:style w:type="paragraph" w:customStyle="1" w:styleId="style1">
    <w:name w:val="style1"/>
    <w:basedOn w:val="Normal"/>
    <w:next w:val="Normal"/>
    <w:qFormat/>
    <w:rPr>
      <w:rFonts w:ascii="Franklin Gothic Book" w:eastAsia="Franklin Gothic Book" w:hAnsi="Franklin Gothic Book" w:cs="Franklin Gothic Book"/>
      <w:sz w:val="20"/>
    </w:rPr>
  </w:style>
  <w:style w:type="paragraph" w:customStyle="1" w:styleId="Valign">
    <w:name w:val="Valign"/>
    <w:basedOn w:val="Normal"/>
    <w:next w:val="Normal"/>
    <w:qFormat/>
    <w:rPr>
      <w:rFonts w:ascii="Franklin Gothic Book" w:eastAsia="Franklin Gothic Book" w:hAnsi="Franklin Gothic Book" w:cs="Franklin Gothic Book"/>
      <w:sz w:val="20"/>
    </w:rPr>
  </w:style>
  <w:style w:type="paragraph" w:customStyle="1" w:styleId="tableCF">
    <w:name w:val="table CF"/>
    <w:basedOn w:val="Normal"/>
    <w:next w:val="Normal"/>
    <w:qFormat/>
    <w:rPr>
      <w:rFonts w:ascii="Franklin Gothic Book" w:eastAsia="Franklin Gothic Book" w:hAnsi="Franklin Gothic Book" w:cs="Franklin Gothic Book"/>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Franklin Gothic Book" w:eastAsia="Franklin Gothic Book" w:hAnsi="Franklin Gothic Book" w:cs="Franklin Gothic Book"/>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character" w:styleId="Mentionnonrsolue">
    <w:name w:val="Unresolved Mention"/>
    <w:basedOn w:val="Policepardfaut"/>
    <w:uiPriority w:val="99"/>
    <w:semiHidden/>
    <w:unhideWhenUsed/>
    <w:rsid w:val="00C15289"/>
    <w:rPr>
      <w:color w:val="605E5C"/>
      <w:shd w:val="clear" w:color="auto" w:fill="E1DFDD"/>
    </w:rPr>
  </w:style>
  <w:style w:type="character" w:customStyle="1" w:styleId="Titre2Car">
    <w:name w:val="Titre 2 Car"/>
    <w:basedOn w:val="Policepardfaut"/>
    <w:link w:val="Titre2"/>
    <w:rsid w:val="00643D67"/>
    <w:rPr>
      <w:rFonts w:ascii="Arial" w:hAnsi="Arial" w:cs="Arial"/>
      <w:b/>
      <w:bCs/>
      <w:i/>
      <w:iCs/>
      <w:sz w:val="28"/>
      <w:szCs w:val="28"/>
    </w:rPr>
  </w:style>
  <w:style w:type="paragraph" w:styleId="NormalWeb">
    <w:name w:val="Normal (Web)"/>
    <w:basedOn w:val="Normal"/>
    <w:uiPriority w:val="99"/>
    <w:unhideWhenUsed/>
    <w:rsid w:val="00CE5F93"/>
    <w:pPr>
      <w:spacing w:before="100" w:beforeAutospacing="1" w:after="100" w:afterAutospacing="1"/>
    </w:pPr>
    <w:rPr>
      <w:lang w:val="fr-FR" w:eastAsia="fr-FR"/>
    </w:rPr>
  </w:style>
  <w:style w:type="paragraph" w:styleId="En-ttedetabledesmatires">
    <w:name w:val="TOC Heading"/>
    <w:basedOn w:val="Titre1"/>
    <w:next w:val="Normal"/>
    <w:uiPriority w:val="39"/>
    <w:unhideWhenUsed/>
    <w:qFormat/>
    <w:rsid w:val="00F6557D"/>
    <w:pPr>
      <w:keepLines/>
      <w:spacing w:before="240" w:after="0" w:line="259" w:lineRule="auto"/>
      <w:outlineLvl w:val="9"/>
    </w:pPr>
    <w:rPr>
      <w:rFonts w:asciiTheme="majorHAnsi" w:eastAsiaTheme="majorEastAsia" w:hAnsiTheme="majorHAnsi" w:cstheme="majorBidi"/>
      <w:b w:val="0"/>
      <w:bCs w:val="0"/>
      <w:color w:val="365F91" w:themeColor="accent1" w:themeShade="BF"/>
      <w:kern w:val="0"/>
      <w:lang w:val="fr-FR" w:eastAsia="fr-FR"/>
    </w:rPr>
  </w:style>
  <w:style w:type="paragraph" w:styleId="En-tte">
    <w:name w:val="header"/>
    <w:basedOn w:val="Normal"/>
    <w:link w:val="En-tteCar"/>
    <w:rsid w:val="00A6785D"/>
    <w:pPr>
      <w:tabs>
        <w:tab w:val="center" w:pos="4680"/>
        <w:tab w:val="right" w:pos="9360"/>
      </w:tabs>
    </w:pPr>
  </w:style>
  <w:style w:type="character" w:customStyle="1" w:styleId="En-tteCar">
    <w:name w:val="En-tête Car"/>
    <w:basedOn w:val="Policepardfaut"/>
    <w:link w:val="En-tte"/>
    <w:rsid w:val="00AD2B8A"/>
    <w:rPr>
      <w:sz w:val="24"/>
      <w:szCs w:val="24"/>
    </w:rPr>
  </w:style>
  <w:style w:type="paragraph" w:styleId="Pieddepage0">
    <w:name w:val="footer"/>
    <w:basedOn w:val="Normal"/>
    <w:link w:val="PieddepageCar"/>
    <w:rsid w:val="00A6785D"/>
    <w:pPr>
      <w:tabs>
        <w:tab w:val="center" w:pos="4680"/>
        <w:tab w:val="right" w:pos="9360"/>
      </w:tabs>
    </w:pPr>
  </w:style>
  <w:style w:type="character" w:customStyle="1" w:styleId="PieddepageCar">
    <w:name w:val="Pied de page Car"/>
    <w:basedOn w:val="Policepardfaut"/>
    <w:link w:val="Pieddepage0"/>
    <w:rsid w:val="00AD2B8A"/>
    <w:rPr>
      <w:sz w:val="24"/>
      <w:szCs w:val="24"/>
    </w:rPr>
  </w:style>
  <w:style w:type="paragraph" w:styleId="Paragraphedeliste">
    <w:name w:val="List Paragraph"/>
    <w:basedOn w:val="Normal"/>
    <w:uiPriority w:val="34"/>
    <w:qFormat/>
    <w:rsid w:val="001303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mailto:marylise.hirtz@ville-bressuire.fr" TargetMode="Externa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marches-publics.info"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C8C27F7D759C43B542FD8856DC4167" ma:contentTypeVersion="16" ma:contentTypeDescription="Crée un document." ma:contentTypeScope="" ma:versionID="3adfed72b875fc10848dd851f4a6a727">
  <xsd:schema xmlns:xsd="http://www.w3.org/2001/XMLSchema" xmlns:xs="http://www.w3.org/2001/XMLSchema" xmlns:p="http://schemas.microsoft.com/office/2006/metadata/properties" xmlns:ns2="b89409d0-7975-4470-828d-51cc2b29f578" xmlns:ns3="7716df21-9534-48e0-889c-e920d9dfc85c" xmlns:ns4="2c9d5055-d143-4398-b970-b940d751a93f" targetNamespace="http://schemas.microsoft.com/office/2006/metadata/properties" ma:root="true" ma:fieldsID="3e13c223231568848ec619c2bc3cca64" ns2:_="" ns3:_="" ns4:_="">
    <xsd:import namespace="b89409d0-7975-4470-828d-51cc2b29f578"/>
    <xsd:import namespace="7716df21-9534-48e0-889c-e920d9dfc85c"/>
    <xsd:import namespace="2c9d5055-d143-4398-b970-b940d751a93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4:TaxCatchAll" minOccurs="0"/>
                <xsd:element ref="ns2:MediaServiceOCR"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9409d0-7975-4470-828d-51cc2b29f5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Balises d’images" ma:readOnly="false" ma:fieldId="{5cf76f15-5ced-4ddc-b409-7134ff3c332f}" ma:taxonomyMulti="true" ma:sspId="fdfeef3a-597f-4240-b92a-326cb6703206"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716df21-9534-48e0-889c-e920d9dfc85c" elementFormDefault="qualified">
    <xsd:import namespace="http://schemas.microsoft.com/office/2006/documentManagement/types"/>
    <xsd:import namespace="http://schemas.microsoft.com/office/infopath/2007/PartnerControls"/>
    <xsd:element name="SharedWithUsers" ma:index="16"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9d5055-d143-4398-b970-b940d751a93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715f370-caec-4ad8-bd79-aedbdd653a01}" ma:internalName="TaxCatchAll" ma:showField="CatchAllData" ma:web="7716df21-9534-48e0-889c-e920d9dfc8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No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89409d0-7975-4470-828d-51cc2b29f578">
      <Terms xmlns="http://schemas.microsoft.com/office/infopath/2007/PartnerControls"/>
    </lcf76f155ced4ddcb4097134ff3c332f>
    <TaxCatchAll xmlns="2c9d5055-d143-4398-b970-b940d751a93f" xsi:nil="true"/>
  </documentManagement>
</p:properties>
</file>

<file path=customXml/itemProps1.xml><?xml version="1.0" encoding="utf-8"?>
<ds:datastoreItem xmlns:ds="http://schemas.openxmlformats.org/officeDocument/2006/customXml" ds:itemID="{338162D3-A0B8-4072-81F9-00F5995BC9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9409d0-7975-4470-828d-51cc2b29f578"/>
    <ds:schemaRef ds:uri="7716df21-9534-48e0-889c-e920d9dfc85c"/>
    <ds:schemaRef ds:uri="2c9d5055-d143-4398-b970-b940d751a9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F20A1-D3E6-406A-8456-6096CD282909}">
  <ds:schemaRefs>
    <ds:schemaRef ds:uri="http://schemas.microsoft.com/sharepoint/v3/contenttype/forms"/>
  </ds:schemaRefs>
</ds:datastoreItem>
</file>

<file path=customXml/itemProps3.xml><?xml version="1.0" encoding="utf-8"?>
<ds:datastoreItem xmlns:ds="http://schemas.openxmlformats.org/officeDocument/2006/customXml" ds:itemID="{0A799942-F31C-4DC3-AF63-B5DFE1A4031F}">
  <ds:schemaRefs>
    <ds:schemaRef ds:uri="http://schemas.microsoft.com/office/2006/metadata/properties"/>
    <ds:schemaRef ds:uri="http://schemas.microsoft.com/office/infopath/2007/PartnerControls"/>
    <ds:schemaRef ds:uri="b89409d0-7975-4470-828d-51cc2b29f578"/>
    <ds:schemaRef ds:uri="2c9d5055-d143-4398-b970-b940d751a93f"/>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13</Pages>
  <Words>4893</Words>
  <Characters>26912</Characters>
  <Application>Microsoft Office Word</Application>
  <DocSecurity>0</DocSecurity>
  <Lines>224</Lines>
  <Paragraphs>63</Paragraphs>
  <ScaleCrop>false</ScaleCrop>
  <Company/>
  <LinksUpToDate>false</LinksUpToDate>
  <CharactersWithSpaces>31742</CharactersWithSpaces>
  <SharedDoc>false</SharedDoc>
  <HLinks>
    <vt:vector size="198" baseType="variant">
      <vt:variant>
        <vt:i4>6488159</vt:i4>
      </vt:variant>
      <vt:variant>
        <vt:i4>192</vt:i4>
      </vt:variant>
      <vt:variant>
        <vt:i4>0</vt:i4>
      </vt:variant>
      <vt:variant>
        <vt:i4>5</vt:i4>
      </vt:variant>
      <vt:variant>
        <vt:lpwstr>mailto:marylise.hirtz@ville-bressuire.fr</vt:lpwstr>
      </vt:variant>
      <vt:variant>
        <vt:lpwstr/>
      </vt:variant>
      <vt:variant>
        <vt:i4>5701699</vt:i4>
      </vt:variant>
      <vt:variant>
        <vt:i4>189</vt:i4>
      </vt:variant>
      <vt:variant>
        <vt:i4>0</vt:i4>
      </vt:variant>
      <vt:variant>
        <vt:i4>5</vt:i4>
      </vt:variant>
      <vt:variant>
        <vt:lpwstr>https://www.marches-publics.info/</vt:lpwstr>
      </vt:variant>
      <vt:variant>
        <vt:lpwstr/>
      </vt:variant>
      <vt:variant>
        <vt:i4>1900599</vt:i4>
      </vt:variant>
      <vt:variant>
        <vt:i4>182</vt:i4>
      </vt:variant>
      <vt:variant>
        <vt:i4>0</vt:i4>
      </vt:variant>
      <vt:variant>
        <vt:i4>5</vt:i4>
      </vt:variant>
      <vt:variant>
        <vt:lpwstr/>
      </vt:variant>
      <vt:variant>
        <vt:lpwstr>_Toc239242896</vt:lpwstr>
      </vt:variant>
      <vt:variant>
        <vt:i4>1900599</vt:i4>
      </vt:variant>
      <vt:variant>
        <vt:i4>176</vt:i4>
      </vt:variant>
      <vt:variant>
        <vt:i4>0</vt:i4>
      </vt:variant>
      <vt:variant>
        <vt:i4>5</vt:i4>
      </vt:variant>
      <vt:variant>
        <vt:lpwstr/>
      </vt:variant>
      <vt:variant>
        <vt:lpwstr>_Toc239242895</vt:lpwstr>
      </vt:variant>
      <vt:variant>
        <vt:i4>1900599</vt:i4>
      </vt:variant>
      <vt:variant>
        <vt:i4>170</vt:i4>
      </vt:variant>
      <vt:variant>
        <vt:i4>0</vt:i4>
      </vt:variant>
      <vt:variant>
        <vt:i4>5</vt:i4>
      </vt:variant>
      <vt:variant>
        <vt:lpwstr/>
      </vt:variant>
      <vt:variant>
        <vt:lpwstr>_Toc239242894</vt:lpwstr>
      </vt:variant>
      <vt:variant>
        <vt:i4>1900599</vt:i4>
      </vt:variant>
      <vt:variant>
        <vt:i4>164</vt:i4>
      </vt:variant>
      <vt:variant>
        <vt:i4>0</vt:i4>
      </vt:variant>
      <vt:variant>
        <vt:i4>5</vt:i4>
      </vt:variant>
      <vt:variant>
        <vt:lpwstr/>
      </vt:variant>
      <vt:variant>
        <vt:lpwstr>_Toc239242893</vt:lpwstr>
      </vt:variant>
      <vt:variant>
        <vt:i4>1900599</vt:i4>
      </vt:variant>
      <vt:variant>
        <vt:i4>158</vt:i4>
      </vt:variant>
      <vt:variant>
        <vt:i4>0</vt:i4>
      </vt:variant>
      <vt:variant>
        <vt:i4>5</vt:i4>
      </vt:variant>
      <vt:variant>
        <vt:lpwstr/>
      </vt:variant>
      <vt:variant>
        <vt:lpwstr>_Toc239242892</vt:lpwstr>
      </vt:variant>
      <vt:variant>
        <vt:i4>1900599</vt:i4>
      </vt:variant>
      <vt:variant>
        <vt:i4>152</vt:i4>
      </vt:variant>
      <vt:variant>
        <vt:i4>0</vt:i4>
      </vt:variant>
      <vt:variant>
        <vt:i4>5</vt:i4>
      </vt:variant>
      <vt:variant>
        <vt:lpwstr/>
      </vt:variant>
      <vt:variant>
        <vt:lpwstr>_Toc239242891</vt:lpwstr>
      </vt:variant>
      <vt:variant>
        <vt:i4>1900599</vt:i4>
      </vt:variant>
      <vt:variant>
        <vt:i4>146</vt:i4>
      </vt:variant>
      <vt:variant>
        <vt:i4>0</vt:i4>
      </vt:variant>
      <vt:variant>
        <vt:i4>5</vt:i4>
      </vt:variant>
      <vt:variant>
        <vt:lpwstr/>
      </vt:variant>
      <vt:variant>
        <vt:lpwstr>_Toc239242890</vt:lpwstr>
      </vt:variant>
      <vt:variant>
        <vt:i4>1835063</vt:i4>
      </vt:variant>
      <vt:variant>
        <vt:i4>140</vt:i4>
      </vt:variant>
      <vt:variant>
        <vt:i4>0</vt:i4>
      </vt:variant>
      <vt:variant>
        <vt:i4>5</vt:i4>
      </vt:variant>
      <vt:variant>
        <vt:lpwstr/>
      </vt:variant>
      <vt:variant>
        <vt:lpwstr>_Toc239242889</vt:lpwstr>
      </vt:variant>
      <vt:variant>
        <vt:i4>1835063</vt:i4>
      </vt:variant>
      <vt:variant>
        <vt:i4>134</vt:i4>
      </vt:variant>
      <vt:variant>
        <vt:i4>0</vt:i4>
      </vt:variant>
      <vt:variant>
        <vt:i4>5</vt:i4>
      </vt:variant>
      <vt:variant>
        <vt:lpwstr/>
      </vt:variant>
      <vt:variant>
        <vt:lpwstr>_Toc239242888</vt:lpwstr>
      </vt:variant>
      <vt:variant>
        <vt:i4>1835063</vt:i4>
      </vt:variant>
      <vt:variant>
        <vt:i4>128</vt:i4>
      </vt:variant>
      <vt:variant>
        <vt:i4>0</vt:i4>
      </vt:variant>
      <vt:variant>
        <vt:i4>5</vt:i4>
      </vt:variant>
      <vt:variant>
        <vt:lpwstr/>
      </vt:variant>
      <vt:variant>
        <vt:lpwstr>_Toc239242887</vt:lpwstr>
      </vt:variant>
      <vt:variant>
        <vt:i4>1835063</vt:i4>
      </vt:variant>
      <vt:variant>
        <vt:i4>122</vt:i4>
      </vt:variant>
      <vt:variant>
        <vt:i4>0</vt:i4>
      </vt:variant>
      <vt:variant>
        <vt:i4>5</vt:i4>
      </vt:variant>
      <vt:variant>
        <vt:lpwstr/>
      </vt:variant>
      <vt:variant>
        <vt:lpwstr>_Toc239242886</vt:lpwstr>
      </vt:variant>
      <vt:variant>
        <vt:i4>1835063</vt:i4>
      </vt:variant>
      <vt:variant>
        <vt:i4>116</vt:i4>
      </vt:variant>
      <vt:variant>
        <vt:i4>0</vt:i4>
      </vt:variant>
      <vt:variant>
        <vt:i4>5</vt:i4>
      </vt:variant>
      <vt:variant>
        <vt:lpwstr/>
      </vt:variant>
      <vt:variant>
        <vt:lpwstr>_Toc239242885</vt:lpwstr>
      </vt:variant>
      <vt:variant>
        <vt:i4>1835063</vt:i4>
      </vt:variant>
      <vt:variant>
        <vt:i4>110</vt:i4>
      </vt:variant>
      <vt:variant>
        <vt:i4>0</vt:i4>
      </vt:variant>
      <vt:variant>
        <vt:i4>5</vt:i4>
      </vt:variant>
      <vt:variant>
        <vt:lpwstr/>
      </vt:variant>
      <vt:variant>
        <vt:lpwstr>_Toc239242884</vt:lpwstr>
      </vt:variant>
      <vt:variant>
        <vt:i4>1835063</vt:i4>
      </vt:variant>
      <vt:variant>
        <vt:i4>104</vt:i4>
      </vt:variant>
      <vt:variant>
        <vt:i4>0</vt:i4>
      </vt:variant>
      <vt:variant>
        <vt:i4>5</vt:i4>
      </vt:variant>
      <vt:variant>
        <vt:lpwstr/>
      </vt:variant>
      <vt:variant>
        <vt:lpwstr>_Toc239242883</vt:lpwstr>
      </vt:variant>
      <vt:variant>
        <vt:i4>1835063</vt:i4>
      </vt:variant>
      <vt:variant>
        <vt:i4>98</vt:i4>
      </vt:variant>
      <vt:variant>
        <vt:i4>0</vt:i4>
      </vt:variant>
      <vt:variant>
        <vt:i4>5</vt:i4>
      </vt:variant>
      <vt:variant>
        <vt:lpwstr/>
      </vt:variant>
      <vt:variant>
        <vt:lpwstr>_Toc239242882</vt:lpwstr>
      </vt:variant>
      <vt:variant>
        <vt:i4>1835063</vt:i4>
      </vt:variant>
      <vt:variant>
        <vt:i4>92</vt:i4>
      </vt:variant>
      <vt:variant>
        <vt:i4>0</vt:i4>
      </vt:variant>
      <vt:variant>
        <vt:i4>5</vt:i4>
      </vt:variant>
      <vt:variant>
        <vt:lpwstr/>
      </vt:variant>
      <vt:variant>
        <vt:lpwstr>_Toc239242881</vt:lpwstr>
      </vt:variant>
      <vt:variant>
        <vt:i4>1835063</vt:i4>
      </vt:variant>
      <vt:variant>
        <vt:i4>86</vt:i4>
      </vt:variant>
      <vt:variant>
        <vt:i4>0</vt:i4>
      </vt:variant>
      <vt:variant>
        <vt:i4>5</vt:i4>
      </vt:variant>
      <vt:variant>
        <vt:lpwstr/>
      </vt:variant>
      <vt:variant>
        <vt:lpwstr>_Toc239242880</vt:lpwstr>
      </vt:variant>
      <vt:variant>
        <vt:i4>1245239</vt:i4>
      </vt:variant>
      <vt:variant>
        <vt:i4>80</vt:i4>
      </vt:variant>
      <vt:variant>
        <vt:i4>0</vt:i4>
      </vt:variant>
      <vt:variant>
        <vt:i4>5</vt:i4>
      </vt:variant>
      <vt:variant>
        <vt:lpwstr/>
      </vt:variant>
      <vt:variant>
        <vt:lpwstr>_Toc239242875</vt:lpwstr>
      </vt:variant>
      <vt:variant>
        <vt:i4>1245239</vt:i4>
      </vt:variant>
      <vt:variant>
        <vt:i4>74</vt:i4>
      </vt:variant>
      <vt:variant>
        <vt:i4>0</vt:i4>
      </vt:variant>
      <vt:variant>
        <vt:i4>5</vt:i4>
      </vt:variant>
      <vt:variant>
        <vt:lpwstr/>
      </vt:variant>
      <vt:variant>
        <vt:lpwstr>_Toc239242874</vt:lpwstr>
      </vt:variant>
      <vt:variant>
        <vt:i4>1245239</vt:i4>
      </vt:variant>
      <vt:variant>
        <vt:i4>68</vt:i4>
      </vt:variant>
      <vt:variant>
        <vt:i4>0</vt:i4>
      </vt:variant>
      <vt:variant>
        <vt:i4>5</vt:i4>
      </vt:variant>
      <vt:variant>
        <vt:lpwstr/>
      </vt:variant>
      <vt:variant>
        <vt:lpwstr>_Toc239242873</vt:lpwstr>
      </vt:variant>
      <vt:variant>
        <vt:i4>1245239</vt:i4>
      </vt:variant>
      <vt:variant>
        <vt:i4>62</vt:i4>
      </vt:variant>
      <vt:variant>
        <vt:i4>0</vt:i4>
      </vt:variant>
      <vt:variant>
        <vt:i4>5</vt:i4>
      </vt:variant>
      <vt:variant>
        <vt:lpwstr/>
      </vt:variant>
      <vt:variant>
        <vt:lpwstr>_Toc239242872</vt:lpwstr>
      </vt:variant>
      <vt:variant>
        <vt:i4>1245239</vt:i4>
      </vt:variant>
      <vt:variant>
        <vt:i4>56</vt:i4>
      </vt:variant>
      <vt:variant>
        <vt:i4>0</vt:i4>
      </vt:variant>
      <vt:variant>
        <vt:i4>5</vt:i4>
      </vt:variant>
      <vt:variant>
        <vt:lpwstr/>
      </vt:variant>
      <vt:variant>
        <vt:lpwstr>_Toc239242870</vt:lpwstr>
      </vt:variant>
      <vt:variant>
        <vt:i4>1179703</vt:i4>
      </vt:variant>
      <vt:variant>
        <vt:i4>50</vt:i4>
      </vt:variant>
      <vt:variant>
        <vt:i4>0</vt:i4>
      </vt:variant>
      <vt:variant>
        <vt:i4>5</vt:i4>
      </vt:variant>
      <vt:variant>
        <vt:lpwstr/>
      </vt:variant>
      <vt:variant>
        <vt:lpwstr>_Toc239242869</vt:lpwstr>
      </vt:variant>
      <vt:variant>
        <vt:i4>1179703</vt:i4>
      </vt:variant>
      <vt:variant>
        <vt:i4>44</vt:i4>
      </vt:variant>
      <vt:variant>
        <vt:i4>0</vt:i4>
      </vt:variant>
      <vt:variant>
        <vt:i4>5</vt:i4>
      </vt:variant>
      <vt:variant>
        <vt:lpwstr/>
      </vt:variant>
      <vt:variant>
        <vt:lpwstr>_Toc239242868</vt:lpwstr>
      </vt:variant>
      <vt:variant>
        <vt:i4>1179703</vt:i4>
      </vt:variant>
      <vt:variant>
        <vt:i4>38</vt:i4>
      </vt:variant>
      <vt:variant>
        <vt:i4>0</vt:i4>
      </vt:variant>
      <vt:variant>
        <vt:i4>5</vt:i4>
      </vt:variant>
      <vt:variant>
        <vt:lpwstr/>
      </vt:variant>
      <vt:variant>
        <vt:lpwstr>_Toc239242867</vt:lpwstr>
      </vt:variant>
      <vt:variant>
        <vt:i4>1179703</vt:i4>
      </vt:variant>
      <vt:variant>
        <vt:i4>32</vt:i4>
      </vt:variant>
      <vt:variant>
        <vt:i4>0</vt:i4>
      </vt:variant>
      <vt:variant>
        <vt:i4>5</vt:i4>
      </vt:variant>
      <vt:variant>
        <vt:lpwstr/>
      </vt:variant>
      <vt:variant>
        <vt:lpwstr>_Toc239242866</vt:lpwstr>
      </vt:variant>
      <vt:variant>
        <vt:i4>1179703</vt:i4>
      </vt:variant>
      <vt:variant>
        <vt:i4>26</vt:i4>
      </vt:variant>
      <vt:variant>
        <vt:i4>0</vt:i4>
      </vt:variant>
      <vt:variant>
        <vt:i4>5</vt:i4>
      </vt:variant>
      <vt:variant>
        <vt:lpwstr/>
      </vt:variant>
      <vt:variant>
        <vt:lpwstr>_Toc239242865</vt:lpwstr>
      </vt:variant>
      <vt:variant>
        <vt:i4>1179703</vt:i4>
      </vt:variant>
      <vt:variant>
        <vt:i4>20</vt:i4>
      </vt:variant>
      <vt:variant>
        <vt:i4>0</vt:i4>
      </vt:variant>
      <vt:variant>
        <vt:i4>5</vt:i4>
      </vt:variant>
      <vt:variant>
        <vt:lpwstr/>
      </vt:variant>
      <vt:variant>
        <vt:lpwstr>_Toc239242864</vt:lpwstr>
      </vt:variant>
      <vt:variant>
        <vt:i4>1179703</vt:i4>
      </vt:variant>
      <vt:variant>
        <vt:i4>14</vt:i4>
      </vt:variant>
      <vt:variant>
        <vt:i4>0</vt:i4>
      </vt:variant>
      <vt:variant>
        <vt:i4>5</vt:i4>
      </vt:variant>
      <vt:variant>
        <vt:lpwstr/>
      </vt:variant>
      <vt:variant>
        <vt:lpwstr>_Toc239242863</vt:lpwstr>
      </vt:variant>
      <vt:variant>
        <vt:i4>1179703</vt:i4>
      </vt:variant>
      <vt:variant>
        <vt:i4>8</vt:i4>
      </vt:variant>
      <vt:variant>
        <vt:i4>0</vt:i4>
      </vt:variant>
      <vt:variant>
        <vt:i4>5</vt:i4>
      </vt:variant>
      <vt:variant>
        <vt:lpwstr/>
      </vt:variant>
      <vt:variant>
        <vt:lpwstr>_Toc239242862</vt:lpwstr>
      </vt:variant>
      <vt:variant>
        <vt:i4>1179703</vt:i4>
      </vt:variant>
      <vt:variant>
        <vt:i4>2</vt:i4>
      </vt:variant>
      <vt:variant>
        <vt:i4>0</vt:i4>
      </vt:variant>
      <vt:variant>
        <vt:i4>5</vt:i4>
      </vt:variant>
      <vt:variant>
        <vt:lpwstr/>
      </vt:variant>
      <vt:variant>
        <vt:lpwstr>_Toc239242861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Marylise HIRTZ</dc:creator>
  <cp:keywords/>
  <cp:lastModifiedBy>Nathalie COUTANT</cp:lastModifiedBy>
  <cp:revision>33</cp:revision>
  <cp:lastPrinted>2026-09-02T01:01:00Z</cp:lastPrinted>
  <dcterms:created xsi:type="dcterms:W3CDTF">2026-09-23T08:46:00Z</dcterms:created>
  <dcterms:modified xsi:type="dcterms:W3CDTF">2026-10-01T07:36:00Z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0x0101007EC8C27F7D759C43B542FD8856DC4167</vt:lpwstr>
  </property>
  <property fmtid="{D5CDD505-2E9C-101B-9397-08002B2CF9AE}" pid="3" name="MediaServiceImageTags">
    <vt:lpwstr/>
  </property>
</Properties>
</file>