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AAE2E" w14:textId="77777777" w:rsidR="00E62A2D" w:rsidRPr="00550362" w:rsidRDefault="00E62A2D" w:rsidP="00E62A2D">
      <w:pPr>
        <w:pStyle w:val="01NomTakaclient"/>
        <w:keepLines/>
        <w:spacing w:after="720"/>
        <w:rPr>
          <w:rFonts w:ascii="Arial Gras" w:hAnsi="Arial Gras"/>
          <w:caps/>
        </w:rPr>
      </w:pPr>
      <w:bookmarkStart w:id="0" w:name="_Hlk29826588"/>
      <w:r>
        <w:rPr>
          <w:rFonts w:ascii="Arial Gras" w:hAnsi="Arial Gras"/>
          <w:caps/>
        </w:rPr>
        <w:t>agence d’urbanisme et d’ENERGIE DE LA CORSE</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4094EFE7" w14:textId="77777777" w:rsidR="00613227"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1E7C455A" w14:textId="516591BD" w:rsidR="00F71CD9" w:rsidRPr="00EF264A"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color w:val="FFFFFF"/>
          <w:sz w:val="36"/>
          <w:szCs w:val="36"/>
        </w:rPr>
      </w:pPr>
      <w:r w:rsidRPr="00F71CD9">
        <w:rPr>
          <w:b/>
          <w:i/>
          <w:color w:val="FFFFFF"/>
          <w:sz w:val="36"/>
          <w:szCs w:val="36"/>
        </w:rPr>
        <w:t>Procédure adaptée</w:t>
      </w:r>
    </w:p>
    <w:p w14:paraId="02047FB0" w14:textId="77777777" w:rsidR="00613227"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6B37EB87" w14:textId="03232E22" w:rsidR="0061322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B7535A">
        <w:rPr>
          <w:b/>
          <w:color w:val="FFFFFF"/>
          <w:sz w:val="28"/>
          <w:szCs w:val="28"/>
        </w:rPr>
        <w:t xml:space="preserve">: </w:t>
      </w:r>
      <w:bookmarkStart w:id="1" w:name="Dateremiseoffre"/>
      <w:r w:rsidR="006955A3" w:rsidRPr="00EB4B55">
        <w:rPr>
          <w:b/>
          <w:color w:val="FFFFFF"/>
          <w:sz w:val="28"/>
          <w:szCs w:val="28"/>
        </w:rPr>
        <w:t>23 NOVEMBRE</w:t>
      </w:r>
      <w:r w:rsidR="00F71CD9" w:rsidRPr="00EB4B55">
        <w:rPr>
          <w:b/>
          <w:color w:val="FFFFFF"/>
          <w:sz w:val="28"/>
          <w:szCs w:val="28"/>
        </w:rPr>
        <w:t xml:space="preserve"> 202</w:t>
      </w:r>
      <w:r w:rsidR="00452E7F" w:rsidRPr="00EB4B55">
        <w:rPr>
          <w:b/>
          <w:color w:val="FFFFFF"/>
          <w:sz w:val="28"/>
          <w:szCs w:val="28"/>
        </w:rPr>
        <w:t>6</w:t>
      </w:r>
      <w:r w:rsidR="00F71CD9" w:rsidRPr="00EB4B55">
        <w:rPr>
          <w:b/>
          <w:color w:val="FFFFFF"/>
          <w:sz w:val="28"/>
          <w:szCs w:val="28"/>
        </w:rPr>
        <w:t xml:space="preserve"> - </w:t>
      </w:r>
      <w:r w:rsidR="006955A3" w:rsidRPr="00EB4B55">
        <w:rPr>
          <w:b/>
          <w:color w:val="FFFFFF"/>
          <w:sz w:val="28"/>
          <w:szCs w:val="28"/>
        </w:rPr>
        <w:t>12</w:t>
      </w:r>
      <w:r w:rsidR="00F71CD9" w:rsidRPr="00EB4B55">
        <w:rPr>
          <w:b/>
          <w:color w:val="FFFFFF"/>
          <w:sz w:val="28"/>
          <w:szCs w:val="28"/>
        </w:rPr>
        <w:t>H00</w:t>
      </w:r>
      <w:bookmarkEnd w:id="1"/>
    </w:p>
    <w:p w14:paraId="66415CC3" w14:textId="01A327BB"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3AAA2BDA" w14:textId="4395038A" w:rsidR="002830DB"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42178521" w:history="1">
        <w:r w:rsidR="002830DB" w:rsidRPr="00BE7993">
          <w:rPr>
            <w:rStyle w:val="Lienhypertexte"/>
            <w:rFonts w:ascii="Arial" w:hAnsi="Arial"/>
            <w:noProof/>
          </w:rPr>
          <w:t>ARTICLE 1 /</w:t>
        </w:r>
        <w:r w:rsidR="002830DB">
          <w:rPr>
            <w:rFonts w:eastAsiaTheme="minorEastAsia" w:cstheme="minorBidi"/>
            <w:b w:val="0"/>
            <w:bCs w:val="0"/>
            <w:caps w:val="0"/>
            <w:noProof/>
            <w:kern w:val="2"/>
            <w:sz w:val="24"/>
            <w:szCs w:val="24"/>
            <w14:ligatures w14:val="standardContextual"/>
          </w:rPr>
          <w:tab/>
        </w:r>
        <w:r w:rsidR="002830DB" w:rsidRPr="00BE7993">
          <w:rPr>
            <w:rStyle w:val="Lienhypertexte"/>
            <w:noProof/>
          </w:rPr>
          <w:t>Objet de la consultation</w:t>
        </w:r>
        <w:r w:rsidR="002830DB">
          <w:rPr>
            <w:noProof/>
            <w:webHidden/>
          </w:rPr>
          <w:tab/>
        </w:r>
        <w:r w:rsidR="002830DB">
          <w:rPr>
            <w:noProof/>
            <w:webHidden/>
          </w:rPr>
          <w:fldChar w:fldCharType="begin"/>
        </w:r>
        <w:r w:rsidR="002830DB">
          <w:rPr>
            <w:noProof/>
            <w:webHidden/>
          </w:rPr>
          <w:instrText xml:space="preserve"> PAGEREF _Toc242178521 \h </w:instrText>
        </w:r>
        <w:r w:rsidR="002830DB">
          <w:rPr>
            <w:noProof/>
            <w:webHidden/>
          </w:rPr>
        </w:r>
        <w:r w:rsidR="002830DB">
          <w:rPr>
            <w:noProof/>
            <w:webHidden/>
          </w:rPr>
          <w:fldChar w:fldCharType="separate"/>
        </w:r>
        <w:r w:rsidR="002830DB">
          <w:rPr>
            <w:noProof/>
            <w:webHidden/>
          </w:rPr>
          <w:t>2</w:t>
        </w:r>
        <w:r w:rsidR="002830DB">
          <w:rPr>
            <w:noProof/>
            <w:webHidden/>
          </w:rPr>
          <w:fldChar w:fldCharType="end"/>
        </w:r>
      </w:hyperlink>
    </w:p>
    <w:p w14:paraId="2D610FE1" w14:textId="3F0E1A3C"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22" w:history="1">
        <w:r w:rsidRPr="00BE7993">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BE7993">
          <w:rPr>
            <w:rStyle w:val="Lienhypertexte"/>
            <w:noProof/>
          </w:rPr>
          <w:t>Conditions de la consultation</w:t>
        </w:r>
        <w:r>
          <w:rPr>
            <w:noProof/>
            <w:webHidden/>
          </w:rPr>
          <w:tab/>
        </w:r>
        <w:r>
          <w:rPr>
            <w:noProof/>
            <w:webHidden/>
          </w:rPr>
          <w:fldChar w:fldCharType="begin"/>
        </w:r>
        <w:r>
          <w:rPr>
            <w:noProof/>
            <w:webHidden/>
          </w:rPr>
          <w:instrText xml:space="preserve"> PAGEREF _Toc242178522 \h </w:instrText>
        </w:r>
        <w:r>
          <w:rPr>
            <w:noProof/>
            <w:webHidden/>
          </w:rPr>
        </w:r>
        <w:r>
          <w:rPr>
            <w:noProof/>
            <w:webHidden/>
          </w:rPr>
          <w:fldChar w:fldCharType="separate"/>
        </w:r>
        <w:r>
          <w:rPr>
            <w:noProof/>
            <w:webHidden/>
          </w:rPr>
          <w:t>2</w:t>
        </w:r>
        <w:r>
          <w:rPr>
            <w:noProof/>
            <w:webHidden/>
          </w:rPr>
          <w:fldChar w:fldCharType="end"/>
        </w:r>
      </w:hyperlink>
    </w:p>
    <w:p w14:paraId="7FAB01BA" w14:textId="016B0215" w:rsidR="002830DB" w:rsidRDefault="002830DB">
      <w:pPr>
        <w:pStyle w:val="TM3"/>
        <w:rPr>
          <w:rFonts w:eastAsiaTheme="minorEastAsia" w:cstheme="minorBidi"/>
          <w:i w:val="0"/>
          <w:iCs w:val="0"/>
          <w:noProof/>
          <w:kern w:val="2"/>
          <w:sz w:val="24"/>
          <w:szCs w:val="24"/>
          <w14:ligatures w14:val="standardContextual"/>
        </w:rPr>
      </w:pPr>
      <w:hyperlink w:anchor="_Toc242178523" w:history="1">
        <w:r w:rsidRPr="00BE7993">
          <w:rPr>
            <w:rStyle w:val="Lienhypertexte"/>
            <w:noProof/>
          </w:rPr>
          <w:t>2.1-</w:t>
        </w:r>
        <w:r>
          <w:rPr>
            <w:rFonts w:eastAsiaTheme="minorEastAsia" w:cstheme="minorBidi"/>
            <w:i w:val="0"/>
            <w:iCs w:val="0"/>
            <w:noProof/>
            <w:kern w:val="2"/>
            <w:sz w:val="24"/>
            <w:szCs w:val="24"/>
            <w14:ligatures w14:val="standardContextual"/>
          </w:rPr>
          <w:tab/>
        </w:r>
        <w:r w:rsidRPr="00BE7993">
          <w:rPr>
            <w:rStyle w:val="Lienhypertexte"/>
            <w:noProof/>
          </w:rPr>
          <w:t>Mode de consultation</w:t>
        </w:r>
        <w:r>
          <w:rPr>
            <w:noProof/>
            <w:webHidden/>
          </w:rPr>
          <w:tab/>
        </w:r>
        <w:r>
          <w:rPr>
            <w:noProof/>
            <w:webHidden/>
          </w:rPr>
          <w:fldChar w:fldCharType="begin"/>
        </w:r>
        <w:r>
          <w:rPr>
            <w:noProof/>
            <w:webHidden/>
          </w:rPr>
          <w:instrText xml:space="preserve"> PAGEREF _Toc242178523 \h </w:instrText>
        </w:r>
        <w:r>
          <w:rPr>
            <w:noProof/>
            <w:webHidden/>
          </w:rPr>
        </w:r>
        <w:r>
          <w:rPr>
            <w:noProof/>
            <w:webHidden/>
          </w:rPr>
          <w:fldChar w:fldCharType="separate"/>
        </w:r>
        <w:r>
          <w:rPr>
            <w:noProof/>
            <w:webHidden/>
          </w:rPr>
          <w:t>2</w:t>
        </w:r>
        <w:r>
          <w:rPr>
            <w:noProof/>
            <w:webHidden/>
          </w:rPr>
          <w:fldChar w:fldCharType="end"/>
        </w:r>
      </w:hyperlink>
    </w:p>
    <w:p w14:paraId="5E6E385A" w14:textId="6290669F" w:rsidR="002830DB" w:rsidRDefault="002830DB">
      <w:pPr>
        <w:pStyle w:val="TM3"/>
        <w:rPr>
          <w:rFonts w:eastAsiaTheme="minorEastAsia" w:cstheme="minorBidi"/>
          <w:i w:val="0"/>
          <w:iCs w:val="0"/>
          <w:noProof/>
          <w:kern w:val="2"/>
          <w:sz w:val="24"/>
          <w:szCs w:val="24"/>
          <w14:ligatures w14:val="standardContextual"/>
        </w:rPr>
      </w:pPr>
      <w:hyperlink w:anchor="_Toc242178524" w:history="1">
        <w:r w:rsidRPr="00BE7993">
          <w:rPr>
            <w:rStyle w:val="Lienhypertexte"/>
            <w:noProof/>
          </w:rPr>
          <w:t>2.2-</w:t>
        </w:r>
        <w:r>
          <w:rPr>
            <w:rFonts w:eastAsiaTheme="minorEastAsia" w:cstheme="minorBidi"/>
            <w:i w:val="0"/>
            <w:iCs w:val="0"/>
            <w:noProof/>
            <w:kern w:val="2"/>
            <w:sz w:val="24"/>
            <w:szCs w:val="24"/>
            <w14:ligatures w14:val="standardContextual"/>
          </w:rPr>
          <w:tab/>
        </w:r>
        <w:r w:rsidRPr="00BE7993">
          <w:rPr>
            <w:rStyle w:val="Lienhypertexte"/>
            <w:noProof/>
          </w:rPr>
          <w:t>Division en lots</w:t>
        </w:r>
        <w:r>
          <w:rPr>
            <w:noProof/>
            <w:webHidden/>
          </w:rPr>
          <w:tab/>
        </w:r>
        <w:r>
          <w:rPr>
            <w:noProof/>
            <w:webHidden/>
          </w:rPr>
          <w:fldChar w:fldCharType="begin"/>
        </w:r>
        <w:r>
          <w:rPr>
            <w:noProof/>
            <w:webHidden/>
          </w:rPr>
          <w:instrText xml:space="preserve"> PAGEREF _Toc242178524 \h </w:instrText>
        </w:r>
        <w:r>
          <w:rPr>
            <w:noProof/>
            <w:webHidden/>
          </w:rPr>
        </w:r>
        <w:r>
          <w:rPr>
            <w:noProof/>
            <w:webHidden/>
          </w:rPr>
          <w:fldChar w:fldCharType="separate"/>
        </w:r>
        <w:r>
          <w:rPr>
            <w:noProof/>
            <w:webHidden/>
          </w:rPr>
          <w:t>2</w:t>
        </w:r>
        <w:r>
          <w:rPr>
            <w:noProof/>
            <w:webHidden/>
          </w:rPr>
          <w:fldChar w:fldCharType="end"/>
        </w:r>
      </w:hyperlink>
    </w:p>
    <w:p w14:paraId="4574B13B" w14:textId="058BA2C9" w:rsidR="002830DB" w:rsidRDefault="002830DB">
      <w:pPr>
        <w:pStyle w:val="TM3"/>
        <w:rPr>
          <w:rFonts w:eastAsiaTheme="minorEastAsia" w:cstheme="minorBidi"/>
          <w:i w:val="0"/>
          <w:iCs w:val="0"/>
          <w:noProof/>
          <w:kern w:val="2"/>
          <w:sz w:val="24"/>
          <w:szCs w:val="24"/>
          <w14:ligatures w14:val="standardContextual"/>
        </w:rPr>
      </w:pPr>
      <w:hyperlink w:anchor="_Toc242178525" w:history="1">
        <w:r w:rsidRPr="00BE7993">
          <w:rPr>
            <w:rStyle w:val="Lienhypertexte"/>
            <w:noProof/>
          </w:rPr>
          <w:t>2.3-</w:t>
        </w:r>
        <w:r>
          <w:rPr>
            <w:rFonts w:eastAsiaTheme="minorEastAsia" w:cstheme="minorBidi"/>
            <w:i w:val="0"/>
            <w:iCs w:val="0"/>
            <w:noProof/>
            <w:kern w:val="2"/>
            <w:sz w:val="24"/>
            <w:szCs w:val="24"/>
            <w14:ligatures w14:val="standardContextual"/>
          </w:rPr>
          <w:tab/>
        </w:r>
        <w:r w:rsidRPr="00BE7993">
          <w:rPr>
            <w:rStyle w:val="Lienhypertexte"/>
            <w:noProof/>
          </w:rPr>
          <w:t>Offre de base</w:t>
        </w:r>
        <w:r>
          <w:rPr>
            <w:noProof/>
            <w:webHidden/>
          </w:rPr>
          <w:tab/>
        </w:r>
        <w:r>
          <w:rPr>
            <w:noProof/>
            <w:webHidden/>
          </w:rPr>
          <w:fldChar w:fldCharType="begin"/>
        </w:r>
        <w:r>
          <w:rPr>
            <w:noProof/>
            <w:webHidden/>
          </w:rPr>
          <w:instrText xml:space="preserve"> PAGEREF _Toc242178525 \h </w:instrText>
        </w:r>
        <w:r>
          <w:rPr>
            <w:noProof/>
            <w:webHidden/>
          </w:rPr>
        </w:r>
        <w:r>
          <w:rPr>
            <w:noProof/>
            <w:webHidden/>
          </w:rPr>
          <w:fldChar w:fldCharType="separate"/>
        </w:r>
        <w:r>
          <w:rPr>
            <w:noProof/>
            <w:webHidden/>
          </w:rPr>
          <w:t>2</w:t>
        </w:r>
        <w:r>
          <w:rPr>
            <w:noProof/>
            <w:webHidden/>
          </w:rPr>
          <w:fldChar w:fldCharType="end"/>
        </w:r>
      </w:hyperlink>
    </w:p>
    <w:p w14:paraId="28C00ACA" w14:textId="22644957" w:rsidR="002830DB" w:rsidRDefault="002830DB">
      <w:pPr>
        <w:pStyle w:val="TM3"/>
        <w:rPr>
          <w:rFonts w:eastAsiaTheme="minorEastAsia" w:cstheme="minorBidi"/>
          <w:i w:val="0"/>
          <w:iCs w:val="0"/>
          <w:noProof/>
          <w:kern w:val="2"/>
          <w:sz w:val="24"/>
          <w:szCs w:val="24"/>
          <w14:ligatures w14:val="standardContextual"/>
        </w:rPr>
      </w:pPr>
      <w:hyperlink w:anchor="_Toc242178526" w:history="1">
        <w:r w:rsidRPr="00BE7993">
          <w:rPr>
            <w:rStyle w:val="Lienhypertexte"/>
            <w:noProof/>
          </w:rPr>
          <w:t>2.4-</w:t>
        </w:r>
        <w:r>
          <w:rPr>
            <w:rFonts w:eastAsiaTheme="minorEastAsia" w:cstheme="minorBidi"/>
            <w:i w:val="0"/>
            <w:iCs w:val="0"/>
            <w:noProof/>
            <w:kern w:val="2"/>
            <w:sz w:val="24"/>
            <w:szCs w:val="24"/>
            <w14:ligatures w14:val="standardContextual"/>
          </w:rPr>
          <w:tab/>
        </w:r>
        <w:r w:rsidRPr="00BE7993">
          <w:rPr>
            <w:rStyle w:val="Lienhypertexte"/>
            <w:noProof/>
          </w:rPr>
          <w:t>Variantes imposées</w:t>
        </w:r>
        <w:r>
          <w:rPr>
            <w:noProof/>
            <w:webHidden/>
          </w:rPr>
          <w:tab/>
        </w:r>
        <w:r>
          <w:rPr>
            <w:noProof/>
            <w:webHidden/>
          </w:rPr>
          <w:fldChar w:fldCharType="begin"/>
        </w:r>
        <w:r>
          <w:rPr>
            <w:noProof/>
            <w:webHidden/>
          </w:rPr>
          <w:instrText xml:space="preserve"> PAGEREF _Toc242178526 \h </w:instrText>
        </w:r>
        <w:r>
          <w:rPr>
            <w:noProof/>
            <w:webHidden/>
          </w:rPr>
        </w:r>
        <w:r>
          <w:rPr>
            <w:noProof/>
            <w:webHidden/>
          </w:rPr>
          <w:fldChar w:fldCharType="separate"/>
        </w:r>
        <w:r>
          <w:rPr>
            <w:noProof/>
            <w:webHidden/>
          </w:rPr>
          <w:t>2</w:t>
        </w:r>
        <w:r>
          <w:rPr>
            <w:noProof/>
            <w:webHidden/>
          </w:rPr>
          <w:fldChar w:fldCharType="end"/>
        </w:r>
      </w:hyperlink>
    </w:p>
    <w:p w14:paraId="6A6A9F80" w14:textId="484D8376" w:rsidR="002830DB" w:rsidRDefault="002830DB">
      <w:pPr>
        <w:pStyle w:val="TM3"/>
        <w:rPr>
          <w:rFonts w:eastAsiaTheme="minorEastAsia" w:cstheme="minorBidi"/>
          <w:i w:val="0"/>
          <w:iCs w:val="0"/>
          <w:noProof/>
          <w:kern w:val="2"/>
          <w:sz w:val="24"/>
          <w:szCs w:val="24"/>
          <w14:ligatures w14:val="standardContextual"/>
        </w:rPr>
      </w:pPr>
      <w:hyperlink w:anchor="_Toc242178527" w:history="1">
        <w:r w:rsidRPr="00BE7993">
          <w:rPr>
            <w:rStyle w:val="Lienhypertexte"/>
            <w:noProof/>
          </w:rPr>
          <w:t>2.5-</w:t>
        </w:r>
        <w:r>
          <w:rPr>
            <w:rFonts w:eastAsiaTheme="minorEastAsia" w:cstheme="minorBidi"/>
            <w:i w:val="0"/>
            <w:iCs w:val="0"/>
            <w:noProof/>
            <w:kern w:val="2"/>
            <w:sz w:val="24"/>
            <w:szCs w:val="24"/>
            <w14:ligatures w14:val="standardContextual"/>
          </w:rPr>
          <w:tab/>
        </w:r>
        <w:r w:rsidRPr="00BE7993">
          <w:rPr>
            <w:rStyle w:val="Lienhypertexte"/>
            <w:noProof/>
          </w:rPr>
          <w:t>Variantes libres</w:t>
        </w:r>
        <w:r>
          <w:rPr>
            <w:noProof/>
            <w:webHidden/>
          </w:rPr>
          <w:tab/>
        </w:r>
        <w:r>
          <w:rPr>
            <w:noProof/>
            <w:webHidden/>
          </w:rPr>
          <w:fldChar w:fldCharType="begin"/>
        </w:r>
        <w:r>
          <w:rPr>
            <w:noProof/>
            <w:webHidden/>
          </w:rPr>
          <w:instrText xml:space="preserve"> PAGEREF _Toc242178527 \h </w:instrText>
        </w:r>
        <w:r>
          <w:rPr>
            <w:noProof/>
            <w:webHidden/>
          </w:rPr>
        </w:r>
        <w:r>
          <w:rPr>
            <w:noProof/>
            <w:webHidden/>
          </w:rPr>
          <w:fldChar w:fldCharType="separate"/>
        </w:r>
        <w:r>
          <w:rPr>
            <w:noProof/>
            <w:webHidden/>
          </w:rPr>
          <w:t>2</w:t>
        </w:r>
        <w:r>
          <w:rPr>
            <w:noProof/>
            <w:webHidden/>
          </w:rPr>
          <w:fldChar w:fldCharType="end"/>
        </w:r>
      </w:hyperlink>
    </w:p>
    <w:p w14:paraId="1775F394" w14:textId="3BDC5394" w:rsidR="002830DB" w:rsidRDefault="002830DB">
      <w:pPr>
        <w:pStyle w:val="TM3"/>
        <w:rPr>
          <w:rFonts w:eastAsiaTheme="minorEastAsia" w:cstheme="minorBidi"/>
          <w:i w:val="0"/>
          <w:iCs w:val="0"/>
          <w:noProof/>
          <w:kern w:val="2"/>
          <w:sz w:val="24"/>
          <w:szCs w:val="24"/>
          <w14:ligatures w14:val="standardContextual"/>
        </w:rPr>
      </w:pPr>
      <w:hyperlink w:anchor="_Toc242178528" w:history="1">
        <w:r w:rsidRPr="00BE7993">
          <w:rPr>
            <w:rStyle w:val="Lienhypertexte"/>
            <w:noProof/>
          </w:rPr>
          <w:t>2.6-</w:t>
        </w:r>
        <w:r>
          <w:rPr>
            <w:rFonts w:eastAsiaTheme="minorEastAsia" w:cstheme="minorBidi"/>
            <w:i w:val="0"/>
            <w:iCs w:val="0"/>
            <w:noProof/>
            <w:kern w:val="2"/>
            <w:sz w:val="24"/>
            <w:szCs w:val="24"/>
            <w14:ligatures w14:val="standardContextual"/>
          </w:rPr>
          <w:tab/>
        </w:r>
        <w:r w:rsidRPr="00BE7993">
          <w:rPr>
            <w:rStyle w:val="Lienhypertexte"/>
            <w:noProof/>
          </w:rPr>
          <w:t>Prestations supplémentaires éventuelles</w:t>
        </w:r>
        <w:r>
          <w:rPr>
            <w:noProof/>
            <w:webHidden/>
          </w:rPr>
          <w:tab/>
        </w:r>
        <w:r>
          <w:rPr>
            <w:noProof/>
            <w:webHidden/>
          </w:rPr>
          <w:fldChar w:fldCharType="begin"/>
        </w:r>
        <w:r>
          <w:rPr>
            <w:noProof/>
            <w:webHidden/>
          </w:rPr>
          <w:instrText xml:space="preserve"> PAGEREF _Toc242178528 \h </w:instrText>
        </w:r>
        <w:r>
          <w:rPr>
            <w:noProof/>
            <w:webHidden/>
          </w:rPr>
        </w:r>
        <w:r>
          <w:rPr>
            <w:noProof/>
            <w:webHidden/>
          </w:rPr>
          <w:fldChar w:fldCharType="separate"/>
        </w:r>
        <w:r>
          <w:rPr>
            <w:noProof/>
            <w:webHidden/>
          </w:rPr>
          <w:t>2</w:t>
        </w:r>
        <w:r>
          <w:rPr>
            <w:noProof/>
            <w:webHidden/>
          </w:rPr>
          <w:fldChar w:fldCharType="end"/>
        </w:r>
      </w:hyperlink>
    </w:p>
    <w:p w14:paraId="230E34D5" w14:textId="3E76D5A3" w:rsidR="002830DB" w:rsidRDefault="002830DB">
      <w:pPr>
        <w:pStyle w:val="TM3"/>
        <w:rPr>
          <w:rFonts w:eastAsiaTheme="minorEastAsia" w:cstheme="minorBidi"/>
          <w:i w:val="0"/>
          <w:iCs w:val="0"/>
          <w:noProof/>
          <w:kern w:val="2"/>
          <w:sz w:val="24"/>
          <w:szCs w:val="24"/>
          <w14:ligatures w14:val="standardContextual"/>
        </w:rPr>
      </w:pPr>
      <w:hyperlink w:anchor="_Toc242178529" w:history="1">
        <w:r w:rsidRPr="00BE7993">
          <w:rPr>
            <w:rStyle w:val="Lienhypertexte"/>
            <w:noProof/>
          </w:rPr>
          <w:t>2.7-</w:t>
        </w:r>
        <w:r>
          <w:rPr>
            <w:rFonts w:eastAsiaTheme="minorEastAsia" w:cstheme="minorBidi"/>
            <w:i w:val="0"/>
            <w:iCs w:val="0"/>
            <w:noProof/>
            <w:kern w:val="2"/>
            <w:sz w:val="24"/>
            <w:szCs w:val="24"/>
            <w14:ligatures w14:val="standardContextual"/>
          </w:rPr>
          <w:tab/>
        </w:r>
        <w:r w:rsidRPr="00BE7993">
          <w:rPr>
            <w:rStyle w:val="Lienhypertexte"/>
            <w:noProof/>
          </w:rPr>
          <w:t>Négociations</w:t>
        </w:r>
        <w:r>
          <w:rPr>
            <w:noProof/>
            <w:webHidden/>
          </w:rPr>
          <w:tab/>
        </w:r>
        <w:r>
          <w:rPr>
            <w:noProof/>
            <w:webHidden/>
          </w:rPr>
          <w:fldChar w:fldCharType="begin"/>
        </w:r>
        <w:r>
          <w:rPr>
            <w:noProof/>
            <w:webHidden/>
          </w:rPr>
          <w:instrText xml:space="preserve"> PAGEREF _Toc242178529 \h </w:instrText>
        </w:r>
        <w:r>
          <w:rPr>
            <w:noProof/>
            <w:webHidden/>
          </w:rPr>
        </w:r>
        <w:r>
          <w:rPr>
            <w:noProof/>
            <w:webHidden/>
          </w:rPr>
          <w:fldChar w:fldCharType="separate"/>
        </w:r>
        <w:r>
          <w:rPr>
            <w:noProof/>
            <w:webHidden/>
          </w:rPr>
          <w:t>2</w:t>
        </w:r>
        <w:r>
          <w:rPr>
            <w:noProof/>
            <w:webHidden/>
          </w:rPr>
          <w:fldChar w:fldCharType="end"/>
        </w:r>
      </w:hyperlink>
    </w:p>
    <w:p w14:paraId="730D8E77" w14:textId="33839DCF" w:rsidR="002830DB" w:rsidRDefault="002830DB">
      <w:pPr>
        <w:pStyle w:val="TM3"/>
        <w:rPr>
          <w:rFonts w:eastAsiaTheme="minorEastAsia" w:cstheme="minorBidi"/>
          <w:i w:val="0"/>
          <w:iCs w:val="0"/>
          <w:noProof/>
          <w:kern w:val="2"/>
          <w:sz w:val="24"/>
          <w:szCs w:val="24"/>
          <w14:ligatures w14:val="standardContextual"/>
        </w:rPr>
      </w:pPr>
      <w:hyperlink w:anchor="_Toc242178530" w:history="1">
        <w:r w:rsidRPr="00BE7993">
          <w:rPr>
            <w:rStyle w:val="Lienhypertexte"/>
            <w:noProof/>
          </w:rPr>
          <w:t>2.8-</w:t>
        </w:r>
        <w:r>
          <w:rPr>
            <w:rFonts w:eastAsiaTheme="minorEastAsia" w:cstheme="minorBidi"/>
            <w:i w:val="0"/>
            <w:iCs w:val="0"/>
            <w:noProof/>
            <w:kern w:val="2"/>
            <w:sz w:val="24"/>
            <w:szCs w:val="24"/>
            <w14:ligatures w14:val="standardContextual"/>
          </w:rPr>
          <w:tab/>
        </w:r>
        <w:r w:rsidRPr="00BE7993">
          <w:rPr>
            <w:rStyle w:val="Lienhypertexte"/>
            <w:noProof/>
          </w:rPr>
          <w:t>Unité monétaire - Langue</w:t>
        </w:r>
        <w:r>
          <w:rPr>
            <w:noProof/>
            <w:webHidden/>
          </w:rPr>
          <w:tab/>
        </w:r>
        <w:r>
          <w:rPr>
            <w:noProof/>
            <w:webHidden/>
          </w:rPr>
          <w:fldChar w:fldCharType="begin"/>
        </w:r>
        <w:r>
          <w:rPr>
            <w:noProof/>
            <w:webHidden/>
          </w:rPr>
          <w:instrText xml:space="preserve"> PAGEREF _Toc242178530 \h </w:instrText>
        </w:r>
        <w:r>
          <w:rPr>
            <w:noProof/>
            <w:webHidden/>
          </w:rPr>
        </w:r>
        <w:r>
          <w:rPr>
            <w:noProof/>
            <w:webHidden/>
          </w:rPr>
          <w:fldChar w:fldCharType="separate"/>
        </w:r>
        <w:r>
          <w:rPr>
            <w:noProof/>
            <w:webHidden/>
          </w:rPr>
          <w:t>3</w:t>
        </w:r>
        <w:r>
          <w:rPr>
            <w:noProof/>
            <w:webHidden/>
          </w:rPr>
          <w:fldChar w:fldCharType="end"/>
        </w:r>
      </w:hyperlink>
    </w:p>
    <w:p w14:paraId="6A1F692F" w14:textId="3AF634B9" w:rsidR="002830DB" w:rsidRDefault="002830DB">
      <w:pPr>
        <w:pStyle w:val="TM3"/>
        <w:rPr>
          <w:rFonts w:eastAsiaTheme="minorEastAsia" w:cstheme="minorBidi"/>
          <w:i w:val="0"/>
          <w:iCs w:val="0"/>
          <w:noProof/>
          <w:kern w:val="2"/>
          <w:sz w:val="24"/>
          <w:szCs w:val="24"/>
          <w14:ligatures w14:val="standardContextual"/>
        </w:rPr>
      </w:pPr>
      <w:hyperlink w:anchor="_Toc242178531" w:history="1">
        <w:r w:rsidRPr="00BE7993">
          <w:rPr>
            <w:rStyle w:val="Lienhypertexte"/>
            <w:noProof/>
          </w:rPr>
          <w:t>2.9-</w:t>
        </w:r>
        <w:r>
          <w:rPr>
            <w:rFonts w:eastAsiaTheme="minorEastAsia" w:cstheme="minorBidi"/>
            <w:i w:val="0"/>
            <w:iCs w:val="0"/>
            <w:noProof/>
            <w:kern w:val="2"/>
            <w:sz w:val="24"/>
            <w:szCs w:val="24"/>
            <w14:ligatures w14:val="standardContextual"/>
          </w:rPr>
          <w:tab/>
        </w:r>
        <w:r w:rsidRPr="00BE7993">
          <w:rPr>
            <w:rStyle w:val="Lienhypertexte"/>
            <w:noProof/>
          </w:rPr>
          <w:t>Modalités de financement</w:t>
        </w:r>
        <w:r>
          <w:rPr>
            <w:noProof/>
            <w:webHidden/>
          </w:rPr>
          <w:tab/>
        </w:r>
        <w:r>
          <w:rPr>
            <w:noProof/>
            <w:webHidden/>
          </w:rPr>
          <w:fldChar w:fldCharType="begin"/>
        </w:r>
        <w:r>
          <w:rPr>
            <w:noProof/>
            <w:webHidden/>
          </w:rPr>
          <w:instrText xml:space="preserve"> PAGEREF _Toc242178531 \h </w:instrText>
        </w:r>
        <w:r>
          <w:rPr>
            <w:noProof/>
            <w:webHidden/>
          </w:rPr>
        </w:r>
        <w:r>
          <w:rPr>
            <w:noProof/>
            <w:webHidden/>
          </w:rPr>
          <w:fldChar w:fldCharType="separate"/>
        </w:r>
        <w:r>
          <w:rPr>
            <w:noProof/>
            <w:webHidden/>
          </w:rPr>
          <w:t>3</w:t>
        </w:r>
        <w:r>
          <w:rPr>
            <w:noProof/>
            <w:webHidden/>
          </w:rPr>
          <w:fldChar w:fldCharType="end"/>
        </w:r>
      </w:hyperlink>
    </w:p>
    <w:p w14:paraId="521316F3" w14:textId="58F228CF" w:rsidR="002830DB" w:rsidRDefault="002830DB">
      <w:pPr>
        <w:pStyle w:val="TM3"/>
        <w:rPr>
          <w:rFonts w:eastAsiaTheme="minorEastAsia" w:cstheme="minorBidi"/>
          <w:i w:val="0"/>
          <w:iCs w:val="0"/>
          <w:noProof/>
          <w:kern w:val="2"/>
          <w:sz w:val="24"/>
          <w:szCs w:val="24"/>
          <w14:ligatures w14:val="standardContextual"/>
        </w:rPr>
      </w:pPr>
      <w:hyperlink w:anchor="_Toc242178532" w:history="1">
        <w:r w:rsidRPr="00BE7993">
          <w:rPr>
            <w:rStyle w:val="Lienhypertexte"/>
            <w:noProof/>
          </w:rPr>
          <w:t>2.10-</w:t>
        </w:r>
        <w:r>
          <w:rPr>
            <w:rFonts w:eastAsiaTheme="minorEastAsia" w:cstheme="minorBidi"/>
            <w:i w:val="0"/>
            <w:iCs w:val="0"/>
            <w:noProof/>
            <w:kern w:val="2"/>
            <w:sz w:val="24"/>
            <w:szCs w:val="24"/>
            <w14:ligatures w14:val="standardContextual"/>
          </w:rPr>
          <w:tab/>
        </w:r>
        <w:r w:rsidRPr="00BE7993">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_Toc242178532 \h </w:instrText>
        </w:r>
        <w:r>
          <w:rPr>
            <w:noProof/>
            <w:webHidden/>
          </w:rPr>
        </w:r>
        <w:r>
          <w:rPr>
            <w:noProof/>
            <w:webHidden/>
          </w:rPr>
          <w:fldChar w:fldCharType="separate"/>
        </w:r>
        <w:r>
          <w:rPr>
            <w:noProof/>
            <w:webHidden/>
          </w:rPr>
          <w:t>3</w:t>
        </w:r>
        <w:r>
          <w:rPr>
            <w:noProof/>
            <w:webHidden/>
          </w:rPr>
          <w:fldChar w:fldCharType="end"/>
        </w:r>
      </w:hyperlink>
    </w:p>
    <w:p w14:paraId="4164512D" w14:textId="734BB618" w:rsidR="002830DB" w:rsidRDefault="002830DB">
      <w:pPr>
        <w:pStyle w:val="TM3"/>
        <w:rPr>
          <w:rFonts w:eastAsiaTheme="minorEastAsia" w:cstheme="minorBidi"/>
          <w:i w:val="0"/>
          <w:iCs w:val="0"/>
          <w:noProof/>
          <w:kern w:val="2"/>
          <w:sz w:val="24"/>
          <w:szCs w:val="24"/>
          <w14:ligatures w14:val="standardContextual"/>
        </w:rPr>
      </w:pPr>
      <w:hyperlink w:anchor="_Toc242178533" w:history="1">
        <w:r w:rsidRPr="00BE7993">
          <w:rPr>
            <w:rStyle w:val="Lienhypertexte"/>
            <w:noProof/>
          </w:rPr>
          <w:t>2.11-</w:t>
        </w:r>
        <w:r>
          <w:rPr>
            <w:rFonts w:eastAsiaTheme="minorEastAsia" w:cstheme="minorBidi"/>
            <w:i w:val="0"/>
            <w:iCs w:val="0"/>
            <w:noProof/>
            <w:kern w:val="2"/>
            <w:sz w:val="24"/>
            <w:szCs w:val="24"/>
            <w14:ligatures w14:val="standardContextual"/>
          </w:rPr>
          <w:tab/>
        </w:r>
        <w:r w:rsidRPr="00BE7993">
          <w:rPr>
            <w:rStyle w:val="Lienhypertexte"/>
            <w:noProof/>
          </w:rPr>
          <w:t>Modalités de soumission</w:t>
        </w:r>
        <w:r>
          <w:rPr>
            <w:noProof/>
            <w:webHidden/>
          </w:rPr>
          <w:tab/>
        </w:r>
        <w:r>
          <w:rPr>
            <w:noProof/>
            <w:webHidden/>
          </w:rPr>
          <w:fldChar w:fldCharType="begin"/>
        </w:r>
        <w:r>
          <w:rPr>
            <w:noProof/>
            <w:webHidden/>
          </w:rPr>
          <w:instrText xml:space="preserve"> PAGEREF _Toc242178533 \h </w:instrText>
        </w:r>
        <w:r>
          <w:rPr>
            <w:noProof/>
            <w:webHidden/>
          </w:rPr>
        </w:r>
        <w:r>
          <w:rPr>
            <w:noProof/>
            <w:webHidden/>
          </w:rPr>
          <w:fldChar w:fldCharType="separate"/>
        </w:r>
        <w:r>
          <w:rPr>
            <w:noProof/>
            <w:webHidden/>
          </w:rPr>
          <w:t>3</w:t>
        </w:r>
        <w:r>
          <w:rPr>
            <w:noProof/>
            <w:webHidden/>
          </w:rPr>
          <w:fldChar w:fldCharType="end"/>
        </w:r>
      </w:hyperlink>
    </w:p>
    <w:p w14:paraId="408B1093" w14:textId="1BA0189B" w:rsidR="002830DB" w:rsidRDefault="002830DB">
      <w:pPr>
        <w:pStyle w:val="TM3"/>
        <w:rPr>
          <w:rFonts w:eastAsiaTheme="minorEastAsia" w:cstheme="minorBidi"/>
          <w:i w:val="0"/>
          <w:iCs w:val="0"/>
          <w:noProof/>
          <w:kern w:val="2"/>
          <w:sz w:val="24"/>
          <w:szCs w:val="24"/>
          <w14:ligatures w14:val="standardContextual"/>
        </w:rPr>
      </w:pPr>
      <w:hyperlink w:anchor="_Toc242178534" w:history="1">
        <w:r w:rsidRPr="00BE7993">
          <w:rPr>
            <w:rStyle w:val="Lienhypertexte"/>
            <w:noProof/>
          </w:rPr>
          <w:t>2.12-</w:t>
        </w:r>
        <w:r>
          <w:rPr>
            <w:rFonts w:eastAsiaTheme="minorEastAsia" w:cstheme="minorBidi"/>
            <w:i w:val="0"/>
            <w:iCs w:val="0"/>
            <w:noProof/>
            <w:kern w:val="2"/>
            <w:sz w:val="24"/>
            <w:szCs w:val="24"/>
            <w14:ligatures w14:val="standardContextual"/>
          </w:rPr>
          <w:tab/>
        </w:r>
        <w:r w:rsidRPr="00BE7993">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_Toc242178534 \h </w:instrText>
        </w:r>
        <w:r>
          <w:rPr>
            <w:noProof/>
            <w:webHidden/>
          </w:rPr>
        </w:r>
        <w:r>
          <w:rPr>
            <w:noProof/>
            <w:webHidden/>
          </w:rPr>
          <w:fldChar w:fldCharType="separate"/>
        </w:r>
        <w:r>
          <w:rPr>
            <w:noProof/>
            <w:webHidden/>
          </w:rPr>
          <w:t>3</w:t>
        </w:r>
        <w:r>
          <w:rPr>
            <w:noProof/>
            <w:webHidden/>
          </w:rPr>
          <w:fldChar w:fldCharType="end"/>
        </w:r>
      </w:hyperlink>
    </w:p>
    <w:p w14:paraId="3207C074" w14:textId="1929A6AA" w:rsidR="002830DB" w:rsidRDefault="002830DB">
      <w:pPr>
        <w:pStyle w:val="TM3"/>
        <w:rPr>
          <w:rFonts w:eastAsiaTheme="minorEastAsia" w:cstheme="minorBidi"/>
          <w:i w:val="0"/>
          <w:iCs w:val="0"/>
          <w:noProof/>
          <w:kern w:val="2"/>
          <w:sz w:val="24"/>
          <w:szCs w:val="24"/>
          <w14:ligatures w14:val="standardContextual"/>
        </w:rPr>
      </w:pPr>
      <w:hyperlink w:anchor="_Toc242178535" w:history="1">
        <w:r w:rsidRPr="00BE7993">
          <w:rPr>
            <w:rStyle w:val="Lienhypertexte"/>
            <w:noProof/>
          </w:rPr>
          <w:t>2.13-</w:t>
        </w:r>
        <w:r>
          <w:rPr>
            <w:rFonts w:eastAsiaTheme="minorEastAsia" w:cstheme="minorBidi"/>
            <w:i w:val="0"/>
            <w:iCs w:val="0"/>
            <w:noProof/>
            <w:kern w:val="2"/>
            <w:sz w:val="24"/>
            <w:szCs w:val="24"/>
            <w14:ligatures w14:val="standardContextual"/>
          </w:rPr>
          <w:tab/>
        </w:r>
        <w:r w:rsidRPr="00BE7993">
          <w:rPr>
            <w:rStyle w:val="Lienhypertexte"/>
            <w:noProof/>
          </w:rPr>
          <w:t>Procédure dématérialisée</w:t>
        </w:r>
        <w:r>
          <w:rPr>
            <w:noProof/>
            <w:webHidden/>
          </w:rPr>
          <w:tab/>
        </w:r>
        <w:r>
          <w:rPr>
            <w:noProof/>
            <w:webHidden/>
          </w:rPr>
          <w:fldChar w:fldCharType="begin"/>
        </w:r>
        <w:r>
          <w:rPr>
            <w:noProof/>
            <w:webHidden/>
          </w:rPr>
          <w:instrText xml:space="preserve"> PAGEREF _Toc242178535 \h </w:instrText>
        </w:r>
        <w:r>
          <w:rPr>
            <w:noProof/>
            <w:webHidden/>
          </w:rPr>
        </w:r>
        <w:r>
          <w:rPr>
            <w:noProof/>
            <w:webHidden/>
          </w:rPr>
          <w:fldChar w:fldCharType="separate"/>
        </w:r>
        <w:r>
          <w:rPr>
            <w:noProof/>
            <w:webHidden/>
          </w:rPr>
          <w:t>3</w:t>
        </w:r>
        <w:r>
          <w:rPr>
            <w:noProof/>
            <w:webHidden/>
          </w:rPr>
          <w:fldChar w:fldCharType="end"/>
        </w:r>
      </w:hyperlink>
    </w:p>
    <w:p w14:paraId="6E6EEEF1" w14:textId="00F9FAE9" w:rsidR="002830DB" w:rsidRDefault="002830DB">
      <w:pPr>
        <w:pStyle w:val="TM3"/>
        <w:rPr>
          <w:rFonts w:eastAsiaTheme="minorEastAsia" w:cstheme="minorBidi"/>
          <w:i w:val="0"/>
          <w:iCs w:val="0"/>
          <w:noProof/>
          <w:kern w:val="2"/>
          <w:sz w:val="24"/>
          <w:szCs w:val="24"/>
          <w14:ligatures w14:val="standardContextual"/>
        </w:rPr>
      </w:pPr>
      <w:hyperlink w:anchor="_Toc242178536" w:history="1">
        <w:r w:rsidRPr="00BE7993">
          <w:rPr>
            <w:rStyle w:val="Lienhypertexte"/>
            <w:noProof/>
          </w:rPr>
          <w:t>2.14-</w:t>
        </w:r>
        <w:r>
          <w:rPr>
            <w:rFonts w:eastAsiaTheme="minorEastAsia" w:cstheme="minorBidi"/>
            <w:i w:val="0"/>
            <w:iCs w:val="0"/>
            <w:noProof/>
            <w:kern w:val="2"/>
            <w:sz w:val="24"/>
            <w:szCs w:val="24"/>
            <w14:ligatures w14:val="standardContextual"/>
          </w:rPr>
          <w:tab/>
        </w:r>
        <w:r w:rsidRPr="00BE7993">
          <w:rPr>
            <w:rStyle w:val="Lienhypertexte"/>
            <w:noProof/>
          </w:rPr>
          <w:t>Visite de risques</w:t>
        </w:r>
        <w:r>
          <w:rPr>
            <w:noProof/>
            <w:webHidden/>
          </w:rPr>
          <w:tab/>
        </w:r>
        <w:r>
          <w:rPr>
            <w:noProof/>
            <w:webHidden/>
          </w:rPr>
          <w:fldChar w:fldCharType="begin"/>
        </w:r>
        <w:r>
          <w:rPr>
            <w:noProof/>
            <w:webHidden/>
          </w:rPr>
          <w:instrText xml:space="preserve"> PAGEREF _Toc242178536 \h </w:instrText>
        </w:r>
        <w:r>
          <w:rPr>
            <w:noProof/>
            <w:webHidden/>
          </w:rPr>
        </w:r>
        <w:r>
          <w:rPr>
            <w:noProof/>
            <w:webHidden/>
          </w:rPr>
          <w:fldChar w:fldCharType="separate"/>
        </w:r>
        <w:r>
          <w:rPr>
            <w:noProof/>
            <w:webHidden/>
          </w:rPr>
          <w:t>4</w:t>
        </w:r>
        <w:r>
          <w:rPr>
            <w:noProof/>
            <w:webHidden/>
          </w:rPr>
          <w:fldChar w:fldCharType="end"/>
        </w:r>
      </w:hyperlink>
    </w:p>
    <w:p w14:paraId="30D1745C" w14:textId="617E8B67"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37" w:history="1">
        <w:r w:rsidRPr="00BE7993">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BE7993">
          <w:rPr>
            <w:rStyle w:val="Lienhypertexte"/>
            <w:noProof/>
          </w:rPr>
          <w:t>Durée du marché</w:t>
        </w:r>
        <w:r>
          <w:rPr>
            <w:noProof/>
            <w:webHidden/>
          </w:rPr>
          <w:tab/>
        </w:r>
        <w:r>
          <w:rPr>
            <w:noProof/>
            <w:webHidden/>
          </w:rPr>
          <w:fldChar w:fldCharType="begin"/>
        </w:r>
        <w:r>
          <w:rPr>
            <w:noProof/>
            <w:webHidden/>
          </w:rPr>
          <w:instrText xml:space="preserve"> PAGEREF _Toc242178537 \h </w:instrText>
        </w:r>
        <w:r>
          <w:rPr>
            <w:noProof/>
            <w:webHidden/>
          </w:rPr>
        </w:r>
        <w:r>
          <w:rPr>
            <w:noProof/>
            <w:webHidden/>
          </w:rPr>
          <w:fldChar w:fldCharType="separate"/>
        </w:r>
        <w:r>
          <w:rPr>
            <w:noProof/>
            <w:webHidden/>
          </w:rPr>
          <w:t>4</w:t>
        </w:r>
        <w:r>
          <w:rPr>
            <w:noProof/>
            <w:webHidden/>
          </w:rPr>
          <w:fldChar w:fldCharType="end"/>
        </w:r>
      </w:hyperlink>
    </w:p>
    <w:p w14:paraId="6E69BAF8" w14:textId="58848736"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38" w:history="1">
        <w:r w:rsidRPr="00BE7993">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BE7993">
          <w:rPr>
            <w:rStyle w:val="Lienhypertexte"/>
            <w:noProof/>
          </w:rPr>
          <w:t>Délai de validité des offres</w:t>
        </w:r>
        <w:r>
          <w:rPr>
            <w:noProof/>
            <w:webHidden/>
          </w:rPr>
          <w:tab/>
        </w:r>
        <w:r>
          <w:rPr>
            <w:noProof/>
            <w:webHidden/>
          </w:rPr>
          <w:fldChar w:fldCharType="begin"/>
        </w:r>
        <w:r>
          <w:rPr>
            <w:noProof/>
            <w:webHidden/>
          </w:rPr>
          <w:instrText xml:space="preserve"> PAGEREF _Toc242178538 \h </w:instrText>
        </w:r>
        <w:r>
          <w:rPr>
            <w:noProof/>
            <w:webHidden/>
          </w:rPr>
        </w:r>
        <w:r>
          <w:rPr>
            <w:noProof/>
            <w:webHidden/>
          </w:rPr>
          <w:fldChar w:fldCharType="separate"/>
        </w:r>
        <w:r>
          <w:rPr>
            <w:noProof/>
            <w:webHidden/>
          </w:rPr>
          <w:t>4</w:t>
        </w:r>
        <w:r>
          <w:rPr>
            <w:noProof/>
            <w:webHidden/>
          </w:rPr>
          <w:fldChar w:fldCharType="end"/>
        </w:r>
      </w:hyperlink>
    </w:p>
    <w:p w14:paraId="6936BC38" w14:textId="1EEB1E29"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39" w:history="1">
        <w:r w:rsidRPr="00BE7993">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BE7993">
          <w:rPr>
            <w:rStyle w:val="Lienhypertexte"/>
            <w:noProof/>
          </w:rPr>
          <w:t>Contenu du dossier de consultation</w:t>
        </w:r>
        <w:r>
          <w:rPr>
            <w:noProof/>
            <w:webHidden/>
          </w:rPr>
          <w:tab/>
        </w:r>
        <w:r>
          <w:rPr>
            <w:noProof/>
            <w:webHidden/>
          </w:rPr>
          <w:fldChar w:fldCharType="begin"/>
        </w:r>
        <w:r>
          <w:rPr>
            <w:noProof/>
            <w:webHidden/>
          </w:rPr>
          <w:instrText xml:space="preserve"> PAGEREF _Toc242178539 \h </w:instrText>
        </w:r>
        <w:r>
          <w:rPr>
            <w:noProof/>
            <w:webHidden/>
          </w:rPr>
        </w:r>
        <w:r>
          <w:rPr>
            <w:noProof/>
            <w:webHidden/>
          </w:rPr>
          <w:fldChar w:fldCharType="separate"/>
        </w:r>
        <w:r>
          <w:rPr>
            <w:noProof/>
            <w:webHidden/>
          </w:rPr>
          <w:t>4</w:t>
        </w:r>
        <w:r>
          <w:rPr>
            <w:noProof/>
            <w:webHidden/>
          </w:rPr>
          <w:fldChar w:fldCharType="end"/>
        </w:r>
      </w:hyperlink>
    </w:p>
    <w:p w14:paraId="73DFA18F" w14:textId="7CA6FE74"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40" w:history="1">
        <w:r w:rsidRPr="00BE7993">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BE7993">
          <w:rPr>
            <w:rStyle w:val="Lienhypertexte"/>
            <w:noProof/>
          </w:rPr>
          <w:t>Contenu du pli</w:t>
        </w:r>
        <w:r>
          <w:rPr>
            <w:noProof/>
            <w:webHidden/>
          </w:rPr>
          <w:tab/>
        </w:r>
        <w:r>
          <w:rPr>
            <w:noProof/>
            <w:webHidden/>
          </w:rPr>
          <w:fldChar w:fldCharType="begin"/>
        </w:r>
        <w:r>
          <w:rPr>
            <w:noProof/>
            <w:webHidden/>
          </w:rPr>
          <w:instrText xml:space="preserve"> PAGEREF _Toc242178540 \h </w:instrText>
        </w:r>
        <w:r>
          <w:rPr>
            <w:noProof/>
            <w:webHidden/>
          </w:rPr>
        </w:r>
        <w:r>
          <w:rPr>
            <w:noProof/>
            <w:webHidden/>
          </w:rPr>
          <w:fldChar w:fldCharType="separate"/>
        </w:r>
        <w:r>
          <w:rPr>
            <w:noProof/>
            <w:webHidden/>
          </w:rPr>
          <w:t>4</w:t>
        </w:r>
        <w:r>
          <w:rPr>
            <w:noProof/>
            <w:webHidden/>
          </w:rPr>
          <w:fldChar w:fldCharType="end"/>
        </w:r>
      </w:hyperlink>
    </w:p>
    <w:p w14:paraId="6545D665" w14:textId="21FCCD99" w:rsidR="002830DB" w:rsidRDefault="002830DB">
      <w:pPr>
        <w:pStyle w:val="TM3"/>
        <w:rPr>
          <w:rFonts w:eastAsiaTheme="minorEastAsia" w:cstheme="minorBidi"/>
          <w:i w:val="0"/>
          <w:iCs w:val="0"/>
          <w:noProof/>
          <w:kern w:val="2"/>
          <w:sz w:val="24"/>
          <w:szCs w:val="24"/>
          <w14:ligatures w14:val="standardContextual"/>
        </w:rPr>
      </w:pPr>
      <w:hyperlink w:anchor="_Toc242178541" w:history="1">
        <w:r w:rsidRPr="00BE7993">
          <w:rPr>
            <w:rStyle w:val="Lienhypertexte"/>
            <w:noProof/>
          </w:rPr>
          <w:t>6.1-</w:t>
        </w:r>
        <w:r>
          <w:rPr>
            <w:rFonts w:eastAsiaTheme="minorEastAsia" w:cstheme="minorBidi"/>
            <w:i w:val="0"/>
            <w:iCs w:val="0"/>
            <w:noProof/>
            <w:kern w:val="2"/>
            <w:sz w:val="24"/>
            <w:szCs w:val="24"/>
            <w14:ligatures w14:val="standardContextual"/>
          </w:rPr>
          <w:tab/>
        </w:r>
        <w:r w:rsidRPr="00BE7993">
          <w:rPr>
            <w:rStyle w:val="Lienhypertexte"/>
            <w:noProof/>
          </w:rPr>
          <w:t>Documents à produire</w:t>
        </w:r>
        <w:r>
          <w:rPr>
            <w:noProof/>
            <w:webHidden/>
          </w:rPr>
          <w:tab/>
        </w:r>
        <w:r>
          <w:rPr>
            <w:noProof/>
            <w:webHidden/>
          </w:rPr>
          <w:fldChar w:fldCharType="begin"/>
        </w:r>
        <w:r>
          <w:rPr>
            <w:noProof/>
            <w:webHidden/>
          </w:rPr>
          <w:instrText xml:space="preserve"> PAGEREF _Toc242178541 \h </w:instrText>
        </w:r>
        <w:r>
          <w:rPr>
            <w:noProof/>
            <w:webHidden/>
          </w:rPr>
        </w:r>
        <w:r>
          <w:rPr>
            <w:noProof/>
            <w:webHidden/>
          </w:rPr>
          <w:fldChar w:fldCharType="separate"/>
        </w:r>
        <w:r>
          <w:rPr>
            <w:noProof/>
            <w:webHidden/>
          </w:rPr>
          <w:t>4</w:t>
        </w:r>
        <w:r>
          <w:rPr>
            <w:noProof/>
            <w:webHidden/>
          </w:rPr>
          <w:fldChar w:fldCharType="end"/>
        </w:r>
      </w:hyperlink>
    </w:p>
    <w:p w14:paraId="433ECCD0" w14:textId="08FE4921" w:rsidR="002830DB" w:rsidRDefault="002830DB">
      <w:pPr>
        <w:pStyle w:val="TM3"/>
        <w:rPr>
          <w:rFonts w:eastAsiaTheme="minorEastAsia" w:cstheme="minorBidi"/>
          <w:i w:val="0"/>
          <w:iCs w:val="0"/>
          <w:noProof/>
          <w:kern w:val="2"/>
          <w:sz w:val="24"/>
          <w:szCs w:val="24"/>
          <w14:ligatures w14:val="standardContextual"/>
        </w:rPr>
      </w:pPr>
      <w:hyperlink w:anchor="_Toc242178542" w:history="1">
        <w:r w:rsidRPr="00BE7993">
          <w:rPr>
            <w:rStyle w:val="Lienhypertexte"/>
            <w:noProof/>
          </w:rPr>
          <w:t>6.2-</w:t>
        </w:r>
        <w:r>
          <w:rPr>
            <w:rFonts w:eastAsiaTheme="minorEastAsia" w:cstheme="minorBidi"/>
            <w:i w:val="0"/>
            <w:iCs w:val="0"/>
            <w:noProof/>
            <w:kern w:val="2"/>
            <w:sz w:val="24"/>
            <w:szCs w:val="24"/>
            <w14:ligatures w14:val="standardContextual"/>
          </w:rPr>
          <w:tab/>
        </w:r>
        <w:r w:rsidRPr="00BE7993">
          <w:rPr>
            <w:rStyle w:val="Lienhypertexte"/>
            <w:noProof/>
          </w:rPr>
          <w:t>Modalités de transmission des plis</w:t>
        </w:r>
        <w:r>
          <w:rPr>
            <w:noProof/>
            <w:webHidden/>
          </w:rPr>
          <w:tab/>
        </w:r>
        <w:r>
          <w:rPr>
            <w:noProof/>
            <w:webHidden/>
          </w:rPr>
          <w:fldChar w:fldCharType="begin"/>
        </w:r>
        <w:r>
          <w:rPr>
            <w:noProof/>
            <w:webHidden/>
          </w:rPr>
          <w:instrText xml:space="preserve"> PAGEREF _Toc242178542 \h </w:instrText>
        </w:r>
        <w:r>
          <w:rPr>
            <w:noProof/>
            <w:webHidden/>
          </w:rPr>
        </w:r>
        <w:r>
          <w:rPr>
            <w:noProof/>
            <w:webHidden/>
          </w:rPr>
          <w:fldChar w:fldCharType="separate"/>
        </w:r>
        <w:r>
          <w:rPr>
            <w:noProof/>
            <w:webHidden/>
          </w:rPr>
          <w:t>6</w:t>
        </w:r>
        <w:r>
          <w:rPr>
            <w:noProof/>
            <w:webHidden/>
          </w:rPr>
          <w:fldChar w:fldCharType="end"/>
        </w:r>
      </w:hyperlink>
    </w:p>
    <w:p w14:paraId="5B442585" w14:textId="53DC4E85"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43" w:history="1">
        <w:r w:rsidRPr="00BE7993">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BE7993">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_Toc242178543 \h </w:instrText>
        </w:r>
        <w:r>
          <w:rPr>
            <w:noProof/>
            <w:webHidden/>
          </w:rPr>
        </w:r>
        <w:r>
          <w:rPr>
            <w:noProof/>
            <w:webHidden/>
          </w:rPr>
          <w:fldChar w:fldCharType="separate"/>
        </w:r>
        <w:r>
          <w:rPr>
            <w:noProof/>
            <w:webHidden/>
          </w:rPr>
          <w:t>6</w:t>
        </w:r>
        <w:r>
          <w:rPr>
            <w:noProof/>
            <w:webHidden/>
          </w:rPr>
          <w:fldChar w:fldCharType="end"/>
        </w:r>
      </w:hyperlink>
    </w:p>
    <w:p w14:paraId="606056FA" w14:textId="03A7F14B" w:rsidR="002830DB" w:rsidRDefault="002830DB">
      <w:pPr>
        <w:pStyle w:val="TM3"/>
        <w:rPr>
          <w:rFonts w:eastAsiaTheme="minorEastAsia" w:cstheme="minorBidi"/>
          <w:i w:val="0"/>
          <w:iCs w:val="0"/>
          <w:noProof/>
          <w:kern w:val="2"/>
          <w:sz w:val="24"/>
          <w:szCs w:val="24"/>
          <w14:ligatures w14:val="standardContextual"/>
        </w:rPr>
      </w:pPr>
      <w:hyperlink w:anchor="_Toc242178544" w:history="1">
        <w:r w:rsidRPr="00BE7993">
          <w:rPr>
            <w:rStyle w:val="Lienhypertexte"/>
            <w:noProof/>
          </w:rPr>
          <w:t>7.1-</w:t>
        </w:r>
        <w:r>
          <w:rPr>
            <w:rFonts w:eastAsiaTheme="minorEastAsia" w:cstheme="minorBidi"/>
            <w:i w:val="0"/>
            <w:iCs w:val="0"/>
            <w:noProof/>
            <w:kern w:val="2"/>
            <w:sz w:val="24"/>
            <w:szCs w:val="24"/>
            <w14:ligatures w14:val="standardContextual"/>
          </w:rPr>
          <w:tab/>
        </w:r>
        <w:r w:rsidRPr="00BE7993">
          <w:rPr>
            <w:rStyle w:val="Lienhypertexte"/>
            <w:noProof/>
          </w:rPr>
          <w:t>Vérification des candidatures</w:t>
        </w:r>
        <w:r>
          <w:rPr>
            <w:noProof/>
            <w:webHidden/>
          </w:rPr>
          <w:tab/>
        </w:r>
        <w:r>
          <w:rPr>
            <w:noProof/>
            <w:webHidden/>
          </w:rPr>
          <w:fldChar w:fldCharType="begin"/>
        </w:r>
        <w:r>
          <w:rPr>
            <w:noProof/>
            <w:webHidden/>
          </w:rPr>
          <w:instrText xml:space="preserve"> PAGEREF _Toc242178544 \h </w:instrText>
        </w:r>
        <w:r>
          <w:rPr>
            <w:noProof/>
            <w:webHidden/>
          </w:rPr>
        </w:r>
        <w:r>
          <w:rPr>
            <w:noProof/>
            <w:webHidden/>
          </w:rPr>
          <w:fldChar w:fldCharType="separate"/>
        </w:r>
        <w:r>
          <w:rPr>
            <w:noProof/>
            <w:webHidden/>
          </w:rPr>
          <w:t>6</w:t>
        </w:r>
        <w:r>
          <w:rPr>
            <w:noProof/>
            <w:webHidden/>
          </w:rPr>
          <w:fldChar w:fldCharType="end"/>
        </w:r>
      </w:hyperlink>
    </w:p>
    <w:p w14:paraId="6AF591BB" w14:textId="2AB9FA17" w:rsidR="002830DB" w:rsidRDefault="002830DB">
      <w:pPr>
        <w:pStyle w:val="TM3"/>
        <w:rPr>
          <w:rFonts w:eastAsiaTheme="minorEastAsia" w:cstheme="minorBidi"/>
          <w:i w:val="0"/>
          <w:iCs w:val="0"/>
          <w:noProof/>
          <w:kern w:val="2"/>
          <w:sz w:val="24"/>
          <w:szCs w:val="24"/>
          <w14:ligatures w14:val="standardContextual"/>
        </w:rPr>
      </w:pPr>
      <w:hyperlink w:anchor="_Toc242178545" w:history="1">
        <w:r w:rsidRPr="00BE7993">
          <w:rPr>
            <w:rStyle w:val="Lienhypertexte"/>
            <w:noProof/>
          </w:rPr>
          <w:t>7.2-</w:t>
        </w:r>
        <w:r>
          <w:rPr>
            <w:rFonts w:eastAsiaTheme="minorEastAsia" w:cstheme="minorBidi"/>
            <w:i w:val="0"/>
            <w:iCs w:val="0"/>
            <w:noProof/>
            <w:kern w:val="2"/>
            <w:sz w:val="24"/>
            <w:szCs w:val="24"/>
            <w14:ligatures w14:val="standardContextual"/>
          </w:rPr>
          <w:tab/>
        </w:r>
        <w:r w:rsidRPr="00BE7993">
          <w:rPr>
            <w:rStyle w:val="Lienhypertexte"/>
            <w:noProof/>
          </w:rPr>
          <w:t>Jugement des offres</w:t>
        </w:r>
        <w:r>
          <w:rPr>
            <w:noProof/>
            <w:webHidden/>
          </w:rPr>
          <w:tab/>
        </w:r>
        <w:r>
          <w:rPr>
            <w:noProof/>
            <w:webHidden/>
          </w:rPr>
          <w:fldChar w:fldCharType="begin"/>
        </w:r>
        <w:r>
          <w:rPr>
            <w:noProof/>
            <w:webHidden/>
          </w:rPr>
          <w:instrText xml:space="preserve"> PAGEREF _Toc242178545 \h </w:instrText>
        </w:r>
        <w:r>
          <w:rPr>
            <w:noProof/>
            <w:webHidden/>
          </w:rPr>
        </w:r>
        <w:r>
          <w:rPr>
            <w:noProof/>
            <w:webHidden/>
          </w:rPr>
          <w:fldChar w:fldCharType="separate"/>
        </w:r>
        <w:r>
          <w:rPr>
            <w:noProof/>
            <w:webHidden/>
          </w:rPr>
          <w:t>7</w:t>
        </w:r>
        <w:r>
          <w:rPr>
            <w:noProof/>
            <w:webHidden/>
          </w:rPr>
          <w:fldChar w:fldCharType="end"/>
        </w:r>
      </w:hyperlink>
    </w:p>
    <w:p w14:paraId="69E495C3" w14:textId="35F42E7B"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46" w:history="1">
        <w:r w:rsidRPr="00BE7993">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BE7993">
          <w:rPr>
            <w:rStyle w:val="Lienhypertexte"/>
            <w:noProof/>
          </w:rPr>
          <w:t>Achèvement de la procédure</w:t>
        </w:r>
        <w:r>
          <w:rPr>
            <w:noProof/>
            <w:webHidden/>
          </w:rPr>
          <w:tab/>
        </w:r>
        <w:r>
          <w:rPr>
            <w:noProof/>
            <w:webHidden/>
          </w:rPr>
          <w:fldChar w:fldCharType="begin"/>
        </w:r>
        <w:r>
          <w:rPr>
            <w:noProof/>
            <w:webHidden/>
          </w:rPr>
          <w:instrText xml:space="preserve"> PAGEREF _Toc242178546 \h </w:instrText>
        </w:r>
        <w:r>
          <w:rPr>
            <w:noProof/>
            <w:webHidden/>
          </w:rPr>
        </w:r>
        <w:r>
          <w:rPr>
            <w:noProof/>
            <w:webHidden/>
          </w:rPr>
          <w:fldChar w:fldCharType="separate"/>
        </w:r>
        <w:r>
          <w:rPr>
            <w:noProof/>
            <w:webHidden/>
          </w:rPr>
          <w:t>9</w:t>
        </w:r>
        <w:r>
          <w:rPr>
            <w:noProof/>
            <w:webHidden/>
          </w:rPr>
          <w:fldChar w:fldCharType="end"/>
        </w:r>
      </w:hyperlink>
    </w:p>
    <w:p w14:paraId="01524A29" w14:textId="0F15A9C5" w:rsidR="002830DB" w:rsidRDefault="002830DB">
      <w:pPr>
        <w:pStyle w:val="TM3"/>
        <w:rPr>
          <w:rFonts w:eastAsiaTheme="minorEastAsia" w:cstheme="minorBidi"/>
          <w:i w:val="0"/>
          <w:iCs w:val="0"/>
          <w:noProof/>
          <w:kern w:val="2"/>
          <w:sz w:val="24"/>
          <w:szCs w:val="24"/>
          <w14:ligatures w14:val="standardContextual"/>
        </w:rPr>
      </w:pPr>
      <w:hyperlink w:anchor="_Toc242178547" w:history="1">
        <w:r w:rsidRPr="00BE7993">
          <w:rPr>
            <w:rStyle w:val="Lienhypertexte"/>
            <w:noProof/>
          </w:rPr>
          <w:t>8.1-</w:t>
        </w:r>
        <w:r>
          <w:rPr>
            <w:rFonts w:eastAsiaTheme="minorEastAsia" w:cstheme="minorBidi"/>
            <w:i w:val="0"/>
            <w:iCs w:val="0"/>
            <w:noProof/>
            <w:kern w:val="2"/>
            <w:sz w:val="24"/>
            <w:szCs w:val="24"/>
            <w14:ligatures w14:val="standardContextual"/>
          </w:rPr>
          <w:tab/>
        </w:r>
        <w:r w:rsidRPr="00BE7993">
          <w:rPr>
            <w:rStyle w:val="Lienhypertexte"/>
            <w:noProof/>
          </w:rPr>
          <w:t>Fourniture des justificatifs administratifs</w:t>
        </w:r>
        <w:r>
          <w:rPr>
            <w:noProof/>
            <w:webHidden/>
          </w:rPr>
          <w:tab/>
        </w:r>
        <w:r>
          <w:rPr>
            <w:noProof/>
            <w:webHidden/>
          </w:rPr>
          <w:fldChar w:fldCharType="begin"/>
        </w:r>
        <w:r>
          <w:rPr>
            <w:noProof/>
            <w:webHidden/>
          </w:rPr>
          <w:instrText xml:space="preserve"> PAGEREF _Toc242178547 \h </w:instrText>
        </w:r>
        <w:r>
          <w:rPr>
            <w:noProof/>
            <w:webHidden/>
          </w:rPr>
        </w:r>
        <w:r>
          <w:rPr>
            <w:noProof/>
            <w:webHidden/>
          </w:rPr>
          <w:fldChar w:fldCharType="separate"/>
        </w:r>
        <w:r>
          <w:rPr>
            <w:noProof/>
            <w:webHidden/>
          </w:rPr>
          <w:t>9</w:t>
        </w:r>
        <w:r>
          <w:rPr>
            <w:noProof/>
            <w:webHidden/>
          </w:rPr>
          <w:fldChar w:fldCharType="end"/>
        </w:r>
      </w:hyperlink>
    </w:p>
    <w:p w14:paraId="4CF3C516" w14:textId="29BBE804" w:rsidR="002830DB" w:rsidRDefault="002830DB">
      <w:pPr>
        <w:pStyle w:val="TM3"/>
        <w:rPr>
          <w:rFonts w:eastAsiaTheme="minorEastAsia" w:cstheme="minorBidi"/>
          <w:i w:val="0"/>
          <w:iCs w:val="0"/>
          <w:noProof/>
          <w:kern w:val="2"/>
          <w:sz w:val="24"/>
          <w:szCs w:val="24"/>
          <w14:ligatures w14:val="standardContextual"/>
        </w:rPr>
      </w:pPr>
      <w:hyperlink w:anchor="_Toc242178548" w:history="1">
        <w:r w:rsidRPr="00BE7993">
          <w:rPr>
            <w:rStyle w:val="Lienhypertexte"/>
            <w:noProof/>
          </w:rPr>
          <w:t>8.2-</w:t>
        </w:r>
        <w:r>
          <w:rPr>
            <w:rFonts w:eastAsiaTheme="minorEastAsia" w:cstheme="minorBidi"/>
            <w:i w:val="0"/>
            <w:iCs w:val="0"/>
            <w:noProof/>
            <w:kern w:val="2"/>
            <w:sz w:val="24"/>
            <w:szCs w:val="24"/>
            <w14:ligatures w14:val="standardContextual"/>
          </w:rPr>
          <w:tab/>
        </w:r>
        <w:r w:rsidRPr="00BE7993">
          <w:rPr>
            <w:rStyle w:val="Lienhypertexte"/>
            <w:noProof/>
          </w:rPr>
          <w:t>Signature de l’acte d’engagement</w:t>
        </w:r>
        <w:r>
          <w:rPr>
            <w:noProof/>
            <w:webHidden/>
          </w:rPr>
          <w:tab/>
        </w:r>
        <w:r>
          <w:rPr>
            <w:noProof/>
            <w:webHidden/>
          </w:rPr>
          <w:fldChar w:fldCharType="begin"/>
        </w:r>
        <w:r>
          <w:rPr>
            <w:noProof/>
            <w:webHidden/>
          </w:rPr>
          <w:instrText xml:space="preserve"> PAGEREF _Toc242178548 \h </w:instrText>
        </w:r>
        <w:r>
          <w:rPr>
            <w:noProof/>
            <w:webHidden/>
          </w:rPr>
        </w:r>
        <w:r>
          <w:rPr>
            <w:noProof/>
            <w:webHidden/>
          </w:rPr>
          <w:fldChar w:fldCharType="separate"/>
        </w:r>
        <w:r>
          <w:rPr>
            <w:noProof/>
            <w:webHidden/>
          </w:rPr>
          <w:t>10</w:t>
        </w:r>
        <w:r>
          <w:rPr>
            <w:noProof/>
            <w:webHidden/>
          </w:rPr>
          <w:fldChar w:fldCharType="end"/>
        </w:r>
      </w:hyperlink>
    </w:p>
    <w:p w14:paraId="3EDCADB1" w14:textId="0276D999" w:rsidR="002830DB" w:rsidRDefault="002830DB">
      <w:pPr>
        <w:pStyle w:val="TM3"/>
        <w:rPr>
          <w:rFonts w:eastAsiaTheme="minorEastAsia" w:cstheme="minorBidi"/>
          <w:i w:val="0"/>
          <w:iCs w:val="0"/>
          <w:noProof/>
          <w:kern w:val="2"/>
          <w:sz w:val="24"/>
          <w:szCs w:val="24"/>
          <w14:ligatures w14:val="standardContextual"/>
        </w:rPr>
      </w:pPr>
      <w:hyperlink w:anchor="_Toc242178549" w:history="1">
        <w:r w:rsidRPr="00BE7993">
          <w:rPr>
            <w:rStyle w:val="Lienhypertexte"/>
            <w:noProof/>
          </w:rPr>
          <w:t>8.3-</w:t>
        </w:r>
        <w:r>
          <w:rPr>
            <w:rFonts w:eastAsiaTheme="minorEastAsia" w:cstheme="minorBidi"/>
            <w:i w:val="0"/>
            <w:iCs w:val="0"/>
            <w:noProof/>
            <w:kern w:val="2"/>
            <w:sz w:val="24"/>
            <w:szCs w:val="24"/>
            <w14:ligatures w14:val="standardContextual"/>
          </w:rPr>
          <w:tab/>
        </w:r>
        <w:r w:rsidRPr="00BE7993">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_Toc242178549 \h </w:instrText>
        </w:r>
        <w:r>
          <w:rPr>
            <w:noProof/>
            <w:webHidden/>
          </w:rPr>
        </w:r>
        <w:r>
          <w:rPr>
            <w:noProof/>
            <w:webHidden/>
          </w:rPr>
          <w:fldChar w:fldCharType="separate"/>
        </w:r>
        <w:r>
          <w:rPr>
            <w:noProof/>
            <w:webHidden/>
          </w:rPr>
          <w:t>10</w:t>
        </w:r>
        <w:r>
          <w:rPr>
            <w:noProof/>
            <w:webHidden/>
          </w:rPr>
          <w:fldChar w:fldCharType="end"/>
        </w:r>
      </w:hyperlink>
    </w:p>
    <w:p w14:paraId="3300364B" w14:textId="554970AD" w:rsidR="002830DB" w:rsidRDefault="002830D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2178550" w:history="1">
        <w:r w:rsidRPr="00BE7993">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BE7993">
          <w:rPr>
            <w:rStyle w:val="Lienhypertexte"/>
            <w:noProof/>
          </w:rPr>
          <w:t>Renseignements complémentaires</w:t>
        </w:r>
        <w:r>
          <w:rPr>
            <w:noProof/>
            <w:webHidden/>
          </w:rPr>
          <w:tab/>
        </w:r>
        <w:r>
          <w:rPr>
            <w:noProof/>
            <w:webHidden/>
          </w:rPr>
          <w:fldChar w:fldCharType="begin"/>
        </w:r>
        <w:r>
          <w:rPr>
            <w:noProof/>
            <w:webHidden/>
          </w:rPr>
          <w:instrText xml:space="preserve"> PAGEREF _Toc242178550 \h </w:instrText>
        </w:r>
        <w:r>
          <w:rPr>
            <w:noProof/>
            <w:webHidden/>
          </w:rPr>
        </w:r>
        <w:r>
          <w:rPr>
            <w:noProof/>
            <w:webHidden/>
          </w:rPr>
          <w:fldChar w:fldCharType="separate"/>
        </w:r>
        <w:r>
          <w:rPr>
            <w:noProof/>
            <w:webHidden/>
          </w:rPr>
          <w:t>10</w:t>
        </w:r>
        <w:r>
          <w:rPr>
            <w:noProof/>
            <w:webHidden/>
          </w:rPr>
          <w:fldChar w:fldCharType="end"/>
        </w:r>
      </w:hyperlink>
    </w:p>
    <w:p w14:paraId="35C80854" w14:textId="2A2FB0AA"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42178521"/>
      <w:r w:rsidRPr="009C1441">
        <w:lastRenderedPageBreak/>
        <w:t>Objet de la consultation</w:t>
      </w:r>
      <w:bookmarkEnd w:id="3"/>
      <w:bookmarkEnd w:id="4"/>
      <w:bookmarkEnd w:id="5"/>
    </w:p>
    <w:p w14:paraId="7DA3E3D5" w14:textId="45FA1B5C" w:rsidR="00613227" w:rsidRDefault="00E62A2D" w:rsidP="00CB696F">
      <w:pPr>
        <w:keepLines/>
        <w:widowControl w:val="0"/>
        <w:spacing w:before="240"/>
        <w:jc w:val="both"/>
        <w:rPr>
          <w:szCs w:val="22"/>
        </w:rPr>
      </w:pPr>
      <w:r w:rsidRPr="00CC4B6C">
        <w:rPr>
          <w:szCs w:val="22"/>
        </w:rPr>
        <w:t xml:space="preserve">L’Agence d’Urbanisme et d’Energie de la Corse </w:t>
      </w:r>
      <w:r w:rsidR="00F71CD9" w:rsidRPr="007E49C1">
        <w:rPr>
          <w:szCs w:val="22"/>
        </w:rPr>
        <w:t xml:space="preserve">procède à une consultation en vue de souscrire les contrats d'assurances qui constituent l'ensemble du marché divisé </w:t>
      </w:r>
      <w:r w:rsidR="00F71CD9" w:rsidRPr="00E62A2D">
        <w:rPr>
          <w:szCs w:val="22"/>
        </w:rPr>
        <w:t xml:space="preserve">en </w:t>
      </w:r>
      <w:r w:rsidRPr="00E62A2D">
        <w:rPr>
          <w:b/>
          <w:szCs w:val="22"/>
        </w:rPr>
        <w:t>4</w:t>
      </w:r>
      <w:r w:rsidR="007E49C1" w:rsidRPr="00E62A2D">
        <w:rPr>
          <w:szCs w:val="22"/>
        </w:rPr>
        <w:t> </w:t>
      </w:r>
      <w:r w:rsidR="00F71CD9" w:rsidRPr="00E62A2D">
        <w:rPr>
          <w:szCs w:val="22"/>
        </w:rPr>
        <w:t>lots.</w:t>
      </w:r>
    </w:p>
    <w:p w14:paraId="42DB3C82" w14:textId="343558FE" w:rsidR="00F71CD9" w:rsidRPr="00703A69" w:rsidRDefault="007E49C1" w:rsidP="00CB696F">
      <w:pPr>
        <w:pStyle w:val="06-TitreARTICLEAE"/>
        <w:keepLines/>
      </w:pPr>
      <w:bookmarkStart w:id="6" w:name="_Toc193478894"/>
      <w:bookmarkStart w:id="7" w:name="_Toc193478930"/>
      <w:bookmarkStart w:id="8" w:name="_Toc242178522"/>
      <w:r>
        <w:t>Conditions de la consultation</w:t>
      </w:r>
      <w:bookmarkEnd w:id="6"/>
      <w:bookmarkEnd w:id="7"/>
      <w:bookmarkEnd w:id="8"/>
    </w:p>
    <w:p w14:paraId="517F7774" w14:textId="77777777" w:rsidR="00613227" w:rsidRDefault="00F71CD9" w:rsidP="00CB696F">
      <w:pPr>
        <w:pStyle w:val="08Titre11-"/>
        <w:keepLines/>
      </w:pPr>
      <w:bookmarkStart w:id="9" w:name="_Toc193478931"/>
      <w:bookmarkStart w:id="10" w:name="_Toc242178523"/>
      <w:r w:rsidRPr="00703A69">
        <w:t>Mode de consultation</w:t>
      </w:r>
      <w:bookmarkEnd w:id="9"/>
      <w:bookmarkEnd w:id="10"/>
    </w:p>
    <w:p w14:paraId="63FBEC89" w14:textId="690720BA" w:rsidR="00F71CD9" w:rsidRDefault="00F71CD9" w:rsidP="00CB696F">
      <w:pPr>
        <w:keepLines/>
        <w:widowControl w:val="0"/>
        <w:spacing w:before="240"/>
        <w:jc w:val="both"/>
        <w:rPr>
          <w:szCs w:val="22"/>
        </w:rPr>
      </w:pPr>
      <w:r w:rsidRPr="007E49C1">
        <w:rPr>
          <w:szCs w:val="22"/>
        </w:rPr>
        <w:t xml:space="preserve">La présente consultation est lancée sous forme de procédure adaptée en application des articles L. 2123-1 et R. 2123-1 et suivants du </w:t>
      </w:r>
      <w:r w:rsidR="00D9219E">
        <w:rPr>
          <w:szCs w:val="22"/>
        </w:rPr>
        <w:t>Code</w:t>
      </w:r>
      <w:r w:rsidRPr="007E49C1">
        <w:rPr>
          <w:szCs w:val="22"/>
        </w:rPr>
        <w:t xml:space="preserve"> de la commande publique.</w:t>
      </w:r>
    </w:p>
    <w:p w14:paraId="008FDF54" w14:textId="1F135C09" w:rsidR="00FC4C8E" w:rsidRPr="00F83075" w:rsidRDefault="00FC4C8E" w:rsidP="00CB696F">
      <w:pPr>
        <w:pStyle w:val="08Titre11-"/>
        <w:keepLines/>
      </w:pPr>
      <w:bookmarkStart w:id="11" w:name="_Toc193478932"/>
      <w:bookmarkStart w:id="12" w:name="_Toc242178524"/>
      <w:r w:rsidRPr="00F83075">
        <w:t>Division en lots</w:t>
      </w:r>
      <w:bookmarkEnd w:id="11"/>
      <w:bookmarkEnd w:id="12"/>
    </w:p>
    <w:p w14:paraId="4817DA60" w14:textId="2C8CF40E"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E62A2D">
        <w:rPr>
          <w:b/>
          <w:szCs w:val="22"/>
        </w:rPr>
        <w:t>4</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83267B" w:rsidRPr="007E49C1" w14:paraId="5C697F59" w14:textId="77777777" w:rsidTr="0083267B">
        <w:trPr>
          <w:trHeight w:val="397"/>
        </w:trPr>
        <w:tc>
          <w:tcPr>
            <w:tcW w:w="1276" w:type="dxa"/>
            <w:vAlign w:val="center"/>
          </w:tcPr>
          <w:p w14:paraId="3D0ACB5D"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622878F6"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rFonts w:cs="Arial"/>
                <w:b/>
                <w:bCs/>
                <w:szCs w:val="22"/>
              </w:rPr>
              <w:t>Risques numériques</w:t>
            </w:r>
            <w:r w:rsidRPr="007E49C1">
              <w:rPr>
                <w:szCs w:val="22"/>
              </w:rPr>
              <w:t> »</w:t>
            </w:r>
          </w:p>
        </w:tc>
        <w:tc>
          <w:tcPr>
            <w:tcW w:w="1417" w:type="dxa"/>
            <w:vAlign w:val="center"/>
          </w:tcPr>
          <w:p w14:paraId="45B56ED3" w14:textId="1AA07935" w:rsidR="00F71CD9" w:rsidRPr="007E49C1" w:rsidRDefault="00F71CD9" w:rsidP="00CB696F">
            <w:pPr>
              <w:keepLines/>
              <w:widowControl w:val="0"/>
              <w:tabs>
                <w:tab w:val="left" w:pos="1728"/>
              </w:tabs>
              <w:rPr>
                <w:szCs w:val="22"/>
              </w:rPr>
            </w:pPr>
            <w:r w:rsidRPr="007E49C1">
              <w:rPr>
                <w:szCs w:val="22"/>
              </w:rPr>
              <w:t>66515000-3</w:t>
            </w:r>
            <w:r w:rsidR="007E49C1" w:rsidRPr="007E49C1">
              <w:rPr>
                <w:szCs w:val="22"/>
              </w:rPr>
              <w:br/>
            </w:r>
            <w:r w:rsidRPr="007E49C1">
              <w:rPr>
                <w:szCs w:val="22"/>
              </w:rPr>
              <w:t>66516000-0</w:t>
            </w:r>
          </w:p>
        </w:tc>
      </w:tr>
    </w:tbl>
    <w:p w14:paraId="22168EF5" w14:textId="77777777" w:rsidR="00613227" w:rsidRDefault="00613227" w:rsidP="00CB696F">
      <w:pPr>
        <w:keepLines/>
        <w:rPr>
          <w:sz w:val="2"/>
          <w:szCs w:val="2"/>
        </w:rPr>
      </w:pPr>
    </w:p>
    <w:p w14:paraId="731A6922" w14:textId="0B041528" w:rsidR="00F71CD9" w:rsidRPr="0083267B" w:rsidRDefault="00F71CD9" w:rsidP="00CB696F">
      <w:pPr>
        <w:pStyle w:val="08Titre11-"/>
        <w:keepLines/>
      </w:pPr>
      <w:bookmarkStart w:id="13" w:name="_Toc447813415"/>
      <w:bookmarkStart w:id="14" w:name="_Toc193478934"/>
      <w:bookmarkStart w:id="15" w:name="_Toc242178525"/>
      <w:r w:rsidRPr="0083267B">
        <w:t>Offre de base</w:t>
      </w:r>
      <w:bookmarkEnd w:id="13"/>
      <w:bookmarkEnd w:id="14"/>
      <w:bookmarkEnd w:id="15"/>
      <w:r w:rsidR="00C07408">
        <w:t xml:space="preserve"> </w:t>
      </w:r>
    </w:p>
    <w:p w14:paraId="526A31AA" w14:textId="75CDCBDF"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42178526"/>
      <w:r w:rsidRPr="0083267B">
        <w:t>Variantes imposées</w:t>
      </w:r>
      <w:bookmarkEnd w:id="16"/>
      <w:bookmarkEnd w:id="17"/>
    </w:p>
    <w:p w14:paraId="4201BA5F" w14:textId="6455444A" w:rsidR="009A6E50" w:rsidRPr="006955A3" w:rsidRDefault="009A6E50" w:rsidP="009A6E50">
      <w:pPr>
        <w:keepLines/>
        <w:widowControl w:val="0"/>
        <w:spacing w:before="240"/>
        <w:jc w:val="both"/>
        <w:rPr>
          <w:szCs w:val="22"/>
        </w:rPr>
      </w:pPr>
      <w:r w:rsidRPr="006955A3">
        <w:rPr>
          <w:szCs w:val="22"/>
        </w:rPr>
        <w:t xml:space="preserve">Il n’est pas prévu de variante imposée ayant le caractère de prestation alternative. </w:t>
      </w:r>
    </w:p>
    <w:p w14:paraId="6D552415" w14:textId="77777777" w:rsidR="00147ACD" w:rsidRPr="006955A3" w:rsidRDefault="00147ACD" w:rsidP="00147ACD">
      <w:pPr>
        <w:pStyle w:val="08Titre11-"/>
        <w:keepLines/>
      </w:pPr>
      <w:bookmarkStart w:id="18" w:name="_Toc193478937"/>
      <w:bookmarkStart w:id="19" w:name="_Toc242178527"/>
      <w:r w:rsidRPr="006955A3">
        <w:t>Variantes libres</w:t>
      </w:r>
      <w:bookmarkEnd w:id="18"/>
      <w:bookmarkEnd w:id="19"/>
    </w:p>
    <w:p w14:paraId="76563795" w14:textId="77777777" w:rsidR="00147ACD" w:rsidRPr="0083267B" w:rsidRDefault="00147ACD" w:rsidP="00147ACD">
      <w:pPr>
        <w:keepLines/>
        <w:widowControl w:val="0"/>
        <w:spacing w:before="240"/>
        <w:jc w:val="both"/>
        <w:rPr>
          <w:szCs w:val="22"/>
        </w:rPr>
      </w:pPr>
      <w:r w:rsidRPr="006955A3">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42178528"/>
      <w:r w:rsidRPr="0083267B">
        <w:t>Prestations supplémentaires éventuelles</w:t>
      </w:r>
      <w:bookmarkEnd w:id="20"/>
      <w:bookmarkEnd w:id="21"/>
    </w:p>
    <w:p w14:paraId="609B0C2B" w14:textId="1F21C8C0" w:rsidR="00400AD3" w:rsidRPr="0083267B" w:rsidRDefault="00400AD3" w:rsidP="00CB696F">
      <w:pPr>
        <w:keepLines/>
        <w:widowControl w:val="0"/>
        <w:spacing w:before="240"/>
        <w:jc w:val="both"/>
        <w:rPr>
          <w:szCs w:val="22"/>
        </w:rPr>
      </w:pPr>
      <w:r w:rsidRPr="006955A3">
        <w:rPr>
          <w:szCs w:val="22"/>
        </w:rPr>
        <w:t>Il n’est pas prévu de prestation supplémentaire éventuelle.</w:t>
      </w:r>
      <w:r>
        <w:rPr>
          <w:szCs w:val="22"/>
        </w:rPr>
        <w:t xml:space="preserve"> </w:t>
      </w:r>
    </w:p>
    <w:p w14:paraId="2ECF9530" w14:textId="1591B16C" w:rsidR="00F71CD9" w:rsidRPr="0083267B" w:rsidRDefault="00F71CD9" w:rsidP="00CB696F">
      <w:pPr>
        <w:pStyle w:val="08Titre11-"/>
        <w:keepLines/>
      </w:pPr>
      <w:bookmarkStart w:id="22" w:name="_Toc193478938"/>
      <w:bookmarkStart w:id="23" w:name="_Toc449426668"/>
      <w:bookmarkStart w:id="24" w:name="_Toc242178529"/>
      <w:r w:rsidRPr="0083267B">
        <w:t>Négociations</w:t>
      </w:r>
      <w:bookmarkEnd w:id="22"/>
      <w:bookmarkEnd w:id="23"/>
      <w:bookmarkEnd w:id="24"/>
    </w:p>
    <w:p w14:paraId="178896C5" w14:textId="77777777" w:rsidR="00F71CD9" w:rsidRPr="0083267B" w:rsidRDefault="00F71CD9" w:rsidP="00CB696F">
      <w:pPr>
        <w:keepLines/>
        <w:widowControl w:val="0"/>
        <w:spacing w:before="240"/>
        <w:jc w:val="both"/>
        <w:rPr>
          <w:szCs w:val="22"/>
        </w:rPr>
      </w:pPr>
      <w:r w:rsidRPr="0083267B">
        <w:rPr>
          <w:szCs w:val="22"/>
        </w:rPr>
        <w:t>L'acheteur négociera avec les candidats ayant présenté une offre. Cette négociation pourra porter sur tous les éléments de l'offre, notamment sur le prix.</w:t>
      </w:r>
    </w:p>
    <w:p w14:paraId="7B1B988A" w14:textId="77777777" w:rsidR="00F71CD9" w:rsidRPr="0083267B" w:rsidRDefault="00F71CD9" w:rsidP="00B7535A">
      <w:pPr>
        <w:keepLines/>
        <w:widowControl w:val="0"/>
        <w:spacing w:before="120"/>
        <w:jc w:val="both"/>
        <w:rPr>
          <w:szCs w:val="22"/>
        </w:rPr>
      </w:pPr>
      <w:r w:rsidRPr="0083267B">
        <w:rPr>
          <w:szCs w:val="22"/>
        </w:rPr>
        <w:t>L'invitation à négocier pourra être adressée par voie électronique. Aussi, les candidats devront fournir une adresse de courriel valide à cette fin.</w:t>
      </w:r>
    </w:p>
    <w:p w14:paraId="67B5AFD9" w14:textId="71F66BC7" w:rsidR="00F71CD9" w:rsidRPr="0083267B" w:rsidRDefault="00F71CD9" w:rsidP="00B7535A">
      <w:pPr>
        <w:keepLines/>
        <w:widowControl w:val="0"/>
        <w:spacing w:before="120"/>
        <w:jc w:val="both"/>
        <w:rPr>
          <w:b/>
          <w:bCs/>
          <w:szCs w:val="22"/>
        </w:rPr>
      </w:pPr>
      <w:r w:rsidRPr="0083267B">
        <w:rPr>
          <w:b/>
          <w:bCs/>
          <w:szCs w:val="22"/>
        </w:rPr>
        <w:lastRenderedPageBreak/>
        <w:t>Toutefois, l'acheteur pourra attribuer le marché public sur la base des offres initiales sans négociation.</w:t>
      </w:r>
    </w:p>
    <w:p w14:paraId="2C73319D" w14:textId="77777777" w:rsidR="00F71CD9" w:rsidRPr="00703A69" w:rsidRDefault="00F71CD9" w:rsidP="00CB696F">
      <w:pPr>
        <w:pStyle w:val="08Titre11-"/>
        <w:keepLines/>
      </w:pPr>
      <w:bookmarkStart w:id="25" w:name="_Toc193478939"/>
      <w:bookmarkStart w:id="26" w:name="_Toc242178530"/>
      <w:r w:rsidRPr="00703A69">
        <w:t>Unité monétaire - Langue</w:t>
      </w:r>
      <w:bookmarkEnd w:id="25"/>
      <w:bookmarkEnd w:id="26"/>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7" w:name="_Toc193478940"/>
      <w:bookmarkStart w:id="28" w:name="_Toc242178531"/>
      <w:r w:rsidRPr="00703A69">
        <w:t>Modalités de financement</w:t>
      </w:r>
      <w:bookmarkEnd w:id="27"/>
      <w:bookmarkEnd w:id="28"/>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9" w:name="_Toc193478941"/>
      <w:bookmarkStart w:id="30" w:name="_Toc242178532"/>
      <w:r w:rsidRPr="00703A69">
        <w:t>Modifications de détail d</w:t>
      </w:r>
      <w:r w:rsidR="002F5648">
        <w:t>u</w:t>
      </w:r>
      <w:r w:rsidRPr="00703A69">
        <w:t xml:space="preserve"> dossier de consultation</w:t>
      </w:r>
      <w:bookmarkEnd w:id="29"/>
      <w:bookmarkEnd w:id="30"/>
    </w:p>
    <w:p w14:paraId="6273912C" w14:textId="77777777" w:rsidR="00F71CD9" w:rsidRPr="006955A3" w:rsidRDefault="00F71CD9" w:rsidP="00CB696F">
      <w:pPr>
        <w:keepLines/>
        <w:widowControl w:val="0"/>
        <w:spacing w:before="240"/>
        <w:jc w:val="both"/>
        <w:rPr>
          <w:szCs w:val="22"/>
        </w:rPr>
      </w:pPr>
      <w:r w:rsidRPr="00703A69">
        <w:rPr>
          <w:szCs w:val="22"/>
        </w:rPr>
        <w:t>L’acheteur se réserve le droit d’apporter</w:t>
      </w:r>
      <w:r w:rsidRPr="006955A3">
        <w:rPr>
          <w:szCs w:val="22"/>
        </w:rPr>
        <w:t>, au plus tard 6 jours avant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6955A3">
        <w:rPr>
          <w:szCs w:val="22"/>
        </w:rPr>
        <w:t>Les candidats doivent alors répondre sur la base du dossier</w:t>
      </w:r>
      <w:r w:rsidRPr="00703A69">
        <w:rPr>
          <w:szCs w:val="22"/>
        </w:rPr>
        <w:t xml:space="preserve">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352C665C" w14:textId="77777777" w:rsidR="00613227" w:rsidRDefault="00F71CD9" w:rsidP="00CB696F">
      <w:pPr>
        <w:pStyle w:val="08Titre11-"/>
        <w:keepLines/>
      </w:pPr>
      <w:bookmarkStart w:id="31" w:name="_Toc193478942"/>
      <w:bookmarkStart w:id="32" w:name="_Toc242178533"/>
      <w:r w:rsidRPr="00703A69">
        <w:t>Modalités de soumission</w:t>
      </w:r>
      <w:bookmarkEnd w:id="31"/>
      <w:bookmarkEnd w:id="32"/>
    </w:p>
    <w:p w14:paraId="320B409B" w14:textId="4B7DD39F"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2D9E6EA9"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3" w:name="_Toc193478943"/>
      <w:bookmarkStart w:id="34" w:name="_Toc242178534"/>
      <w:r w:rsidRPr="00703A69">
        <w:t>Dispositions relatives à la libre concurrence</w:t>
      </w:r>
      <w:bookmarkEnd w:id="33"/>
      <w:bookmarkEnd w:id="34"/>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5" w:name="_Toc193478944"/>
      <w:bookmarkStart w:id="36" w:name="_Toc242178535"/>
      <w:r w:rsidRPr="00703A69">
        <w:t>Procédure dématérialisée</w:t>
      </w:r>
      <w:bookmarkEnd w:id="35"/>
      <w:bookmarkEnd w:id="36"/>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lastRenderedPageBreak/>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6955A3" w:rsidRDefault="00F71CD9" w:rsidP="00CB696F">
      <w:pPr>
        <w:pStyle w:val="08Titre11-"/>
        <w:keepLines/>
      </w:pPr>
      <w:bookmarkStart w:id="37" w:name="_Toc193478945"/>
      <w:bookmarkStart w:id="38" w:name="_Toc242178536"/>
      <w:r w:rsidRPr="006955A3">
        <w:t>Visite de risques</w:t>
      </w:r>
      <w:bookmarkEnd w:id="37"/>
      <w:bookmarkEnd w:id="38"/>
    </w:p>
    <w:p w14:paraId="78F2B78F" w14:textId="77777777" w:rsidR="00F71CD9" w:rsidRPr="00703A69" w:rsidRDefault="00F71CD9" w:rsidP="00CB696F">
      <w:pPr>
        <w:keepLines/>
        <w:widowControl w:val="0"/>
        <w:spacing w:before="240"/>
        <w:jc w:val="both"/>
        <w:rPr>
          <w:szCs w:val="22"/>
        </w:rPr>
      </w:pPr>
      <w:r w:rsidRPr="006955A3">
        <w:rPr>
          <w:szCs w:val="22"/>
        </w:rPr>
        <w:t>L’acheteur se réserve le droit d'organiser la visite des risques à une date qui sera fixée en fonction des demandes des candidats.</w:t>
      </w:r>
    </w:p>
    <w:p w14:paraId="082EB3E1" w14:textId="77777777" w:rsidR="00613227" w:rsidRDefault="000E5A2F" w:rsidP="00CB696F">
      <w:pPr>
        <w:pStyle w:val="06-TitreARTICLEAE"/>
        <w:keepLines/>
      </w:pPr>
      <w:bookmarkStart w:id="39" w:name="_Toc193478895"/>
      <w:bookmarkStart w:id="40" w:name="_Toc193478946"/>
      <w:bookmarkStart w:id="41" w:name="_Toc242178537"/>
      <w:r>
        <w:t>Durée du marché</w:t>
      </w:r>
      <w:bookmarkEnd w:id="39"/>
      <w:bookmarkEnd w:id="40"/>
      <w:bookmarkEnd w:id="41"/>
    </w:p>
    <w:p w14:paraId="5BF79554" w14:textId="035FAAF9"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42" w:name="_Toc193478896"/>
      <w:bookmarkStart w:id="43" w:name="_Toc193478947"/>
      <w:bookmarkStart w:id="44" w:name="_Toc242178538"/>
      <w:r>
        <w:t>Délai de validité des offres</w:t>
      </w:r>
      <w:bookmarkEnd w:id="42"/>
      <w:bookmarkEnd w:id="43"/>
      <w:bookmarkEnd w:id="44"/>
    </w:p>
    <w:p w14:paraId="01FDE54C" w14:textId="5968051D" w:rsidR="00F71CD9" w:rsidRPr="006955A3" w:rsidRDefault="00F71CD9" w:rsidP="00CB696F">
      <w:pPr>
        <w:keepLines/>
        <w:widowControl w:val="0"/>
        <w:spacing w:before="240"/>
        <w:jc w:val="both"/>
        <w:rPr>
          <w:b/>
          <w:szCs w:val="22"/>
          <w:u w:val="single"/>
        </w:rPr>
      </w:pPr>
      <w:r w:rsidRPr="00703A69">
        <w:rPr>
          <w:szCs w:val="22"/>
        </w:rPr>
        <w:t xml:space="preserve">Le délai de validité des </w:t>
      </w:r>
      <w:r w:rsidRPr="006955A3">
        <w:rPr>
          <w:szCs w:val="22"/>
        </w:rPr>
        <w:t xml:space="preserve">offres est fixé à </w:t>
      </w:r>
      <w:r w:rsidRPr="006955A3">
        <w:rPr>
          <w:b/>
          <w:szCs w:val="22"/>
        </w:rPr>
        <w:t>4 mois</w:t>
      </w:r>
      <w:r w:rsidRPr="006955A3">
        <w:rPr>
          <w:szCs w:val="22"/>
        </w:rPr>
        <w:t xml:space="preserve"> à compter de la date limite de remise des plis.</w:t>
      </w:r>
    </w:p>
    <w:p w14:paraId="76295CE2" w14:textId="24C5B514" w:rsidR="00F71CD9" w:rsidRPr="00703A69" w:rsidRDefault="000E5A2F" w:rsidP="00CB696F">
      <w:pPr>
        <w:pStyle w:val="06-TitreARTICLEAE"/>
        <w:keepLines/>
      </w:pPr>
      <w:bookmarkStart w:id="45" w:name="_Toc193478897"/>
      <w:bookmarkStart w:id="46" w:name="_Toc193478948"/>
      <w:bookmarkStart w:id="47" w:name="_Toc242178539"/>
      <w:r w:rsidRPr="006955A3">
        <w:t>Contenu du dossier de</w:t>
      </w:r>
      <w:r w:rsidRPr="00703A69">
        <w:t xml:space="preserve"> consultation</w:t>
      </w:r>
      <w:bookmarkEnd w:id="45"/>
      <w:bookmarkEnd w:id="46"/>
      <w:bookmarkEnd w:id="47"/>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5ED3E598" w14:textId="6C672DD3" w:rsidR="00F71CD9" w:rsidRPr="00703A69" w:rsidRDefault="006955A3" w:rsidP="00B7535A">
      <w:pPr>
        <w:keepLines/>
        <w:widowControl w:val="0"/>
        <w:spacing w:before="120"/>
        <w:jc w:val="center"/>
        <w:rPr>
          <w:color w:val="3333FF"/>
          <w:szCs w:val="22"/>
        </w:rPr>
      </w:pPr>
      <w:r w:rsidRPr="006955A3">
        <w:rPr>
          <w:color w:val="3333FF"/>
          <w:szCs w:val="22"/>
        </w:rPr>
        <w:t>https://www.marches-publics.info/</w:t>
      </w:r>
    </w:p>
    <w:p w14:paraId="1A24AF6B" w14:textId="27C53A97"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’acte</w:t>
      </w:r>
      <w:proofErr w:type="gramEnd"/>
      <w:r w:rsidR="00F71CD9" w:rsidRPr="00640EF8">
        <w:rPr>
          <w:szCs w:val="22"/>
        </w:rPr>
        <w:t xml:space="preserv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’annexe</w:t>
      </w:r>
      <w:proofErr w:type="gramEnd"/>
      <w:r w:rsidR="00F71CD9" w:rsidRPr="00640EF8">
        <w:rPr>
          <w:szCs w:val="22"/>
        </w:rPr>
        <w:t xml:space="preserv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52B6B8E0" w14:textId="77777777" w:rsidR="00613227" w:rsidRDefault="000E5A2F">
      <w:pPr>
        <w:keepLines/>
        <w:widowControl w:val="0"/>
        <w:numPr>
          <w:ilvl w:val="0"/>
          <w:numId w:val="13"/>
        </w:numPr>
        <w:tabs>
          <w:tab w:val="left" w:pos="284"/>
        </w:tabs>
        <w:ind w:left="284" w:right="-1" w:hanging="284"/>
        <w:jc w:val="both"/>
        <w:rPr>
          <w:szCs w:val="22"/>
        </w:rPr>
      </w:pPr>
      <w:proofErr w:type="gramStart"/>
      <w:r w:rsidRPr="00640EF8">
        <w:rPr>
          <w:szCs w:val="22"/>
        </w:rPr>
        <w:t>l</w:t>
      </w:r>
      <w:r w:rsidR="00F71CD9" w:rsidRPr="00640EF8">
        <w:rPr>
          <w:szCs w:val="22"/>
        </w:rPr>
        <w:t>e</w:t>
      </w:r>
      <w:proofErr w:type="gramEnd"/>
      <w:r w:rsidR="00F71CD9" w:rsidRPr="00640EF8">
        <w:rPr>
          <w:szCs w:val="22"/>
        </w:rPr>
        <w:t xml:space="preserve"> dossier technique comportant les éléments techniques et les statistiques sinistres.</w:t>
      </w:r>
    </w:p>
    <w:p w14:paraId="6D5A0A83" w14:textId="02B772AB" w:rsidR="00F71CD9" w:rsidRPr="00703A69" w:rsidRDefault="000E5A2F" w:rsidP="00CB696F">
      <w:pPr>
        <w:pStyle w:val="06-TitreARTICLEAE"/>
        <w:keepLines/>
      </w:pPr>
      <w:bookmarkStart w:id="48" w:name="_Toc242178540"/>
      <w:bookmarkStart w:id="49" w:name="_Toc193478898"/>
      <w:bookmarkStart w:id="50" w:name="_Toc193478949"/>
      <w:r>
        <w:t>Contenu du pli</w:t>
      </w:r>
      <w:bookmarkEnd w:id="48"/>
      <w:r>
        <w:t xml:space="preserve"> </w:t>
      </w:r>
      <w:bookmarkEnd w:id="49"/>
      <w:bookmarkEnd w:id="50"/>
    </w:p>
    <w:p w14:paraId="17EE80B5" w14:textId="77777777" w:rsidR="00F71CD9" w:rsidRPr="00703A69" w:rsidRDefault="00F71CD9" w:rsidP="00CB696F">
      <w:pPr>
        <w:pStyle w:val="08Titre11-"/>
        <w:keepLines/>
      </w:pPr>
      <w:bookmarkStart w:id="51" w:name="_Ref524336372"/>
      <w:bookmarkStart w:id="52" w:name="_Toc193478950"/>
      <w:bookmarkStart w:id="53" w:name="_Toc242178541"/>
      <w:r w:rsidRPr="00703A69">
        <w:t>Documents à produire</w:t>
      </w:r>
      <w:bookmarkEnd w:id="51"/>
      <w:bookmarkEnd w:id="52"/>
      <w:bookmarkEnd w:id="53"/>
    </w:p>
    <w:p w14:paraId="59F0EC4E" w14:textId="77777777" w:rsidR="00613227"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60B9FB77"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lastRenderedPageBreak/>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liste de références significatives, notamment dans le domaine </w:t>
      </w:r>
      <w:r w:rsidR="00F71CD9" w:rsidRPr="00E62A2D">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10344474"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proofErr w:type="gramStart"/>
      <w:r>
        <w:rPr>
          <w:szCs w:val="22"/>
        </w:rPr>
        <w:lastRenderedPageBreak/>
        <w:t>l</w:t>
      </w:r>
      <w:r w:rsidR="00557957">
        <w:rPr>
          <w:szCs w:val="22"/>
        </w:rPr>
        <w:t>es</w:t>
      </w:r>
      <w:proofErr w:type="gramEnd"/>
      <w:r w:rsidR="00557957">
        <w:rPr>
          <w:szCs w:val="22"/>
        </w:rPr>
        <w:t xml:space="preserve">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proofErr w:type="gramStart"/>
      <w:r>
        <w:rPr>
          <w:szCs w:val="22"/>
        </w:rPr>
        <w:t>le</w:t>
      </w:r>
      <w:proofErr w:type="gramEnd"/>
      <w:r>
        <w:rPr>
          <w:szCs w:val="22"/>
        </w:rPr>
        <w:t xml:space="preserv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proofErr w:type="gramStart"/>
      <w:r w:rsidRPr="00356E96">
        <w:rPr>
          <w:szCs w:val="22"/>
        </w:rPr>
        <w:t>l</w:t>
      </w:r>
      <w:r w:rsidR="00A0138F">
        <w:rPr>
          <w:szCs w:val="22"/>
        </w:rPr>
        <w:t>es</w:t>
      </w:r>
      <w:proofErr w:type="gramEnd"/>
      <w:r w:rsidR="00A0138F">
        <w:rPr>
          <w:szCs w:val="22"/>
        </w:rPr>
        <w:t xml:space="preserve">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4" w:name="_Ref524336231"/>
      <w:bookmarkStart w:id="55" w:name="_Ref524336317"/>
      <w:bookmarkStart w:id="56" w:name="_Toc193478951"/>
      <w:bookmarkStart w:id="57" w:name="_Toc242178542"/>
      <w:r w:rsidRPr="00703A69">
        <w:t>Modalités de transmission des plis</w:t>
      </w:r>
      <w:bookmarkEnd w:id="54"/>
      <w:bookmarkEnd w:id="55"/>
      <w:bookmarkEnd w:id="56"/>
      <w:bookmarkEnd w:id="57"/>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5A473028" w14:textId="222C86FF" w:rsidR="00F71CD9" w:rsidRPr="00703A69" w:rsidRDefault="006955A3" w:rsidP="00B7535A">
      <w:pPr>
        <w:keepLines/>
        <w:autoSpaceDE w:val="0"/>
        <w:autoSpaceDN w:val="0"/>
        <w:spacing w:before="120"/>
        <w:jc w:val="center"/>
        <w:rPr>
          <w:rFonts w:cs="Arial"/>
          <w:iCs/>
          <w:szCs w:val="22"/>
        </w:rPr>
      </w:pPr>
      <w:r w:rsidRPr="006955A3">
        <w:rPr>
          <w:rFonts w:cs="Arial"/>
          <w:bCs/>
          <w:iCs/>
          <w:color w:val="0000FF"/>
          <w:szCs w:val="22"/>
        </w:rPr>
        <w:t>https://www.marches-publics.info/</w:t>
      </w:r>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8" w:name="_Toc193478899"/>
      <w:bookmarkStart w:id="59" w:name="_Toc193478953"/>
      <w:bookmarkStart w:id="60" w:name="_Toc242178543"/>
      <w:r w:rsidRPr="00703A69">
        <w:t>Vérification des candidatures et jugement des offres</w:t>
      </w:r>
      <w:bookmarkEnd w:id="58"/>
      <w:bookmarkEnd w:id="59"/>
      <w:bookmarkEnd w:id="60"/>
    </w:p>
    <w:p w14:paraId="0514ABEA" w14:textId="77777777" w:rsidR="00F71CD9" w:rsidRPr="00703A69" w:rsidRDefault="00F71CD9" w:rsidP="00CB696F">
      <w:pPr>
        <w:pStyle w:val="08Titre11-"/>
        <w:keepLines/>
      </w:pPr>
      <w:bookmarkStart w:id="61" w:name="_Toc193478954"/>
      <w:bookmarkStart w:id="62" w:name="_Toc242178544"/>
      <w:r w:rsidRPr="00703A69">
        <w:t>Vérification des candidatures</w:t>
      </w:r>
      <w:bookmarkEnd w:id="61"/>
      <w:bookmarkEnd w:id="62"/>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2996CA3C" w14:textId="77777777" w:rsidR="00613227" w:rsidRDefault="00F71CD9" w:rsidP="00B7535A">
      <w:pPr>
        <w:keepLines/>
        <w:widowControl w:val="0"/>
        <w:tabs>
          <w:tab w:val="left" w:pos="284"/>
        </w:tabs>
        <w:spacing w:before="120"/>
        <w:jc w:val="both"/>
        <w:rPr>
          <w:szCs w:val="22"/>
        </w:rPr>
      </w:pPr>
      <w:r w:rsidRPr="00703A69">
        <w:rPr>
          <w:szCs w:val="22"/>
        </w:rPr>
        <w:lastRenderedPageBreak/>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2BA3A445" w14:textId="0AA651A4" w:rsidR="00F71CD9" w:rsidRPr="00703A69" w:rsidRDefault="00F71CD9"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77777777" w:rsidR="00F71CD9" w:rsidRPr="00703A69" w:rsidRDefault="00F71CD9" w:rsidP="00CB696F">
      <w:pPr>
        <w:pStyle w:val="08Titre11-"/>
        <w:keepLines/>
      </w:pPr>
      <w:bookmarkStart w:id="63" w:name="_Toc193478955"/>
      <w:bookmarkStart w:id="64" w:name="_Toc242178545"/>
      <w:r w:rsidRPr="00703A69">
        <w:t>Jugement des offres</w:t>
      </w:r>
      <w:bookmarkEnd w:id="63"/>
      <w:bookmarkEnd w:id="64"/>
    </w:p>
    <w:p w14:paraId="5DF2B180" w14:textId="77777777" w:rsidR="00613227"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4343CE4E" w14:textId="18D9287B" w:rsidR="007C6C51" w:rsidRPr="006955A3" w:rsidRDefault="007C6C51" w:rsidP="00B7535A">
      <w:pPr>
        <w:keepLines/>
        <w:widowControl w:val="0"/>
        <w:tabs>
          <w:tab w:val="left" w:pos="284"/>
        </w:tabs>
        <w:spacing w:before="120"/>
        <w:jc w:val="both"/>
        <w:rPr>
          <w:szCs w:val="22"/>
        </w:rPr>
      </w:pPr>
      <w:r w:rsidRPr="006955A3">
        <w:rPr>
          <w:szCs w:val="22"/>
        </w:rPr>
        <w:t>Les critères utilisés seront les suivants :</w:t>
      </w:r>
    </w:p>
    <w:p w14:paraId="2A026171" w14:textId="77777777" w:rsidR="00EC5047" w:rsidRPr="006955A3" w:rsidRDefault="00EC5047" w:rsidP="00852260">
      <w:pPr>
        <w:keepNext/>
        <w:keepLines/>
        <w:widowControl w:val="0"/>
        <w:tabs>
          <w:tab w:val="left" w:pos="284"/>
        </w:tabs>
        <w:spacing w:before="240"/>
        <w:jc w:val="both"/>
        <w:rPr>
          <w:b/>
          <w:bCs/>
          <w:szCs w:val="22"/>
          <w:u w:val="single"/>
        </w:rPr>
      </w:pPr>
      <w:bookmarkStart w:id="65" w:name="_Toc193478956"/>
      <w:r w:rsidRPr="006955A3">
        <w:rPr>
          <w:b/>
          <w:bCs/>
          <w:szCs w:val="22"/>
          <w:u w:val="single"/>
        </w:rPr>
        <w:t>Critère 1 - Valeur technique (60 points)</w:t>
      </w:r>
    </w:p>
    <w:p w14:paraId="7CE6D09A" w14:textId="77777777" w:rsidR="00EC5047" w:rsidRPr="006955A3"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6955A3">
        <w:rPr>
          <w:b/>
          <w:bCs/>
          <w:szCs w:val="22"/>
          <w:u w:val="dotted"/>
        </w:rPr>
        <w:t>Sous-critère 1 - Conditions de garanties (50 points)</w:t>
      </w:r>
    </w:p>
    <w:p w14:paraId="738D42B5" w14:textId="77777777" w:rsidR="00A0138F" w:rsidRPr="006955A3" w:rsidRDefault="00A0138F" w:rsidP="005A5BDE">
      <w:pPr>
        <w:keepLines/>
        <w:widowControl w:val="0"/>
        <w:tabs>
          <w:tab w:val="left" w:pos="284"/>
        </w:tabs>
        <w:spacing w:before="160"/>
        <w:jc w:val="both"/>
        <w:rPr>
          <w:szCs w:val="22"/>
        </w:rPr>
      </w:pPr>
      <w:r w:rsidRPr="006955A3">
        <w:rPr>
          <w:szCs w:val="22"/>
        </w:rPr>
        <w:t xml:space="preserve">Ce sous-critère sera noté à partir des réponses apportées par le candidat au cahier des clauses particulières valant conditions particulières et, le cas échéant, à partir des textes du candidat fournis dans son offre. </w:t>
      </w:r>
    </w:p>
    <w:p w14:paraId="48BB3D33" w14:textId="631EBF5D" w:rsidR="00615979" w:rsidRPr="006955A3" w:rsidRDefault="00615979" w:rsidP="005A5BDE">
      <w:pPr>
        <w:keepLines/>
        <w:widowControl w:val="0"/>
        <w:tabs>
          <w:tab w:val="left" w:pos="284"/>
        </w:tabs>
        <w:spacing w:before="160"/>
        <w:jc w:val="both"/>
        <w:rPr>
          <w:szCs w:val="22"/>
        </w:rPr>
      </w:pPr>
      <w:r w:rsidRPr="006955A3">
        <w:rPr>
          <w:szCs w:val="22"/>
        </w:rPr>
        <w:t>Il est précisé qu’il ne sera jamais attribué de point supplémentaire pour des améliorations apportées par le candidat</w:t>
      </w:r>
      <w:r w:rsidR="007E367D" w:rsidRPr="006955A3">
        <w:rPr>
          <w:szCs w:val="22"/>
        </w:rPr>
        <w:t xml:space="preserve"> par rapport aux demandes du cahier des clauses particulières valant conditions particulières.</w:t>
      </w:r>
    </w:p>
    <w:p w14:paraId="400BDC5D" w14:textId="77777777" w:rsidR="005A5BDE" w:rsidRPr="006955A3" w:rsidRDefault="005A5BDE" w:rsidP="00C9043D">
      <w:pPr>
        <w:keepLines/>
        <w:spacing w:before="240"/>
        <w:jc w:val="both"/>
      </w:pPr>
      <w:r w:rsidRPr="006955A3">
        <w:t xml:space="preserve">Les points du sous-critère n° 1 « conditions de garantie » seront répartis comme suit : </w:t>
      </w:r>
    </w:p>
    <w:p w14:paraId="7994FF49" w14:textId="0213DBE9" w:rsidR="004903FE" w:rsidRPr="006955A3" w:rsidRDefault="004903FE" w:rsidP="00C9043D">
      <w:pPr>
        <w:keepLines/>
        <w:widowControl w:val="0"/>
        <w:tabs>
          <w:tab w:val="left" w:pos="284"/>
        </w:tabs>
        <w:spacing w:before="240" w:after="120"/>
        <w:jc w:val="both"/>
        <w:rPr>
          <w:szCs w:val="22"/>
          <w:u w:val="single"/>
        </w:rPr>
      </w:pPr>
      <w:r w:rsidRPr="006955A3">
        <w:rPr>
          <w:szCs w:val="22"/>
          <w:u w:val="single"/>
        </w:rPr>
        <w:t>Lot n° 1 - Assurance « Dommages aux biens et risques annexes »</w:t>
      </w:r>
    </w:p>
    <w:p w14:paraId="2A82E912" w14:textId="487CF191" w:rsidR="00615979" w:rsidRPr="006955A3" w:rsidRDefault="00615979" w:rsidP="00C9043D">
      <w:pPr>
        <w:pStyle w:val="Paragraphedeliste"/>
        <w:keepLines/>
        <w:widowControl w:val="0"/>
        <w:numPr>
          <w:ilvl w:val="0"/>
          <w:numId w:val="18"/>
        </w:numPr>
        <w:tabs>
          <w:tab w:val="left" w:pos="284"/>
        </w:tabs>
        <w:spacing w:after="120"/>
        <w:ind w:left="284" w:hanging="284"/>
        <w:contextualSpacing/>
        <w:jc w:val="both"/>
      </w:pPr>
      <w:proofErr w:type="gramStart"/>
      <w:r w:rsidRPr="006955A3">
        <w:t>pour</w:t>
      </w:r>
      <w:proofErr w:type="gramEnd"/>
      <w:r w:rsidRPr="006955A3">
        <w:t xml:space="preserve"> le respect des souhaits de l’acheteur exprimés dans le </w:t>
      </w:r>
      <w:r w:rsidR="005A5BDE" w:rsidRPr="006955A3">
        <w:t>cahier des clauses particulières valant conditions particulières </w:t>
      </w:r>
      <w:r w:rsidRPr="006955A3">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6955A3" w14:paraId="5CDB0C4D"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6955A3" w:rsidRDefault="00615979" w:rsidP="004517DC">
            <w:pPr>
              <w:keepLines/>
              <w:jc w:val="both"/>
              <w:rPr>
                <w:b w:val="0"/>
                <w:bCs w:val="0"/>
                <w:color w:val="auto"/>
                <w:spacing w:val="-4"/>
              </w:rPr>
            </w:pPr>
            <w:r w:rsidRPr="006955A3">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6955A3"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6955A3">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6955A3"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proofErr w:type="gramStart"/>
            <w:r w:rsidRPr="006955A3">
              <w:rPr>
                <w:color w:val="auto"/>
              </w:rPr>
              <w:t>points</w:t>
            </w:r>
            <w:proofErr w:type="gramEnd"/>
          </w:p>
        </w:tc>
      </w:tr>
      <w:tr w:rsidR="00615979" w:rsidRPr="006955A3" w14:paraId="43ABE0B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6955A3" w:rsidRDefault="00615979" w:rsidP="004517DC">
            <w:pPr>
              <w:keepLines/>
              <w:jc w:val="both"/>
              <w:rPr>
                <w:b w:val="0"/>
                <w:bCs w:val="0"/>
                <w:color w:val="auto"/>
                <w:spacing w:val="-4"/>
              </w:rPr>
            </w:pPr>
            <w:r w:rsidRPr="006955A3">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6955A3"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6955A3">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6955A3"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6955A3">
              <w:rPr>
                <w:b/>
                <w:bCs/>
                <w:color w:val="auto"/>
              </w:rPr>
              <w:t>points</w:t>
            </w:r>
            <w:proofErr w:type="gramEnd"/>
          </w:p>
        </w:tc>
      </w:tr>
      <w:tr w:rsidR="00615979" w:rsidRPr="006955A3" w14:paraId="01765D2A"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6955A3" w:rsidRDefault="00615979" w:rsidP="004517DC">
            <w:pPr>
              <w:keepLines/>
              <w:jc w:val="both"/>
              <w:rPr>
                <w:b w:val="0"/>
                <w:bCs w:val="0"/>
                <w:color w:val="auto"/>
                <w:spacing w:val="-4"/>
              </w:rPr>
            </w:pPr>
            <w:r w:rsidRPr="006955A3">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6955A3"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6955A3">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6955A3"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6955A3">
              <w:rPr>
                <w:b/>
                <w:bCs/>
                <w:color w:val="auto"/>
              </w:rPr>
              <w:t>points</w:t>
            </w:r>
            <w:proofErr w:type="gramEnd"/>
          </w:p>
        </w:tc>
      </w:tr>
      <w:tr w:rsidR="00615979" w:rsidRPr="006955A3" w14:paraId="0FC5401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6955A3" w:rsidRDefault="00615979" w:rsidP="004517DC">
            <w:pPr>
              <w:keepLines/>
              <w:jc w:val="both"/>
              <w:rPr>
                <w:b w:val="0"/>
                <w:bCs w:val="0"/>
                <w:color w:val="auto"/>
                <w:spacing w:val="-4"/>
              </w:rPr>
            </w:pPr>
            <w:r w:rsidRPr="006955A3">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6955A3"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6955A3">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6955A3"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6955A3">
              <w:rPr>
                <w:b/>
                <w:bCs/>
                <w:color w:val="auto"/>
              </w:rPr>
              <w:t>points</w:t>
            </w:r>
            <w:proofErr w:type="gramEnd"/>
          </w:p>
        </w:tc>
      </w:tr>
      <w:tr w:rsidR="00615979" w:rsidRPr="006955A3" w14:paraId="3CB7516B"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6955A3" w:rsidRDefault="00615979" w:rsidP="004517DC">
            <w:pPr>
              <w:keepLines/>
              <w:jc w:val="both"/>
              <w:rPr>
                <w:b w:val="0"/>
                <w:bCs w:val="0"/>
                <w:spacing w:val="-4"/>
              </w:rPr>
            </w:pPr>
            <w:r w:rsidRPr="006955A3">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6955A3"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6955A3">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6955A3"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proofErr w:type="gramStart"/>
            <w:r w:rsidRPr="006955A3">
              <w:rPr>
                <w:b/>
                <w:bCs/>
                <w:color w:val="auto"/>
              </w:rPr>
              <w:t>points</w:t>
            </w:r>
            <w:proofErr w:type="gramEnd"/>
          </w:p>
        </w:tc>
      </w:tr>
    </w:tbl>
    <w:p w14:paraId="5FBB52EE" w14:textId="77777777" w:rsidR="00615979" w:rsidRPr="006955A3" w:rsidRDefault="00615979" w:rsidP="00C9043D">
      <w:pPr>
        <w:pStyle w:val="Paragraphedeliste"/>
        <w:keepLines/>
        <w:widowControl w:val="0"/>
        <w:numPr>
          <w:ilvl w:val="0"/>
          <w:numId w:val="18"/>
        </w:numPr>
        <w:tabs>
          <w:tab w:val="left" w:pos="284"/>
        </w:tabs>
        <w:spacing w:before="120"/>
        <w:ind w:left="284" w:hanging="284"/>
        <w:contextualSpacing/>
        <w:jc w:val="both"/>
      </w:pPr>
      <w:proofErr w:type="gramStart"/>
      <w:r w:rsidRPr="006955A3">
        <w:t>pour</w:t>
      </w:r>
      <w:proofErr w:type="gramEnd"/>
      <w:r w:rsidRPr="006955A3">
        <w:t xml:space="preserve"> les définitions des évènements et garanties dans les textes de l’assureur : </w:t>
      </w:r>
      <w:r w:rsidRPr="006955A3">
        <w:rPr>
          <w:b/>
          <w:bCs/>
        </w:rPr>
        <w:t>10 points</w:t>
      </w:r>
      <w:r w:rsidRPr="006955A3">
        <w:t xml:space="preserve"> </w:t>
      </w:r>
    </w:p>
    <w:p w14:paraId="04959CA8" w14:textId="1357DDC7" w:rsidR="00102A70" w:rsidRPr="006955A3" w:rsidRDefault="00102A70" w:rsidP="00102A70">
      <w:pPr>
        <w:keepLines/>
        <w:widowControl w:val="0"/>
        <w:tabs>
          <w:tab w:val="left" w:pos="284"/>
        </w:tabs>
        <w:spacing w:before="120"/>
        <w:contextualSpacing/>
        <w:jc w:val="both"/>
      </w:pPr>
      <w:r w:rsidRPr="006955A3">
        <w:t>Il est précisé à ce titre que pour certaines garanties, des notes de bas de page dans le cahier des clauses particulières valant conditions particulières précisent quelle est la couverture attendue. Les définitions données sont indicatives et ne remplacent pas celles prévues dans les textes de l’assureur.</w:t>
      </w:r>
    </w:p>
    <w:p w14:paraId="341EABBE" w14:textId="77777777" w:rsidR="00615979" w:rsidRPr="006955A3" w:rsidRDefault="00615979" w:rsidP="00C9043D">
      <w:pPr>
        <w:keepLines/>
        <w:spacing w:before="240"/>
        <w:jc w:val="both"/>
        <w:rPr>
          <w:i/>
          <w:iCs/>
          <w:u w:val="single"/>
        </w:rPr>
      </w:pPr>
      <w:r w:rsidRPr="006955A3">
        <w:rPr>
          <w:i/>
          <w:iCs/>
          <w:u w:val="single"/>
        </w:rPr>
        <w:t>Pour l'assurance « responsabilité générale et risques annexes »</w:t>
      </w:r>
    </w:p>
    <w:p w14:paraId="19235F3B" w14:textId="77777777" w:rsidR="005A5BDE" w:rsidRPr="006955A3" w:rsidRDefault="005A5BDE" w:rsidP="00C9043D">
      <w:pPr>
        <w:pStyle w:val="Paragraphedeliste"/>
        <w:keepLines/>
        <w:widowControl w:val="0"/>
        <w:numPr>
          <w:ilvl w:val="0"/>
          <w:numId w:val="18"/>
        </w:numPr>
        <w:tabs>
          <w:tab w:val="left" w:pos="284"/>
        </w:tabs>
        <w:spacing w:before="120" w:after="120"/>
        <w:ind w:left="284" w:hanging="284"/>
        <w:contextualSpacing/>
        <w:jc w:val="both"/>
      </w:pPr>
      <w:proofErr w:type="gramStart"/>
      <w:r w:rsidRPr="006955A3">
        <w:t>pour</w:t>
      </w:r>
      <w:proofErr w:type="gramEnd"/>
      <w:r w:rsidRPr="006955A3">
        <w:t xml:space="preserve">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6955A3"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6955A3" w:rsidRDefault="00615979" w:rsidP="004517DC">
            <w:pPr>
              <w:keepLines/>
              <w:widowControl w:val="0"/>
              <w:tabs>
                <w:tab w:val="left" w:pos="284"/>
              </w:tabs>
              <w:contextualSpacing/>
              <w:jc w:val="both"/>
              <w:rPr>
                <w:color w:val="000000" w:themeColor="text1"/>
              </w:rPr>
            </w:pPr>
            <w:r w:rsidRPr="006955A3">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77777777" w:rsidR="00615979" w:rsidRPr="006955A3"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6955A3">
              <w:rPr>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6955A3"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6955A3">
              <w:rPr>
                <w:color w:val="000000" w:themeColor="text1"/>
              </w:rPr>
              <w:t>points</w:t>
            </w:r>
            <w:proofErr w:type="gramEnd"/>
          </w:p>
        </w:tc>
      </w:tr>
      <w:tr w:rsidR="00615979" w:rsidRPr="006955A3"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6955A3" w:rsidRDefault="00615979" w:rsidP="004517DC">
            <w:pPr>
              <w:keepLines/>
              <w:widowControl w:val="0"/>
              <w:tabs>
                <w:tab w:val="left" w:pos="284"/>
              </w:tabs>
              <w:jc w:val="both"/>
              <w:rPr>
                <w:color w:val="000000" w:themeColor="text1"/>
              </w:rPr>
            </w:pPr>
            <w:r w:rsidRPr="006955A3">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77777777" w:rsidR="00615979" w:rsidRPr="006955A3"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6955A3">
              <w:rPr>
                <w:b/>
                <w:bCs/>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6955A3"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6955A3">
              <w:rPr>
                <w:b/>
                <w:bCs/>
                <w:color w:val="000000" w:themeColor="text1"/>
              </w:rPr>
              <w:t>points</w:t>
            </w:r>
            <w:proofErr w:type="gramEnd"/>
          </w:p>
        </w:tc>
      </w:tr>
      <w:tr w:rsidR="00615979" w:rsidRPr="006955A3"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6955A3" w:rsidRDefault="00615979" w:rsidP="004517DC">
            <w:pPr>
              <w:keepLines/>
              <w:widowControl w:val="0"/>
              <w:tabs>
                <w:tab w:val="left" w:pos="284"/>
              </w:tabs>
              <w:jc w:val="both"/>
              <w:rPr>
                <w:color w:val="000000" w:themeColor="text1"/>
              </w:rPr>
            </w:pPr>
            <w:r w:rsidRPr="006955A3">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7777777" w:rsidR="00615979" w:rsidRPr="006955A3"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6955A3">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6955A3"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6955A3">
              <w:rPr>
                <w:b/>
                <w:bCs/>
                <w:color w:val="000000" w:themeColor="text1"/>
              </w:rPr>
              <w:t>points</w:t>
            </w:r>
            <w:proofErr w:type="gramEnd"/>
          </w:p>
        </w:tc>
      </w:tr>
      <w:tr w:rsidR="00615979" w:rsidRPr="006955A3"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6955A3" w:rsidRDefault="00615979" w:rsidP="004517DC">
            <w:pPr>
              <w:keepLines/>
              <w:widowControl w:val="0"/>
              <w:tabs>
                <w:tab w:val="left" w:pos="284"/>
              </w:tabs>
              <w:jc w:val="both"/>
              <w:rPr>
                <w:color w:val="000000" w:themeColor="text1"/>
              </w:rPr>
            </w:pPr>
            <w:r w:rsidRPr="006955A3">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77777777" w:rsidR="00615979" w:rsidRPr="006955A3"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6955A3">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6955A3"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6955A3">
              <w:rPr>
                <w:b/>
                <w:bCs/>
                <w:color w:val="000000" w:themeColor="text1"/>
              </w:rPr>
              <w:t>points</w:t>
            </w:r>
            <w:proofErr w:type="gramEnd"/>
          </w:p>
        </w:tc>
      </w:tr>
      <w:tr w:rsidR="00615979" w:rsidRPr="006955A3"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6955A3" w:rsidRDefault="00615979" w:rsidP="004517DC">
            <w:pPr>
              <w:keepLines/>
              <w:widowControl w:val="0"/>
              <w:tabs>
                <w:tab w:val="left" w:pos="284"/>
              </w:tabs>
              <w:jc w:val="both"/>
              <w:rPr>
                <w:color w:val="000000" w:themeColor="text1"/>
              </w:rPr>
            </w:pPr>
            <w:r w:rsidRPr="006955A3">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77777777" w:rsidR="00615979" w:rsidRPr="006955A3"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6955A3">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6955A3"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6955A3">
              <w:rPr>
                <w:b/>
                <w:bCs/>
                <w:color w:val="000000" w:themeColor="text1"/>
              </w:rPr>
              <w:t>points</w:t>
            </w:r>
            <w:proofErr w:type="gramEnd"/>
          </w:p>
        </w:tc>
      </w:tr>
    </w:tbl>
    <w:p w14:paraId="3229BC92" w14:textId="77777777" w:rsidR="00615979" w:rsidRPr="006955A3" w:rsidRDefault="00615979" w:rsidP="005A5BDE">
      <w:pPr>
        <w:pStyle w:val="Paragraphedeliste"/>
        <w:keepLines/>
        <w:widowControl w:val="0"/>
        <w:numPr>
          <w:ilvl w:val="0"/>
          <w:numId w:val="18"/>
        </w:numPr>
        <w:tabs>
          <w:tab w:val="left" w:pos="284"/>
        </w:tabs>
        <w:spacing w:before="120"/>
        <w:ind w:left="284" w:hanging="284"/>
        <w:contextualSpacing/>
        <w:jc w:val="both"/>
      </w:pPr>
      <w:proofErr w:type="gramStart"/>
      <w:r w:rsidRPr="006955A3">
        <w:t>pour</w:t>
      </w:r>
      <w:proofErr w:type="gramEnd"/>
      <w:r w:rsidRPr="006955A3">
        <w:t xml:space="preserve"> les exclusions générales ou concernant les garanties principales prévues par les textes de l’assureur : </w:t>
      </w:r>
      <w:r w:rsidRPr="006955A3">
        <w:rPr>
          <w:b/>
          <w:bCs/>
        </w:rPr>
        <w:t>10 points</w:t>
      </w:r>
      <w:r w:rsidRPr="006955A3">
        <w:t xml:space="preserve"> (les exclusions déjà sanctionnées au titre des articles 4 à 8 ne seront pas sanctionnées à nouveau)</w:t>
      </w:r>
    </w:p>
    <w:p w14:paraId="7FCE8B0F" w14:textId="1C8FCF67" w:rsidR="004903FE" w:rsidRPr="00EE3F7B" w:rsidRDefault="004903FE" w:rsidP="00C9043D">
      <w:pPr>
        <w:keepLines/>
        <w:widowControl w:val="0"/>
        <w:tabs>
          <w:tab w:val="left" w:pos="284"/>
        </w:tabs>
        <w:spacing w:before="240" w:after="120"/>
        <w:jc w:val="both"/>
        <w:rPr>
          <w:szCs w:val="22"/>
          <w:u w:val="single"/>
        </w:rPr>
      </w:pPr>
      <w:r w:rsidRPr="005A5BDE">
        <w:rPr>
          <w:szCs w:val="22"/>
          <w:u w:val="single"/>
        </w:rPr>
        <w:lastRenderedPageBreak/>
        <w:t xml:space="preserve">Lot n° 3 </w:t>
      </w:r>
      <w:r w:rsidRPr="00EE3F7B">
        <w:rPr>
          <w:szCs w:val="22"/>
          <w:u w:val="single"/>
        </w:rPr>
        <w:t>- Assurance « Flotte automobile et risques annexes »</w:t>
      </w:r>
    </w:p>
    <w:p w14:paraId="1874391A" w14:textId="77777777" w:rsidR="005A5BDE" w:rsidRPr="00EE3F7B" w:rsidRDefault="005A5BDE" w:rsidP="00C9043D">
      <w:pPr>
        <w:pStyle w:val="Paragraphedeliste"/>
        <w:keepLines/>
        <w:widowControl w:val="0"/>
        <w:numPr>
          <w:ilvl w:val="0"/>
          <w:numId w:val="18"/>
        </w:numPr>
        <w:tabs>
          <w:tab w:val="left" w:pos="284"/>
        </w:tabs>
        <w:spacing w:after="120"/>
        <w:ind w:left="284" w:hanging="284"/>
        <w:contextualSpacing/>
        <w:jc w:val="both"/>
      </w:pPr>
      <w:proofErr w:type="gramStart"/>
      <w:r w:rsidRPr="00EE3F7B">
        <w:t>pour</w:t>
      </w:r>
      <w:proofErr w:type="gramEnd"/>
      <w:r w:rsidRPr="00EE3F7B">
        <w:t xml:space="preserve">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C04702" w:rsidRPr="00EE3F7B" w14:paraId="41203374"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1DF0C59" w14:textId="77777777" w:rsidR="00C04702" w:rsidRPr="00EE3F7B" w:rsidRDefault="00C04702" w:rsidP="004517DC">
            <w:pPr>
              <w:keepLines/>
              <w:widowControl w:val="0"/>
              <w:tabs>
                <w:tab w:val="left" w:pos="284"/>
              </w:tabs>
              <w:contextualSpacing/>
              <w:jc w:val="both"/>
              <w:rPr>
                <w:color w:val="000000" w:themeColor="text1"/>
              </w:rPr>
            </w:pPr>
            <w:r w:rsidRPr="00EE3F7B">
              <w:rPr>
                <w:b w:val="0"/>
                <w:bCs w:val="0"/>
                <w:color w:val="auto"/>
              </w:rPr>
              <w:t>En matière de formule de garantie et franchises (article 4)</w:t>
            </w:r>
          </w:p>
        </w:tc>
        <w:tc>
          <w:tcPr>
            <w:tcW w:w="425" w:type="dxa"/>
            <w:tcBorders>
              <w:top w:val="single" w:sz="4" w:space="0" w:color="auto"/>
              <w:left w:val="single" w:sz="4" w:space="0" w:color="auto"/>
              <w:bottom w:val="single" w:sz="4" w:space="0" w:color="auto"/>
              <w:right w:val="nil"/>
            </w:tcBorders>
            <w:vAlign w:val="center"/>
            <w:hideMark/>
          </w:tcPr>
          <w:p w14:paraId="74E999F4" w14:textId="77777777" w:rsidR="00C04702" w:rsidRPr="00EE3F7B"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EE3F7B">
              <w:rPr>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40C42DDC" w14:textId="77777777" w:rsidR="00C04702" w:rsidRPr="00EE3F7B"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EE3F7B">
              <w:rPr>
                <w:color w:val="auto"/>
              </w:rPr>
              <w:t>points</w:t>
            </w:r>
            <w:proofErr w:type="gramEnd"/>
          </w:p>
        </w:tc>
      </w:tr>
      <w:tr w:rsidR="00C04702" w:rsidRPr="00EE3F7B" w14:paraId="3F8D43B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B62BD83" w14:textId="77777777" w:rsidR="00C04702" w:rsidRPr="00EE3F7B" w:rsidRDefault="00C04702" w:rsidP="004517DC">
            <w:pPr>
              <w:keepLines/>
              <w:widowControl w:val="0"/>
              <w:tabs>
                <w:tab w:val="left" w:pos="284"/>
              </w:tabs>
              <w:jc w:val="both"/>
              <w:rPr>
                <w:color w:val="000000" w:themeColor="text1"/>
              </w:rPr>
            </w:pPr>
            <w:r w:rsidRPr="00EE3F7B">
              <w:rPr>
                <w:b w:val="0"/>
                <w:bCs w:val="0"/>
                <w:color w:val="auto"/>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60D124B" w14:textId="77777777" w:rsidR="00C04702" w:rsidRPr="00EE3F7B"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EE3F7B">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1E83C0EF" w14:textId="77777777" w:rsidR="00C04702" w:rsidRPr="00EE3F7B"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EE3F7B">
              <w:rPr>
                <w:b/>
                <w:bCs/>
                <w:color w:val="auto"/>
              </w:rPr>
              <w:t>points</w:t>
            </w:r>
            <w:proofErr w:type="gramEnd"/>
          </w:p>
        </w:tc>
      </w:tr>
      <w:tr w:rsidR="00C04702" w:rsidRPr="00EE3F7B" w14:paraId="0C3D519D"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96B10AE" w14:textId="77777777" w:rsidR="00C04702" w:rsidRPr="00EE3F7B" w:rsidRDefault="00C04702" w:rsidP="004517DC">
            <w:pPr>
              <w:keepLines/>
              <w:widowControl w:val="0"/>
              <w:tabs>
                <w:tab w:val="left" w:pos="284"/>
              </w:tabs>
              <w:jc w:val="both"/>
              <w:rPr>
                <w:color w:val="000000" w:themeColor="text1"/>
              </w:rPr>
            </w:pPr>
            <w:r w:rsidRPr="00EE3F7B">
              <w:rPr>
                <w:b w:val="0"/>
                <w:bCs w:val="0"/>
                <w:color w:val="auto"/>
              </w:rPr>
              <w:t>En matière d’application du contrat (article 6)</w:t>
            </w:r>
          </w:p>
        </w:tc>
        <w:tc>
          <w:tcPr>
            <w:tcW w:w="425" w:type="dxa"/>
            <w:tcBorders>
              <w:top w:val="single" w:sz="4" w:space="0" w:color="auto"/>
              <w:left w:val="single" w:sz="4" w:space="0" w:color="auto"/>
              <w:bottom w:val="single" w:sz="4" w:space="0" w:color="auto"/>
              <w:right w:val="nil"/>
            </w:tcBorders>
            <w:vAlign w:val="center"/>
            <w:hideMark/>
          </w:tcPr>
          <w:p w14:paraId="0B6BB736" w14:textId="77777777" w:rsidR="00C04702" w:rsidRPr="00EE3F7B"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EE3F7B">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3E60377B" w14:textId="77777777" w:rsidR="00C04702" w:rsidRPr="00EE3F7B"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EE3F7B">
              <w:rPr>
                <w:b/>
                <w:bCs/>
                <w:color w:val="auto"/>
              </w:rPr>
              <w:t>points</w:t>
            </w:r>
            <w:proofErr w:type="gramEnd"/>
          </w:p>
        </w:tc>
      </w:tr>
      <w:tr w:rsidR="00C04702" w:rsidRPr="00EE3F7B" w14:paraId="6661827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770A50A" w14:textId="77777777" w:rsidR="00C04702" w:rsidRPr="00EE3F7B" w:rsidRDefault="00C04702" w:rsidP="004517DC">
            <w:pPr>
              <w:keepLines/>
              <w:widowControl w:val="0"/>
              <w:tabs>
                <w:tab w:val="left" w:pos="284"/>
              </w:tabs>
              <w:jc w:val="both"/>
              <w:rPr>
                <w:color w:val="000000" w:themeColor="text1"/>
              </w:rPr>
            </w:pPr>
            <w:r w:rsidRPr="00EE3F7B">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27784288" w14:textId="77777777" w:rsidR="00C04702" w:rsidRPr="00EE3F7B"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EE3F7B">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4B9D2356" w14:textId="77777777" w:rsidR="00C04702" w:rsidRPr="00EE3F7B"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EE3F7B">
              <w:rPr>
                <w:b/>
                <w:bCs/>
                <w:color w:val="auto"/>
              </w:rPr>
              <w:t>points</w:t>
            </w:r>
            <w:proofErr w:type="gramEnd"/>
          </w:p>
        </w:tc>
      </w:tr>
    </w:tbl>
    <w:p w14:paraId="45D70278" w14:textId="77777777" w:rsidR="00C04702" w:rsidRPr="00EE3F7B" w:rsidRDefault="00C04702" w:rsidP="005A5BDE">
      <w:pPr>
        <w:pStyle w:val="Paragraphedeliste"/>
        <w:keepLines/>
        <w:widowControl w:val="0"/>
        <w:numPr>
          <w:ilvl w:val="0"/>
          <w:numId w:val="18"/>
        </w:numPr>
        <w:tabs>
          <w:tab w:val="left" w:pos="284"/>
        </w:tabs>
        <w:spacing w:before="120"/>
        <w:ind w:left="284" w:hanging="284"/>
        <w:contextualSpacing/>
        <w:jc w:val="both"/>
      </w:pPr>
      <w:proofErr w:type="gramStart"/>
      <w:r w:rsidRPr="00EE3F7B">
        <w:t>pour</w:t>
      </w:r>
      <w:proofErr w:type="gramEnd"/>
      <w:r w:rsidRPr="00EE3F7B">
        <w:t xml:space="preserve"> les définitions des évènements et garanties dans les textes de l’assureur : </w:t>
      </w:r>
      <w:r w:rsidRPr="00EE3F7B">
        <w:rPr>
          <w:b/>
          <w:bCs/>
        </w:rPr>
        <w:t>10 points</w:t>
      </w:r>
      <w:r w:rsidRPr="00EE3F7B">
        <w:t xml:space="preserve"> </w:t>
      </w:r>
    </w:p>
    <w:p w14:paraId="21DB3286" w14:textId="3D999209" w:rsidR="004903FE" w:rsidRPr="00EE3F7B" w:rsidRDefault="004903FE" w:rsidP="00E62A2D">
      <w:pPr>
        <w:keepLines/>
        <w:widowControl w:val="0"/>
        <w:tabs>
          <w:tab w:val="left" w:pos="284"/>
        </w:tabs>
        <w:spacing w:before="240" w:after="120"/>
        <w:jc w:val="both"/>
        <w:rPr>
          <w:szCs w:val="22"/>
          <w:u w:val="single"/>
        </w:rPr>
      </w:pPr>
      <w:r w:rsidRPr="00EE3F7B">
        <w:rPr>
          <w:szCs w:val="22"/>
          <w:u w:val="single"/>
        </w:rPr>
        <w:t>Lot n° 4 - Assurance « Risques numériques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425"/>
        <w:gridCol w:w="709"/>
      </w:tblGrid>
      <w:tr w:rsidR="00C04702" w:rsidRPr="00EE3F7B" w14:paraId="18172FAF"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bottom w:val="single" w:sz="4" w:space="0" w:color="auto"/>
            </w:tcBorders>
            <w:vAlign w:val="center"/>
          </w:tcPr>
          <w:p w14:paraId="0EA7962D" w14:textId="77777777" w:rsidR="00C04702" w:rsidRPr="00EE3F7B" w:rsidRDefault="00C04702" w:rsidP="004517DC">
            <w:pPr>
              <w:keepLines/>
              <w:jc w:val="both"/>
              <w:rPr>
                <w:b w:val="0"/>
                <w:bCs w:val="0"/>
                <w:color w:val="auto"/>
                <w:spacing w:val="-4"/>
              </w:rPr>
            </w:pPr>
            <w:r w:rsidRPr="00EE3F7B">
              <w:rPr>
                <w:b w:val="0"/>
                <w:bCs w:val="0"/>
                <w:color w:val="auto"/>
                <w:spacing w:val="-4"/>
              </w:rPr>
              <w:t>Respect des souhaits de l’acheteur en matière de montants de garantie (article 5)</w:t>
            </w:r>
          </w:p>
        </w:tc>
        <w:tc>
          <w:tcPr>
            <w:tcW w:w="425" w:type="dxa"/>
            <w:tcBorders>
              <w:bottom w:val="single" w:sz="4" w:space="0" w:color="auto"/>
              <w:right w:val="nil"/>
            </w:tcBorders>
            <w:vAlign w:val="center"/>
          </w:tcPr>
          <w:p w14:paraId="4E38EC4D" w14:textId="77777777" w:rsidR="00C04702" w:rsidRPr="00EE3F7B" w:rsidRDefault="00C04702" w:rsidP="004517DC">
            <w:pPr>
              <w:keepLines/>
              <w:ind w:left="-35" w:right="-114"/>
              <w:jc w:val="right"/>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r w:rsidRPr="00EE3F7B">
              <w:rPr>
                <w:rFonts w:ascii="Arial Gras" w:hAnsi="Arial Gras"/>
                <w:color w:val="auto"/>
                <w:spacing w:val="-2"/>
              </w:rPr>
              <w:t>20</w:t>
            </w:r>
          </w:p>
        </w:tc>
        <w:tc>
          <w:tcPr>
            <w:tcW w:w="709" w:type="dxa"/>
            <w:tcBorders>
              <w:left w:val="nil"/>
              <w:bottom w:val="single" w:sz="4" w:space="0" w:color="auto"/>
            </w:tcBorders>
            <w:vAlign w:val="center"/>
          </w:tcPr>
          <w:p w14:paraId="78CE2966" w14:textId="77777777" w:rsidR="00C04702" w:rsidRPr="00EE3F7B" w:rsidRDefault="00C04702" w:rsidP="004517DC">
            <w:pPr>
              <w:keepLines/>
              <w:ind w:left="-112" w:right="-114"/>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proofErr w:type="gramStart"/>
            <w:r w:rsidRPr="00EE3F7B">
              <w:rPr>
                <w:rFonts w:ascii="Arial Gras" w:hAnsi="Arial Gras"/>
                <w:color w:val="auto"/>
                <w:spacing w:val="-2"/>
              </w:rPr>
              <w:t>points</w:t>
            </w:r>
            <w:proofErr w:type="gramEnd"/>
          </w:p>
        </w:tc>
      </w:tr>
      <w:tr w:rsidR="00C04702" w:rsidRPr="00EE3F7B" w14:paraId="3CA63CF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single" w:sz="4" w:space="0" w:color="auto"/>
            </w:tcBorders>
            <w:vAlign w:val="center"/>
          </w:tcPr>
          <w:p w14:paraId="4C8D0957" w14:textId="77777777" w:rsidR="00C04702" w:rsidRPr="00EE3F7B" w:rsidRDefault="00C04702" w:rsidP="004517DC">
            <w:pPr>
              <w:keepLines/>
              <w:jc w:val="both"/>
              <w:rPr>
                <w:b w:val="0"/>
                <w:bCs w:val="0"/>
                <w:color w:val="auto"/>
                <w:spacing w:val="-4"/>
              </w:rPr>
            </w:pPr>
            <w:r w:rsidRPr="00EE3F7B">
              <w:rPr>
                <w:b w:val="0"/>
                <w:bCs w:val="0"/>
                <w:color w:val="auto"/>
                <w:spacing w:val="-4"/>
              </w:rPr>
              <w:t>Respect des souhaits de l’acheteur en matière de montants de franchise (article 6)</w:t>
            </w:r>
          </w:p>
        </w:tc>
        <w:tc>
          <w:tcPr>
            <w:tcW w:w="425" w:type="dxa"/>
            <w:tcBorders>
              <w:top w:val="single" w:sz="4" w:space="0" w:color="auto"/>
              <w:right w:val="nil"/>
            </w:tcBorders>
            <w:vAlign w:val="center"/>
          </w:tcPr>
          <w:p w14:paraId="59AC345B" w14:textId="77777777" w:rsidR="00C04702" w:rsidRPr="00EE3F7B" w:rsidRDefault="00C04702" w:rsidP="004517DC">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EE3F7B">
              <w:rPr>
                <w:rFonts w:ascii="Arial Gras" w:hAnsi="Arial Gras"/>
                <w:b/>
                <w:bCs/>
                <w:color w:val="auto"/>
                <w:spacing w:val="-2"/>
              </w:rPr>
              <w:t>20</w:t>
            </w:r>
          </w:p>
        </w:tc>
        <w:tc>
          <w:tcPr>
            <w:tcW w:w="709" w:type="dxa"/>
            <w:tcBorders>
              <w:top w:val="single" w:sz="4" w:space="0" w:color="auto"/>
              <w:left w:val="nil"/>
            </w:tcBorders>
            <w:vAlign w:val="center"/>
          </w:tcPr>
          <w:p w14:paraId="3E617A86" w14:textId="77777777" w:rsidR="00C04702" w:rsidRPr="00EE3F7B" w:rsidRDefault="00C04702" w:rsidP="004517D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proofErr w:type="gramStart"/>
            <w:r w:rsidRPr="00EE3F7B">
              <w:rPr>
                <w:rFonts w:ascii="Arial Gras" w:hAnsi="Arial Gras"/>
                <w:b/>
                <w:bCs/>
                <w:color w:val="auto"/>
                <w:spacing w:val="-2"/>
              </w:rPr>
              <w:t>points</w:t>
            </w:r>
            <w:proofErr w:type="gramEnd"/>
          </w:p>
        </w:tc>
      </w:tr>
      <w:tr w:rsidR="00C04702" w:rsidRPr="00EE3F7B" w14:paraId="1B9CF3F1" w14:textId="77777777" w:rsidTr="004517DC">
        <w:tc>
          <w:tcPr>
            <w:cnfStyle w:val="001000000000" w:firstRow="0" w:lastRow="0" w:firstColumn="1" w:lastColumn="0" w:oddVBand="0" w:evenVBand="0" w:oddHBand="0" w:evenHBand="0" w:firstRowFirstColumn="0" w:firstRowLastColumn="0" w:lastRowFirstColumn="0" w:lastRowLastColumn="0"/>
            <w:tcW w:w="8222" w:type="dxa"/>
            <w:vAlign w:val="center"/>
          </w:tcPr>
          <w:p w14:paraId="507EE611" w14:textId="77777777" w:rsidR="00C04702" w:rsidRPr="00EE3F7B" w:rsidRDefault="00C04702" w:rsidP="004517DC">
            <w:pPr>
              <w:keepLines/>
              <w:jc w:val="both"/>
              <w:rPr>
                <w:b w:val="0"/>
                <w:bCs w:val="0"/>
                <w:color w:val="auto"/>
                <w:spacing w:val="-4"/>
              </w:rPr>
            </w:pPr>
            <w:r w:rsidRPr="00EE3F7B">
              <w:rPr>
                <w:b w:val="0"/>
                <w:bCs w:val="0"/>
                <w:color w:val="auto"/>
                <w:spacing w:val="-4"/>
              </w:rPr>
              <w:t>Respect des souhaits de l’acheteur en matière de vie du contrat (article 7)</w:t>
            </w:r>
          </w:p>
        </w:tc>
        <w:tc>
          <w:tcPr>
            <w:tcW w:w="425" w:type="dxa"/>
            <w:tcBorders>
              <w:right w:val="nil"/>
            </w:tcBorders>
            <w:vAlign w:val="center"/>
          </w:tcPr>
          <w:p w14:paraId="2F4CF571" w14:textId="77777777" w:rsidR="00C04702" w:rsidRPr="00EE3F7B" w:rsidRDefault="00C04702" w:rsidP="004517DC">
            <w:pPr>
              <w:keepLines/>
              <w:ind w:left="-35" w:right="-114"/>
              <w:jc w:val="right"/>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EE3F7B">
              <w:rPr>
                <w:rFonts w:ascii="Arial Gras" w:hAnsi="Arial Gras"/>
                <w:b/>
                <w:bCs/>
                <w:color w:val="auto"/>
                <w:spacing w:val="-2"/>
              </w:rPr>
              <w:t>5</w:t>
            </w:r>
          </w:p>
        </w:tc>
        <w:tc>
          <w:tcPr>
            <w:tcW w:w="709" w:type="dxa"/>
            <w:tcBorders>
              <w:left w:val="nil"/>
            </w:tcBorders>
            <w:vAlign w:val="center"/>
          </w:tcPr>
          <w:p w14:paraId="3670ACAB" w14:textId="77777777" w:rsidR="00C04702" w:rsidRPr="00EE3F7B" w:rsidRDefault="00C04702" w:rsidP="004517DC">
            <w:pPr>
              <w:keepLines/>
              <w:ind w:left="-112"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proofErr w:type="gramStart"/>
            <w:r w:rsidRPr="00EE3F7B">
              <w:rPr>
                <w:rFonts w:ascii="Arial Gras" w:hAnsi="Arial Gras"/>
                <w:b/>
                <w:bCs/>
                <w:color w:val="auto"/>
                <w:spacing w:val="-2"/>
              </w:rPr>
              <w:t>points</w:t>
            </w:r>
            <w:proofErr w:type="gramEnd"/>
          </w:p>
        </w:tc>
      </w:tr>
      <w:tr w:rsidR="00C04702" w:rsidRPr="00EE3F7B" w14:paraId="693E1F4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vAlign w:val="center"/>
          </w:tcPr>
          <w:p w14:paraId="6F471387" w14:textId="77777777" w:rsidR="00C04702" w:rsidRPr="00EE3F7B" w:rsidRDefault="00C04702" w:rsidP="004517DC">
            <w:pPr>
              <w:keepLines/>
              <w:jc w:val="both"/>
              <w:rPr>
                <w:spacing w:val="-4"/>
              </w:rPr>
            </w:pPr>
            <w:r w:rsidRPr="00EE3F7B">
              <w:rPr>
                <w:b w:val="0"/>
                <w:bCs w:val="0"/>
                <w:color w:val="auto"/>
                <w:spacing w:val="-4"/>
              </w:rPr>
              <w:t>Respect des souhaits de l’acheteur en matière d’indemnisation des sinistres (article 8)</w:t>
            </w:r>
          </w:p>
        </w:tc>
        <w:tc>
          <w:tcPr>
            <w:tcW w:w="425" w:type="dxa"/>
            <w:tcBorders>
              <w:right w:val="nil"/>
            </w:tcBorders>
            <w:vAlign w:val="center"/>
          </w:tcPr>
          <w:p w14:paraId="14C51DFA" w14:textId="77777777" w:rsidR="00C04702" w:rsidRPr="00EE3F7B" w:rsidRDefault="00C04702" w:rsidP="004517DC">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EE3F7B">
              <w:rPr>
                <w:rFonts w:ascii="Arial Gras" w:hAnsi="Arial Gras"/>
                <w:b/>
                <w:bCs/>
                <w:color w:val="auto"/>
                <w:spacing w:val="-2"/>
              </w:rPr>
              <w:t>5</w:t>
            </w:r>
          </w:p>
        </w:tc>
        <w:tc>
          <w:tcPr>
            <w:tcW w:w="709" w:type="dxa"/>
            <w:tcBorders>
              <w:left w:val="nil"/>
            </w:tcBorders>
            <w:vAlign w:val="center"/>
          </w:tcPr>
          <w:p w14:paraId="691BC414" w14:textId="77777777" w:rsidR="00C04702" w:rsidRPr="00EE3F7B" w:rsidRDefault="00C04702" w:rsidP="004517D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2"/>
              </w:rPr>
            </w:pPr>
            <w:proofErr w:type="gramStart"/>
            <w:r w:rsidRPr="00EE3F7B">
              <w:rPr>
                <w:rFonts w:ascii="Arial Gras" w:hAnsi="Arial Gras"/>
                <w:b/>
                <w:bCs/>
                <w:color w:val="auto"/>
                <w:spacing w:val="-2"/>
              </w:rPr>
              <w:t>points</w:t>
            </w:r>
            <w:proofErr w:type="gramEnd"/>
          </w:p>
        </w:tc>
      </w:tr>
    </w:tbl>
    <w:p w14:paraId="205788DB" w14:textId="77777777" w:rsidR="00EC5047" w:rsidRPr="00EE3F7B"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EE3F7B">
        <w:rPr>
          <w:b/>
          <w:bCs/>
          <w:szCs w:val="22"/>
          <w:u w:val="dotted"/>
        </w:rPr>
        <w:t>Sous-critère 2 - Modalités de gestion des dossiers et des sinistres (10 points)</w:t>
      </w:r>
    </w:p>
    <w:p w14:paraId="5929FD38" w14:textId="743D3A18" w:rsidR="00EC5047" w:rsidRPr="00EE3F7B" w:rsidRDefault="00EC5047" w:rsidP="00CB696F">
      <w:pPr>
        <w:keepLines/>
        <w:widowControl w:val="0"/>
        <w:tabs>
          <w:tab w:val="left" w:pos="284"/>
        </w:tabs>
        <w:spacing w:before="80"/>
        <w:jc w:val="both"/>
        <w:rPr>
          <w:szCs w:val="22"/>
        </w:rPr>
      </w:pPr>
      <w:r w:rsidRPr="00EE3F7B">
        <w:rPr>
          <w:szCs w:val="22"/>
        </w:rPr>
        <w:t xml:space="preserve">Ce sous-critère sera noté à partir des réponses apportées par le candidat </w:t>
      </w:r>
      <w:r w:rsidR="00816994" w:rsidRPr="00EE3F7B">
        <w:rPr>
          <w:szCs w:val="22"/>
        </w:rPr>
        <w:t>à l’annexe</w:t>
      </w:r>
      <w:r w:rsidR="00356E96" w:rsidRPr="00EE3F7B">
        <w:rPr>
          <w:szCs w:val="22"/>
        </w:rPr>
        <w:t xml:space="preserve"> n° </w:t>
      </w:r>
      <w:r w:rsidR="0078355B" w:rsidRPr="00EE3F7B">
        <w:rPr>
          <w:szCs w:val="22"/>
        </w:rPr>
        <w:t>2</w:t>
      </w:r>
      <w:r w:rsidR="00816994" w:rsidRPr="00EE3F7B">
        <w:rPr>
          <w:szCs w:val="22"/>
        </w:rPr>
        <w:t xml:space="preserve"> à l’acte d’engagement « </w:t>
      </w:r>
      <w:r w:rsidR="008423CB" w:rsidRPr="00EE3F7B">
        <w:rPr>
          <w:szCs w:val="22"/>
        </w:rPr>
        <w:t>convention de gestion</w:t>
      </w:r>
      <w:r w:rsidR="00816994" w:rsidRPr="00EE3F7B">
        <w:rPr>
          <w:szCs w:val="22"/>
        </w:rPr>
        <w:t> ».</w:t>
      </w:r>
    </w:p>
    <w:p w14:paraId="5DDFA652" w14:textId="6A469BAF" w:rsidR="00EC5047" w:rsidRPr="00EE3F7B" w:rsidRDefault="00EC5047" w:rsidP="00F30A9B">
      <w:pPr>
        <w:keepNext/>
        <w:keepLines/>
        <w:widowControl w:val="0"/>
        <w:tabs>
          <w:tab w:val="left" w:pos="284"/>
        </w:tabs>
        <w:spacing w:before="320"/>
        <w:jc w:val="both"/>
        <w:rPr>
          <w:b/>
          <w:bCs/>
          <w:szCs w:val="22"/>
          <w:u w:val="single"/>
        </w:rPr>
      </w:pPr>
      <w:r w:rsidRPr="00EE3F7B">
        <w:rPr>
          <w:b/>
          <w:bCs/>
          <w:szCs w:val="22"/>
          <w:u w:val="single"/>
        </w:rPr>
        <w:t>Critère 2 - Tarification (</w:t>
      </w:r>
      <w:r w:rsidR="00557957" w:rsidRPr="00EE3F7B">
        <w:rPr>
          <w:b/>
          <w:bCs/>
          <w:szCs w:val="22"/>
          <w:u w:val="single"/>
        </w:rPr>
        <w:t>35</w:t>
      </w:r>
      <w:r w:rsidRPr="00EE3F7B">
        <w:rPr>
          <w:b/>
          <w:bCs/>
          <w:szCs w:val="22"/>
          <w:u w:val="single"/>
        </w:rPr>
        <w:t xml:space="preserve"> points)</w:t>
      </w:r>
    </w:p>
    <w:p w14:paraId="5F4329BF" w14:textId="77777777" w:rsidR="00EC5047" w:rsidRPr="00EE3F7B" w:rsidRDefault="00EC5047" w:rsidP="00CB696F">
      <w:pPr>
        <w:keepLines/>
        <w:widowControl w:val="0"/>
        <w:tabs>
          <w:tab w:val="left" w:pos="284"/>
        </w:tabs>
        <w:spacing w:before="120"/>
        <w:jc w:val="both"/>
        <w:rPr>
          <w:szCs w:val="22"/>
        </w:rPr>
      </w:pPr>
      <w:r w:rsidRPr="00EE3F7B">
        <w:rPr>
          <w:szCs w:val="22"/>
        </w:rPr>
        <w:t>Ce critère sera jugé sur la base de la prime TTC.</w:t>
      </w:r>
    </w:p>
    <w:p w14:paraId="2EA57621" w14:textId="77777777" w:rsidR="00EC5047" w:rsidRPr="00EE3F7B" w:rsidRDefault="00EC5047" w:rsidP="00CB696F">
      <w:pPr>
        <w:keepLines/>
        <w:widowControl w:val="0"/>
        <w:tabs>
          <w:tab w:val="left" w:pos="284"/>
        </w:tabs>
        <w:spacing w:before="80"/>
        <w:jc w:val="both"/>
        <w:rPr>
          <w:szCs w:val="22"/>
        </w:rPr>
      </w:pPr>
      <w:r w:rsidRPr="00EE3F7B">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EE3F7B" w:rsidRDefault="00EC5047" w:rsidP="00CB696F">
      <w:pPr>
        <w:keepLines/>
        <w:widowControl w:val="0"/>
        <w:tabs>
          <w:tab w:val="left" w:pos="284"/>
        </w:tabs>
        <w:spacing w:before="80"/>
        <w:jc w:val="both"/>
        <w:rPr>
          <w:szCs w:val="22"/>
        </w:rPr>
      </w:pPr>
      <w:r w:rsidRPr="00EE3F7B">
        <w:rPr>
          <w:szCs w:val="22"/>
        </w:rPr>
        <w:t>L'offre « moins disante » obtiendra la note maximum.</w:t>
      </w:r>
    </w:p>
    <w:p w14:paraId="44D67724" w14:textId="77777777" w:rsidR="00816994" w:rsidRPr="00EE3F7B" w:rsidRDefault="00816994" w:rsidP="00B7535A">
      <w:pPr>
        <w:keepLines/>
        <w:widowControl w:val="0"/>
        <w:tabs>
          <w:tab w:val="left" w:pos="284"/>
        </w:tabs>
        <w:spacing w:before="120"/>
        <w:jc w:val="both"/>
        <w:rPr>
          <w:szCs w:val="22"/>
        </w:rPr>
      </w:pPr>
      <w:r w:rsidRPr="00EE3F7B">
        <w:rPr>
          <w:szCs w:val="22"/>
        </w:rPr>
        <w:t>La formule de calcul de la note des autres offres tarifaires est la suivante :</w:t>
      </w:r>
    </w:p>
    <w:p w14:paraId="72A57E43" w14:textId="190D114B" w:rsidR="00816994" w:rsidRPr="00EE3F7B" w:rsidRDefault="00557957" w:rsidP="00CB696F">
      <w:pPr>
        <w:keepLines/>
        <w:widowControl w:val="0"/>
        <w:tabs>
          <w:tab w:val="left" w:pos="284"/>
        </w:tabs>
        <w:jc w:val="both"/>
        <w:rPr>
          <w:szCs w:val="22"/>
        </w:rPr>
      </w:pPr>
      <w:r w:rsidRPr="00EE3F7B">
        <w:rPr>
          <w:szCs w:val="22"/>
        </w:rPr>
        <w:t>35</w:t>
      </w:r>
      <w:r w:rsidR="00816994" w:rsidRPr="00EE3F7B">
        <w:rPr>
          <w:szCs w:val="22"/>
        </w:rPr>
        <w:t xml:space="preserve"> x montant de la prime moins-disante / montant de la prime de l'offre analysée</w:t>
      </w:r>
    </w:p>
    <w:p w14:paraId="189588C6" w14:textId="3A12BC7B" w:rsidR="003A0E5D" w:rsidRPr="00EE3F7B" w:rsidRDefault="003A0E5D" w:rsidP="003A0E5D">
      <w:pPr>
        <w:keepLines/>
        <w:widowControl w:val="0"/>
        <w:tabs>
          <w:tab w:val="left" w:pos="284"/>
        </w:tabs>
        <w:spacing w:before="80"/>
        <w:jc w:val="both"/>
        <w:rPr>
          <w:szCs w:val="22"/>
        </w:rPr>
      </w:pPr>
      <w:r w:rsidRPr="00EE3F7B">
        <w:rPr>
          <w:szCs w:val="22"/>
        </w:rPr>
        <w:t>La note résultant de l'application de cette formule constituera la note du critère prix arrondi à 2 chiffres après la virgule.</w:t>
      </w:r>
    </w:p>
    <w:p w14:paraId="571525B4" w14:textId="11ECEF21" w:rsidR="00557957" w:rsidRPr="00EE3F7B" w:rsidRDefault="00557957" w:rsidP="00557957">
      <w:pPr>
        <w:keepNext/>
        <w:keepLines/>
        <w:widowControl w:val="0"/>
        <w:tabs>
          <w:tab w:val="left" w:pos="284"/>
        </w:tabs>
        <w:spacing w:before="240"/>
        <w:jc w:val="both"/>
        <w:rPr>
          <w:b/>
          <w:bCs/>
          <w:szCs w:val="22"/>
          <w:u w:val="single"/>
        </w:rPr>
      </w:pPr>
      <w:r w:rsidRPr="00EE3F7B">
        <w:rPr>
          <w:b/>
          <w:bCs/>
          <w:szCs w:val="22"/>
          <w:u w:val="single"/>
        </w:rPr>
        <w:t>Critère 3 - Valeur environnementale (5 points)</w:t>
      </w:r>
    </w:p>
    <w:p w14:paraId="7248009E" w14:textId="4D6B96F8" w:rsidR="00557957" w:rsidRPr="00EE3F7B" w:rsidRDefault="00557957" w:rsidP="00557957">
      <w:pPr>
        <w:keepLines/>
        <w:widowControl w:val="0"/>
        <w:tabs>
          <w:tab w:val="left" w:pos="284"/>
        </w:tabs>
        <w:spacing w:before="80"/>
        <w:jc w:val="both"/>
        <w:rPr>
          <w:szCs w:val="22"/>
        </w:rPr>
      </w:pPr>
      <w:r w:rsidRPr="00EE3F7B">
        <w:rPr>
          <w:szCs w:val="22"/>
        </w:rPr>
        <w:t>Ce sous-critère sera noté à partir des réponses apportées par le candidat à l’annexe n° 3 à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EE3F7B">
        <w:rPr>
          <w:b/>
          <w:bCs/>
          <w:i/>
          <w:iCs/>
          <w:szCs w:val="22"/>
        </w:rPr>
        <w:t>Les résultats obtenus par application de chacun des critères ci-dessus sont additionnés afin d'obtenir une note finale sur 100</w:t>
      </w:r>
      <w:r w:rsidRPr="00112B42">
        <w:rPr>
          <w:b/>
          <w:bCs/>
          <w:i/>
          <w:iCs/>
          <w:szCs w:val="22"/>
        </w:rPr>
        <w:t>.</w:t>
      </w:r>
    </w:p>
    <w:bookmarkEnd w:id="65"/>
    <w:p w14:paraId="6A669A85" w14:textId="77777777" w:rsidR="00E62A2D" w:rsidRDefault="00E62A2D">
      <w:pPr>
        <w:rPr>
          <w:szCs w:val="22"/>
        </w:rPr>
      </w:pPr>
      <w:r>
        <w:rPr>
          <w:szCs w:val="22"/>
        </w:rPr>
        <w:br w:type="page"/>
      </w:r>
    </w:p>
    <w:p w14:paraId="47FDC181" w14:textId="77777777" w:rsidR="00613227" w:rsidRDefault="009C1441" w:rsidP="00CB696F">
      <w:pPr>
        <w:pStyle w:val="06-TitreARTICLEAE"/>
        <w:keepLines/>
      </w:pPr>
      <w:bookmarkStart w:id="66" w:name="_Toc193478900"/>
      <w:bookmarkStart w:id="67" w:name="_Toc193478957"/>
      <w:bookmarkStart w:id="68" w:name="_Toc242178546"/>
      <w:r>
        <w:lastRenderedPageBreak/>
        <w:t>A</w:t>
      </w:r>
      <w:r w:rsidRPr="00703A69">
        <w:t>chèvement de la procédure</w:t>
      </w:r>
      <w:bookmarkEnd w:id="66"/>
      <w:bookmarkEnd w:id="67"/>
      <w:bookmarkEnd w:id="68"/>
    </w:p>
    <w:p w14:paraId="18761DF3" w14:textId="33831D09"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f</w:t>
      </w:r>
      <w:r w:rsidR="00F71CD9" w:rsidRPr="00703A69">
        <w:rPr>
          <w:rFonts w:cs="Arial"/>
          <w:szCs w:val="22"/>
        </w:rPr>
        <w:t>ournir</w:t>
      </w:r>
      <w:proofErr w:type="gramEnd"/>
      <w:r w:rsidR="00F71CD9" w:rsidRPr="00703A69">
        <w:rPr>
          <w:rFonts w:cs="Arial"/>
          <w:szCs w:val="22"/>
        </w:rPr>
        <w:t xml:space="preserve">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szCs w:val="22"/>
        </w:rPr>
        <w:t>s</w:t>
      </w:r>
      <w:r w:rsidR="00F71CD9" w:rsidRPr="009C1441">
        <w:rPr>
          <w:szCs w:val="22"/>
        </w:rPr>
        <w:t>igner</w:t>
      </w:r>
      <w:proofErr w:type="gramEnd"/>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9" w:name="_Toc423687764"/>
      <w:bookmarkStart w:id="70" w:name="_Ref524336405"/>
      <w:bookmarkStart w:id="71" w:name="_Toc193478958"/>
      <w:bookmarkStart w:id="72" w:name="_Ref206755909"/>
      <w:bookmarkStart w:id="73" w:name="_Toc242178547"/>
      <w:r w:rsidRPr="00703A69">
        <w:t xml:space="preserve">Fourniture des </w:t>
      </w:r>
      <w:r w:rsidRPr="00A13FA6">
        <w:t>justificatifs</w:t>
      </w:r>
      <w:r w:rsidRPr="00703A69">
        <w:t xml:space="preserve"> administratifs</w:t>
      </w:r>
      <w:bookmarkEnd w:id="69"/>
      <w:bookmarkEnd w:id="70"/>
      <w:bookmarkEnd w:id="71"/>
      <w:bookmarkEnd w:id="72"/>
      <w:bookmarkEnd w:id="73"/>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u</w:t>
      </w:r>
      <w:r w:rsidR="00F71CD9" w:rsidRPr="009C1441">
        <w:rPr>
          <w:szCs w:val="22"/>
        </w:rPr>
        <w:t>n</w:t>
      </w:r>
      <w:proofErr w:type="gramEnd"/>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szCs w:val="22"/>
        </w:rPr>
        <w:t>u</w:t>
      </w:r>
      <w:r w:rsidR="00F71CD9" w:rsidRPr="009C1441">
        <w:rPr>
          <w:szCs w:val="22"/>
        </w:rPr>
        <w:t>ne</w:t>
      </w:r>
      <w:proofErr w:type="gramEnd"/>
      <w:r w:rsidR="00F71CD9" w:rsidRPr="009C1441">
        <w:rPr>
          <w:szCs w:val="22"/>
        </w:rPr>
        <w:t xml:space="preserve"> déclaration sur l'honneur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01771DB7" w:rsidR="00E62A2D"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51BBAE20" w14:textId="77777777" w:rsidR="00E62A2D" w:rsidRDefault="00E62A2D">
      <w:pPr>
        <w:rPr>
          <w:rFonts w:cs="Arial"/>
          <w:szCs w:val="22"/>
        </w:rPr>
      </w:pPr>
      <w:r>
        <w:rPr>
          <w:rFonts w:cs="Arial"/>
          <w:szCs w:val="22"/>
        </w:rPr>
        <w:br w:type="page"/>
      </w:r>
    </w:p>
    <w:p w14:paraId="38E6CECE" w14:textId="77777777" w:rsidR="00F71CD9" w:rsidRPr="00703A69" w:rsidRDefault="00F71CD9" w:rsidP="00CB696F">
      <w:pPr>
        <w:pStyle w:val="08Titre11-"/>
        <w:keepLines/>
      </w:pPr>
      <w:bookmarkStart w:id="74" w:name="_Ref524336432"/>
      <w:bookmarkStart w:id="75" w:name="_Ref524336440"/>
      <w:bookmarkStart w:id="76" w:name="_Ref524336470"/>
      <w:bookmarkStart w:id="77" w:name="_Ref524336482"/>
      <w:bookmarkStart w:id="78" w:name="_Toc193478959"/>
      <w:bookmarkStart w:id="79" w:name="_Toc242178548"/>
      <w:r w:rsidRPr="00703A69">
        <w:lastRenderedPageBreak/>
        <w:t>Signature de l’acte d’engagement</w:t>
      </w:r>
      <w:bookmarkEnd w:id="74"/>
      <w:bookmarkEnd w:id="75"/>
      <w:bookmarkEnd w:id="76"/>
      <w:bookmarkEnd w:id="77"/>
      <w:bookmarkEnd w:id="78"/>
      <w:bookmarkEnd w:id="79"/>
    </w:p>
    <w:p w14:paraId="189FB2FD" w14:textId="77777777" w:rsidR="00613227"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6CF54688"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w:t>
      </w:r>
      <w:proofErr w:type="gramStart"/>
      <w:r w:rsidRPr="00640EF8">
        <w:rPr>
          <w:szCs w:val="22"/>
        </w:rPr>
        <w:t>support papier</w:t>
      </w:r>
      <w:proofErr w:type="gramEnd"/>
      <w:r w:rsidRPr="00640EF8">
        <w:rPr>
          <w:szCs w:val="22"/>
        </w:rPr>
        <w:t>.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80" w:name="_Toc447632896"/>
      <w:bookmarkStart w:id="81" w:name="_Toc447639708"/>
      <w:bookmarkStart w:id="82" w:name="_Toc193478960"/>
      <w:bookmarkStart w:id="83" w:name="_Toc242178549"/>
      <w:r w:rsidRPr="00703A69">
        <w:t>Information des soumissionnaires et du candidat retenu</w:t>
      </w:r>
      <w:bookmarkEnd w:id="80"/>
      <w:bookmarkEnd w:id="81"/>
      <w:bookmarkEnd w:id="82"/>
      <w:bookmarkEnd w:id="83"/>
    </w:p>
    <w:p w14:paraId="2F3F8421" w14:textId="77777777" w:rsidR="00F71CD9" w:rsidRPr="00703A69" w:rsidRDefault="00F71CD9" w:rsidP="00CB696F">
      <w:pPr>
        <w:keepLines/>
        <w:widowControl w:val="0"/>
        <w:tabs>
          <w:tab w:val="left" w:pos="284"/>
        </w:tabs>
        <w:spacing w:before="240"/>
        <w:jc w:val="both"/>
        <w:rPr>
          <w:bCs/>
          <w:szCs w:val="22"/>
        </w:rPr>
      </w:pPr>
      <w:bookmarkStart w:id="84"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4"/>
    </w:p>
    <w:p w14:paraId="0BE99800" w14:textId="77777777" w:rsidR="00613227" w:rsidRDefault="00F71CD9" w:rsidP="00B7535A">
      <w:pPr>
        <w:keepLines/>
        <w:widowControl w:val="0"/>
        <w:tabs>
          <w:tab w:val="left" w:pos="284"/>
        </w:tabs>
        <w:spacing w:before="120"/>
        <w:jc w:val="both"/>
        <w:rPr>
          <w:szCs w:val="22"/>
        </w:rPr>
      </w:pPr>
      <w:bookmarkStart w:id="85" w:name="_Toc423687766"/>
      <w:r w:rsidRPr="009C1441">
        <w:rPr>
          <w:szCs w:val="22"/>
        </w:rPr>
        <w:t>Les candidats retenus recevront, par voie électronique, une lettre de notification accompagnée d'une copie de leur marché ou d’un original de contrat signé électroniquement.</w:t>
      </w:r>
      <w:bookmarkEnd w:id="85"/>
    </w:p>
    <w:p w14:paraId="4FA3EA00" w14:textId="41A256D2" w:rsidR="00F71CD9" w:rsidRPr="00703A69" w:rsidRDefault="009C1441" w:rsidP="00CB696F">
      <w:pPr>
        <w:pStyle w:val="06-TitreARTICLEAE"/>
        <w:keepLines/>
      </w:pPr>
      <w:bookmarkStart w:id="86" w:name="_Toc193478901"/>
      <w:bookmarkStart w:id="87" w:name="_Toc193478961"/>
      <w:bookmarkStart w:id="88" w:name="_Toc242178550"/>
      <w:r w:rsidRPr="00703A69">
        <w:t>Renseignements complémentaires</w:t>
      </w:r>
      <w:bookmarkEnd w:id="86"/>
      <w:bookmarkEnd w:id="87"/>
      <w:bookmarkEnd w:id="88"/>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4F85862F"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r w:rsidR="00EE3F7B" w:rsidRPr="00EE3F7B">
        <w:rPr>
          <w:b/>
          <w:szCs w:val="22"/>
        </w:rPr>
        <w:t>https://www.marches-publics.info/</w:t>
      </w:r>
      <w:r w:rsidRPr="00703A69">
        <w:rPr>
          <w:szCs w:val="22"/>
        </w:rPr>
        <w:t xml:space="preserve"> (éviter les adresses mails génériques).</w:t>
      </w:r>
    </w:p>
    <w:p w14:paraId="38E3FE50" w14:textId="77777777" w:rsidR="00613227"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0D4F5E5E" w:rsidR="00F71CD9" w:rsidRPr="00703A69" w:rsidRDefault="00F71CD9" w:rsidP="00CB696F">
      <w:pPr>
        <w:keepLines/>
        <w:widowControl w:val="0"/>
        <w:tabs>
          <w:tab w:val="left" w:pos="993"/>
        </w:tabs>
        <w:jc w:val="both"/>
        <w:rPr>
          <w:szCs w:val="22"/>
        </w:rPr>
        <w:sectPr w:rsidR="00F71CD9" w:rsidRPr="00703A69" w:rsidSect="00F71CD9">
          <w:footerReference w:type="default" r:id="rId8"/>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1EFDE412" w14:textId="77777777" w:rsidR="00613227"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1DA00574" w:rsidR="00F71CD9" w:rsidRDefault="00F71CD9" w:rsidP="00CB696F">
      <w:pPr>
        <w:keepLines/>
        <w:widowControl w:val="0"/>
        <w:tabs>
          <w:tab w:val="left" w:pos="993"/>
        </w:tabs>
        <w:jc w:val="both"/>
        <w:rPr>
          <w:sz w:val="24"/>
        </w:rPr>
        <w:sectPr w:rsidR="00F71CD9" w:rsidSect="00F71CD9">
          <w:footerReference w:type="default" r:id="rI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5EFF799B"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1EF934A6" w14:textId="77777777" w:rsidR="00613227"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0D235179" w:rsidR="00A32A07" w:rsidRDefault="00A32A07" w:rsidP="00A32A07">
      <w:pPr>
        <w:keepLines/>
        <w:rPr>
          <w:szCs w:val="22"/>
        </w:rPr>
        <w:sectPr w:rsidR="00A32A07"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EE3F7B" w:rsidRDefault="006C3BFC" w:rsidP="00CB696F">
            <w:pPr>
              <w:keepLines/>
              <w:tabs>
                <w:tab w:val="center" w:pos="4536"/>
                <w:tab w:val="right" w:pos="9072"/>
              </w:tabs>
              <w:ind w:left="113" w:right="113"/>
              <w:jc w:val="center"/>
              <w:rPr>
                <w:rFonts w:ascii="Arial Narrow" w:hAnsi="Arial Narrow" w:cs="Arial"/>
                <w:b/>
                <w:bCs/>
                <w:szCs w:val="22"/>
              </w:rPr>
            </w:pPr>
            <w:r w:rsidRPr="00EE3F7B">
              <w:rPr>
                <w:rFonts w:ascii="Arial Narrow" w:hAnsi="Arial Narrow" w:cs="Arial"/>
                <w:b/>
                <w:bCs/>
                <w:sz w:val="24"/>
                <w:szCs w:val="24"/>
              </w:rPr>
              <w:t>Dossier « candidature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EE3F7B" w:rsidRDefault="006C3BFC" w:rsidP="00B81AFE">
            <w:pPr>
              <w:keepLines/>
              <w:spacing w:before="40" w:after="40"/>
              <w:rPr>
                <w:rFonts w:ascii="Arial Narrow" w:hAnsi="Arial Narrow" w:cs="Arial"/>
                <w:szCs w:val="22"/>
              </w:rPr>
            </w:pPr>
            <w:r w:rsidRPr="00EE3F7B">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EE3F7B" w:rsidRDefault="006C3BFC" w:rsidP="00B81AFE">
            <w:pPr>
              <w:keepLines/>
              <w:spacing w:before="40" w:after="40"/>
              <w:rPr>
                <w:rFonts w:ascii="Arial Narrow" w:hAnsi="Arial Narrow" w:cs="Arial"/>
                <w:szCs w:val="22"/>
              </w:rPr>
            </w:pPr>
            <w:r w:rsidRPr="00EE3F7B">
              <w:rPr>
                <w:rFonts w:ascii="Arial Narrow" w:hAnsi="Arial Narrow"/>
              </w:rPr>
              <w:t>Déclaration du candidat DC2 (version mise à jour du 21/11/2023) 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EE3F7B" w:rsidRDefault="006C3BFC" w:rsidP="00B81AFE">
            <w:pPr>
              <w:keepLines/>
              <w:spacing w:before="40" w:after="40"/>
              <w:rPr>
                <w:rFonts w:ascii="Arial Narrow" w:hAnsi="Arial Narrow" w:cs="Arial"/>
                <w:szCs w:val="22"/>
              </w:rPr>
            </w:pPr>
            <w:r w:rsidRPr="00EE3F7B">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EE3F7B" w:rsidRDefault="006C3BFC" w:rsidP="00B81AFE">
            <w:pPr>
              <w:keepLines/>
              <w:spacing w:before="40" w:after="40"/>
              <w:rPr>
                <w:rFonts w:ascii="Arial Narrow" w:hAnsi="Arial Narrow" w:cs="Arial"/>
                <w:szCs w:val="22"/>
              </w:rPr>
            </w:pPr>
            <w:r w:rsidRPr="00EE3F7B">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EE3F7B" w:rsidRDefault="006C3BFC" w:rsidP="00B81AFE">
            <w:pPr>
              <w:keepLines/>
              <w:spacing w:before="40" w:after="40"/>
              <w:rPr>
                <w:rFonts w:ascii="Arial Narrow" w:hAnsi="Arial Narrow"/>
              </w:rPr>
            </w:pPr>
            <w:r w:rsidRPr="00EE3F7B">
              <w:rPr>
                <w:rFonts w:ascii="Arial Narrow" w:hAnsi="Arial Narrow"/>
              </w:rPr>
              <w:t xml:space="preserve">Pour les intermédiaires d'assurance, l'attestation d'assurance et caution financière conformément au </w:t>
            </w:r>
            <w:r w:rsidR="00D9219E" w:rsidRPr="00EE3F7B">
              <w:rPr>
                <w:rFonts w:ascii="Arial Narrow" w:hAnsi="Arial Narrow"/>
              </w:rPr>
              <w:t>Code</w:t>
            </w:r>
            <w:r w:rsidRPr="00EE3F7B">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Pr="00EE3F7B" w:rsidRDefault="006C3BFC" w:rsidP="00B81AFE">
            <w:pPr>
              <w:keepLines/>
              <w:spacing w:before="40" w:after="40"/>
              <w:rPr>
                <w:rFonts w:ascii="Arial Narrow" w:hAnsi="Arial Narrow"/>
              </w:rPr>
            </w:pPr>
            <w:r w:rsidRPr="00EE3F7B">
              <w:rPr>
                <w:rFonts w:ascii="Arial Narrow" w:hAnsi="Arial Narrow"/>
              </w:rPr>
              <w:t xml:space="preserve">Mandat de la compagnie d'assurance pour les courtiers et agents </w:t>
            </w:r>
            <w:r w:rsidRPr="00EE3F7B">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EE3F7B" w:rsidRDefault="006C3BFC" w:rsidP="00B81AFE">
            <w:pPr>
              <w:keepLines/>
              <w:tabs>
                <w:tab w:val="left" w:pos="6696"/>
              </w:tabs>
              <w:spacing w:before="40" w:after="40"/>
              <w:rPr>
                <w:rFonts w:ascii="Arial Narrow" w:hAnsi="Arial Narrow" w:cs="Arial"/>
                <w:szCs w:val="22"/>
              </w:rPr>
            </w:pPr>
            <w:r w:rsidRPr="00EE3F7B">
              <w:rPr>
                <w:rFonts w:ascii="Arial Narrow" w:hAnsi="Arial Narrow"/>
                <w:u w:val="single"/>
              </w:rPr>
              <w:t>Si DC1 non utilisé</w:t>
            </w:r>
            <w:r w:rsidRPr="00EE3F7B">
              <w:rPr>
                <w:rFonts w:ascii="Arial Narrow" w:hAnsi="Arial Narrow"/>
              </w:rPr>
              <w:t xml:space="preserve"> </w:t>
            </w:r>
            <w:r w:rsidRPr="00EE3F7B">
              <w:rPr>
                <w:rFonts w:ascii="Wingdings" w:hAnsi="Wingdings"/>
                <w:szCs w:val="22"/>
              </w:rPr>
              <w:sym w:font="Wingdings" w:char="F0E0"/>
            </w:r>
            <w:r w:rsidRPr="00EE3F7B">
              <w:rPr>
                <w:rFonts w:ascii="Arial Narrow" w:hAnsi="Arial Narrow"/>
              </w:rPr>
              <w:t xml:space="preserve">déclaration sur l'honneur du candidat justifiant qu’il n’entre dans aucun des cas d’interdiction de soumissionner mentionnés aux articles L. 2141-1 à L. 2141-5 ou aux articles L. 2141-7 à L. 2141-10 du </w:t>
            </w:r>
            <w:r w:rsidR="00D9219E" w:rsidRPr="00EE3F7B">
              <w:rPr>
                <w:rFonts w:ascii="Arial Narrow" w:hAnsi="Arial Narrow"/>
              </w:rPr>
              <w:t>Code</w:t>
            </w:r>
            <w:r w:rsidRPr="00EE3F7B">
              <w:rPr>
                <w:rFonts w:ascii="Arial Narrow" w:hAnsi="Arial Narrow"/>
              </w:rPr>
              <w:t xml:space="preserve"> de la commande publique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EE3F7B" w:rsidRDefault="006C3BFC" w:rsidP="00B81AFE">
            <w:pPr>
              <w:keepLines/>
              <w:spacing w:before="40" w:after="40"/>
              <w:rPr>
                <w:rFonts w:ascii="Arial Narrow" w:hAnsi="Arial Narrow" w:cs="Arial"/>
                <w:sz w:val="16"/>
                <w:szCs w:val="16"/>
              </w:rPr>
            </w:pPr>
            <w:r w:rsidRPr="00EE3F7B">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EE3F7B" w:rsidRDefault="006C3BFC" w:rsidP="00B81AFE">
            <w:pPr>
              <w:keepLines/>
              <w:spacing w:before="40" w:after="40"/>
              <w:rPr>
                <w:rFonts w:ascii="Arial Narrow" w:hAnsi="Arial Narrow" w:cs="Arial"/>
                <w:szCs w:val="22"/>
              </w:rPr>
            </w:pPr>
            <w:r w:rsidRPr="00EE3F7B">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EE3F7B"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EE3F7B" w:rsidRDefault="006C3BFC" w:rsidP="00B81AFE">
            <w:pPr>
              <w:keepLines/>
              <w:spacing w:before="40" w:after="40"/>
              <w:rPr>
                <w:rFonts w:ascii="Arial Narrow" w:hAnsi="Arial Narrow" w:cs="Arial"/>
                <w:szCs w:val="22"/>
              </w:rPr>
            </w:pPr>
            <w:r w:rsidRPr="00EE3F7B">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4E0AB1B7"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1"/>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26CA8D25" w14:textId="77777777" w:rsidR="00613227"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596585CA"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5D53686C" w14:textId="77777777" w:rsidR="00613227" w:rsidRDefault="00F71CD9" w:rsidP="00A64948">
      <w:pPr>
        <w:keepLines/>
        <w:widowControl w:val="0"/>
        <w:spacing w:before="280" w:after="280"/>
        <w:jc w:val="center"/>
        <w:rPr>
          <w:i/>
          <w:szCs w:val="18"/>
        </w:rPr>
      </w:pPr>
      <w:r w:rsidRPr="003C123A">
        <w:rPr>
          <w:i/>
          <w:szCs w:val="18"/>
        </w:rPr>
        <w:t>(A joindre impérativement à l'offre)</w:t>
      </w:r>
    </w:p>
    <w:p w14:paraId="3B500B99" w14:textId="43959A76"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11F30C71" w:rsidR="00F71CD9" w:rsidRPr="00703A69" w:rsidRDefault="00EE3F7B"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E3F7B">
        <w:rPr>
          <w:b/>
          <w:szCs w:val="22"/>
        </w:rPr>
        <w:t>AGENCE D'URBANISME ET D'ENERGIE DE LA CORSE</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38E598AB" w14:textId="77777777" w:rsidR="0061322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FAD096F" w14:textId="77777777" w:rsidR="0061322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48EEEE3C" w14:textId="77777777" w:rsidR="0061322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adaptée</w:t>
      </w:r>
    </w:p>
    <w:p w14:paraId="1718C2CA" w14:textId="6C4FB566"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proofErr w:type="gramStart"/>
      <w:r w:rsidRPr="00703A69">
        <w:rPr>
          <w:szCs w:val="22"/>
        </w:rPr>
        <w:t>agissant</w:t>
      </w:r>
      <w:proofErr w:type="gramEnd"/>
      <w:r w:rsidRPr="00703A69">
        <w:rPr>
          <w:szCs w:val="22"/>
        </w:rPr>
        <w:t xml:space="preserve">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3"/>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18BA2" w14:textId="77777777" w:rsidR="00973C9E" w:rsidRDefault="00973C9E">
      <w:r>
        <w:separator/>
      </w:r>
    </w:p>
  </w:endnote>
  <w:endnote w:type="continuationSeparator" w:id="0">
    <w:p w14:paraId="0B178F22" w14:textId="77777777" w:rsidR="00973C9E" w:rsidRDefault="00973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7A5ADD68"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EB4B55">
      <w:rPr>
        <w:rStyle w:val="Numrodepage"/>
        <w:noProof/>
        <w:sz w:val="18"/>
      </w:rPr>
      <w:t>10</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6ADD7" w14:textId="77777777" w:rsidR="00973C9E" w:rsidRDefault="00973C9E">
      <w:r>
        <w:separator/>
      </w:r>
    </w:p>
  </w:footnote>
  <w:footnote w:type="continuationSeparator" w:id="0">
    <w:p w14:paraId="7DFE3BDA" w14:textId="77777777" w:rsidR="00973C9E" w:rsidRDefault="00973C9E">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6"/>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5"/>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 w:numId="18" w16cid:durableId="1903440142">
    <w:abstractNumId w:val="13"/>
  </w:num>
  <w:num w:numId="19" w16cid:durableId="9131709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4ABC"/>
    <w:rsid w:val="000B0174"/>
    <w:rsid w:val="000B07B1"/>
    <w:rsid w:val="000B19D3"/>
    <w:rsid w:val="000B2822"/>
    <w:rsid w:val="000B4A7F"/>
    <w:rsid w:val="000C1353"/>
    <w:rsid w:val="000C5CA5"/>
    <w:rsid w:val="000D0B64"/>
    <w:rsid w:val="000D56E9"/>
    <w:rsid w:val="000D6C4D"/>
    <w:rsid w:val="000D7427"/>
    <w:rsid w:val="000E28CE"/>
    <w:rsid w:val="000E53A8"/>
    <w:rsid w:val="000E5A2F"/>
    <w:rsid w:val="000F1108"/>
    <w:rsid w:val="000F2FA4"/>
    <w:rsid w:val="000F3BBF"/>
    <w:rsid w:val="000F6898"/>
    <w:rsid w:val="000F7661"/>
    <w:rsid w:val="00100504"/>
    <w:rsid w:val="00100583"/>
    <w:rsid w:val="00102A70"/>
    <w:rsid w:val="00103C31"/>
    <w:rsid w:val="001109F9"/>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5BE4"/>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830DB"/>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69B"/>
    <w:rsid w:val="005E1B91"/>
    <w:rsid w:val="005E2011"/>
    <w:rsid w:val="005E4A1E"/>
    <w:rsid w:val="005E4A39"/>
    <w:rsid w:val="005E78B2"/>
    <w:rsid w:val="005F16D1"/>
    <w:rsid w:val="005F1ECF"/>
    <w:rsid w:val="005F467C"/>
    <w:rsid w:val="006006CE"/>
    <w:rsid w:val="006033B6"/>
    <w:rsid w:val="0060769F"/>
    <w:rsid w:val="006118E9"/>
    <w:rsid w:val="00613227"/>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55A3"/>
    <w:rsid w:val="00697698"/>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331A7"/>
    <w:rsid w:val="00733845"/>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5DD9"/>
    <w:rsid w:val="007E7EDC"/>
    <w:rsid w:val="007E7EEC"/>
    <w:rsid w:val="007F1599"/>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B88"/>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3C9E"/>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90A"/>
    <w:rsid w:val="00A63E68"/>
    <w:rsid w:val="00A64948"/>
    <w:rsid w:val="00A666CC"/>
    <w:rsid w:val="00A67EE5"/>
    <w:rsid w:val="00A71369"/>
    <w:rsid w:val="00A71986"/>
    <w:rsid w:val="00A742C4"/>
    <w:rsid w:val="00A81030"/>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D4CCC"/>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18E1"/>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2A2D"/>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2A6"/>
    <w:rsid w:val="00EA4664"/>
    <w:rsid w:val="00EA7594"/>
    <w:rsid w:val="00EA7606"/>
    <w:rsid w:val="00EA7808"/>
    <w:rsid w:val="00EB0CB2"/>
    <w:rsid w:val="00EB3089"/>
    <w:rsid w:val="00EB4B55"/>
    <w:rsid w:val="00EC02C7"/>
    <w:rsid w:val="00EC46CF"/>
    <w:rsid w:val="00EC5047"/>
    <w:rsid w:val="00EC509B"/>
    <w:rsid w:val="00EC5750"/>
    <w:rsid w:val="00EC64E9"/>
    <w:rsid w:val="00EC6D18"/>
    <w:rsid w:val="00ED0749"/>
    <w:rsid w:val="00ED0D6E"/>
    <w:rsid w:val="00ED1DB2"/>
    <w:rsid w:val="00ED7CB5"/>
    <w:rsid w:val="00EE260A"/>
    <w:rsid w:val="00EE34A7"/>
    <w:rsid w:val="00EE3F7B"/>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4776</Words>
  <Characters>26270</Characters>
  <Application>Microsoft Office Word</Application>
  <DocSecurity>0</DocSecurity>
  <Lines>218</Lines>
  <Paragraphs>61</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30985</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GONZALEZ Marc-Antoine</cp:lastModifiedBy>
  <cp:revision>7</cp:revision>
  <cp:lastPrinted>2020-02-03T14:28:00Z</cp:lastPrinted>
  <dcterms:created xsi:type="dcterms:W3CDTF">2026-09-07T14:20:00Z</dcterms:created>
  <dcterms:modified xsi:type="dcterms:W3CDTF">2026-10-20T06:14:00Z</dcterms:modified>
</cp:coreProperties>
</file>