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4DC8E"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32D7F546" w14:textId="77777777">
        <w:tc>
          <w:tcPr>
            <w:tcW w:w="3085" w:type="dxa"/>
            <w:tcBorders>
              <w:top w:val="nil"/>
              <w:left w:val="nil"/>
              <w:bottom w:val="nil"/>
              <w:right w:val="nil"/>
            </w:tcBorders>
            <w:shd w:val="clear" w:color="auto" w:fill="FFFFFF"/>
          </w:tcPr>
          <w:p w14:paraId="444E0110"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7F8B959B"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28F75080"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21E94FC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31E661C2" w14:textId="77777777" w:rsidTr="00B74F8F">
        <w:tc>
          <w:tcPr>
            <w:tcW w:w="4644" w:type="dxa"/>
            <w:tcBorders>
              <w:top w:val="nil"/>
              <w:left w:val="nil"/>
              <w:bottom w:val="nil"/>
              <w:right w:val="nil"/>
            </w:tcBorders>
            <w:shd w:val="clear" w:color="auto" w:fill="595959"/>
            <w:vAlign w:val="center"/>
          </w:tcPr>
          <w:p w14:paraId="0EA74F5B"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439C0E68" w14:textId="2B6C1FF3" w:rsidR="006874DC" w:rsidRPr="00FE4100"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A11D8F">
              <w:rPr>
                <w:rFonts w:ascii="Arial" w:hAnsi="Arial" w:cs="Arial"/>
                <w:sz w:val="20"/>
                <w:szCs w:val="20"/>
              </w:rPr>
              <w:t xml:space="preserve">DIR. </w:t>
            </w:r>
            <w:r w:rsidR="005643B4" w:rsidRPr="009A72E7">
              <w:rPr>
                <w:rFonts w:ascii="Arial" w:hAnsi="Arial" w:cs="Arial"/>
                <w:sz w:val="20"/>
                <w:szCs w:val="20"/>
              </w:rPr>
              <w:t>BÂTIMENTS</w:t>
            </w:r>
          </w:p>
        </w:tc>
        <w:tc>
          <w:tcPr>
            <w:tcW w:w="4577" w:type="dxa"/>
            <w:tcBorders>
              <w:top w:val="nil"/>
              <w:left w:val="nil"/>
              <w:bottom w:val="nil"/>
              <w:right w:val="nil"/>
            </w:tcBorders>
            <w:shd w:val="clear" w:color="auto" w:fill="D9D9D9"/>
            <w:vAlign w:val="center"/>
          </w:tcPr>
          <w:p w14:paraId="54E1760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687A1155"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2DF7D075" w14:textId="68C3231D" w:rsidR="006874DC" w:rsidRPr="00C41803" w:rsidRDefault="005643B4" w:rsidP="00B74F8F">
            <w:pPr>
              <w:widowControl w:val="0"/>
              <w:autoSpaceDE w:val="0"/>
              <w:autoSpaceDN w:val="0"/>
              <w:adjustRightInd w:val="0"/>
              <w:spacing w:after="0" w:line="240" w:lineRule="auto"/>
              <w:ind w:left="112" w:right="87"/>
              <w:jc w:val="right"/>
              <w:rPr>
                <w:rFonts w:ascii="Arial" w:hAnsi="Arial" w:cs="Arial"/>
                <w:color w:val="FF0000"/>
              </w:rPr>
            </w:pPr>
            <w:r>
              <w:rPr>
                <w:rFonts w:ascii="Arial" w:hAnsi="Arial" w:cs="Arial"/>
                <w:color w:val="000000"/>
              </w:rPr>
              <w:t>MARCHE DE SERVICES</w:t>
            </w:r>
          </w:p>
          <w:p w14:paraId="1704E588"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6E4110A9"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12924A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326FB48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26D1F59"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9489" w:type="dxa"/>
        <w:tblInd w:w="9" w:type="dxa"/>
        <w:tblLayout w:type="fixed"/>
        <w:tblCellMar>
          <w:left w:w="0" w:type="dxa"/>
          <w:right w:w="0" w:type="dxa"/>
        </w:tblCellMar>
        <w:tblLook w:val="0000" w:firstRow="0" w:lastRow="0" w:firstColumn="0" w:lastColumn="0" w:noHBand="0" w:noVBand="0"/>
      </w:tblPr>
      <w:tblGrid>
        <w:gridCol w:w="2093"/>
        <w:gridCol w:w="236"/>
        <w:gridCol w:w="7160"/>
      </w:tblGrid>
      <w:tr w:rsidR="006874DC" w:rsidRPr="00FE4100" w14:paraId="773C0F8D" w14:textId="77777777" w:rsidTr="00EB4F8A">
        <w:tc>
          <w:tcPr>
            <w:tcW w:w="2093" w:type="dxa"/>
            <w:tcBorders>
              <w:top w:val="nil"/>
              <w:left w:val="nil"/>
              <w:bottom w:val="nil"/>
              <w:right w:val="single" w:sz="12" w:space="0" w:color="F7A603"/>
            </w:tcBorders>
            <w:shd w:val="clear" w:color="auto" w:fill="FFFFFF"/>
          </w:tcPr>
          <w:p w14:paraId="2F584252"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67F504FA"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7160" w:type="dxa"/>
            <w:tcBorders>
              <w:top w:val="nil"/>
              <w:left w:val="nil"/>
              <w:bottom w:val="nil"/>
              <w:right w:val="nil"/>
            </w:tcBorders>
            <w:shd w:val="clear" w:color="auto" w:fill="FFFFFF"/>
          </w:tcPr>
          <w:p w14:paraId="3DCCDCB6" w14:textId="6B5CAC64" w:rsidR="006874DC" w:rsidRPr="00FE4100" w:rsidRDefault="00D31EF4" w:rsidP="00B74F8F">
            <w:pPr>
              <w:widowControl w:val="0"/>
              <w:autoSpaceDE w:val="0"/>
              <w:autoSpaceDN w:val="0"/>
              <w:adjustRightInd w:val="0"/>
              <w:spacing w:after="0" w:line="240" w:lineRule="auto"/>
              <w:ind w:left="18" w:right="87"/>
              <w:rPr>
                <w:rFonts w:ascii="Arial" w:hAnsi="Arial" w:cs="Arial"/>
                <w:sz w:val="24"/>
                <w:szCs w:val="24"/>
              </w:rPr>
            </w:pPr>
            <w:r w:rsidRPr="00D31EF4">
              <w:rPr>
                <w:rFonts w:ascii="Arial" w:hAnsi="Arial" w:cs="Arial"/>
                <w:color w:val="404040"/>
                <w:sz w:val="52"/>
                <w:szCs w:val="52"/>
              </w:rPr>
              <w:t>Maitrise d’œuvre pour le transfert de l’activité de l’Institut Médical Educatif (IME) « La Roseraie » sur le site de l’Institut de Réhabilitation de la Parole et de l'Audition (IRPA) à RONCHIN - Réhabilitation partielle des locaux de l’IRPA</w:t>
            </w:r>
          </w:p>
        </w:tc>
      </w:tr>
    </w:tbl>
    <w:p w14:paraId="562D8178"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2ACCAC24"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2CFEDA36" w14:textId="77777777">
        <w:tc>
          <w:tcPr>
            <w:tcW w:w="9212" w:type="dxa"/>
            <w:tcBorders>
              <w:top w:val="nil"/>
              <w:left w:val="nil"/>
              <w:bottom w:val="nil"/>
              <w:right w:val="nil"/>
            </w:tcBorders>
            <w:shd w:val="clear" w:color="auto" w:fill="595959"/>
          </w:tcPr>
          <w:p w14:paraId="08F4A8DD"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48061EBC"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652653F8" w14:textId="77777777" w:rsidTr="008F2F2A">
        <w:tc>
          <w:tcPr>
            <w:tcW w:w="20" w:type="dxa"/>
            <w:tcBorders>
              <w:top w:val="nil"/>
              <w:left w:val="nil"/>
              <w:bottom w:val="nil"/>
              <w:right w:val="nil"/>
            </w:tcBorders>
            <w:shd w:val="clear" w:color="auto" w:fill="FFFFFF"/>
            <w:vAlign w:val="center"/>
          </w:tcPr>
          <w:p w14:paraId="2DD5F953"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04CAB5A1"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6FA6981C" w14:textId="529BF7B9"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D31EF4">
              <w:rPr>
                <w:rFonts w:ascii="Arial" w:hAnsi="Arial" w:cs="Arial"/>
                <w:color w:val="000000"/>
                <w:sz w:val="28"/>
                <w:szCs w:val="28"/>
              </w:rPr>
              <w:t>60410</w:t>
            </w:r>
          </w:p>
        </w:tc>
      </w:tr>
      <w:tr w:rsidR="00E62DA5" w14:paraId="67A23BBE" w14:textId="77777777" w:rsidTr="008F2F2A">
        <w:tc>
          <w:tcPr>
            <w:tcW w:w="20" w:type="dxa"/>
            <w:tcBorders>
              <w:top w:val="nil"/>
              <w:left w:val="nil"/>
              <w:bottom w:val="nil"/>
              <w:right w:val="nil"/>
            </w:tcBorders>
            <w:shd w:val="clear" w:color="auto" w:fill="FFFFFF"/>
            <w:vAlign w:val="center"/>
          </w:tcPr>
          <w:p w14:paraId="0A703D38"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0EE944F2" w14:textId="77777777" w:rsidR="00E62DA5" w:rsidRPr="00DA438A"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sidRPr="00DA438A">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2606A2DA" w14:textId="40205034" w:rsidR="00E62DA5" w:rsidRPr="00F51676" w:rsidRDefault="009307C5"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Pr>
                <w:rFonts w:ascii="Arial" w:hAnsi="Arial" w:cs="Arial"/>
                <w:b/>
                <w:color w:val="FF0000"/>
                <w:sz w:val="28"/>
                <w:szCs w:val="24"/>
              </w:rPr>
              <w:t>20</w:t>
            </w:r>
            <w:r w:rsidR="00DA438A">
              <w:rPr>
                <w:rFonts w:ascii="Arial" w:hAnsi="Arial" w:cs="Arial"/>
                <w:b/>
                <w:color w:val="FF0000"/>
                <w:sz w:val="28"/>
                <w:szCs w:val="24"/>
              </w:rPr>
              <w:t xml:space="preserve"> </w:t>
            </w:r>
            <w:r w:rsidR="00E62DA5" w:rsidRPr="00F51676">
              <w:rPr>
                <w:rFonts w:ascii="Arial" w:hAnsi="Arial" w:cs="Arial"/>
                <w:b/>
                <w:color w:val="FF0000"/>
                <w:sz w:val="28"/>
                <w:szCs w:val="24"/>
              </w:rPr>
              <w:t>/</w:t>
            </w:r>
            <w:r w:rsidR="00DA438A">
              <w:rPr>
                <w:rFonts w:ascii="Arial" w:hAnsi="Arial" w:cs="Arial"/>
                <w:b/>
                <w:color w:val="FF0000"/>
                <w:sz w:val="28"/>
                <w:szCs w:val="24"/>
              </w:rPr>
              <w:t xml:space="preserve"> </w:t>
            </w:r>
            <w:r w:rsidR="00DA438A" w:rsidRPr="00F51676">
              <w:rPr>
                <w:rFonts w:ascii="Arial" w:hAnsi="Arial" w:cs="Arial"/>
                <w:b/>
                <w:color w:val="FF0000"/>
                <w:sz w:val="28"/>
                <w:szCs w:val="24"/>
              </w:rPr>
              <w:t>11</w:t>
            </w:r>
            <w:r w:rsidR="00DA438A">
              <w:rPr>
                <w:rFonts w:ascii="Arial" w:hAnsi="Arial" w:cs="Arial"/>
                <w:b/>
                <w:color w:val="FF0000"/>
                <w:sz w:val="28"/>
                <w:szCs w:val="24"/>
              </w:rPr>
              <w:t xml:space="preserve"> </w:t>
            </w:r>
            <w:r w:rsidR="00E62DA5" w:rsidRPr="00F51676">
              <w:rPr>
                <w:rFonts w:ascii="Arial" w:hAnsi="Arial" w:cs="Arial"/>
                <w:b/>
                <w:color w:val="FF0000"/>
                <w:sz w:val="28"/>
                <w:szCs w:val="24"/>
              </w:rPr>
              <w:t>/</w:t>
            </w:r>
            <w:r w:rsidR="00DA438A">
              <w:rPr>
                <w:rFonts w:ascii="Arial" w:hAnsi="Arial" w:cs="Arial"/>
                <w:b/>
                <w:color w:val="FF0000"/>
                <w:sz w:val="28"/>
                <w:szCs w:val="24"/>
              </w:rPr>
              <w:t xml:space="preserve"> </w:t>
            </w:r>
            <w:r w:rsidR="00DA438A" w:rsidRPr="00F51676">
              <w:rPr>
                <w:rFonts w:ascii="Arial" w:hAnsi="Arial" w:cs="Arial"/>
                <w:b/>
                <w:color w:val="FF0000"/>
                <w:sz w:val="28"/>
                <w:szCs w:val="24"/>
              </w:rPr>
              <w:t>2026 à 16</w:t>
            </w:r>
            <w:r w:rsidR="00E62DA5" w:rsidRPr="00F51676">
              <w:rPr>
                <w:rFonts w:ascii="Arial" w:hAnsi="Arial" w:cs="Arial"/>
                <w:b/>
                <w:color w:val="FF0000"/>
                <w:sz w:val="28"/>
                <w:szCs w:val="24"/>
              </w:rPr>
              <w:t xml:space="preserve"> h </w:t>
            </w:r>
            <w:r w:rsidR="00DA438A" w:rsidRPr="00F51676">
              <w:rPr>
                <w:rFonts w:ascii="Arial" w:hAnsi="Arial" w:cs="Arial"/>
                <w:b/>
                <w:color w:val="FF0000"/>
                <w:sz w:val="28"/>
                <w:szCs w:val="24"/>
              </w:rPr>
              <w:t>30</w:t>
            </w:r>
            <w:r w:rsidR="00E62DA5" w:rsidRPr="00F51676">
              <w:rPr>
                <w:rFonts w:ascii="Arial" w:hAnsi="Arial" w:cs="Arial"/>
                <w:b/>
                <w:color w:val="FF0000"/>
                <w:sz w:val="28"/>
                <w:szCs w:val="24"/>
              </w:rPr>
              <w:t xml:space="preserve">    </w:t>
            </w:r>
          </w:p>
        </w:tc>
      </w:tr>
      <w:tr w:rsidR="00E62DA5" w14:paraId="1BD44540" w14:textId="77777777" w:rsidTr="008F2F2A">
        <w:tc>
          <w:tcPr>
            <w:tcW w:w="20" w:type="dxa"/>
            <w:tcBorders>
              <w:top w:val="nil"/>
              <w:left w:val="nil"/>
              <w:bottom w:val="nil"/>
              <w:right w:val="nil"/>
            </w:tcBorders>
            <w:shd w:val="clear" w:color="auto" w:fill="FFFFFF"/>
            <w:vAlign w:val="center"/>
          </w:tcPr>
          <w:p w14:paraId="55DACADA"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45A4FD70" w14:textId="77777777" w:rsidR="00E62DA5" w:rsidRPr="00DA438A"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DA438A">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659B8F45" w14:textId="76AA24D4" w:rsidR="00E62DA5" w:rsidRPr="00DA438A" w:rsidRDefault="009307C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rPr>
              <w:t>10</w:t>
            </w:r>
            <w:r w:rsidR="00E62DA5" w:rsidRPr="00F51676">
              <w:rPr>
                <w:rFonts w:ascii="Arial" w:hAnsi="Arial" w:cs="Arial"/>
                <w:b/>
                <w:color w:val="000000" w:themeColor="text1"/>
                <w:sz w:val="28"/>
                <w:szCs w:val="24"/>
              </w:rPr>
              <w:t xml:space="preserve"> / </w:t>
            </w:r>
            <w:r w:rsidR="00DA438A" w:rsidRPr="00F51676">
              <w:rPr>
                <w:rFonts w:ascii="Arial" w:hAnsi="Arial" w:cs="Arial"/>
                <w:b/>
                <w:color w:val="000000" w:themeColor="text1"/>
                <w:sz w:val="28"/>
                <w:szCs w:val="24"/>
              </w:rPr>
              <w:t>11</w:t>
            </w:r>
            <w:r w:rsidR="00E62DA5" w:rsidRPr="00F51676">
              <w:rPr>
                <w:rFonts w:ascii="Arial" w:hAnsi="Arial" w:cs="Arial"/>
                <w:b/>
                <w:color w:val="000000" w:themeColor="text1"/>
                <w:sz w:val="28"/>
                <w:szCs w:val="24"/>
              </w:rPr>
              <w:t xml:space="preserve"> /</w:t>
            </w:r>
            <w:r w:rsidR="00DA438A" w:rsidRPr="00F51676">
              <w:rPr>
                <w:rFonts w:ascii="Arial" w:hAnsi="Arial" w:cs="Arial"/>
                <w:b/>
                <w:color w:val="000000" w:themeColor="text1"/>
                <w:sz w:val="28"/>
                <w:szCs w:val="24"/>
              </w:rPr>
              <w:t>2026 à 16</w:t>
            </w:r>
            <w:r w:rsidR="00E62DA5" w:rsidRPr="00F51676">
              <w:rPr>
                <w:rFonts w:ascii="Arial" w:hAnsi="Arial" w:cs="Arial"/>
                <w:b/>
                <w:color w:val="000000" w:themeColor="text1"/>
                <w:sz w:val="28"/>
                <w:szCs w:val="24"/>
              </w:rPr>
              <w:t xml:space="preserve"> h </w:t>
            </w:r>
            <w:r w:rsidR="00DA438A" w:rsidRPr="00F51676">
              <w:rPr>
                <w:rFonts w:ascii="Arial" w:hAnsi="Arial" w:cs="Arial"/>
                <w:b/>
                <w:color w:val="000000" w:themeColor="text1"/>
                <w:sz w:val="28"/>
                <w:szCs w:val="24"/>
              </w:rPr>
              <w:t>30</w:t>
            </w:r>
            <w:r w:rsidR="00E62DA5" w:rsidRPr="00F51676">
              <w:rPr>
                <w:rFonts w:ascii="Arial" w:hAnsi="Arial" w:cs="Arial"/>
                <w:b/>
                <w:color w:val="000000" w:themeColor="text1"/>
                <w:sz w:val="28"/>
                <w:szCs w:val="24"/>
              </w:rPr>
              <w:t xml:space="preserve">    </w:t>
            </w:r>
          </w:p>
        </w:tc>
      </w:tr>
    </w:tbl>
    <w:p w14:paraId="39717367"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50651760"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513E995D" w14:textId="77777777" w:rsidR="008C35F7" w:rsidRDefault="008C35F7">
      <w:pPr>
        <w:widowControl w:val="0"/>
        <w:autoSpaceDE w:val="0"/>
        <w:autoSpaceDN w:val="0"/>
        <w:adjustRightInd w:val="0"/>
        <w:ind w:left="117" w:right="111"/>
        <w:rPr>
          <w:rFonts w:ascii="Arial" w:hAnsi="Arial" w:cs="Arial"/>
          <w:i/>
          <w:sz w:val="24"/>
          <w:szCs w:val="24"/>
          <w:u w:val="single"/>
        </w:rPr>
      </w:pPr>
    </w:p>
    <w:p w14:paraId="698E564E" w14:textId="77777777" w:rsidR="00E62DA5" w:rsidRDefault="00E62DA5">
      <w:pPr>
        <w:widowControl w:val="0"/>
        <w:autoSpaceDE w:val="0"/>
        <w:autoSpaceDN w:val="0"/>
        <w:adjustRightInd w:val="0"/>
        <w:ind w:left="117" w:right="111"/>
        <w:rPr>
          <w:rFonts w:ascii="Arial" w:hAnsi="Arial" w:cs="Arial"/>
          <w:i/>
          <w:sz w:val="24"/>
          <w:szCs w:val="24"/>
          <w:u w:val="single"/>
        </w:rPr>
      </w:pPr>
    </w:p>
    <w:p w14:paraId="1491E028" w14:textId="77777777" w:rsidR="00E62DA5" w:rsidRDefault="00E62DA5">
      <w:pPr>
        <w:widowControl w:val="0"/>
        <w:autoSpaceDE w:val="0"/>
        <w:autoSpaceDN w:val="0"/>
        <w:adjustRightInd w:val="0"/>
        <w:ind w:left="117" w:right="111"/>
        <w:rPr>
          <w:rFonts w:ascii="Arial" w:hAnsi="Arial" w:cs="Arial"/>
          <w:i/>
          <w:sz w:val="24"/>
          <w:szCs w:val="24"/>
          <w:u w:val="single"/>
        </w:rPr>
      </w:pPr>
    </w:p>
    <w:p w14:paraId="56055611" w14:textId="2614874C" w:rsidR="008C35F7" w:rsidRPr="0013688C" w:rsidRDefault="008C35F7" w:rsidP="0013688C">
      <w:pPr>
        <w:pStyle w:val="Paragraphedeliste"/>
        <w:widowControl w:val="0"/>
        <w:numPr>
          <w:ilvl w:val="0"/>
          <w:numId w:val="46"/>
        </w:numPr>
        <w:autoSpaceDE w:val="0"/>
        <w:autoSpaceDN w:val="0"/>
        <w:adjustRightInd w:val="0"/>
        <w:ind w:right="111"/>
        <w:rPr>
          <w:rFonts w:ascii="Arial" w:hAnsi="Arial" w:cs="Arial"/>
          <w:sz w:val="24"/>
          <w:szCs w:val="24"/>
        </w:rPr>
      </w:pPr>
      <w:r w:rsidRPr="0013688C">
        <w:rPr>
          <w:rFonts w:ascii="Arial" w:hAnsi="Arial" w:cs="Arial"/>
          <w:b/>
          <w:bCs/>
          <w:color w:val="595959"/>
          <w:sz w:val="28"/>
          <w:szCs w:val="28"/>
        </w:rPr>
        <w:lastRenderedPageBreak/>
        <w:t xml:space="preserve">ACHETEUR ET </w:t>
      </w:r>
      <w:r w:rsidR="007A1726" w:rsidRPr="0013688C">
        <w:rPr>
          <w:rFonts w:ascii="Arial" w:hAnsi="Arial" w:cs="Arial"/>
          <w:b/>
          <w:bCs/>
          <w:color w:val="595959"/>
          <w:sz w:val="28"/>
          <w:szCs w:val="28"/>
        </w:rPr>
        <w:t>CARACTERISTIQUES</w:t>
      </w:r>
      <w:r w:rsidRPr="0013688C">
        <w:rPr>
          <w:rFonts w:ascii="Arial" w:hAnsi="Arial" w:cs="Arial"/>
          <w:b/>
          <w:bCs/>
          <w:color w:val="595959"/>
          <w:sz w:val="28"/>
          <w:szCs w:val="28"/>
        </w:rPr>
        <w:t xml:space="preserve"> DU CONTRAT</w:t>
      </w:r>
    </w:p>
    <w:p w14:paraId="25C3A391"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D66BFE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DCCCAC"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36A4AE7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6C5C5BF" w14:textId="77777777" w:rsidR="008C35F7" w:rsidRPr="00C853D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C853D3">
        <w:rPr>
          <w:rFonts w:ascii="Arial" w:hAnsi="Arial" w:cs="Arial"/>
          <w:b/>
          <w:bCs/>
          <w:color w:val="000000"/>
          <w:sz w:val="20"/>
          <w:szCs w:val="20"/>
        </w:rPr>
        <w:t>Conseil Départemental du Nord</w:t>
      </w:r>
    </w:p>
    <w:p w14:paraId="4C402B45" w14:textId="7370E1DD" w:rsidR="008C35F7" w:rsidRPr="00C853D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C853D3">
        <w:rPr>
          <w:rFonts w:ascii="Arial" w:hAnsi="Arial" w:cs="Arial"/>
          <w:color w:val="000000"/>
          <w:sz w:val="20"/>
          <w:szCs w:val="20"/>
        </w:rPr>
        <w:t xml:space="preserve">DIR. </w:t>
      </w:r>
      <w:r w:rsidR="00D31EF4" w:rsidRPr="00C853D3">
        <w:rPr>
          <w:rFonts w:ascii="Arial" w:hAnsi="Arial" w:cs="Arial"/>
          <w:color w:val="000000"/>
          <w:sz w:val="20"/>
          <w:szCs w:val="20"/>
        </w:rPr>
        <w:t>BÂTIMENTS</w:t>
      </w:r>
    </w:p>
    <w:p w14:paraId="54C8CBB5" w14:textId="77777777" w:rsidR="008C35F7" w:rsidRPr="00C853D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C853D3">
        <w:rPr>
          <w:rFonts w:ascii="Arial" w:hAnsi="Arial" w:cs="Arial"/>
          <w:color w:val="000000"/>
          <w:sz w:val="20"/>
          <w:szCs w:val="20"/>
        </w:rPr>
        <w:t xml:space="preserve">Représentant : Conseil Départemental du Nord </w:t>
      </w:r>
    </w:p>
    <w:p w14:paraId="363BD032" w14:textId="77777777" w:rsidR="008C35F7" w:rsidRPr="00C853D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C853D3">
        <w:rPr>
          <w:rFonts w:ascii="Arial" w:hAnsi="Arial" w:cs="Arial"/>
          <w:color w:val="000000"/>
          <w:sz w:val="20"/>
          <w:szCs w:val="20"/>
        </w:rPr>
        <w:t>Adresse : Conseil Départemental du Nord</w:t>
      </w:r>
    </w:p>
    <w:p w14:paraId="2FAEE827" w14:textId="77777777" w:rsidR="008C35F7" w:rsidRPr="00C853D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C853D3">
        <w:rPr>
          <w:rFonts w:ascii="Arial" w:hAnsi="Arial" w:cs="Arial"/>
          <w:color w:val="000000"/>
          <w:sz w:val="20"/>
          <w:szCs w:val="20"/>
        </w:rPr>
        <w:t>51 rue Gustave DELORY</w:t>
      </w:r>
    </w:p>
    <w:p w14:paraId="640CFFC6" w14:textId="77777777" w:rsidR="008C35F7" w:rsidRPr="00C853D3"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59047 Lille CEDEX</w:t>
      </w:r>
    </w:p>
    <w:p w14:paraId="61BD4670" w14:textId="4C95CCF3" w:rsidR="008C35F7" w:rsidRPr="00C853D3"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C853D3">
        <w:rPr>
          <w:rFonts w:ascii="Arial" w:hAnsi="Arial" w:cs="Arial"/>
          <w:color w:val="000000"/>
          <w:sz w:val="20"/>
          <w:szCs w:val="20"/>
        </w:rPr>
        <w:t xml:space="preserve">Courriel : </w:t>
      </w:r>
      <w:r w:rsidR="00C36D21" w:rsidRPr="00C853D3">
        <w:rPr>
          <w:rFonts w:ascii="Arial" w:hAnsi="Arial" w:cs="Arial"/>
          <w:color w:val="000000"/>
          <w:sz w:val="20"/>
          <w:szCs w:val="20"/>
          <w:u w:val="single"/>
        </w:rPr>
        <w:t>PAP-</w:t>
      </w:r>
      <w:r w:rsidR="00175FF5" w:rsidRPr="00C853D3">
        <w:rPr>
          <w:rFonts w:ascii="Arial" w:hAnsi="Arial" w:cs="Arial"/>
          <w:color w:val="000000"/>
          <w:sz w:val="20"/>
          <w:szCs w:val="20"/>
          <w:u w:val="single"/>
        </w:rPr>
        <w:t>TRAVAUX</w:t>
      </w:r>
      <w:hyperlink r:id="rId10" w:history="1">
        <w:r w:rsidR="00175FF5" w:rsidRPr="00C853D3">
          <w:rPr>
            <w:rFonts w:ascii="Arial" w:hAnsi="Arial" w:cs="Arial"/>
            <w:color w:val="000000"/>
            <w:sz w:val="20"/>
            <w:szCs w:val="20"/>
            <w:u w:val="single"/>
          </w:rPr>
          <w:t>@lenord.fr</w:t>
        </w:r>
      </w:hyperlink>
    </w:p>
    <w:p w14:paraId="35442C0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 xml:space="preserve">Site internet : </w:t>
      </w:r>
      <w:hyperlink r:id="rId11" w:history="1">
        <w:r w:rsidR="00523812" w:rsidRPr="00C853D3">
          <w:rPr>
            <w:rStyle w:val="Lienhypertexte"/>
            <w:rFonts w:ascii="Arial" w:hAnsi="Arial" w:cs="Arial"/>
            <w:sz w:val="20"/>
            <w:szCs w:val="20"/>
          </w:rPr>
          <w:t>https://lenord.fr/</w:t>
        </w:r>
      </w:hyperlink>
    </w:p>
    <w:p w14:paraId="1359CD41"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723FFBE"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51B0CA0" w14:textId="6D6BF98A" w:rsidR="00AC686E" w:rsidRDefault="00AC686E"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AC686E">
        <w:rPr>
          <w:rFonts w:ascii="Arial" w:hAnsi="Arial" w:cs="Arial"/>
          <w:b/>
          <w:bCs/>
          <w:color w:val="000000"/>
          <w:sz w:val="20"/>
          <w:szCs w:val="20"/>
        </w:rPr>
        <w:t>Description des prestations</w:t>
      </w:r>
      <w:r>
        <w:rPr>
          <w:rFonts w:ascii="Arial" w:hAnsi="Arial" w:cs="Arial"/>
          <w:sz w:val="24"/>
          <w:szCs w:val="24"/>
        </w:rPr>
        <w:t> :</w:t>
      </w:r>
    </w:p>
    <w:p w14:paraId="6E366E5E" w14:textId="77777777" w:rsidR="00882327" w:rsidRDefault="00882327" w:rsidP="00882327">
      <w:pPr>
        <w:keepNext/>
        <w:keepLines/>
        <w:widowControl w:val="0"/>
        <w:tabs>
          <w:tab w:val="left" w:pos="828"/>
        </w:tabs>
        <w:autoSpaceDE w:val="0"/>
        <w:autoSpaceDN w:val="0"/>
        <w:adjustRightInd w:val="0"/>
        <w:spacing w:after="0" w:line="240" w:lineRule="auto"/>
        <w:ind w:left="828"/>
        <w:jc w:val="both"/>
        <w:rPr>
          <w:rFonts w:ascii="Arial" w:hAnsi="Arial" w:cs="Arial"/>
          <w:sz w:val="24"/>
          <w:szCs w:val="24"/>
        </w:rPr>
      </w:pPr>
    </w:p>
    <w:p w14:paraId="2676C479" w14:textId="77777777" w:rsidR="001F42AD" w:rsidRPr="002820C8" w:rsidRDefault="001F42AD" w:rsidP="001F42AD">
      <w:pPr>
        <w:jc w:val="both"/>
        <w:rPr>
          <w:rFonts w:ascii="Arial" w:eastAsiaTheme="minorHAnsi" w:hAnsi="Arial" w:cs="Arial"/>
          <w:color w:val="000000"/>
          <w:sz w:val="20"/>
          <w:szCs w:val="20"/>
          <w:lang w:eastAsia="en-US"/>
        </w:rPr>
      </w:pPr>
      <w:r w:rsidRPr="002820C8">
        <w:rPr>
          <w:rFonts w:ascii="Arial" w:eastAsiaTheme="minorHAnsi" w:hAnsi="Arial" w:cs="Arial"/>
          <w:color w:val="000000"/>
          <w:sz w:val="20"/>
          <w:szCs w:val="20"/>
          <w:lang w:eastAsia="en-US"/>
        </w:rPr>
        <w:t>Dans le cadre de sa mission de service public, l'Etablissement Public Départemental pour Soutenir, Accompagner, Eduquer (EPDSAE) accueille des enfants et des adultes pour lesquels il assure un accompagnement dans les grands secteurs de l'action sociale : la Prévention, la Protection de l'Enfance, le Handicap.</w:t>
      </w:r>
    </w:p>
    <w:p w14:paraId="355C12BA" w14:textId="77777777" w:rsidR="001F42AD" w:rsidRPr="002820C8" w:rsidRDefault="001F42AD" w:rsidP="001F42AD">
      <w:pPr>
        <w:jc w:val="both"/>
        <w:rPr>
          <w:rFonts w:ascii="Arial" w:eastAsiaTheme="minorHAnsi" w:hAnsi="Arial" w:cs="Arial"/>
          <w:color w:val="000000"/>
          <w:sz w:val="20"/>
          <w:szCs w:val="20"/>
          <w:lang w:eastAsia="en-US"/>
        </w:rPr>
      </w:pPr>
      <w:r w:rsidRPr="002820C8">
        <w:rPr>
          <w:rFonts w:ascii="Arial" w:eastAsiaTheme="minorHAnsi" w:hAnsi="Arial" w:cs="Arial"/>
          <w:color w:val="000000"/>
          <w:sz w:val="20"/>
          <w:szCs w:val="20"/>
          <w:lang w:eastAsia="en-US"/>
        </w:rPr>
        <w:t>L'EPDSAE est propriétaire du bâtiment de l'institut Médico Educatif (IME) « la Roseraie », implanté 5 rue du Capitaine Michel à LILLE. Ce bâtiment existant présente de nombreux problèmes techniques, constructifs, énergétiques, ainsi que de mise aux normes PMR et sanitaires.</w:t>
      </w:r>
    </w:p>
    <w:p w14:paraId="284728F6" w14:textId="77777777" w:rsidR="001F42AD" w:rsidRPr="002820C8" w:rsidRDefault="001F42AD" w:rsidP="001F42AD">
      <w:pPr>
        <w:jc w:val="both"/>
        <w:rPr>
          <w:rFonts w:ascii="Arial" w:eastAsiaTheme="minorHAnsi" w:hAnsi="Arial" w:cs="Arial"/>
          <w:color w:val="000000"/>
          <w:sz w:val="20"/>
          <w:szCs w:val="20"/>
          <w:lang w:eastAsia="en-US"/>
        </w:rPr>
      </w:pPr>
      <w:r w:rsidRPr="002820C8">
        <w:rPr>
          <w:rFonts w:ascii="Arial" w:eastAsiaTheme="minorHAnsi" w:hAnsi="Arial" w:cs="Arial"/>
          <w:color w:val="000000"/>
          <w:sz w:val="20"/>
          <w:szCs w:val="20"/>
          <w:lang w:eastAsia="en-US"/>
        </w:rPr>
        <w:t xml:space="preserve">Le projet prévoit donc de transférer l'accueil de jour de l’IME « La Roseraie » sur le site de l'Institut de Réhabilitation de la Parole et de l'Audition situé place de l'Abbé de l'Epée à RONCHIN, propriété du Département du Nord. </w:t>
      </w:r>
    </w:p>
    <w:p w14:paraId="4CFB3278" w14:textId="77777777" w:rsidR="001F42AD" w:rsidRPr="002820C8" w:rsidRDefault="001F42AD" w:rsidP="001F42AD">
      <w:pPr>
        <w:jc w:val="both"/>
        <w:rPr>
          <w:rFonts w:ascii="Arial" w:eastAsiaTheme="minorHAnsi" w:hAnsi="Arial" w:cs="Arial"/>
          <w:color w:val="000000"/>
          <w:sz w:val="20"/>
          <w:szCs w:val="20"/>
          <w:lang w:eastAsia="en-US"/>
        </w:rPr>
      </w:pPr>
      <w:r w:rsidRPr="002820C8">
        <w:rPr>
          <w:rFonts w:ascii="Arial" w:eastAsiaTheme="minorHAnsi" w:hAnsi="Arial" w:cs="Arial"/>
          <w:color w:val="000000"/>
          <w:sz w:val="20"/>
          <w:szCs w:val="20"/>
          <w:lang w:eastAsia="en-US"/>
        </w:rPr>
        <w:t>Afin d’accueillir l’IME, le projet sur le site de RONCHIN nécessite la réhabilitation de certains locaux du site existant et une opération d’installation de modulaires afin de compléter les besoins (Modulaires non compris dans le cadre de ce marché).</w:t>
      </w:r>
    </w:p>
    <w:p w14:paraId="5BCBFBE9" w14:textId="77777777" w:rsidR="001F42AD" w:rsidRPr="002820C8" w:rsidRDefault="001F42AD" w:rsidP="001F42AD">
      <w:pPr>
        <w:spacing w:after="0"/>
        <w:jc w:val="both"/>
        <w:rPr>
          <w:rFonts w:ascii="Arial" w:eastAsiaTheme="minorHAnsi" w:hAnsi="Arial" w:cs="Arial"/>
          <w:b/>
          <w:sz w:val="20"/>
          <w:szCs w:val="20"/>
          <w:lang w:eastAsia="en-US"/>
        </w:rPr>
      </w:pPr>
      <w:r w:rsidRPr="002820C8">
        <w:rPr>
          <w:rFonts w:ascii="Arial" w:eastAsiaTheme="minorHAnsi" w:hAnsi="Arial" w:cs="Arial"/>
          <w:color w:val="000000"/>
          <w:sz w:val="20"/>
          <w:szCs w:val="20"/>
          <w:lang w:eastAsia="en-US"/>
        </w:rPr>
        <w:t>La réhabilitation partielle de l’IRPA consiste en des changements de destination et la réfection de certains locaux répartis sur l’ensemble des bâtiments du site. La destination future des locaux a été identifiée par l’EPDSAE pour une surface estimée à 1 700 m². La réhabilitation permettra la création de salles d’activités, de sanitaires, locaux de stockage, bureaux, etc. Ces travaux sont très disparates en termes d’intensité, allant de la simple réfection d’une pièce (peinture, sol) à la réhabilitation complète (désamiantage, toiture, réseaux (eau, électricité, chauffage), peinture, sol…</w:t>
      </w:r>
    </w:p>
    <w:p w14:paraId="4C117D1A" w14:textId="77777777" w:rsidR="00AC686E" w:rsidRPr="002820C8" w:rsidRDefault="00AC686E" w:rsidP="00AC686E">
      <w:pPr>
        <w:keepNext/>
        <w:keepLines/>
        <w:widowControl w:val="0"/>
        <w:tabs>
          <w:tab w:val="left" w:pos="828"/>
        </w:tabs>
        <w:autoSpaceDE w:val="0"/>
        <w:autoSpaceDN w:val="0"/>
        <w:adjustRightInd w:val="0"/>
        <w:spacing w:after="0" w:line="240" w:lineRule="auto"/>
        <w:ind w:left="828"/>
        <w:jc w:val="both"/>
        <w:rPr>
          <w:rFonts w:ascii="Arial" w:hAnsi="Arial" w:cs="Arial"/>
          <w:sz w:val="20"/>
          <w:szCs w:val="20"/>
        </w:rPr>
      </w:pPr>
    </w:p>
    <w:p w14:paraId="38E00F7F" w14:textId="77777777" w:rsidR="00AC686E" w:rsidRPr="002820C8" w:rsidRDefault="00AC686E" w:rsidP="00AC686E">
      <w:pPr>
        <w:keepNext/>
        <w:keepLines/>
        <w:widowControl w:val="0"/>
        <w:tabs>
          <w:tab w:val="left" w:pos="828"/>
        </w:tabs>
        <w:autoSpaceDE w:val="0"/>
        <w:autoSpaceDN w:val="0"/>
        <w:adjustRightInd w:val="0"/>
        <w:spacing w:after="0" w:line="240" w:lineRule="auto"/>
        <w:ind w:left="468"/>
        <w:jc w:val="both"/>
        <w:rPr>
          <w:rFonts w:ascii="Arial" w:hAnsi="Arial" w:cs="Arial"/>
          <w:sz w:val="20"/>
          <w:szCs w:val="20"/>
        </w:rPr>
      </w:pPr>
      <w:r w:rsidRPr="002820C8">
        <w:rPr>
          <w:rFonts w:ascii="Arial" w:hAnsi="Arial" w:cs="Arial"/>
          <w:sz w:val="20"/>
          <w:szCs w:val="20"/>
        </w:rPr>
        <w:t>Les attributions confiées au Département en tant que maître d’ouvrage délégué sont, conformément à l’article L2422-6 du code de la commande publique :</w:t>
      </w:r>
    </w:p>
    <w:p w14:paraId="06BF3E80" w14:textId="77777777" w:rsidR="00AC686E" w:rsidRPr="002820C8" w:rsidRDefault="00AC686E" w:rsidP="00AC686E">
      <w:pPr>
        <w:keepNext/>
        <w:keepLines/>
        <w:widowControl w:val="0"/>
        <w:tabs>
          <w:tab w:val="left" w:pos="828"/>
        </w:tabs>
        <w:autoSpaceDE w:val="0"/>
        <w:autoSpaceDN w:val="0"/>
        <w:adjustRightInd w:val="0"/>
        <w:spacing w:after="0" w:line="240" w:lineRule="auto"/>
        <w:ind w:left="468"/>
        <w:jc w:val="both"/>
        <w:rPr>
          <w:rFonts w:ascii="Arial" w:hAnsi="Arial" w:cs="Arial"/>
          <w:sz w:val="20"/>
          <w:szCs w:val="20"/>
        </w:rPr>
      </w:pPr>
    </w:p>
    <w:p w14:paraId="71CD734A" w14:textId="77777777" w:rsidR="00AC686E" w:rsidRPr="002820C8" w:rsidRDefault="00AC686E" w:rsidP="00AC686E">
      <w:pPr>
        <w:pStyle w:val="Paragraphedeliste"/>
        <w:keepNext/>
        <w:keepLines/>
        <w:widowControl w:val="0"/>
        <w:numPr>
          <w:ilvl w:val="0"/>
          <w:numId w:val="43"/>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La définition des conditions administratives et techniques selon lesquelles l'ouvrage sera étudié et exécuté ;</w:t>
      </w:r>
    </w:p>
    <w:p w14:paraId="71CCBFF6" w14:textId="57C4C083" w:rsidR="00AC686E" w:rsidRPr="002820C8" w:rsidRDefault="00AC686E" w:rsidP="00AC686E">
      <w:pPr>
        <w:pStyle w:val="Paragraphedeliste"/>
        <w:keepNext/>
        <w:keepLines/>
        <w:widowControl w:val="0"/>
        <w:numPr>
          <w:ilvl w:val="0"/>
          <w:numId w:val="43"/>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La préparation, la passation, la signature, après approbation du choix des attributaires par l’EPDSAE, du marché public de maîtrise d’</w:t>
      </w:r>
      <w:proofErr w:type="spellStart"/>
      <w:r w:rsidRPr="002820C8">
        <w:rPr>
          <w:rFonts w:ascii="Arial" w:hAnsi="Arial" w:cs="Arial"/>
          <w:sz w:val="20"/>
          <w:szCs w:val="20"/>
        </w:rPr>
        <w:t>oeuvre</w:t>
      </w:r>
      <w:proofErr w:type="spellEnd"/>
      <w:r w:rsidRPr="002820C8">
        <w:rPr>
          <w:rFonts w:ascii="Arial" w:hAnsi="Arial" w:cs="Arial"/>
          <w:sz w:val="20"/>
          <w:szCs w:val="20"/>
        </w:rPr>
        <w:t xml:space="preserve"> et des marchés de prestations intellectuelles associées (CT, CSPS, études techniques, etc.) dans le respect de la règlementation à laquelle est soumis l’EPDSAE ainsi que le suivi de leur exécution, hors certaines modalités spécifiques prévues au mandat.</w:t>
      </w:r>
    </w:p>
    <w:p w14:paraId="6DD6D5E5" w14:textId="77777777" w:rsidR="00AC686E" w:rsidRPr="002820C8" w:rsidRDefault="00AC686E" w:rsidP="00AC686E">
      <w:pPr>
        <w:keepNext/>
        <w:keepLines/>
        <w:widowControl w:val="0"/>
        <w:tabs>
          <w:tab w:val="left" w:pos="828"/>
        </w:tabs>
        <w:autoSpaceDE w:val="0"/>
        <w:autoSpaceDN w:val="0"/>
        <w:adjustRightInd w:val="0"/>
        <w:spacing w:after="0" w:line="240" w:lineRule="auto"/>
        <w:ind w:left="468"/>
        <w:jc w:val="both"/>
        <w:rPr>
          <w:rFonts w:ascii="Arial" w:hAnsi="Arial" w:cs="Arial"/>
          <w:sz w:val="20"/>
          <w:szCs w:val="20"/>
        </w:rPr>
      </w:pPr>
    </w:p>
    <w:p w14:paraId="71441A47" w14:textId="14111171" w:rsidR="00AC686E" w:rsidRPr="002820C8" w:rsidRDefault="00AC686E" w:rsidP="00AC686E">
      <w:pPr>
        <w:keepNext/>
        <w:keepLines/>
        <w:widowControl w:val="0"/>
        <w:tabs>
          <w:tab w:val="left" w:pos="828"/>
        </w:tabs>
        <w:autoSpaceDE w:val="0"/>
        <w:autoSpaceDN w:val="0"/>
        <w:adjustRightInd w:val="0"/>
        <w:spacing w:after="0" w:line="240" w:lineRule="auto"/>
        <w:ind w:left="468"/>
        <w:jc w:val="both"/>
        <w:rPr>
          <w:rFonts w:ascii="Arial" w:hAnsi="Arial" w:cs="Arial"/>
          <w:sz w:val="20"/>
          <w:szCs w:val="20"/>
        </w:rPr>
      </w:pPr>
      <w:r w:rsidRPr="002820C8">
        <w:rPr>
          <w:rFonts w:ascii="Arial" w:hAnsi="Arial" w:cs="Arial"/>
          <w:sz w:val="20"/>
          <w:szCs w:val="20"/>
        </w:rPr>
        <w:t xml:space="preserve">Les attributions conservées par l’EPDSAE en tant que mandant sont : </w:t>
      </w:r>
    </w:p>
    <w:p w14:paraId="5CB1006A" w14:textId="77777777" w:rsidR="00AC686E" w:rsidRPr="002820C8" w:rsidRDefault="00AC686E" w:rsidP="00AC686E">
      <w:pPr>
        <w:keepNext/>
        <w:keepLines/>
        <w:widowControl w:val="0"/>
        <w:tabs>
          <w:tab w:val="left" w:pos="828"/>
        </w:tabs>
        <w:autoSpaceDE w:val="0"/>
        <w:autoSpaceDN w:val="0"/>
        <w:adjustRightInd w:val="0"/>
        <w:spacing w:after="0" w:line="240" w:lineRule="auto"/>
        <w:ind w:left="468"/>
        <w:jc w:val="both"/>
        <w:rPr>
          <w:rFonts w:ascii="Arial" w:hAnsi="Arial" w:cs="Arial"/>
          <w:sz w:val="20"/>
          <w:szCs w:val="20"/>
        </w:rPr>
      </w:pPr>
    </w:p>
    <w:p w14:paraId="0D69CEA2" w14:textId="77777777" w:rsidR="00AC686E" w:rsidRPr="002820C8" w:rsidRDefault="00AC686E" w:rsidP="00AC686E">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La détermination de la localisation du projet ;</w:t>
      </w:r>
    </w:p>
    <w:p w14:paraId="2F28D473" w14:textId="77777777" w:rsidR="00AC686E" w:rsidRPr="002820C8" w:rsidRDefault="00AC686E" w:rsidP="00AC686E">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L'élaboration du programme défini à l'article L. 2421-2 du Code de la Commande Publique ;</w:t>
      </w:r>
    </w:p>
    <w:p w14:paraId="4C6B1113" w14:textId="77777777" w:rsidR="00AC686E" w:rsidRPr="002820C8" w:rsidRDefault="00AC686E" w:rsidP="00AC686E">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La fixation de l'enveloppe financière prévisionnelle ;</w:t>
      </w:r>
    </w:p>
    <w:p w14:paraId="427AE2D0" w14:textId="77777777" w:rsidR="00AC686E" w:rsidRPr="002820C8" w:rsidRDefault="00AC686E" w:rsidP="00AC686E">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Le financement de l’opération ;</w:t>
      </w:r>
    </w:p>
    <w:p w14:paraId="7F5C2864" w14:textId="3B790CF3" w:rsidR="00AC686E" w:rsidRPr="002820C8" w:rsidRDefault="00AC686E" w:rsidP="00AC686E">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L’approbation du choix de l’attributaire du marché maîtrise d’</w:t>
      </w:r>
      <w:proofErr w:type="spellStart"/>
      <w:r w:rsidRPr="002820C8">
        <w:rPr>
          <w:rFonts w:ascii="Arial" w:hAnsi="Arial" w:cs="Arial"/>
          <w:sz w:val="20"/>
          <w:szCs w:val="20"/>
        </w:rPr>
        <w:t>oeuvre</w:t>
      </w:r>
      <w:proofErr w:type="spellEnd"/>
      <w:r w:rsidRPr="002820C8">
        <w:rPr>
          <w:rFonts w:ascii="Arial" w:hAnsi="Arial" w:cs="Arial"/>
          <w:sz w:val="20"/>
          <w:szCs w:val="20"/>
        </w:rPr>
        <w:t xml:space="preserve"> ;</w:t>
      </w:r>
    </w:p>
    <w:p w14:paraId="6FE10137" w14:textId="74E6BFAA" w:rsidR="00AC686E" w:rsidRPr="002820C8" w:rsidRDefault="00AC686E" w:rsidP="00AC686E">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Le paiement des marchés publics de maîtrise d’</w:t>
      </w:r>
      <w:proofErr w:type="spellStart"/>
      <w:r w:rsidRPr="002820C8">
        <w:rPr>
          <w:rFonts w:ascii="Arial" w:hAnsi="Arial" w:cs="Arial"/>
          <w:sz w:val="20"/>
          <w:szCs w:val="20"/>
        </w:rPr>
        <w:t>oeuvre</w:t>
      </w:r>
      <w:proofErr w:type="spellEnd"/>
      <w:r w:rsidRPr="002820C8">
        <w:rPr>
          <w:rFonts w:ascii="Arial" w:hAnsi="Arial" w:cs="Arial"/>
          <w:sz w:val="20"/>
          <w:szCs w:val="20"/>
        </w:rPr>
        <w:t xml:space="preserve"> et des prestations intellectuelles associées.</w:t>
      </w:r>
    </w:p>
    <w:p w14:paraId="35CA0EFD" w14:textId="77777777" w:rsidR="002820C8" w:rsidRPr="002820C8" w:rsidRDefault="002820C8" w:rsidP="002820C8">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655E2791" w14:textId="00990B03" w:rsidR="002820C8" w:rsidRPr="002820C8" w:rsidRDefault="002820C8" w:rsidP="002820C8">
      <w:pPr>
        <w:keepNext/>
        <w:keepLines/>
        <w:widowControl w:val="0"/>
        <w:tabs>
          <w:tab w:val="left" w:pos="828"/>
        </w:tabs>
        <w:autoSpaceDE w:val="0"/>
        <w:autoSpaceDN w:val="0"/>
        <w:adjustRightInd w:val="0"/>
        <w:spacing w:after="0" w:line="240" w:lineRule="auto"/>
        <w:jc w:val="both"/>
        <w:rPr>
          <w:rFonts w:ascii="Arial" w:hAnsi="Arial" w:cs="Arial"/>
          <w:sz w:val="20"/>
          <w:szCs w:val="20"/>
        </w:rPr>
      </w:pPr>
      <w:r w:rsidRPr="002820C8">
        <w:rPr>
          <w:rFonts w:ascii="Arial" w:hAnsi="Arial" w:cs="Arial"/>
          <w:sz w:val="20"/>
          <w:szCs w:val="20"/>
        </w:rPr>
        <w:t>Les prestations attendues sont plus amplement définies au CCTP.</w:t>
      </w:r>
    </w:p>
    <w:p w14:paraId="79EBA653" w14:textId="77777777" w:rsidR="00AC686E" w:rsidRPr="002820C8" w:rsidRDefault="00AC686E" w:rsidP="00AC686E">
      <w:pPr>
        <w:pStyle w:val="Paragraphedeliste"/>
        <w:keepNext/>
        <w:keepLines/>
        <w:widowControl w:val="0"/>
        <w:tabs>
          <w:tab w:val="left" w:pos="828"/>
        </w:tabs>
        <w:autoSpaceDE w:val="0"/>
        <w:autoSpaceDN w:val="0"/>
        <w:adjustRightInd w:val="0"/>
        <w:spacing w:after="0" w:line="240" w:lineRule="auto"/>
        <w:ind w:left="1188"/>
        <w:jc w:val="both"/>
        <w:rPr>
          <w:rFonts w:ascii="Arial" w:hAnsi="Arial" w:cs="Arial"/>
        </w:rPr>
      </w:pPr>
    </w:p>
    <w:p w14:paraId="3B1700A7" w14:textId="4071B434" w:rsidR="00897E9B" w:rsidRPr="002820C8"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2820C8">
        <w:rPr>
          <w:rFonts w:ascii="Arial" w:hAnsi="Arial" w:cs="Arial"/>
          <w:b/>
          <w:bCs/>
          <w:color w:val="000000"/>
          <w:sz w:val="20"/>
          <w:szCs w:val="20"/>
        </w:rPr>
        <w:t xml:space="preserve">Procédure de passation et forme du marché </w:t>
      </w:r>
      <w:proofErr w:type="gramStart"/>
      <w:r w:rsidRPr="002820C8">
        <w:rPr>
          <w:rFonts w:ascii="Arial" w:hAnsi="Arial" w:cs="Arial"/>
          <w:b/>
          <w:bCs/>
          <w:color w:val="000000"/>
          <w:sz w:val="20"/>
          <w:szCs w:val="20"/>
        </w:rPr>
        <w:t>public:</w:t>
      </w:r>
      <w:proofErr w:type="gramEnd"/>
    </w:p>
    <w:p w14:paraId="7C80DE68" w14:textId="77777777" w:rsidR="00897E9B" w:rsidRPr="002820C8"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6E13084" w14:textId="77777777" w:rsidR="00897E9B" w:rsidRPr="002820C8"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2820C8">
        <w:rPr>
          <w:rFonts w:ascii="Arial" w:hAnsi="Arial" w:cs="Arial"/>
          <w:sz w:val="20"/>
          <w:szCs w:val="20"/>
        </w:rPr>
        <w:t>Appel d'offres ouvert (Article R2124-2 1° - Code de la commande publique)</w:t>
      </w:r>
    </w:p>
    <w:p w14:paraId="1C98E0D8" w14:textId="77777777" w:rsidR="00897E9B" w:rsidRPr="002820C8"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80FEF0" w14:textId="0EB97215" w:rsidR="00897E9B" w:rsidRPr="00EB4F8A" w:rsidRDefault="0065187A" w:rsidP="00EB4F8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2820C8">
        <w:rPr>
          <w:rFonts w:ascii="Arial" w:hAnsi="Arial" w:cs="Arial"/>
          <w:sz w:val="20"/>
          <w:szCs w:val="20"/>
        </w:rPr>
        <w:t xml:space="preserve">Il s’agit d’un marché </w:t>
      </w:r>
      <w:r w:rsidR="00A321C3" w:rsidRPr="002820C8">
        <w:rPr>
          <w:rFonts w:ascii="Arial" w:hAnsi="Arial" w:cs="Arial"/>
          <w:sz w:val="20"/>
          <w:szCs w:val="20"/>
        </w:rPr>
        <w:t xml:space="preserve">public </w:t>
      </w:r>
      <w:r w:rsidRPr="002820C8">
        <w:rPr>
          <w:rFonts w:ascii="Arial" w:hAnsi="Arial" w:cs="Arial"/>
          <w:sz w:val="20"/>
          <w:szCs w:val="20"/>
        </w:rPr>
        <w:t>ordinaire de services.</w:t>
      </w:r>
      <w:r>
        <w:rPr>
          <w:rFonts w:ascii="Arial" w:hAnsi="Arial" w:cs="Arial"/>
          <w:sz w:val="20"/>
          <w:szCs w:val="20"/>
        </w:rPr>
        <w:t xml:space="preserve"> </w:t>
      </w:r>
      <w:r w:rsidRPr="0065187A">
        <w:rPr>
          <w:rFonts w:ascii="Arial" w:hAnsi="Arial" w:cs="Arial"/>
          <w:sz w:val="20"/>
          <w:szCs w:val="20"/>
        </w:rPr>
        <w:t xml:space="preserve"> </w:t>
      </w:r>
    </w:p>
    <w:p w14:paraId="1EC12CE8"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3E49386"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22FC7451"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4A070BFC" w14:textId="6109AACC"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EB4F8A" w:rsidRPr="00EB4F8A">
        <w:rPr>
          <w:rFonts w:ascii="Arial" w:hAnsi="Arial" w:cs="Arial"/>
          <w:color w:val="000000"/>
          <w:sz w:val="20"/>
          <w:szCs w:val="20"/>
        </w:rPr>
        <w:t>Maitrise d’œuvre pour le transfert de l’activité de l’Institut Médical Educatif (IME) « La Roseraie » sur le site de l’Institut de Réhabilitation de la Parole et de l'Audition (IRPA) à RONCHIN - Réhabilitation partielle des locaux de l’IRPA</w:t>
      </w:r>
    </w:p>
    <w:p w14:paraId="0B63A41B"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089B6652"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31297788"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CB10858"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3E99E66B"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rsidRPr="00C853D3" w14:paraId="462D219B"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1EDB5C06" w14:textId="3CDB9D8E" w:rsidR="008D7D08" w:rsidRPr="00C853D3" w:rsidRDefault="00EB4F8A" w:rsidP="00764382">
            <w:pPr>
              <w:widowControl w:val="0"/>
              <w:autoSpaceDE w:val="0"/>
              <w:autoSpaceDN w:val="0"/>
              <w:adjustRightInd w:val="0"/>
              <w:spacing w:before="60" w:after="60" w:line="240" w:lineRule="auto"/>
              <w:ind w:left="108" w:right="108"/>
              <w:rPr>
                <w:rFonts w:ascii="Arial" w:hAnsi="Arial" w:cs="Arial"/>
                <w:sz w:val="24"/>
                <w:szCs w:val="24"/>
              </w:rPr>
            </w:pPr>
            <w:r w:rsidRPr="00C853D3">
              <w:rPr>
                <w:rFonts w:ascii="Arial" w:hAnsi="Arial" w:cs="Arial"/>
                <w:color w:val="000000"/>
                <w:sz w:val="16"/>
                <w:szCs w:val="16"/>
              </w:rPr>
              <w:t>71310000</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60660DD2" w14:textId="2DCE9D72" w:rsidR="008D7D08" w:rsidRPr="00C853D3" w:rsidRDefault="009307C5" w:rsidP="00764382">
            <w:pPr>
              <w:widowControl w:val="0"/>
              <w:autoSpaceDE w:val="0"/>
              <w:autoSpaceDN w:val="0"/>
              <w:adjustRightInd w:val="0"/>
              <w:spacing w:before="60" w:after="60" w:line="240" w:lineRule="auto"/>
              <w:ind w:left="108" w:right="95"/>
              <w:rPr>
                <w:rFonts w:ascii="Arial" w:hAnsi="Arial" w:cs="Arial"/>
                <w:sz w:val="24"/>
                <w:szCs w:val="24"/>
              </w:rPr>
            </w:pPr>
            <w:r w:rsidRPr="009307C5">
              <w:rPr>
                <w:rFonts w:ascii="Arial" w:hAnsi="Arial" w:cs="Arial"/>
                <w:color w:val="000000"/>
                <w:sz w:val="16"/>
                <w:szCs w:val="16"/>
              </w:rPr>
              <w:t>Services de conseil en matière d'ingénierie et de construction</w:t>
            </w:r>
          </w:p>
        </w:tc>
      </w:tr>
    </w:tbl>
    <w:p w14:paraId="4C6F1BDD" w14:textId="77777777" w:rsidR="009B112E" w:rsidRPr="00C853D3"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BB10E56" w14:textId="2F8FAD8C"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C853D3">
        <w:rPr>
          <w:rFonts w:ascii="Arial" w:hAnsi="Arial" w:cs="Arial"/>
          <w:iCs/>
          <w:color w:val="000000"/>
          <w:sz w:val="20"/>
          <w:szCs w:val="20"/>
        </w:rPr>
        <w:t xml:space="preserve">Date prévisionnelle </w:t>
      </w:r>
      <w:r w:rsidR="00E83978" w:rsidRPr="00C853D3">
        <w:rPr>
          <w:rFonts w:ascii="Arial" w:hAnsi="Arial" w:cs="Arial"/>
          <w:iCs/>
          <w:color w:val="000000"/>
          <w:sz w:val="20"/>
          <w:szCs w:val="20"/>
        </w:rPr>
        <w:t>de démarrage des prestations</w:t>
      </w:r>
      <w:r w:rsidR="00117BE2" w:rsidRPr="00C853D3">
        <w:rPr>
          <w:rFonts w:ascii="Arial" w:hAnsi="Arial" w:cs="Arial"/>
          <w:iCs/>
          <w:color w:val="000000"/>
          <w:sz w:val="20"/>
          <w:szCs w:val="20"/>
        </w:rPr>
        <w:t xml:space="preserve"> : </w:t>
      </w:r>
      <w:r w:rsidR="0023524A">
        <w:rPr>
          <w:rFonts w:ascii="Arial" w:hAnsi="Arial" w:cs="Arial"/>
          <w:iCs/>
          <w:color w:val="000000"/>
          <w:sz w:val="20"/>
          <w:szCs w:val="20"/>
        </w:rPr>
        <w:t>janvier 2027</w:t>
      </w:r>
    </w:p>
    <w:p w14:paraId="62D09DFD" w14:textId="25D07347" w:rsidR="0023524A" w:rsidRDefault="0023524A" w:rsidP="0023524A">
      <w:pPr>
        <w:pStyle w:val="Default"/>
        <w:jc w:val="both"/>
        <w:rPr>
          <w:sz w:val="18"/>
          <w:szCs w:val="18"/>
        </w:rPr>
      </w:pPr>
      <w:r>
        <w:rPr>
          <w:iCs/>
          <w:sz w:val="20"/>
          <w:szCs w:val="20"/>
        </w:rPr>
        <w:t xml:space="preserve">Estimation : </w:t>
      </w:r>
      <w:r>
        <w:rPr>
          <w:sz w:val="18"/>
          <w:szCs w:val="18"/>
        </w:rPr>
        <w:t xml:space="preserve">283 333,00 </w:t>
      </w:r>
      <w:r>
        <w:rPr>
          <w:sz w:val="18"/>
          <w:szCs w:val="18"/>
        </w:rPr>
        <w:t>€ HT</w:t>
      </w:r>
    </w:p>
    <w:p w14:paraId="1E8F8A51" w14:textId="73D81301" w:rsidR="0023524A" w:rsidRPr="00C853D3" w:rsidRDefault="0023524A"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27FE690" w14:textId="77777777" w:rsidR="00716257" w:rsidRPr="00C853D3"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7928D459" w14:textId="77777777" w:rsidR="00117BE2" w:rsidRPr="00C853D3" w:rsidRDefault="00117BE2" w:rsidP="00117B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 xml:space="preserve">Le marché court de sa date de notification jusqu’à la plus tardive des deux dates suivantes : </w:t>
      </w:r>
    </w:p>
    <w:p w14:paraId="2E67561D" w14:textId="77777777" w:rsidR="00117BE2" w:rsidRPr="00C853D3" w:rsidRDefault="00117BE2" w:rsidP="00117B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w:t>
      </w:r>
      <w:r w:rsidRPr="00C853D3">
        <w:rPr>
          <w:rFonts w:ascii="Arial" w:hAnsi="Arial" w:cs="Arial"/>
          <w:color w:val="000000"/>
          <w:sz w:val="20"/>
          <w:szCs w:val="20"/>
        </w:rPr>
        <w:tab/>
        <w:t>Date de la fin de la garantie de parfait achèvement des marchés de travaux ;</w:t>
      </w:r>
    </w:p>
    <w:p w14:paraId="4D5F7312" w14:textId="77777777" w:rsidR="00117BE2" w:rsidRPr="00C853D3" w:rsidRDefault="00117BE2" w:rsidP="00117B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w:t>
      </w:r>
      <w:r w:rsidRPr="00C853D3">
        <w:rPr>
          <w:rFonts w:ascii="Arial" w:hAnsi="Arial" w:cs="Arial"/>
          <w:color w:val="000000"/>
          <w:sz w:val="20"/>
          <w:szCs w:val="20"/>
        </w:rPr>
        <w:tab/>
        <w:t>Date de la signature par le MOA du DGD.</w:t>
      </w:r>
    </w:p>
    <w:p w14:paraId="691AB1A6" w14:textId="61CE5FE4" w:rsidR="00CE1863" w:rsidRPr="00C853D3" w:rsidRDefault="00117BE2" w:rsidP="00117B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Sa durée estimative est de 42 mois (12 mois d’étude + 12 mois de travaux + 6 mois d’Aléas+ 12 mois GPA).</w:t>
      </w:r>
    </w:p>
    <w:p w14:paraId="267AA3A6" w14:textId="77777777" w:rsidR="00117BE2" w:rsidRPr="00C853D3" w:rsidRDefault="00117BE2" w:rsidP="00117B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1E2903" w14:textId="29E159EE" w:rsidR="00897E9B" w:rsidRPr="00C853D3" w:rsidRDefault="00897E9B" w:rsidP="00472541">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sz w:val="20"/>
          <w:szCs w:val="20"/>
        </w:rPr>
        <w:t xml:space="preserve">Les prestations ne peuvent être réalisées que par une profession particulière : </w:t>
      </w:r>
      <w:r w:rsidR="00117BE2" w:rsidRPr="00C853D3">
        <w:rPr>
          <w:rFonts w:ascii="Arial" w:hAnsi="Arial" w:cs="Arial"/>
          <w:sz w:val="20"/>
          <w:szCs w:val="20"/>
        </w:rPr>
        <w:t>Architectes</w:t>
      </w:r>
    </w:p>
    <w:p w14:paraId="60182DA8" w14:textId="2339D5BA" w:rsidR="00897E9B" w:rsidRPr="00C853D3"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94E2F8" w14:textId="77777777" w:rsidR="008C35F7" w:rsidRPr="00C853D3"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C853D3">
        <w:rPr>
          <w:rFonts w:ascii="Arial" w:hAnsi="Arial" w:cs="Arial"/>
          <w:b/>
          <w:bCs/>
          <w:color w:val="000000"/>
          <w:sz w:val="20"/>
          <w:szCs w:val="20"/>
        </w:rPr>
        <w:t>Allotissement </w:t>
      </w:r>
      <w:r w:rsidR="00764382" w:rsidRPr="00C853D3">
        <w:rPr>
          <w:rFonts w:ascii="Arial" w:hAnsi="Arial" w:cs="Arial"/>
          <w:b/>
          <w:bCs/>
          <w:color w:val="000000"/>
          <w:sz w:val="20"/>
          <w:szCs w:val="20"/>
        </w:rPr>
        <w:t>et structure de la consul</w:t>
      </w:r>
      <w:r w:rsidR="00BB5DD6" w:rsidRPr="00C853D3">
        <w:rPr>
          <w:rFonts w:ascii="Arial" w:hAnsi="Arial" w:cs="Arial"/>
          <w:b/>
          <w:bCs/>
          <w:color w:val="000000"/>
          <w:sz w:val="20"/>
          <w:szCs w:val="20"/>
        </w:rPr>
        <w:t>t</w:t>
      </w:r>
      <w:r w:rsidR="00764382" w:rsidRPr="00C853D3">
        <w:rPr>
          <w:rFonts w:ascii="Arial" w:hAnsi="Arial" w:cs="Arial"/>
          <w:b/>
          <w:bCs/>
          <w:color w:val="000000"/>
          <w:sz w:val="20"/>
          <w:szCs w:val="20"/>
        </w:rPr>
        <w:t xml:space="preserve">ation </w:t>
      </w:r>
      <w:r w:rsidRPr="00C853D3">
        <w:rPr>
          <w:rFonts w:ascii="Arial" w:hAnsi="Arial" w:cs="Arial"/>
          <w:b/>
          <w:bCs/>
          <w:color w:val="000000"/>
          <w:sz w:val="20"/>
          <w:szCs w:val="20"/>
        </w:rPr>
        <w:t>:</w:t>
      </w:r>
    </w:p>
    <w:p w14:paraId="30D449B1" w14:textId="77777777" w:rsidR="008C35F7" w:rsidRPr="00C853D3"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B4DA16E"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C36B0A2"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color w:val="000000"/>
          <w:sz w:val="20"/>
          <w:szCs w:val="20"/>
        </w:rPr>
        <w:t xml:space="preserve">La consultation n’est pas décomposée en lots pour les motifs suivants : </w:t>
      </w:r>
    </w:p>
    <w:p w14:paraId="19230F1F"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bookmarkStart w:id="0" w:name="CaseACocher2"/>
    <w:p w14:paraId="7107CAB0"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b/>
          <w:bCs/>
          <w:color w:val="000000"/>
          <w:sz w:val="20"/>
          <w:szCs w:val="20"/>
        </w:rPr>
        <w:fldChar w:fldCharType="begin">
          <w:ffData>
            <w:name w:val="CaseACocher2"/>
            <w:enabled/>
            <w:calcOnExit w:val="0"/>
            <w:checkBox>
              <w:sizeAuto/>
              <w:default w:val="0"/>
            </w:checkBox>
          </w:ffData>
        </w:fldChar>
      </w:r>
      <w:r w:rsidRPr="00C853D3">
        <w:rPr>
          <w:rFonts w:ascii="Arial" w:hAnsi="Arial" w:cs="Arial"/>
          <w:b/>
          <w:bCs/>
          <w:color w:val="000000"/>
          <w:sz w:val="20"/>
          <w:szCs w:val="20"/>
        </w:rPr>
        <w:instrText xml:space="preserve"> FORMCHECKBOX </w:instrText>
      </w:r>
      <w:r w:rsidRPr="00C853D3">
        <w:rPr>
          <w:rFonts w:ascii="Arial" w:hAnsi="Arial" w:cs="Arial"/>
          <w:b/>
          <w:bCs/>
          <w:color w:val="000000"/>
          <w:sz w:val="20"/>
          <w:szCs w:val="20"/>
        </w:rPr>
      </w:r>
      <w:r w:rsidRPr="00C853D3">
        <w:rPr>
          <w:rFonts w:ascii="Arial" w:hAnsi="Arial" w:cs="Arial"/>
          <w:b/>
          <w:bCs/>
          <w:color w:val="000000"/>
          <w:sz w:val="20"/>
          <w:szCs w:val="20"/>
        </w:rPr>
        <w:fldChar w:fldCharType="separate"/>
      </w:r>
      <w:r w:rsidRPr="00C853D3">
        <w:rPr>
          <w:rFonts w:ascii="Arial" w:hAnsi="Arial" w:cs="Arial"/>
          <w:b/>
          <w:bCs/>
          <w:color w:val="000000"/>
          <w:sz w:val="20"/>
          <w:szCs w:val="20"/>
        </w:rPr>
        <w:fldChar w:fldCharType="end"/>
      </w:r>
      <w:bookmarkEnd w:id="0"/>
      <w:r w:rsidRPr="00C853D3">
        <w:rPr>
          <w:rFonts w:ascii="Arial" w:hAnsi="Arial" w:cs="Arial"/>
          <w:color w:val="000000"/>
          <w:sz w:val="20"/>
          <w:szCs w:val="20"/>
        </w:rPr>
        <w:t xml:space="preserve">  Exécution des prestations financièrement plus coûteuse</w:t>
      </w:r>
    </w:p>
    <w:p w14:paraId="52F7A524" w14:textId="6C408651" w:rsidR="00705148" w:rsidRPr="00C853D3" w:rsidRDefault="00117BE2"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b/>
          <w:bCs/>
          <w:color w:val="000000"/>
          <w:sz w:val="20"/>
          <w:szCs w:val="20"/>
        </w:rPr>
        <w:fldChar w:fldCharType="begin">
          <w:ffData>
            <w:name w:val=""/>
            <w:enabled/>
            <w:calcOnExit w:val="0"/>
            <w:checkBox>
              <w:sizeAuto/>
              <w:default w:val="1"/>
            </w:checkBox>
          </w:ffData>
        </w:fldChar>
      </w:r>
      <w:r w:rsidRPr="00C853D3">
        <w:rPr>
          <w:rFonts w:ascii="Arial" w:hAnsi="Arial" w:cs="Arial"/>
          <w:b/>
          <w:bCs/>
          <w:color w:val="000000"/>
          <w:sz w:val="20"/>
          <w:szCs w:val="20"/>
        </w:rPr>
        <w:instrText xml:space="preserve"> FORMCHECKBOX </w:instrText>
      </w:r>
      <w:r w:rsidRPr="00C853D3">
        <w:rPr>
          <w:rFonts w:ascii="Arial" w:hAnsi="Arial" w:cs="Arial"/>
          <w:b/>
          <w:bCs/>
          <w:color w:val="000000"/>
          <w:sz w:val="20"/>
          <w:szCs w:val="20"/>
        </w:rPr>
      </w:r>
      <w:r w:rsidRPr="00C853D3">
        <w:rPr>
          <w:rFonts w:ascii="Arial" w:hAnsi="Arial" w:cs="Arial"/>
          <w:b/>
          <w:bCs/>
          <w:color w:val="000000"/>
          <w:sz w:val="20"/>
          <w:szCs w:val="20"/>
        </w:rPr>
        <w:fldChar w:fldCharType="separate"/>
      </w:r>
      <w:r w:rsidRPr="00C853D3">
        <w:rPr>
          <w:rFonts w:ascii="Arial" w:hAnsi="Arial" w:cs="Arial"/>
          <w:b/>
          <w:bCs/>
          <w:color w:val="000000"/>
          <w:sz w:val="20"/>
          <w:szCs w:val="20"/>
        </w:rPr>
        <w:fldChar w:fldCharType="end"/>
      </w:r>
      <w:r w:rsidR="00705148" w:rsidRPr="00C853D3">
        <w:rPr>
          <w:rFonts w:ascii="Arial" w:hAnsi="Arial" w:cs="Arial"/>
          <w:color w:val="000000"/>
          <w:sz w:val="20"/>
          <w:szCs w:val="20"/>
        </w:rPr>
        <w:t xml:space="preserve">  Exécution des prestations techniquement plus difficile</w:t>
      </w:r>
    </w:p>
    <w:p w14:paraId="018742CE"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b/>
          <w:bCs/>
          <w:color w:val="000000"/>
          <w:sz w:val="20"/>
          <w:szCs w:val="20"/>
        </w:rPr>
        <w:lastRenderedPageBreak/>
        <w:fldChar w:fldCharType="begin">
          <w:ffData>
            <w:name w:val="CaseACocher2"/>
            <w:enabled/>
            <w:calcOnExit w:val="0"/>
            <w:checkBox>
              <w:sizeAuto/>
              <w:default w:val="0"/>
            </w:checkBox>
          </w:ffData>
        </w:fldChar>
      </w:r>
      <w:r w:rsidRPr="00C853D3">
        <w:rPr>
          <w:rFonts w:ascii="Arial" w:hAnsi="Arial" w:cs="Arial"/>
          <w:b/>
          <w:bCs/>
          <w:color w:val="000000"/>
          <w:sz w:val="20"/>
          <w:szCs w:val="20"/>
        </w:rPr>
        <w:instrText xml:space="preserve"> FORMCHECKBOX </w:instrText>
      </w:r>
      <w:r w:rsidRPr="00C853D3">
        <w:rPr>
          <w:rFonts w:ascii="Arial" w:hAnsi="Arial" w:cs="Arial"/>
          <w:b/>
          <w:bCs/>
          <w:color w:val="000000"/>
          <w:sz w:val="20"/>
          <w:szCs w:val="20"/>
        </w:rPr>
      </w:r>
      <w:r w:rsidRPr="00C853D3">
        <w:rPr>
          <w:rFonts w:ascii="Arial" w:hAnsi="Arial" w:cs="Arial"/>
          <w:b/>
          <w:bCs/>
          <w:color w:val="000000"/>
          <w:sz w:val="20"/>
          <w:szCs w:val="20"/>
        </w:rPr>
        <w:fldChar w:fldCharType="separate"/>
      </w:r>
      <w:r w:rsidRPr="00C853D3">
        <w:rPr>
          <w:rFonts w:ascii="Arial" w:hAnsi="Arial" w:cs="Arial"/>
          <w:b/>
          <w:bCs/>
          <w:color w:val="000000"/>
          <w:sz w:val="20"/>
          <w:szCs w:val="20"/>
        </w:rPr>
        <w:fldChar w:fldCharType="end"/>
      </w:r>
      <w:r w:rsidRPr="00C853D3">
        <w:rPr>
          <w:rFonts w:ascii="Arial" w:hAnsi="Arial" w:cs="Arial"/>
          <w:color w:val="000000"/>
          <w:sz w:val="20"/>
          <w:szCs w:val="20"/>
        </w:rPr>
        <w:t xml:space="preserve">  Impossible d’assurer la coordination</w:t>
      </w:r>
    </w:p>
    <w:p w14:paraId="3D1A7B74"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b/>
          <w:bCs/>
          <w:color w:val="000000"/>
          <w:sz w:val="20"/>
          <w:szCs w:val="20"/>
        </w:rPr>
        <w:fldChar w:fldCharType="begin">
          <w:ffData>
            <w:name w:val="CaseACocher2"/>
            <w:enabled/>
            <w:calcOnExit w:val="0"/>
            <w:checkBox>
              <w:sizeAuto/>
              <w:default w:val="0"/>
            </w:checkBox>
          </w:ffData>
        </w:fldChar>
      </w:r>
      <w:r w:rsidRPr="00C853D3">
        <w:rPr>
          <w:rFonts w:ascii="Arial" w:hAnsi="Arial" w:cs="Arial"/>
          <w:b/>
          <w:bCs/>
          <w:color w:val="000000"/>
          <w:sz w:val="20"/>
          <w:szCs w:val="20"/>
        </w:rPr>
        <w:instrText xml:space="preserve"> FORMCHECKBOX </w:instrText>
      </w:r>
      <w:r w:rsidRPr="00C853D3">
        <w:rPr>
          <w:rFonts w:ascii="Arial" w:hAnsi="Arial" w:cs="Arial"/>
          <w:b/>
          <w:bCs/>
          <w:color w:val="000000"/>
          <w:sz w:val="20"/>
          <w:szCs w:val="20"/>
        </w:rPr>
      </w:r>
      <w:r w:rsidRPr="00C853D3">
        <w:rPr>
          <w:rFonts w:ascii="Arial" w:hAnsi="Arial" w:cs="Arial"/>
          <w:b/>
          <w:bCs/>
          <w:color w:val="000000"/>
          <w:sz w:val="20"/>
          <w:szCs w:val="20"/>
        </w:rPr>
        <w:fldChar w:fldCharType="separate"/>
      </w:r>
      <w:r w:rsidRPr="00C853D3">
        <w:rPr>
          <w:rFonts w:ascii="Arial" w:hAnsi="Arial" w:cs="Arial"/>
          <w:b/>
          <w:bCs/>
          <w:color w:val="000000"/>
          <w:sz w:val="20"/>
          <w:szCs w:val="20"/>
        </w:rPr>
        <w:fldChar w:fldCharType="end"/>
      </w:r>
      <w:r w:rsidRPr="00C853D3">
        <w:rPr>
          <w:rFonts w:ascii="Arial" w:hAnsi="Arial" w:cs="Arial"/>
          <w:color w:val="000000"/>
          <w:sz w:val="20"/>
          <w:szCs w:val="20"/>
        </w:rPr>
        <w:t xml:space="preserve">  Impossible d’identifier des prestations distinctes</w:t>
      </w:r>
    </w:p>
    <w:p w14:paraId="3BFEE7D6"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853D3">
        <w:rPr>
          <w:rFonts w:ascii="Arial" w:hAnsi="Arial" w:cs="Arial"/>
          <w:b/>
          <w:bCs/>
          <w:color w:val="000000"/>
          <w:sz w:val="20"/>
          <w:szCs w:val="20"/>
        </w:rPr>
        <w:fldChar w:fldCharType="begin">
          <w:ffData>
            <w:name w:val="CaseACocher2"/>
            <w:enabled/>
            <w:calcOnExit w:val="0"/>
            <w:checkBox>
              <w:sizeAuto/>
              <w:default w:val="0"/>
            </w:checkBox>
          </w:ffData>
        </w:fldChar>
      </w:r>
      <w:r w:rsidRPr="00C853D3">
        <w:rPr>
          <w:rFonts w:ascii="Arial" w:hAnsi="Arial" w:cs="Arial"/>
          <w:b/>
          <w:bCs/>
          <w:color w:val="000000"/>
          <w:sz w:val="20"/>
          <w:szCs w:val="20"/>
        </w:rPr>
        <w:instrText xml:space="preserve"> FORMCHECKBOX </w:instrText>
      </w:r>
      <w:r w:rsidRPr="00C853D3">
        <w:rPr>
          <w:rFonts w:ascii="Arial" w:hAnsi="Arial" w:cs="Arial"/>
          <w:b/>
          <w:bCs/>
          <w:color w:val="000000"/>
          <w:sz w:val="20"/>
          <w:szCs w:val="20"/>
        </w:rPr>
      </w:r>
      <w:r w:rsidRPr="00C853D3">
        <w:rPr>
          <w:rFonts w:ascii="Arial" w:hAnsi="Arial" w:cs="Arial"/>
          <w:b/>
          <w:bCs/>
          <w:color w:val="000000"/>
          <w:sz w:val="20"/>
          <w:szCs w:val="20"/>
        </w:rPr>
        <w:fldChar w:fldCharType="separate"/>
      </w:r>
      <w:r w:rsidRPr="00C853D3">
        <w:rPr>
          <w:rFonts w:ascii="Arial" w:hAnsi="Arial" w:cs="Arial"/>
          <w:b/>
          <w:bCs/>
          <w:color w:val="000000"/>
          <w:sz w:val="20"/>
          <w:szCs w:val="20"/>
        </w:rPr>
        <w:fldChar w:fldCharType="end"/>
      </w:r>
      <w:r w:rsidRPr="00C853D3">
        <w:rPr>
          <w:rFonts w:ascii="Arial" w:hAnsi="Arial" w:cs="Arial"/>
          <w:color w:val="000000"/>
          <w:sz w:val="20"/>
          <w:szCs w:val="20"/>
        </w:rPr>
        <w:t xml:space="preserve">  Risque de restriction de la concurrence</w:t>
      </w:r>
    </w:p>
    <w:p w14:paraId="3D10C1C0" w14:textId="77777777" w:rsidR="00F06574" w:rsidRPr="00C853D3"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7E3044E" w14:textId="77777777" w:rsidR="00F06574" w:rsidRPr="00C853D3" w:rsidRDefault="00F06574" w:rsidP="00705148">
      <w:pPr>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p>
    <w:p w14:paraId="7AA3E472" w14:textId="77777777" w:rsidR="00C077DF" w:rsidRPr="0013688C" w:rsidRDefault="00C077DF" w:rsidP="0013688C">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13688C">
        <w:rPr>
          <w:rFonts w:ascii="Arial" w:hAnsi="Arial" w:cs="Arial"/>
          <w:b/>
          <w:bCs/>
          <w:color w:val="000000"/>
          <w:sz w:val="20"/>
          <w:szCs w:val="20"/>
        </w:rPr>
        <w:t>Visite obligatoire :</w:t>
      </w:r>
    </w:p>
    <w:p w14:paraId="7C7FD874" w14:textId="77777777" w:rsidR="00C077DF" w:rsidRPr="00C853D3" w:rsidRDefault="00C077DF" w:rsidP="00C077DF">
      <w:pPr>
        <w:spacing w:after="0" w:line="240" w:lineRule="auto"/>
        <w:ind w:left="540"/>
        <w:rPr>
          <w:rFonts w:ascii="Arial" w:eastAsia="Times New Roman" w:hAnsi="Arial" w:cs="Arial"/>
          <w:color w:val="000000"/>
          <w:sz w:val="20"/>
          <w:szCs w:val="20"/>
        </w:rPr>
      </w:pPr>
      <w:r w:rsidRPr="00C853D3">
        <w:rPr>
          <w:rFonts w:ascii="Arial" w:eastAsia="Times New Roman" w:hAnsi="Arial" w:cs="Arial"/>
          <w:b/>
          <w:bCs/>
          <w:color w:val="000000"/>
          <w:sz w:val="20"/>
          <w:szCs w:val="20"/>
        </w:rPr>
        <w:t> </w:t>
      </w:r>
    </w:p>
    <w:p w14:paraId="43A7A6C8" w14:textId="381F079B" w:rsidR="00C077DF" w:rsidRPr="0013688C" w:rsidRDefault="00C077DF"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iCs/>
          <w:color w:val="000000"/>
          <w:sz w:val="20"/>
          <w:szCs w:val="20"/>
        </w:rPr>
        <w:t>Vu la nécessaire connaissance des spécificités des lieux, une visite obligatoire est imposée pour le</w:t>
      </w:r>
      <w:r w:rsidR="00117BE2" w:rsidRPr="0013688C">
        <w:rPr>
          <w:rFonts w:ascii="Arial" w:hAnsi="Arial" w:cs="Arial"/>
          <w:iCs/>
          <w:color w:val="000000"/>
          <w:sz w:val="20"/>
          <w:szCs w:val="20"/>
        </w:rPr>
        <w:t xml:space="preserve"> marché.</w:t>
      </w:r>
      <w:r w:rsidRPr="0013688C">
        <w:rPr>
          <w:rFonts w:ascii="Arial" w:hAnsi="Arial" w:cs="Arial"/>
          <w:iCs/>
          <w:color w:val="000000"/>
          <w:sz w:val="20"/>
          <w:szCs w:val="20"/>
        </w:rPr>
        <w:t xml:space="preserve"> </w:t>
      </w:r>
    </w:p>
    <w:p w14:paraId="157EFD7D" w14:textId="01FB3A02" w:rsidR="00C077DF" w:rsidRDefault="00C077DF" w:rsidP="006825D0">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iCs/>
          <w:color w:val="000000"/>
          <w:sz w:val="20"/>
          <w:szCs w:val="20"/>
        </w:rPr>
        <w:t>Tous les opérateurs économiques sont concernés, sauf si le candidat est en mesure de justifier, par un autre moyen, qu’il dispose déjà d’une connaissance approfondie du (ou des) site(s) concernés et de ses (leurs) contraintes. La justification de cette connaissance approfondie devra être documentée et accompagnée de pièces justificatives, telles que des rapports, des plans, des photos d’une visite précédente, ou tout autre élément pertinent, que l’acheteur jugera suffisant.</w:t>
      </w:r>
    </w:p>
    <w:p w14:paraId="157B8768"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3CF69A5" w14:textId="77777777" w:rsidR="00C077DF" w:rsidRPr="0013688C" w:rsidRDefault="00C077DF"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iCs/>
          <w:color w:val="000000"/>
          <w:sz w:val="20"/>
          <w:szCs w:val="20"/>
        </w:rPr>
        <w:t>Lors de cette visite, il ne sera répondu à aucune question relative au marché. Les réponses seront apportées par écrit via une précision sur le profil acheteur.</w:t>
      </w:r>
    </w:p>
    <w:p w14:paraId="40102D31" w14:textId="4EC10CB0" w:rsidR="00C077DF" w:rsidRDefault="00C077DF" w:rsidP="006825D0">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iCs/>
          <w:color w:val="000000"/>
          <w:sz w:val="20"/>
          <w:szCs w:val="20"/>
        </w:rPr>
        <w:t>L’utilisation des caméras et appareils photo est autorisée.</w:t>
      </w:r>
    </w:p>
    <w:p w14:paraId="66779517"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7A28B17" w14:textId="77777777" w:rsidR="00C077DF" w:rsidRPr="0013688C" w:rsidRDefault="00C077DF" w:rsidP="006825D0">
      <w:pPr>
        <w:widowControl w:val="0"/>
        <w:tabs>
          <w:tab w:val="left" w:pos="392"/>
        </w:tabs>
        <w:autoSpaceDE w:val="0"/>
        <w:autoSpaceDN w:val="0"/>
        <w:adjustRightInd w:val="0"/>
        <w:spacing w:after="0" w:line="240" w:lineRule="auto"/>
        <w:ind w:right="111"/>
        <w:jc w:val="both"/>
        <w:rPr>
          <w:rFonts w:ascii="Arial" w:hAnsi="Arial" w:cs="Arial"/>
          <w:b/>
          <w:bCs/>
          <w:iCs/>
          <w:color w:val="000000"/>
          <w:sz w:val="20"/>
          <w:szCs w:val="20"/>
        </w:rPr>
      </w:pPr>
      <w:r w:rsidRPr="0013688C">
        <w:rPr>
          <w:rFonts w:ascii="Arial" w:hAnsi="Arial" w:cs="Arial"/>
          <w:b/>
          <w:bCs/>
          <w:iCs/>
          <w:color w:val="000000"/>
          <w:sz w:val="20"/>
          <w:szCs w:val="20"/>
        </w:rPr>
        <w:t>L’attestation délivrée au moment de la visite ou la justification de la connaissance du site doit impérativement être jointe à l'offre.</w:t>
      </w:r>
    </w:p>
    <w:p w14:paraId="7EBFF084"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1BEC679" w14:textId="3621C0DB" w:rsidR="00C077DF" w:rsidRDefault="00C077DF" w:rsidP="006825D0">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iCs/>
          <w:color w:val="000000"/>
          <w:sz w:val="20"/>
          <w:szCs w:val="20"/>
        </w:rPr>
        <w:t xml:space="preserve">Voici les renseignements nécessaires pour effectuer la visite </w:t>
      </w:r>
      <w:r w:rsidR="006825D0">
        <w:rPr>
          <w:rFonts w:ascii="Arial" w:hAnsi="Arial" w:cs="Arial"/>
          <w:iCs/>
          <w:color w:val="000000"/>
          <w:sz w:val="20"/>
          <w:szCs w:val="20"/>
        </w:rPr>
        <w:t>du site</w:t>
      </w:r>
      <w:r w:rsidRPr="0013688C">
        <w:rPr>
          <w:rFonts w:ascii="Arial" w:hAnsi="Arial" w:cs="Arial"/>
          <w:iCs/>
          <w:color w:val="000000"/>
          <w:sz w:val="20"/>
          <w:szCs w:val="20"/>
        </w:rPr>
        <w:t> :</w:t>
      </w:r>
    </w:p>
    <w:p w14:paraId="1C23B960"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ED0F6FC" w14:textId="50B202A1" w:rsidR="00C077DF" w:rsidRDefault="00C077DF" w:rsidP="006825D0">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b/>
          <w:bCs/>
          <w:iCs/>
          <w:color w:val="000000"/>
          <w:sz w:val="20"/>
          <w:szCs w:val="20"/>
          <w:u w:val="single"/>
        </w:rPr>
        <w:t>Date </w:t>
      </w:r>
      <w:r w:rsidR="00733972" w:rsidRPr="0013688C">
        <w:rPr>
          <w:rFonts w:ascii="Arial" w:hAnsi="Arial" w:cs="Arial"/>
          <w:iCs/>
          <w:color w:val="000000"/>
          <w:sz w:val="20"/>
          <w:szCs w:val="20"/>
        </w:rPr>
        <w:t>: Le rendez-vous est à prendre auprès du contact. La date maximale de visite autorisée est 10 jours AVANT la date limite de remise des offres indiquée en première page du présent règlement de consultation.</w:t>
      </w:r>
    </w:p>
    <w:p w14:paraId="0D55ECE3"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19FF205" w14:textId="33635698" w:rsidR="00C077DF" w:rsidRDefault="00C077DF" w:rsidP="006825D0">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b/>
          <w:bCs/>
          <w:iCs/>
          <w:color w:val="000000"/>
          <w:sz w:val="20"/>
          <w:szCs w:val="20"/>
          <w:u w:val="single"/>
        </w:rPr>
        <w:t>Heure</w:t>
      </w:r>
      <w:r w:rsidRPr="0013688C">
        <w:rPr>
          <w:rFonts w:ascii="Arial" w:hAnsi="Arial" w:cs="Arial"/>
          <w:iCs/>
          <w:color w:val="000000"/>
          <w:sz w:val="20"/>
          <w:szCs w:val="20"/>
        </w:rPr>
        <w:t> :</w:t>
      </w:r>
      <w:r w:rsidR="00117BE2" w:rsidRPr="0013688C">
        <w:rPr>
          <w:rFonts w:ascii="Arial" w:hAnsi="Arial" w:cs="Arial"/>
          <w:iCs/>
          <w:color w:val="000000"/>
          <w:sz w:val="20"/>
          <w:szCs w:val="20"/>
        </w:rPr>
        <w:t xml:space="preserve"> </w:t>
      </w:r>
      <w:r w:rsidR="00733972" w:rsidRPr="0013688C">
        <w:rPr>
          <w:rFonts w:ascii="Arial" w:hAnsi="Arial" w:cs="Arial"/>
          <w:iCs/>
          <w:color w:val="000000"/>
          <w:sz w:val="20"/>
          <w:szCs w:val="20"/>
        </w:rPr>
        <w:t>A déterminer lors de la prise de contact pour la visite.</w:t>
      </w:r>
    </w:p>
    <w:p w14:paraId="7CBB2C44"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01486CE" w14:textId="7C39449D" w:rsidR="00C077DF" w:rsidRDefault="00C077DF" w:rsidP="006825D0">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b/>
          <w:bCs/>
          <w:iCs/>
          <w:color w:val="000000"/>
          <w:sz w:val="20"/>
          <w:szCs w:val="20"/>
          <w:u w:val="single"/>
        </w:rPr>
        <w:t>Contact</w:t>
      </w:r>
      <w:r w:rsidR="00117BE2" w:rsidRPr="0013688C">
        <w:rPr>
          <w:rFonts w:ascii="Arial" w:hAnsi="Arial" w:cs="Arial"/>
          <w:iCs/>
          <w:color w:val="000000"/>
          <w:sz w:val="20"/>
          <w:szCs w:val="20"/>
        </w:rPr>
        <w:t xml:space="preserve"> : </w:t>
      </w:r>
      <w:hyperlink r:id="rId12" w:history="1">
        <w:r w:rsidR="003C7CD2" w:rsidRPr="0013688C">
          <w:rPr>
            <w:iCs/>
            <w:color w:val="000000"/>
          </w:rPr>
          <w:t>eglantine.robak@lenord.fr</w:t>
        </w:r>
      </w:hyperlink>
      <w:r w:rsidR="003C7CD2" w:rsidRPr="0013688C">
        <w:rPr>
          <w:rFonts w:ascii="Arial" w:hAnsi="Arial" w:cs="Arial"/>
          <w:iCs/>
          <w:color w:val="000000"/>
          <w:sz w:val="20"/>
          <w:szCs w:val="20"/>
        </w:rPr>
        <w:t xml:space="preserve"> </w:t>
      </w:r>
    </w:p>
    <w:p w14:paraId="3BB3F3D6" w14:textId="77777777" w:rsidR="006825D0" w:rsidRPr="0013688C" w:rsidRDefault="006825D0"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E845046" w14:textId="77777777" w:rsidR="00C077DF" w:rsidRPr="0013688C" w:rsidRDefault="00C077DF" w:rsidP="0013688C">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3688C">
        <w:rPr>
          <w:rFonts w:ascii="Arial" w:hAnsi="Arial" w:cs="Arial"/>
          <w:iCs/>
          <w:color w:val="000000"/>
          <w:sz w:val="20"/>
          <w:szCs w:val="20"/>
        </w:rPr>
        <w:t>Aucune autre visite ne sera organisée et aucune attestation de visite du site ne pourra être délivrée aux opérateurs économiques n’ayant pas effectué cette visite.</w:t>
      </w:r>
    </w:p>
    <w:p w14:paraId="55085330" w14:textId="77777777" w:rsidR="007E74AF" w:rsidRPr="00C853D3"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3B6C3666" w14:textId="77777777" w:rsidR="007A1726" w:rsidRPr="00C853D3"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C853D3">
        <w:rPr>
          <w:rFonts w:ascii="Arial" w:hAnsi="Arial" w:cs="Arial"/>
          <w:b/>
          <w:bCs/>
          <w:color w:val="000000"/>
          <w:sz w:val="20"/>
          <w:szCs w:val="20"/>
        </w:rPr>
        <w:t>Insertion :</w:t>
      </w:r>
    </w:p>
    <w:p w14:paraId="416FB85A" w14:textId="77777777" w:rsidR="007A1726" w:rsidRPr="00C853D3"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2FF08C7" w14:textId="48D98DD4" w:rsidR="002820C8" w:rsidRPr="00C853D3" w:rsidRDefault="0023524A" w:rsidP="007A1726">
      <w:pPr>
        <w:widowControl w:val="0"/>
        <w:autoSpaceDE w:val="0"/>
        <w:autoSpaceDN w:val="0"/>
        <w:adjustRightInd w:val="0"/>
        <w:spacing w:after="0" w:line="240" w:lineRule="auto"/>
        <w:ind w:right="255"/>
        <w:jc w:val="both"/>
        <w:rPr>
          <w:rFonts w:ascii="Arial" w:hAnsi="Arial" w:cs="Arial"/>
          <w:b/>
          <w:color w:val="000000"/>
          <w:sz w:val="18"/>
          <w:szCs w:val="18"/>
        </w:rPr>
      </w:pPr>
      <w:r>
        <w:rPr>
          <w:rFonts w:ascii="Arial" w:hAnsi="Arial" w:cs="Arial"/>
          <w:color w:val="000000"/>
          <w:sz w:val="20"/>
          <w:szCs w:val="20"/>
        </w:rPr>
        <w:t xml:space="preserve">Le marché prévoit des dispositions obligatoires en matière d’insertion sociale. </w:t>
      </w:r>
    </w:p>
    <w:p w14:paraId="2296868A" w14:textId="77777777" w:rsidR="00705148" w:rsidRPr="00C853D3"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3B4183B" w14:textId="2A82A9EB" w:rsidR="008C35F7" w:rsidRPr="0013688C" w:rsidRDefault="008C35F7" w:rsidP="0013688C">
      <w:pPr>
        <w:pStyle w:val="Paragraphedeliste"/>
        <w:keepNext/>
        <w:keepLines/>
        <w:widowControl w:val="0"/>
        <w:numPr>
          <w:ilvl w:val="0"/>
          <w:numId w:val="46"/>
        </w:numPr>
        <w:tabs>
          <w:tab w:val="left" w:pos="465"/>
        </w:tabs>
        <w:autoSpaceDE w:val="0"/>
        <w:autoSpaceDN w:val="0"/>
        <w:adjustRightInd w:val="0"/>
        <w:spacing w:before="400" w:after="0" w:line="240" w:lineRule="auto"/>
        <w:jc w:val="both"/>
        <w:rPr>
          <w:rFonts w:ascii="Arial" w:hAnsi="Arial" w:cs="Arial"/>
          <w:sz w:val="24"/>
          <w:szCs w:val="24"/>
        </w:rPr>
      </w:pPr>
      <w:r w:rsidRPr="0013688C">
        <w:rPr>
          <w:rFonts w:ascii="Arial" w:hAnsi="Arial" w:cs="Arial"/>
          <w:b/>
          <w:bCs/>
          <w:color w:val="595959"/>
          <w:sz w:val="28"/>
          <w:szCs w:val="28"/>
        </w:rPr>
        <w:t>PRÉSENTATION DES PROPOSITIONS</w:t>
      </w:r>
    </w:p>
    <w:p w14:paraId="2F123679"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8C08BC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BF70F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745D907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47D06AB"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B75A052"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3A94273B"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B1DA2C" w14:textId="69CF1E37" w:rsidR="00705148" w:rsidRPr="00C853D3" w:rsidRDefault="006118BC"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 xml:space="preserve">Le </w:t>
      </w:r>
      <w:r w:rsidR="00705148" w:rsidRPr="00C853D3">
        <w:rPr>
          <w:rFonts w:ascii="Arial" w:hAnsi="Arial" w:cs="Arial"/>
          <w:color w:val="000000"/>
          <w:sz w:val="20"/>
          <w:szCs w:val="20"/>
        </w:rPr>
        <w:t xml:space="preserve">marché public pourra être attribué à un opérateur économique seul ou à un groupement d'opérateurs économiques. </w:t>
      </w:r>
    </w:p>
    <w:p w14:paraId="220BBEBA"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853D3">
        <w:rPr>
          <w:rFonts w:ascii="Arial" w:hAnsi="Arial" w:cs="Arial"/>
          <w:color w:val="000000"/>
          <w:sz w:val="20"/>
          <w:szCs w:val="20"/>
        </w:rPr>
        <w:t>Un même opérateur</w:t>
      </w:r>
      <w:r w:rsidRPr="00622FA4">
        <w:rPr>
          <w:rFonts w:ascii="Arial" w:hAnsi="Arial" w:cs="Arial"/>
          <w:color w:val="000000"/>
          <w:sz w:val="20"/>
          <w:szCs w:val="20"/>
        </w:rPr>
        <w:t xml:space="preserve">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7A098E6"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716734B"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3EE3A1C"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538158B"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w:t>
      </w:r>
      <w:r w:rsidRPr="00622FA4">
        <w:rPr>
          <w:rFonts w:ascii="Arial" w:hAnsi="Arial" w:cs="Arial"/>
          <w:color w:val="000000"/>
          <w:sz w:val="20"/>
          <w:szCs w:val="20"/>
        </w:rPr>
        <w:lastRenderedPageBreak/>
        <w:t xml:space="preserve">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639F5960" w14:textId="77777777" w:rsidR="00705148" w:rsidRPr="002820C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820C8">
        <w:rPr>
          <w:rFonts w:ascii="Arial" w:hAnsi="Arial" w:cs="Arial"/>
          <w:color w:val="000000"/>
          <w:sz w:val="20"/>
          <w:szCs w:val="20"/>
        </w:rPr>
        <w:t>Ex : l'offre remise sous le SIRET 22222222212345 et celle remise sous le SIRET 22222222265432 émanent du même opérateur économique.</w:t>
      </w:r>
    </w:p>
    <w:p w14:paraId="73349695" w14:textId="77777777" w:rsidR="002927A7" w:rsidRPr="002820C8"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381C2BF" w14:textId="77777777" w:rsidR="002927A7" w:rsidRPr="002820C8"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820C8">
        <w:rPr>
          <w:rFonts w:ascii="Arial" w:hAnsi="Arial" w:cs="Arial"/>
          <w:b/>
          <w:color w:val="000000"/>
          <w:sz w:val="20"/>
          <w:szCs w:val="20"/>
          <w:u w:val="single"/>
        </w:rPr>
        <w:t>Interdiction de présentation d’offres multiples</w:t>
      </w:r>
    </w:p>
    <w:p w14:paraId="6418F386" w14:textId="77777777" w:rsidR="00705148" w:rsidRPr="002820C8"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C43493A" w14:textId="77777777" w:rsidR="00705148" w:rsidRPr="002820C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820C8">
        <w:rPr>
          <w:rFonts w:ascii="Arial" w:hAnsi="Arial" w:cs="Arial"/>
          <w:sz w:val="20"/>
          <w:szCs w:val="20"/>
        </w:rPr>
        <w:t xml:space="preserve">Il est </w:t>
      </w:r>
      <w:r w:rsidR="0025499D" w:rsidRPr="002820C8">
        <w:rPr>
          <w:rFonts w:ascii="Arial" w:hAnsi="Arial" w:cs="Arial"/>
          <w:sz w:val="20"/>
          <w:szCs w:val="20"/>
        </w:rPr>
        <w:t xml:space="preserve">formellement </w:t>
      </w:r>
      <w:r w:rsidRPr="002820C8">
        <w:rPr>
          <w:rFonts w:ascii="Arial" w:hAnsi="Arial" w:cs="Arial"/>
          <w:sz w:val="20"/>
          <w:szCs w:val="20"/>
        </w:rPr>
        <w:t xml:space="preserve">interdit aux opérateurs économiques de présenter </w:t>
      </w:r>
      <w:r w:rsidR="0025499D" w:rsidRPr="002820C8">
        <w:rPr>
          <w:rFonts w:ascii="Arial" w:hAnsi="Arial" w:cs="Arial"/>
          <w:sz w:val="20"/>
          <w:szCs w:val="20"/>
        </w:rPr>
        <w:t xml:space="preserve">plusieurs offres </w:t>
      </w:r>
      <w:r w:rsidRPr="002820C8">
        <w:rPr>
          <w:rFonts w:ascii="Arial" w:hAnsi="Arial" w:cs="Arial"/>
          <w:sz w:val="20"/>
          <w:szCs w:val="20"/>
        </w:rPr>
        <w:t xml:space="preserve">pour </w:t>
      </w:r>
      <w:r w:rsidR="00B513AD" w:rsidRPr="002820C8">
        <w:rPr>
          <w:rFonts w:ascii="Arial" w:hAnsi="Arial" w:cs="Arial"/>
          <w:sz w:val="20"/>
          <w:szCs w:val="20"/>
        </w:rPr>
        <w:t>l</w:t>
      </w:r>
      <w:r w:rsidR="002712A4" w:rsidRPr="002820C8">
        <w:rPr>
          <w:rFonts w:ascii="Arial" w:hAnsi="Arial" w:cs="Arial"/>
          <w:sz w:val="20"/>
          <w:szCs w:val="20"/>
        </w:rPr>
        <w:t>e</w:t>
      </w:r>
      <w:r w:rsidRPr="002820C8">
        <w:rPr>
          <w:rFonts w:ascii="Arial" w:hAnsi="Arial" w:cs="Arial"/>
          <w:sz w:val="20"/>
          <w:szCs w:val="20"/>
        </w:rPr>
        <w:t xml:space="preserve"> </w:t>
      </w:r>
      <w:r w:rsidR="0025499D" w:rsidRPr="002820C8">
        <w:rPr>
          <w:rFonts w:ascii="Arial" w:hAnsi="Arial" w:cs="Arial"/>
          <w:sz w:val="20"/>
          <w:szCs w:val="20"/>
        </w:rPr>
        <w:t xml:space="preserve">même </w:t>
      </w:r>
      <w:r w:rsidRPr="002820C8">
        <w:rPr>
          <w:rFonts w:ascii="Arial" w:hAnsi="Arial" w:cs="Arial"/>
          <w:sz w:val="20"/>
          <w:szCs w:val="20"/>
        </w:rPr>
        <w:t>marché public en agissant à la fois :</w:t>
      </w:r>
    </w:p>
    <w:p w14:paraId="2C5CFEFA" w14:textId="77777777" w:rsidR="00705148" w:rsidRPr="002820C8" w:rsidRDefault="00705148" w:rsidP="004509C2">
      <w:pPr>
        <w:numPr>
          <w:ilvl w:val="0"/>
          <w:numId w:val="32"/>
        </w:numPr>
        <w:spacing w:after="0" w:line="240" w:lineRule="auto"/>
        <w:jc w:val="both"/>
        <w:rPr>
          <w:rFonts w:ascii="Arial" w:hAnsi="Arial" w:cs="Arial"/>
          <w:sz w:val="20"/>
          <w:szCs w:val="20"/>
        </w:rPr>
      </w:pPr>
      <w:proofErr w:type="gramStart"/>
      <w:r w:rsidRPr="002820C8">
        <w:rPr>
          <w:rFonts w:ascii="Arial" w:hAnsi="Arial" w:cs="Arial"/>
          <w:sz w:val="20"/>
          <w:szCs w:val="20"/>
        </w:rPr>
        <w:t>en</w:t>
      </w:r>
      <w:proofErr w:type="gramEnd"/>
      <w:r w:rsidRPr="002820C8">
        <w:rPr>
          <w:rFonts w:ascii="Arial" w:hAnsi="Arial" w:cs="Arial"/>
          <w:sz w:val="20"/>
          <w:szCs w:val="20"/>
        </w:rPr>
        <w:t xml:space="preserve"> qualité d'opérateurs économiques individuels </w:t>
      </w:r>
      <w:r w:rsidR="0025499D" w:rsidRPr="002820C8">
        <w:rPr>
          <w:rFonts w:ascii="Arial" w:hAnsi="Arial" w:cs="Arial"/>
          <w:sz w:val="20"/>
          <w:szCs w:val="20"/>
        </w:rPr>
        <w:t>tout en figurant comme</w:t>
      </w:r>
      <w:r w:rsidRPr="002820C8">
        <w:rPr>
          <w:rFonts w:ascii="Arial" w:hAnsi="Arial" w:cs="Arial"/>
          <w:sz w:val="20"/>
          <w:szCs w:val="20"/>
        </w:rPr>
        <w:t xml:space="preserve"> membre d'un ou plusieurs groupements</w:t>
      </w:r>
      <w:r w:rsidR="0025499D" w:rsidRPr="002820C8">
        <w:rPr>
          <w:rFonts w:ascii="Arial" w:hAnsi="Arial" w:cs="Arial"/>
          <w:sz w:val="20"/>
          <w:szCs w:val="20"/>
        </w:rPr>
        <w:t> ;</w:t>
      </w:r>
    </w:p>
    <w:p w14:paraId="06AE8C8C" w14:textId="77777777" w:rsidR="0025499D" w:rsidRPr="002820C8" w:rsidRDefault="00705148" w:rsidP="0025499D">
      <w:pPr>
        <w:numPr>
          <w:ilvl w:val="0"/>
          <w:numId w:val="32"/>
        </w:numPr>
        <w:spacing w:after="0" w:line="240" w:lineRule="auto"/>
        <w:jc w:val="both"/>
        <w:rPr>
          <w:rFonts w:ascii="Arial" w:hAnsi="Arial" w:cs="Arial"/>
          <w:sz w:val="20"/>
          <w:szCs w:val="20"/>
        </w:rPr>
      </w:pPr>
      <w:proofErr w:type="gramStart"/>
      <w:r w:rsidRPr="002820C8">
        <w:rPr>
          <w:rFonts w:ascii="Arial" w:hAnsi="Arial" w:cs="Arial"/>
          <w:sz w:val="20"/>
          <w:szCs w:val="20"/>
        </w:rPr>
        <w:t>en</w:t>
      </w:r>
      <w:proofErr w:type="gramEnd"/>
      <w:r w:rsidRPr="002820C8">
        <w:rPr>
          <w:rFonts w:ascii="Arial" w:hAnsi="Arial" w:cs="Arial"/>
          <w:sz w:val="20"/>
          <w:szCs w:val="20"/>
        </w:rPr>
        <w:t xml:space="preserve"> qualité de membre de plusieurs groupements</w:t>
      </w:r>
      <w:r w:rsidR="00B0034C" w:rsidRPr="002820C8">
        <w:rPr>
          <w:rFonts w:ascii="Arial" w:hAnsi="Arial" w:cs="Arial"/>
          <w:sz w:val="20"/>
          <w:szCs w:val="20"/>
        </w:rPr>
        <w:t xml:space="preserve"> (co-traitant ou mandataire)</w:t>
      </w:r>
      <w:r w:rsidRPr="002820C8">
        <w:rPr>
          <w:rFonts w:ascii="Arial" w:hAnsi="Arial" w:cs="Arial"/>
          <w:sz w:val="20"/>
          <w:szCs w:val="20"/>
        </w:rPr>
        <w:t>.</w:t>
      </w:r>
    </w:p>
    <w:p w14:paraId="71529486" w14:textId="77777777" w:rsidR="00BE4682" w:rsidRPr="002820C8" w:rsidRDefault="00BE4682" w:rsidP="0025499D">
      <w:pPr>
        <w:spacing w:after="0" w:line="240" w:lineRule="auto"/>
        <w:jc w:val="both"/>
        <w:rPr>
          <w:rFonts w:ascii="Arial" w:hAnsi="Arial" w:cs="Arial"/>
          <w:sz w:val="20"/>
          <w:szCs w:val="20"/>
        </w:rPr>
      </w:pPr>
    </w:p>
    <w:p w14:paraId="0818C554" w14:textId="77777777" w:rsidR="00B0034C" w:rsidRPr="002820C8" w:rsidRDefault="00B0034C" w:rsidP="004C54E2">
      <w:pPr>
        <w:spacing w:after="0" w:line="240" w:lineRule="auto"/>
        <w:ind w:left="142"/>
        <w:jc w:val="both"/>
        <w:rPr>
          <w:rFonts w:ascii="Arial" w:hAnsi="Arial" w:cs="Arial"/>
          <w:sz w:val="20"/>
          <w:szCs w:val="20"/>
        </w:rPr>
      </w:pPr>
      <w:r w:rsidRPr="002820C8">
        <w:rPr>
          <w:rFonts w:ascii="Arial" w:hAnsi="Arial" w:cs="Arial"/>
          <w:sz w:val="20"/>
          <w:szCs w:val="20"/>
        </w:rPr>
        <w:t>Dans les cas visés ci-dessus</w:t>
      </w:r>
      <w:r w:rsidR="004C54E2" w:rsidRPr="002820C8">
        <w:rPr>
          <w:rFonts w:ascii="Arial" w:hAnsi="Arial" w:cs="Arial"/>
          <w:sz w:val="20"/>
          <w:szCs w:val="20"/>
        </w:rPr>
        <w:t xml:space="preserve">, </w:t>
      </w:r>
      <w:r w:rsidRPr="002820C8">
        <w:rPr>
          <w:rFonts w:ascii="Arial" w:hAnsi="Arial" w:cs="Arial"/>
          <w:sz w:val="20"/>
          <w:szCs w:val="20"/>
        </w:rPr>
        <w:t>toutes ses offres</w:t>
      </w:r>
      <w:r w:rsidR="004C54E2" w:rsidRPr="002820C8">
        <w:rPr>
          <w:rFonts w:ascii="Arial" w:hAnsi="Arial" w:cs="Arial"/>
          <w:sz w:val="20"/>
          <w:szCs w:val="20"/>
        </w:rPr>
        <w:t xml:space="preserve"> seront déclarées irrecevables. </w:t>
      </w:r>
    </w:p>
    <w:p w14:paraId="3956E9AE" w14:textId="77777777" w:rsidR="00B0034C" w:rsidRPr="002820C8" w:rsidRDefault="00B0034C" w:rsidP="004C54E2">
      <w:pPr>
        <w:spacing w:after="0" w:line="240" w:lineRule="auto"/>
        <w:ind w:left="142"/>
        <w:jc w:val="both"/>
        <w:rPr>
          <w:rFonts w:ascii="Arial" w:hAnsi="Arial" w:cs="Arial"/>
          <w:sz w:val="20"/>
          <w:szCs w:val="20"/>
        </w:rPr>
      </w:pPr>
    </w:p>
    <w:p w14:paraId="564F7A99" w14:textId="77777777" w:rsidR="00BE4682" w:rsidRPr="002820C8" w:rsidRDefault="00BE4682" w:rsidP="004C54E2">
      <w:pPr>
        <w:spacing w:after="0" w:line="240" w:lineRule="auto"/>
        <w:ind w:left="142"/>
        <w:jc w:val="both"/>
        <w:rPr>
          <w:rFonts w:ascii="Arial" w:hAnsi="Arial" w:cs="Arial"/>
          <w:sz w:val="20"/>
          <w:szCs w:val="20"/>
        </w:rPr>
      </w:pPr>
      <w:r w:rsidRPr="002820C8">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sidRPr="002820C8">
        <w:rPr>
          <w:rFonts w:ascii="Arial" w:hAnsi="Arial" w:cs="Arial"/>
          <w:sz w:val="20"/>
          <w:szCs w:val="20"/>
        </w:rPr>
        <w:t xml:space="preserve"> ou inversement</w:t>
      </w:r>
      <w:r w:rsidRPr="002820C8">
        <w:rPr>
          <w:rFonts w:ascii="Arial" w:hAnsi="Arial" w:cs="Arial"/>
          <w:sz w:val="20"/>
          <w:szCs w:val="20"/>
        </w:rPr>
        <w:t>).</w:t>
      </w:r>
      <w:r w:rsidR="004C54E2" w:rsidRPr="002820C8">
        <w:rPr>
          <w:rFonts w:ascii="Arial" w:hAnsi="Arial" w:cs="Arial"/>
          <w:sz w:val="20"/>
          <w:szCs w:val="20"/>
        </w:rPr>
        <w:t xml:space="preserve"> </w:t>
      </w:r>
    </w:p>
    <w:p w14:paraId="421F16E0" w14:textId="77777777" w:rsidR="006118BC" w:rsidRPr="002820C8" w:rsidRDefault="006118BC" w:rsidP="00BE4682">
      <w:pPr>
        <w:spacing w:after="0" w:line="240" w:lineRule="auto"/>
        <w:ind w:left="142"/>
        <w:jc w:val="both"/>
        <w:rPr>
          <w:rFonts w:ascii="Arial" w:hAnsi="Arial" w:cs="Arial"/>
          <w:sz w:val="20"/>
          <w:szCs w:val="20"/>
        </w:rPr>
      </w:pPr>
    </w:p>
    <w:p w14:paraId="3DBD5A4E" w14:textId="77777777" w:rsidR="0071351A" w:rsidRPr="002820C8"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820C8">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2820C8">
        <w:rPr>
          <w:rFonts w:ascii="Arial" w:hAnsi="Arial" w:cs="Arial"/>
          <w:color w:val="000000"/>
          <w:sz w:val="20"/>
          <w:szCs w:val="20"/>
        </w:rPr>
        <w:t xml:space="preserve"> code de la commande publique).</w:t>
      </w:r>
    </w:p>
    <w:p w14:paraId="243E2E64" w14:textId="77777777" w:rsidR="0071351A" w:rsidRPr="002820C8"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08673D2" w14:textId="77777777" w:rsidR="0071351A" w:rsidRPr="002820C8"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2820C8">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4115E953" w14:textId="77777777" w:rsidR="008C35F7" w:rsidRPr="002820C8"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0A4EB2D" w14:textId="77777777" w:rsidR="008C35F7" w:rsidRPr="002820C8"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DECA01" w14:textId="77777777" w:rsidR="008C35F7" w:rsidRPr="002820C8"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2820C8">
        <w:rPr>
          <w:rFonts w:ascii="Arial" w:hAnsi="Arial" w:cs="Arial"/>
          <w:b/>
          <w:bCs/>
          <w:color w:val="000000"/>
          <w:sz w:val="20"/>
          <w:szCs w:val="20"/>
        </w:rPr>
        <w:t>Variantes :</w:t>
      </w:r>
    </w:p>
    <w:p w14:paraId="6AF86C17" w14:textId="77777777" w:rsidR="008C35F7" w:rsidRPr="002820C8"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757B0F4" w14:textId="77777777" w:rsidR="00BE4682" w:rsidRPr="002820C8"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A2C718E" w14:textId="15773570" w:rsidR="0070251B" w:rsidRPr="0070251B" w:rsidRDefault="0070251B" w:rsidP="0070251B">
      <w:pPr>
        <w:jc w:val="both"/>
        <w:rPr>
          <w:rFonts w:ascii="Arial" w:hAnsi="Arial" w:cs="Arial"/>
          <w:sz w:val="20"/>
          <w:szCs w:val="20"/>
        </w:rPr>
      </w:pPr>
      <w:r w:rsidRPr="002820C8">
        <w:rPr>
          <w:rFonts w:ascii="Arial" w:hAnsi="Arial" w:cs="Arial"/>
          <w:sz w:val="20"/>
          <w:szCs w:val="20"/>
        </w:rPr>
        <w:t>Les variantes à l’initiative des candidats ne sont pas autorisées.</w:t>
      </w:r>
      <w:r w:rsidR="006825D0">
        <w:rPr>
          <w:rFonts w:ascii="Arial" w:hAnsi="Arial" w:cs="Arial"/>
          <w:sz w:val="20"/>
          <w:szCs w:val="20"/>
        </w:rPr>
        <w:t xml:space="preserve"> L’acheteur n’impose aucune variante.</w:t>
      </w:r>
    </w:p>
    <w:p w14:paraId="2B81DBD9" w14:textId="77777777" w:rsidR="0070251B" w:rsidRPr="003F5E5C" w:rsidRDefault="0070251B" w:rsidP="0070251B">
      <w:pPr>
        <w:jc w:val="both"/>
        <w:rPr>
          <w:sz w:val="28"/>
          <w:szCs w:val="28"/>
        </w:rPr>
      </w:pPr>
    </w:p>
    <w:p w14:paraId="2FDBD997" w14:textId="77777777" w:rsidR="0070251B" w:rsidRPr="000D4C27"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21681EC" w14:textId="49C726BB" w:rsidR="00DB45A1" w:rsidRDefault="00DB45A1">
      <w:pPr>
        <w:rPr>
          <w:rFonts w:ascii="Arial" w:hAnsi="Arial" w:cs="Arial"/>
          <w:color w:val="000000"/>
          <w:sz w:val="20"/>
          <w:szCs w:val="20"/>
        </w:rPr>
      </w:pPr>
      <w:r>
        <w:rPr>
          <w:rFonts w:ascii="Arial" w:hAnsi="Arial" w:cs="Arial"/>
          <w:color w:val="000000"/>
          <w:sz w:val="20"/>
          <w:szCs w:val="20"/>
        </w:rPr>
        <w:br w:type="page"/>
      </w:r>
    </w:p>
    <w:p w14:paraId="7825AC5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82F00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3E3F142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4F44328"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79C1111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6ED98E5A"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EB9D56D"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3A3DC5C9"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790E0832"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2B3706D6"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4C1C3436"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A5D58CE"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A24AD60"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7BD922B2"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10BCA84"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C650E0E"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du candidat individuelle ou du membre du </w:t>
            </w:r>
            <w:proofErr w:type="gramStart"/>
            <w:r>
              <w:rPr>
                <w:rFonts w:ascii="Arial" w:hAnsi="Arial" w:cs="Arial"/>
                <w:i/>
                <w:iCs/>
                <w:color w:val="000000"/>
                <w:sz w:val="18"/>
                <w:szCs w:val="18"/>
              </w:rPr>
              <w:t>groupement  (</w:t>
            </w:r>
            <w:proofErr w:type="gramEnd"/>
            <w:r>
              <w:rPr>
                <w:rFonts w:ascii="Arial" w:hAnsi="Arial" w:cs="Arial"/>
                <w:i/>
                <w:iCs/>
                <w:color w:val="000000"/>
                <w:sz w:val="18"/>
                <w:szCs w:val="18"/>
              </w:rPr>
              <w:t>DC2 disponible sur le site du Ministère de l'Economie)</w:t>
            </w:r>
          </w:p>
        </w:tc>
      </w:tr>
      <w:tr w:rsidR="002712A4" w14:paraId="248F9FBE"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415115B"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747B24A"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r w:rsidR="00F64319" w14:paraId="417270E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94453CD" w14:textId="53E73961" w:rsidR="00F64319" w:rsidRPr="002820C8" w:rsidRDefault="007A6C1F" w:rsidP="002712A4">
            <w:pPr>
              <w:widowControl w:val="0"/>
              <w:autoSpaceDE w:val="0"/>
              <w:autoSpaceDN w:val="0"/>
              <w:adjustRightInd w:val="0"/>
              <w:spacing w:before="60" w:after="60" w:line="240" w:lineRule="auto"/>
              <w:ind w:left="108" w:right="103"/>
              <w:rPr>
                <w:rFonts w:ascii="Arial" w:hAnsi="Arial" w:cs="Arial"/>
                <w:color w:val="000000"/>
                <w:sz w:val="18"/>
                <w:szCs w:val="18"/>
              </w:rPr>
            </w:pPr>
            <w:r w:rsidRPr="007A6C1F">
              <w:rPr>
                <w:sz w:val="18"/>
                <w:szCs w:val="18"/>
              </w:rPr>
              <w:t xml:space="preserve">Chiffre d'affaires global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D4FC6CC" w14:textId="324FCDEF" w:rsidR="00F64319" w:rsidRPr="002820C8" w:rsidRDefault="00F64319" w:rsidP="00F64319">
            <w:pPr>
              <w:pStyle w:val="Corpsdetexte"/>
              <w:ind w:right="131"/>
              <w:jc w:val="both"/>
              <w:rPr>
                <w:i/>
                <w:sz w:val="18"/>
                <w:szCs w:val="18"/>
                <w:lang w:val="fr-FR"/>
              </w:rPr>
            </w:pPr>
            <w:r w:rsidRPr="002820C8">
              <w:rPr>
                <w:sz w:val="18"/>
                <w:szCs w:val="18"/>
                <w:lang w:val="fr-FR"/>
              </w:rPr>
              <w:t xml:space="preserve">  </w:t>
            </w:r>
          </w:p>
          <w:p w14:paraId="0CA56ACA" w14:textId="51AE92EB" w:rsidR="00F64319" w:rsidRPr="002820C8" w:rsidRDefault="00F64319" w:rsidP="00F64319">
            <w:pPr>
              <w:adjustRightInd w:val="0"/>
              <w:ind w:right="131"/>
              <w:jc w:val="both"/>
              <w:rPr>
                <w:rFonts w:ascii="Arial" w:hAnsi="Arial" w:cs="Arial"/>
                <w:i/>
                <w:sz w:val="18"/>
                <w:szCs w:val="18"/>
              </w:rPr>
            </w:pPr>
            <w:r w:rsidRPr="002820C8">
              <w:rPr>
                <w:rFonts w:ascii="Arial" w:hAnsi="Arial" w:cs="Arial"/>
                <w:i/>
                <w:sz w:val="18"/>
                <w:szCs w:val="18"/>
              </w:rPr>
              <w:t>La déclaration concernant le chiffre d'affaires global du candidat portant sur les trois derniers exercices disponibles en fonction de la date de création de l'entreprise ou du début d'activité de l'opérateur économique, dans la mesure où les informations sur ces chiffres d'affaires sont disponibles.</w:t>
            </w:r>
          </w:p>
          <w:p w14:paraId="7ECB9F2F" w14:textId="77777777" w:rsidR="00981E75" w:rsidRPr="002820C8" w:rsidRDefault="00981E75" w:rsidP="00F64319">
            <w:pPr>
              <w:adjustRightInd w:val="0"/>
              <w:ind w:right="131"/>
              <w:jc w:val="both"/>
              <w:rPr>
                <w:rFonts w:ascii="Arial" w:hAnsi="Arial" w:cs="Arial"/>
                <w:i/>
                <w:sz w:val="18"/>
                <w:szCs w:val="18"/>
              </w:rPr>
            </w:pPr>
            <w:r w:rsidRPr="002820C8">
              <w:rPr>
                <w:rFonts w:ascii="Arial" w:hAnsi="Arial" w:cs="Arial"/>
                <w:i/>
                <w:sz w:val="18"/>
                <w:szCs w:val="18"/>
              </w:rPr>
              <w:t xml:space="preserve">Des chiffres d’affaires globaux minimum sont exigés pour les compétences suivantes : </w:t>
            </w:r>
          </w:p>
          <w:p w14:paraId="78D432F9" w14:textId="04365AA0" w:rsidR="00981E75" w:rsidRPr="002820C8" w:rsidRDefault="00981E75" w:rsidP="00F64319">
            <w:pPr>
              <w:adjustRightInd w:val="0"/>
              <w:ind w:right="131"/>
              <w:jc w:val="both"/>
              <w:rPr>
                <w:rFonts w:ascii="Arial" w:hAnsi="Arial" w:cs="Arial"/>
                <w:i/>
                <w:sz w:val="18"/>
                <w:szCs w:val="18"/>
              </w:rPr>
            </w:pPr>
            <w:r w:rsidRPr="002820C8">
              <w:rPr>
                <w:rFonts w:ascii="Arial" w:hAnsi="Arial" w:cs="Arial"/>
                <w:i/>
                <w:sz w:val="18"/>
                <w:szCs w:val="18"/>
              </w:rPr>
              <w:t>- Architecte : chiffre d’affaires supérieur à 300 000 € HT</w:t>
            </w:r>
          </w:p>
          <w:p w14:paraId="57711419" w14:textId="0B370A93" w:rsidR="00981E75" w:rsidRPr="002820C8" w:rsidRDefault="00981E75" w:rsidP="00F64319">
            <w:pPr>
              <w:adjustRightInd w:val="0"/>
              <w:ind w:right="131"/>
              <w:jc w:val="both"/>
              <w:rPr>
                <w:rFonts w:ascii="Arial" w:hAnsi="Arial" w:cs="Arial"/>
                <w:i/>
                <w:sz w:val="18"/>
                <w:szCs w:val="18"/>
              </w:rPr>
            </w:pPr>
            <w:r w:rsidRPr="002820C8">
              <w:rPr>
                <w:rFonts w:ascii="Arial" w:hAnsi="Arial" w:cs="Arial"/>
                <w:i/>
                <w:sz w:val="18"/>
                <w:szCs w:val="18"/>
              </w:rPr>
              <w:t>- BET : chiffre d’affaires supérieur à 300 000 € HT</w:t>
            </w:r>
          </w:p>
          <w:p w14:paraId="0AD31830" w14:textId="57D90C14" w:rsidR="00981E75" w:rsidRPr="002820C8" w:rsidRDefault="00981E75" w:rsidP="00F64319">
            <w:pPr>
              <w:adjustRightInd w:val="0"/>
              <w:ind w:right="131"/>
              <w:jc w:val="both"/>
              <w:rPr>
                <w:rFonts w:ascii="Arial" w:hAnsi="Arial" w:cs="Arial"/>
                <w:i/>
                <w:sz w:val="18"/>
                <w:szCs w:val="18"/>
              </w:rPr>
            </w:pPr>
            <w:r w:rsidRPr="002820C8">
              <w:rPr>
                <w:rFonts w:ascii="Arial" w:hAnsi="Arial" w:cs="Arial"/>
                <w:i/>
                <w:sz w:val="18"/>
                <w:szCs w:val="18"/>
              </w:rPr>
              <w:t>- BET Cuisine : chiffre d’affaires supérieur à 150 000 € HT</w:t>
            </w:r>
          </w:p>
          <w:p w14:paraId="088A6C89" w14:textId="176899D4" w:rsidR="00981E75" w:rsidRPr="002820C8" w:rsidRDefault="00981E75" w:rsidP="00F64319">
            <w:pPr>
              <w:adjustRightInd w:val="0"/>
              <w:ind w:right="131"/>
              <w:jc w:val="both"/>
              <w:rPr>
                <w:rFonts w:ascii="Arial" w:hAnsi="Arial" w:cs="Arial"/>
                <w:i/>
                <w:sz w:val="18"/>
                <w:szCs w:val="18"/>
              </w:rPr>
            </w:pPr>
            <w:r w:rsidRPr="002820C8">
              <w:rPr>
                <w:rFonts w:ascii="Arial" w:hAnsi="Arial" w:cs="Arial"/>
                <w:i/>
                <w:sz w:val="18"/>
                <w:szCs w:val="18"/>
              </w:rPr>
              <w:t>- OPC : chiffre d’affaires supérieur à 50 000 € HT</w:t>
            </w:r>
          </w:p>
        </w:tc>
      </w:tr>
      <w:tr w:rsidR="00981E75" w14:paraId="057825B7"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B1E96FB" w14:textId="6AEFE42F" w:rsidR="00981E75" w:rsidRPr="002820C8" w:rsidRDefault="007A6C1F" w:rsidP="00981E75">
            <w:pPr>
              <w:pStyle w:val="Corpsdetexte"/>
              <w:ind w:left="102" w:right="406"/>
              <w:jc w:val="both"/>
              <w:rPr>
                <w:sz w:val="18"/>
                <w:szCs w:val="18"/>
                <w:lang w:val="fr-FR"/>
              </w:rPr>
            </w:pPr>
            <w:r w:rsidRPr="007A6C1F">
              <w:rPr>
                <w:sz w:val="18"/>
                <w:szCs w:val="18"/>
                <w:lang w:val="fr-FR"/>
              </w:rPr>
              <w:t xml:space="preserve">Déclaration indiquant les effectifs moyens annuels du candidat et l'importance du personnel d'encadrement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773802D" w14:textId="77777777" w:rsidR="00981E75" w:rsidRPr="002820C8" w:rsidRDefault="00981E75" w:rsidP="00981E75">
            <w:pPr>
              <w:pStyle w:val="Corpsdetexte"/>
              <w:ind w:right="131"/>
              <w:jc w:val="both"/>
              <w:rPr>
                <w:i/>
                <w:sz w:val="18"/>
                <w:szCs w:val="18"/>
                <w:lang w:val="fr-FR"/>
              </w:rPr>
            </w:pPr>
            <w:r w:rsidRPr="002820C8">
              <w:rPr>
                <w:i/>
                <w:sz w:val="18"/>
                <w:szCs w:val="18"/>
                <w:lang w:val="fr-FR"/>
              </w:rPr>
              <w:t xml:space="preserve">Déclaration concernant les effectifs du candidat, </w:t>
            </w:r>
            <w:r w:rsidRPr="002820C8">
              <w:rPr>
                <w:b/>
                <w:bCs/>
                <w:i/>
                <w:sz w:val="18"/>
                <w:szCs w:val="18"/>
                <w:lang w:val="fr-FR"/>
              </w:rPr>
              <w:t>notamment avec un minimum requis de</w:t>
            </w:r>
            <w:r w:rsidRPr="002820C8">
              <w:rPr>
                <w:i/>
                <w:sz w:val="18"/>
                <w:szCs w:val="18"/>
                <w:lang w:val="fr-FR"/>
              </w:rPr>
              <w:t xml:space="preserve"> : </w:t>
            </w:r>
          </w:p>
          <w:p w14:paraId="5D4D08EE" w14:textId="77777777" w:rsidR="00981E75" w:rsidRPr="002820C8" w:rsidRDefault="00981E75" w:rsidP="00981E75">
            <w:pPr>
              <w:pStyle w:val="Corpsdetexte"/>
              <w:ind w:right="131"/>
              <w:jc w:val="both"/>
              <w:rPr>
                <w:sz w:val="18"/>
                <w:szCs w:val="18"/>
                <w:lang w:val="fr-FR"/>
              </w:rPr>
            </w:pPr>
          </w:p>
          <w:p w14:paraId="759B0782" w14:textId="77777777" w:rsidR="00981E75" w:rsidRPr="002820C8" w:rsidRDefault="00981E75" w:rsidP="00981E75">
            <w:pPr>
              <w:pStyle w:val="Corpsdetexte"/>
              <w:ind w:right="131"/>
              <w:jc w:val="both"/>
              <w:rPr>
                <w:sz w:val="18"/>
                <w:szCs w:val="18"/>
                <w:lang w:val="fr-FR"/>
              </w:rPr>
            </w:pPr>
            <w:r w:rsidRPr="002820C8">
              <w:rPr>
                <w:sz w:val="18"/>
                <w:szCs w:val="18"/>
                <w:lang w:val="fr-FR"/>
              </w:rPr>
              <w:t xml:space="preserve">● Pour l’architecte mandataire (ou groupement d’architectes) : </w:t>
            </w:r>
          </w:p>
          <w:p w14:paraId="577BEA08" w14:textId="77777777" w:rsidR="00981E75" w:rsidRPr="002820C8" w:rsidRDefault="00981E75" w:rsidP="00981E75">
            <w:pPr>
              <w:pStyle w:val="Corpsdetexte"/>
              <w:ind w:right="131"/>
              <w:jc w:val="both"/>
              <w:rPr>
                <w:sz w:val="18"/>
                <w:szCs w:val="18"/>
                <w:lang w:val="fr-FR"/>
              </w:rPr>
            </w:pPr>
            <w:r w:rsidRPr="002820C8">
              <w:rPr>
                <w:sz w:val="18"/>
                <w:szCs w:val="18"/>
                <w:lang w:val="fr-FR"/>
              </w:rPr>
              <w:t>Niveau spécifique minimal exigé : 2 architectes</w:t>
            </w:r>
          </w:p>
          <w:p w14:paraId="539E66A9" w14:textId="77777777" w:rsidR="00981E75" w:rsidRPr="002820C8" w:rsidRDefault="00981E75" w:rsidP="00981E75">
            <w:pPr>
              <w:pStyle w:val="Corpsdetexte"/>
              <w:ind w:right="131"/>
              <w:jc w:val="both"/>
              <w:rPr>
                <w:sz w:val="18"/>
                <w:szCs w:val="18"/>
                <w:lang w:val="fr-FR"/>
              </w:rPr>
            </w:pPr>
          </w:p>
          <w:p w14:paraId="47CE0CA6" w14:textId="77777777" w:rsidR="00981E75" w:rsidRPr="002820C8" w:rsidRDefault="00981E75" w:rsidP="00981E75">
            <w:pPr>
              <w:pStyle w:val="Corpsdetexte"/>
              <w:ind w:right="131"/>
              <w:jc w:val="both"/>
              <w:rPr>
                <w:sz w:val="18"/>
                <w:szCs w:val="18"/>
                <w:lang w:val="fr-FR"/>
              </w:rPr>
            </w:pPr>
            <w:r w:rsidRPr="002820C8">
              <w:rPr>
                <w:sz w:val="18"/>
                <w:szCs w:val="18"/>
                <w:lang w:val="fr-FR"/>
              </w:rPr>
              <w:t>● Pour l’ensemble du BET :</w:t>
            </w:r>
          </w:p>
          <w:p w14:paraId="46C80AAE" w14:textId="77777777" w:rsidR="00981E75" w:rsidRPr="002820C8" w:rsidRDefault="00981E75" w:rsidP="00981E75">
            <w:pPr>
              <w:pStyle w:val="Corpsdetexte"/>
              <w:ind w:right="131"/>
              <w:jc w:val="both"/>
              <w:rPr>
                <w:sz w:val="18"/>
                <w:szCs w:val="18"/>
                <w:lang w:val="fr-FR"/>
              </w:rPr>
            </w:pPr>
            <w:r w:rsidRPr="002820C8">
              <w:rPr>
                <w:sz w:val="18"/>
                <w:szCs w:val="18"/>
                <w:lang w:val="fr-FR"/>
              </w:rPr>
              <w:t>Niveau spécifique minimal exigé : 4 ingénieurs</w:t>
            </w:r>
          </w:p>
          <w:p w14:paraId="55C9D8E8" w14:textId="77777777" w:rsidR="00981E75" w:rsidRPr="002820C8" w:rsidRDefault="00981E75" w:rsidP="00981E75">
            <w:pPr>
              <w:pStyle w:val="Corpsdetexte"/>
              <w:ind w:right="131"/>
              <w:jc w:val="both"/>
              <w:rPr>
                <w:sz w:val="18"/>
                <w:szCs w:val="18"/>
                <w:lang w:val="fr-FR"/>
              </w:rPr>
            </w:pPr>
          </w:p>
          <w:p w14:paraId="034E8EE7" w14:textId="77777777" w:rsidR="00981E75" w:rsidRPr="002820C8" w:rsidRDefault="00981E75" w:rsidP="00981E75">
            <w:pPr>
              <w:pStyle w:val="Corpsdetexte"/>
              <w:ind w:right="131"/>
              <w:jc w:val="both"/>
              <w:rPr>
                <w:sz w:val="18"/>
                <w:szCs w:val="18"/>
                <w:lang w:val="fr-FR"/>
              </w:rPr>
            </w:pPr>
            <w:r w:rsidRPr="002820C8">
              <w:rPr>
                <w:sz w:val="18"/>
                <w:szCs w:val="18"/>
                <w:lang w:val="fr-FR"/>
              </w:rPr>
              <w:t>● Pour l’ensemble du BET Cuisine :</w:t>
            </w:r>
          </w:p>
          <w:p w14:paraId="77CCF7A6" w14:textId="77777777" w:rsidR="00981E75" w:rsidRPr="002820C8" w:rsidRDefault="00981E75" w:rsidP="00981E75">
            <w:pPr>
              <w:pStyle w:val="Corpsdetexte"/>
              <w:ind w:right="131"/>
              <w:jc w:val="both"/>
              <w:rPr>
                <w:sz w:val="18"/>
                <w:szCs w:val="18"/>
                <w:lang w:val="fr-FR"/>
              </w:rPr>
            </w:pPr>
            <w:r w:rsidRPr="002820C8">
              <w:rPr>
                <w:sz w:val="18"/>
                <w:szCs w:val="18"/>
                <w:lang w:val="fr-FR"/>
              </w:rPr>
              <w:t>Niveau spécifique minimal exigé : 2 ingénieurs</w:t>
            </w:r>
          </w:p>
          <w:p w14:paraId="16E69C5D" w14:textId="77777777" w:rsidR="00981E75" w:rsidRPr="002820C8" w:rsidRDefault="00981E75" w:rsidP="00981E75">
            <w:pPr>
              <w:pStyle w:val="Corpsdetexte"/>
              <w:ind w:right="131"/>
              <w:jc w:val="both"/>
              <w:rPr>
                <w:sz w:val="18"/>
                <w:szCs w:val="18"/>
                <w:lang w:val="fr-FR"/>
              </w:rPr>
            </w:pPr>
          </w:p>
          <w:p w14:paraId="0D45A34E" w14:textId="77777777" w:rsidR="00981E75" w:rsidRPr="002820C8" w:rsidRDefault="00981E75" w:rsidP="00981E75">
            <w:pPr>
              <w:pStyle w:val="Corpsdetexte"/>
              <w:ind w:right="131"/>
              <w:jc w:val="both"/>
              <w:rPr>
                <w:sz w:val="18"/>
                <w:szCs w:val="18"/>
                <w:lang w:val="fr-FR"/>
              </w:rPr>
            </w:pPr>
            <w:r w:rsidRPr="002820C8">
              <w:rPr>
                <w:sz w:val="18"/>
                <w:szCs w:val="18"/>
                <w:lang w:val="fr-FR"/>
              </w:rPr>
              <w:t>● Pour l’ensemble de l’OPC :</w:t>
            </w:r>
          </w:p>
          <w:p w14:paraId="3F93001D" w14:textId="4396A574" w:rsidR="00981E75" w:rsidRPr="002820C8" w:rsidRDefault="00981E75" w:rsidP="00981E75">
            <w:pPr>
              <w:pStyle w:val="Corpsdetexte"/>
              <w:ind w:right="131"/>
              <w:jc w:val="both"/>
              <w:rPr>
                <w:sz w:val="18"/>
                <w:szCs w:val="18"/>
                <w:lang w:val="fr-FR"/>
              </w:rPr>
            </w:pPr>
            <w:r w:rsidRPr="002820C8">
              <w:rPr>
                <w:sz w:val="18"/>
                <w:szCs w:val="18"/>
                <w:lang w:val="fr-FR"/>
              </w:rPr>
              <w:t>Niveau spécifique minimal exigé : 2 OPC</w:t>
            </w:r>
          </w:p>
        </w:tc>
      </w:tr>
      <w:tr w:rsidR="00981E75" w14:paraId="06D1DE78"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40207EF" w14:textId="77777777" w:rsidR="00981E75" w:rsidRPr="002820C8" w:rsidRDefault="00981E75" w:rsidP="00981E75">
            <w:pPr>
              <w:keepLines/>
              <w:widowControl w:val="0"/>
              <w:tabs>
                <w:tab w:val="left" w:pos="142"/>
              </w:tabs>
              <w:autoSpaceDE w:val="0"/>
              <w:autoSpaceDN w:val="0"/>
              <w:adjustRightInd w:val="0"/>
              <w:spacing w:before="60" w:after="60" w:line="240" w:lineRule="auto"/>
              <w:ind w:right="103"/>
              <w:rPr>
                <w:rFonts w:ascii="Arial" w:hAnsi="Arial" w:cs="Arial"/>
                <w:color w:val="000000"/>
                <w:sz w:val="18"/>
                <w:szCs w:val="18"/>
              </w:rPr>
            </w:pPr>
            <w:r w:rsidRPr="002820C8">
              <w:rPr>
                <w:rFonts w:ascii="Arial" w:hAnsi="Arial" w:cs="Arial"/>
                <w:color w:val="000000"/>
                <w:sz w:val="18"/>
                <w:szCs w:val="18"/>
              </w:rPr>
              <w:t>Autorisation spécifique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2165713" w14:textId="77777777" w:rsidR="007A6C1F" w:rsidRDefault="00981E75" w:rsidP="00981E75">
            <w:pPr>
              <w:tabs>
                <w:tab w:val="left" w:pos="2552"/>
              </w:tabs>
              <w:spacing w:after="0"/>
              <w:jc w:val="both"/>
              <w:rPr>
                <w:rFonts w:ascii="Arial" w:hAnsi="Arial" w:cs="Arial"/>
                <w:sz w:val="18"/>
                <w:szCs w:val="18"/>
                <w:lang w:eastAsia="en-US"/>
              </w:rPr>
            </w:pPr>
            <w:r w:rsidRPr="002820C8">
              <w:rPr>
                <w:rFonts w:ascii="Arial" w:hAnsi="Arial" w:cs="Arial"/>
                <w:sz w:val="18"/>
                <w:szCs w:val="18"/>
                <w:lang w:eastAsia="en-US"/>
              </w:rPr>
              <w:t xml:space="preserve">Conformément à l’article 1 de l’arrêté du l’arrêté du 22 mars 2019 fixant la liste des renseignements et des documents pouvant être demandés aux candidats aux marchés publics « pour les marchés publics de services, lorsque les opérateurs économiques ont besoin d'une autorisation spécifique ou doivent être membres d'une organisation spécifique pour pouvoir fournir, dans leur pays d'origine, le service concerné, l'acheteur peut leur demander de prouver qu'ils possèdent cette autorisation ou qu'ils appartiennent à cette organisation. » </w:t>
            </w:r>
          </w:p>
          <w:p w14:paraId="4FA144A3" w14:textId="77777777" w:rsidR="007A6C1F" w:rsidRDefault="007A6C1F" w:rsidP="00981E75">
            <w:pPr>
              <w:tabs>
                <w:tab w:val="left" w:pos="2552"/>
              </w:tabs>
              <w:spacing w:after="0"/>
              <w:jc w:val="both"/>
              <w:rPr>
                <w:rFonts w:ascii="Arial" w:hAnsi="Arial" w:cs="Arial"/>
                <w:sz w:val="18"/>
                <w:szCs w:val="18"/>
                <w:lang w:eastAsia="en-US"/>
              </w:rPr>
            </w:pPr>
          </w:p>
          <w:p w14:paraId="5B18921D" w14:textId="611C16FA" w:rsidR="009E19A8" w:rsidRPr="002820C8" w:rsidRDefault="00981E75" w:rsidP="00981E75">
            <w:pPr>
              <w:tabs>
                <w:tab w:val="left" w:pos="2552"/>
              </w:tabs>
              <w:spacing w:after="0"/>
              <w:jc w:val="both"/>
              <w:rPr>
                <w:rFonts w:ascii="Arial" w:hAnsi="Arial" w:cs="Arial"/>
                <w:sz w:val="18"/>
                <w:szCs w:val="18"/>
                <w:lang w:eastAsia="en-US"/>
              </w:rPr>
            </w:pPr>
            <w:r w:rsidRPr="002820C8">
              <w:rPr>
                <w:rFonts w:ascii="Arial" w:hAnsi="Arial" w:cs="Arial"/>
                <w:sz w:val="18"/>
                <w:szCs w:val="18"/>
                <w:lang w:eastAsia="en-US"/>
              </w:rPr>
              <w:t>Dans le cas d’espèce, la prestation de service objet du marché nécessite</w:t>
            </w:r>
            <w:r w:rsidR="009E19A8" w:rsidRPr="002820C8">
              <w:rPr>
                <w:rFonts w:ascii="Arial" w:hAnsi="Arial" w:cs="Arial"/>
                <w:sz w:val="18"/>
                <w:szCs w:val="18"/>
                <w:lang w:eastAsia="en-US"/>
              </w:rPr>
              <w:t xml:space="preserve"> : </w:t>
            </w:r>
          </w:p>
          <w:p w14:paraId="4A0AE510" w14:textId="6FD2578B" w:rsidR="009E19A8" w:rsidRDefault="009E19A8" w:rsidP="009E19A8">
            <w:pPr>
              <w:tabs>
                <w:tab w:val="left" w:pos="2552"/>
              </w:tabs>
              <w:spacing w:after="0"/>
              <w:jc w:val="both"/>
              <w:rPr>
                <w:rFonts w:ascii="Arial" w:hAnsi="Arial" w:cs="Arial"/>
                <w:sz w:val="18"/>
                <w:szCs w:val="18"/>
                <w:lang w:eastAsia="en-US"/>
              </w:rPr>
            </w:pPr>
            <w:r w:rsidRPr="002820C8">
              <w:rPr>
                <w:rFonts w:ascii="Arial" w:hAnsi="Arial" w:cs="Arial"/>
                <w:color w:val="FF0000"/>
                <w:sz w:val="18"/>
                <w:szCs w:val="18"/>
                <w:lang w:eastAsia="en-US"/>
              </w:rPr>
              <w:t>Une attestation d’inscription à</w:t>
            </w:r>
            <w:r w:rsidR="007A6C1F">
              <w:rPr>
                <w:rFonts w:ascii="Arial" w:hAnsi="Arial" w:cs="Arial"/>
                <w:color w:val="FF0000"/>
                <w:sz w:val="18"/>
                <w:szCs w:val="18"/>
                <w:lang w:eastAsia="en-US"/>
              </w:rPr>
              <w:t xml:space="preserve"> </w:t>
            </w:r>
            <w:r w:rsidRPr="002820C8">
              <w:rPr>
                <w:rFonts w:ascii="Arial" w:hAnsi="Arial" w:cs="Arial"/>
                <w:color w:val="FF0000"/>
                <w:sz w:val="18"/>
                <w:szCs w:val="18"/>
                <w:lang w:eastAsia="en-US"/>
              </w:rPr>
              <w:t>l’ordre français des architectes ou document équivalent pour les candidats établis</w:t>
            </w:r>
            <w:r w:rsidR="007A6C1F">
              <w:rPr>
                <w:rFonts w:ascii="Arial" w:hAnsi="Arial" w:cs="Arial"/>
                <w:color w:val="FF0000"/>
                <w:sz w:val="18"/>
                <w:szCs w:val="18"/>
                <w:lang w:eastAsia="en-US"/>
              </w:rPr>
              <w:t xml:space="preserve"> </w:t>
            </w:r>
            <w:r w:rsidRPr="002820C8">
              <w:rPr>
                <w:rFonts w:ascii="Arial" w:hAnsi="Arial" w:cs="Arial"/>
                <w:color w:val="FF0000"/>
                <w:sz w:val="18"/>
                <w:szCs w:val="18"/>
                <w:lang w:eastAsia="en-US"/>
              </w:rPr>
              <w:t>à l’étranger devra être impérativement fournie. Seul l'architecte mandataire du</w:t>
            </w:r>
            <w:r w:rsidR="007A6C1F">
              <w:rPr>
                <w:rFonts w:ascii="Arial" w:hAnsi="Arial" w:cs="Arial"/>
                <w:color w:val="FF0000"/>
                <w:sz w:val="18"/>
                <w:szCs w:val="18"/>
                <w:lang w:eastAsia="en-US"/>
              </w:rPr>
              <w:t xml:space="preserve"> </w:t>
            </w:r>
            <w:r w:rsidRPr="002820C8">
              <w:rPr>
                <w:rFonts w:ascii="Arial" w:hAnsi="Arial" w:cs="Arial"/>
                <w:color w:val="FF0000"/>
                <w:sz w:val="18"/>
                <w:szCs w:val="18"/>
                <w:lang w:eastAsia="en-US"/>
              </w:rPr>
              <w:t>groupement doit satisfaire à cette exigence</w:t>
            </w:r>
            <w:r w:rsidRPr="002820C8">
              <w:rPr>
                <w:rFonts w:ascii="Arial" w:hAnsi="Arial" w:cs="Arial"/>
                <w:sz w:val="18"/>
                <w:szCs w:val="18"/>
                <w:lang w:eastAsia="en-US"/>
              </w:rPr>
              <w:t>.</w:t>
            </w:r>
          </w:p>
          <w:p w14:paraId="0CF75057" w14:textId="09E649CF" w:rsidR="007A6C1F" w:rsidRPr="002820C8" w:rsidRDefault="007A6C1F" w:rsidP="009E19A8">
            <w:pPr>
              <w:tabs>
                <w:tab w:val="left" w:pos="2552"/>
              </w:tabs>
              <w:spacing w:after="0"/>
              <w:jc w:val="both"/>
              <w:rPr>
                <w:rFonts w:ascii="Arial" w:hAnsi="Arial" w:cs="Arial"/>
                <w:sz w:val="18"/>
                <w:szCs w:val="18"/>
                <w:lang w:eastAsia="en-US"/>
              </w:rPr>
            </w:pPr>
          </w:p>
        </w:tc>
      </w:tr>
      <w:tr w:rsidR="00981E75" w14:paraId="61F6540D"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C50524C" w14:textId="02EE201B" w:rsidR="00981E75" w:rsidRPr="002820C8" w:rsidRDefault="00981E75" w:rsidP="00981E75">
            <w:pPr>
              <w:keepLines/>
              <w:widowControl w:val="0"/>
              <w:tabs>
                <w:tab w:val="left" w:pos="142"/>
              </w:tabs>
              <w:autoSpaceDE w:val="0"/>
              <w:autoSpaceDN w:val="0"/>
              <w:adjustRightInd w:val="0"/>
              <w:spacing w:before="60" w:after="60" w:line="240" w:lineRule="auto"/>
              <w:ind w:right="103"/>
              <w:rPr>
                <w:rFonts w:ascii="Arial" w:hAnsi="Arial" w:cs="Arial"/>
                <w:color w:val="000000"/>
                <w:sz w:val="18"/>
                <w:szCs w:val="18"/>
              </w:rPr>
            </w:pPr>
            <w:r w:rsidRPr="002820C8">
              <w:rPr>
                <w:rFonts w:ascii="Arial" w:hAnsi="Arial" w:cs="Arial"/>
                <w:color w:val="000000"/>
                <w:sz w:val="18"/>
                <w:szCs w:val="18"/>
              </w:rPr>
              <w:t xml:space="preserve">Références </w:t>
            </w:r>
            <w:r w:rsidR="007A6C1F">
              <w:rPr>
                <w:rFonts w:ascii="Arial" w:hAnsi="Arial" w:cs="Arial"/>
                <w:color w:val="000000"/>
                <w:sz w:val="18"/>
                <w:szCs w:val="18"/>
              </w:rPr>
              <w:t>de prestations de services de même nature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D512598" w14:textId="7640574F" w:rsidR="009E19A8" w:rsidRPr="002820C8" w:rsidRDefault="009E19A8" w:rsidP="00981E75">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Les références </w:t>
            </w:r>
            <w:r w:rsidR="007A6C1F">
              <w:rPr>
                <w:rFonts w:ascii="Arial" w:hAnsi="Arial" w:cs="Arial"/>
                <w:color w:val="000000"/>
                <w:sz w:val="18"/>
                <w:szCs w:val="18"/>
              </w:rPr>
              <w:t>de services</w:t>
            </w:r>
            <w:r w:rsidR="007A6C1F" w:rsidRPr="002820C8">
              <w:rPr>
                <w:rFonts w:ascii="Arial" w:hAnsi="Arial" w:cs="Arial"/>
                <w:color w:val="000000"/>
                <w:sz w:val="18"/>
                <w:szCs w:val="18"/>
              </w:rPr>
              <w:t xml:space="preserve"> </w:t>
            </w:r>
            <w:r w:rsidRPr="002820C8">
              <w:rPr>
                <w:rFonts w:ascii="Arial" w:hAnsi="Arial" w:cs="Arial"/>
                <w:color w:val="000000"/>
                <w:sz w:val="18"/>
                <w:szCs w:val="18"/>
              </w:rPr>
              <w:t>minimales spécifiques suivantes sont exigées</w:t>
            </w:r>
            <w:r w:rsidR="007A6C1F">
              <w:rPr>
                <w:rFonts w:ascii="Arial" w:hAnsi="Arial" w:cs="Arial"/>
                <w:color w:val="000000"/>
                <w:sz w:val="18"/>
                <w:szCs w:val="18"/>
              </w:rPr>
              <w:t>, par compétence</w:t>
            </w:r>
            <w:r w:rsidRPr="002820C8">
              <w:rPr>
                <w:rFonts w:ascii="Arial" w:hAnsi="Arial" w:cs="Arial"/>
                <w:color w:val="000000"/>
                <w:sz w:val="18"/>
                <w:szCs w:val="18"/>
              </w:rPr>
              <w:t xml:space="preserve"> : </w:t>
            </w:r>
          </w:p>
          <w:p w14:paraId="1FD360BD" w14:textId="77777777" w:rsidR="009E19A8" w:rsidRDefault="009E19A8" w:rsidP="00981E75">
            <w:pPr>
              <w:tabs>
                <w:tab w:val="left" w:pos="2552"/>
              </w:tabs>
              <w:spacing w:after="0"/>
              <w:jc w:val="both"/>
              <w:rPr>
                <w:rFonts w:ascii="Arial" w:hAnsi="Arial" w:cs="Arial"/>
                <w:color w:val="000000"/>
                <w:sz w:val="18"/>
                <w:szCs w:val="18"/>
              </w:rPr>
            </w:pPr>
          </w:p>
          <w:p w14:paraId="017B6C1D" w14:textId="77777777" w:rsidR="007A6C1F" w:rsidRDefault="007A6C1F" w:rsidP="00981E75">
            <w:pPr>
              <w:tabs>
                <w:tab w:val="left" w:pos="2552"/>
              </w:tabs>
              <w:spacing w:after="0"/>
              <w:jc w:val="both"/>
              <w:rPr>
                <w:rFonts w:ascii="Arial" w:hAnsi="Arial" w:cs="Arial"/>
                <w:color w:val="000000"/>
                <w:sz w:val="18"/>
                <w:szCs w:val="18"/>
              </w:rPr>
            </w:pPr>
          </w:p>
          <w:p w14:paraId="1CFF2DE7" w14:textId="77777777" w:rsidR="007A6C1F" w:rsidRDefault="007A6C1F" w:rsidP="00981E75">
            <w:pPr>
              <w:tabs>
                <w:tab w:val="left" w:pos="2552"/>
              </w:tabs>
              <w:spacing w:after="0"/>
              <w:jc w:val="both"/>
              <w:rPr>
                <w:rFonts w:ascii="Arial" w:hAnsi="Arial" w:cs="Arial"/>
                <w:color w:val="000000"/>
                <w:sz w:val="18"/>
                <w:szCs w:val="18"/>
              </w:rPr>
            </w:pPr>
          </w:p>
          <w:p w14:paraId="720920A5" w14:textId="77777777" w:rsidR="007A6C1F" w:rsidRPr="002820C8" w:rsidRDefault="007A6C1F" w:rsidP="00981E75">
            <w:pPr>
              <w:tabs>
                <w:tab w:val="left" w:pos="2552"/>
              </w:tabs>
              <w:spacing w:after="0"/>
              <w:jc w:val="both"/>
              <w:rPr>
                <w:rFonts w:ascii="Arial" w:hAnsi="Arial" w:cs="Arial"/>
                <w:color w:val="000000"/>
                <w:sz w:val="18"/>
                <w:szCs w:val="18"/>
              </w:rPr>
            </w:pPr>
          </w:p>
          <w:p w14:paraId="2FC32B2F" w14:textId="0461B0B5" w:rsidR="009E19A8" w:rsidRPr="002820C8" w:rsidRDefault="009E19A8" w:rsidP="009E19A8">
            <w:pPr>
              <w:tabs>
                <w:tab w:val="left" w:pos="2552"/>
              </w:tabs>
              <w:spacing w:after="0"/>
              <w:jc w:val="both"/>
              <w:rPr>
                <w:rFonts w:ascii="Arial" w:hAnsi="Arial" w:cs="Arial"/>
                <w:b/>
                <w:bCs/>
                <w:color w:val="000000"/>
                <w:sz w:val="18"/>
                <w:szCs w:val="18"/>
              </w:rPr>
            </w:pPr>
            <w:r w:rsidRPr="002820C8">
              <w:rPr>
                <w:rFonts w:ascii="Arial" w:hAnsi="Arial" w:cs="Arial"/>
                <w:color w:val="000000"/>
                <w:sz w:val="18"/>
                <w:szCs w:val="18"/>
              </w:rPr>
              <w:t xml:space="preserve">● </w:t>
            </w:r>
            <w:r w:rsidRPr="002820C8">
              <w:rPr>
                <w:rFonts w:ascii="Arial" w:hAnsi="Arial" w:cs="Arial"/>
                <w:b/>
                <w:bCs/>
                <w:color w:val="000000"/>
                <w:sz w:val="18"/>
                <w:szCs w:val="18"/>
              </w:rPr>
              <w:t xml:space="preserve">Pour l’architecte mandataire (ou groupement d’architectes) : </w:t>
            </w:r>
          </w:p>
          <w:p w14:paraId="0DF61F72"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Une livraison ou réalisation en cours équivalente à l’objet de la consultation soit la réhabilitation, la construction et/ou l’extension d’un bâtiment scolaire pour un budget travaux de 1 500 000€ TTC minimum </w:t>
            </w:r>
          </w:p>
          <w:p w14:paraId="3CEFA4A7" w14:textId="77777777" w:rsidR="009E19A8" w:rsidRPr="002820C8" w:rsidRDefault="009E19A8" w:rsidP="009E19A8">
            <w:pPr>
              <w:tabs>
                <w:tab w:val="left" w:pos="2552"/>
              </w:tabs>
              <w:spacing w:after="0"/>
              <w:jc w:val="both"/>
              <w:rPr>
                <w:rFonts w:ascii="Arial" w:hAnsi="Arial" w:cs="Arial"/>
                <w:color w:val="000000"/>
                <w:sz w:val="18"/>
                <w:szCs w:val="18"/>
              </w:rPr>
            </w:pPr>
          </w:p>
          <w:p w14:paraId="362119AD" w14:textId="28974A3F" w:rsidR="009E19A8" w:rsidRPr="00B94FFA" w:rsidRDefault="009E19A8" w:rsidP="009E19A8">
            <w:pPr>
              <w:tabs>
                <w:tab w:val="left" w:pos="2552"/>
              </w:tabs>
              <w:spacing w:after="0"/>
              <w:jc w:val="both"/>
              <w:rPr>
                <w:rFonts w:ascii="Arial" w:hAnsi="Arial" w:cs="Arial"/>
                <w:b/>
                <w:bCs/>
                <w:color w:val="000000"/>
                <w:sz w:val="18"/>
                <w:szCs w:val="18"/>
              </w:rPr>
            </w:pPr>
            <w:r w:rsidRPr="00B94FFA">
              <w:rPr>
                <w:rFonts w:ascii="Arial" w:hAnsi="Arial" w:cs="Arial"/>
                <w:b/>
                <w:bCs/>
                <w:color w:val="000000"/>
                <w:sz w:val="18"/>
                <w:szCs w:val="18"/>
              </w:rPr>
              <w:t>● Pour l’ensemble du BET</w:t>
            </w:r>
            <w:r w:rsidR="007A6C1F">
              <w:rPr>
                <w:rFonts w:ascii="Arial" w:hAnsi="Arial" w:cs="Arial"/>
                <w:b/>
                <w:bCs/>
                <w:color w:val="000000"/>
                <w:sz w:val="18"/>
                <w:szCs w:val="18"/>
              </w:rPr>
              <w:t xml:space="preserve"> </w:t>
            </w:r>
            <w:r w:rsidR="007A6C1F" w:rsidRPr="007A6C1F">
              <w:rPr>
                <w:rFonts w:ascii="Arial" w:hAnsi="Arial" w:cs="Arial"/>
                <w:b/>
                <w:bCs/>
                <w:color w:val="000000"/>
                <w:sz w:val="18"/>
                <w:szCs w:val="18"/>
              </w:rPr>
              <w:t>Structures, Fluides, V.R.D</w:t>
            </w:r>
            <w:r w:rsidRPr="00B94FFA">
              <w:rPr>
                <w:rFonts w:ascii="Arial" w:hAnsi="Arial" w:cs="Arial"/>
                <w:b/>
                <w:bCs/>
                <w:color w:val="000000"/>
                <w:sz w:val="18"/>
                <w:szCs w:val="18"/>
              </w:rPr>
              <w:t xml:space="preserve"> :</w:t>
            </w:r>
          </w:p>
          <w:p w14:paraId="2EE2E3B5"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Niveau spécifique minimal : </w:t>
            </w:r>
          </w:p>
          <w:p w14:paraId="514652C5"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Deux livraisons ou réalisations en cours équivalente à l’objet de la consultation soit la réhabilitation, la construction et/ou l’extension d’un bâtiment scolaire pour un budget travaux de 1 500 000€ TTC minimum </w:t>
            </w:r>
          </w:p>
          <w:p w14:paraId="11E23C5E"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Une livraison ou réalisation en cours présentant des travaux de désamiantage pour un montant minimum de 100 000€.</w:t>
            </w:r>
          </w:p>
          <w:p w14:paraId="40185067" w14:textId="77777777" w:rsidR="009E19A8" w:rsidRPr="002820C8" w:rsidRDefault="009E19A8" w:rsidP="009E19A8">
            <w:pPr>
              <w:tabs>
                <w:tab w:val="left" w:pos="2552"/>
              </w:tabs>
              <w:spacing w:after="0"/>
              <w:jc w:val="both"/>
              <w:rPr>
                <w:rFonts w:ascii="Arial" w:hAnsi="Arial" w:cs="Arial"/>
                <w:color w:val="000000"/>
                <w:sz w:val="18"/>
                <w:szCs w:val="18"/>
              </w:rPr>
            </w:pPr>
          </w:p>
          <w:p w14:paraId="2F328BBC" w14:textId="77777777" w:rsidR="009E19A8" w:rsidRPr="00B94FFA" w:rsidRDefault="009E19A8" w:rsidP="009E19A8">
            <w:pPr>
              <w:tabs>
                <w:tab w:val="left" w:pos="2552"/>
              </w:tabs>
              <w:spacing w:after="0"/>
              <w:jc w:val="both"/>
              <w:rPr>
                <w:rFonts w:ascii="Arial" w:hAnsi="Arial" w:cs="Arial"/>
                <w:b/>
                <w:bCs/>
                <w:color w:val="000000"/>
                <w:sz w:val="18"/>
                <w:szCs w:val="18"/>
              </w:rPr>
            </w:pPr>
            <w:r w:rsidRPr="00B94FFA">
              <w:rPr>
                <w:rFonts w:ascii="Arial" w:hAnsi="Arial" w:cs="Arial"/>
                <w:b/>
                <w:bCs/>
                <w:color w:val="000000"/>
                <w:sz w:val="18"/>
                <w:szCs w:val="18"/>
              </w:rPr>
              <w:t>● Pour l’ensemble du BET Cuisine :</w:t>
            </w:r>
          </w:p>
          <w:p w14:paraId="41277DDE"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Niveau spécifique minimal : </w:t>
            </w:r>
          </w:p>
          <w:p w14:paraId="23148DEF"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Deux livraisons ou réalisations en cours équivalente à l’objet de la consultation soit la réhabilitation, la construction et/ou l’extension d’un bâtiment scolaire pour un budget travaux de 1 500 000€ TTC minimum </w:t>
            </w:r>
          </w:p>
          <w:p w14:paraId="1A9CAA35" w14:textId="77777777" w:rsidR="009E19A8" w:rsidRPr="002820C8" w:rsidRDefault="009E19A8" w:rsidP="009E19A8">
            <w:pPr>
              <w:tabs>
                <w:tab w:val="left" w:pos="2552"/>
              </w:tabs>
              <w:spacing w:after="0"/>
              <w:jc w:val="both"/>
              <w:rPr>
                <w:rFonts w:ascii="Arial" w:hAnsi="Arial" w:cs="Arial"/>
                <w:color w:val="000000"/>
                <w:sz w:val="18"/>
                <w:szCs w:val="18"/>
              </w:rPr>
            </w:pPr>
          </w:p>
          <w:p w14:paraId="6695CCF5" w14:textId="77777777" w:rsidR="009E19A8" w:rsidRPr="00B94FFA" w:rsidRDefault="009E19A8" w:rsidP="009E19A8">
            <w:pPr>
              <w:tabs>
                <w:tab w:val="left" w:pos="2552"/>
              </w:tabs>
              <w:spacing w:after="0"/>
              <w:jc w:val="both"/>
              <w:rPr>
                <w:rFonts w:ascii="Arial" w:hAnsi="Arial" w:cs="Arial"/>
                <w:b/>
                <w:bCs/>
                <w:color w:val="000000"/>
                <w:sz w:val="18"/>
                <w:szCs w:val="18"/>
              </w:rPr>
            </w:pPr>
            <w:r w:rsidRPr="00B94FFA">
              <w:rPr>
                <w:rFonts w:ascii="Arial" w:hAnsi="Arial" w:cs="Arial"/>
                <w:b/>
                <w:bCs/>
                <w:color w:val="000000"/>
                <w:sz w:val="18"/>
                <w:szCs w:val="18"/>
              </w:rPr>
              <w:t>● Pour l’ensemble de l’OPC :</w:t>
            </w:r>
          </w:p>
          <w:p w14:paraId="1BE4C99E"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Niveau spécifique minimal : </w:t>
            </w:r>
          </w:p>
          <w:p w14:paraId="33177A7B" w14:textId="77777777"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 xml:space="preserve">Une livraison ou réalisation en cours équivalente à l’objet de la consultation soit la réhabilitation, la construction et/ou l’extension d’un bâtiment scolaire pour un budget travaux de 1 500 000€ TTC minimum </w:t>
            </w:r>
          </w:p>
          <w:p w14:paraId="0A800905" w14:textId="26C2907C" w:rsidR="009E19A8" w:rsidRPr="002820C8" w:rsidRDefault="009E19A8" w:rsidP="009E19A8">
            <w:pPr>
              <w:tabs>
                <w:tab w:val="left" w:pos="2552"/>
              </w:tabs>
              <w:spacing w:after="0"/>
              <w:jc w:val="both"/>
              <w:rPr>
                <w:rFonts w:ascii="Arial" w:hAnsi="Arial" w:cs="Arial"/>
                <w:color w:val="000000"/>
                <w:sz w:val="18"/>
                <w:szCs w:val="18"/>
              </w:rPr>
            </w:pPr>
            <w:r w:rsidRPr="002820C8">
              <w:rPr>
                <w:rFonts w:ascii="Arial" w:hAnsi="Arial" w:cs="Arial"/>
                <w:color w:val="000000"/>
                <w:sz w:val="18"/>
                <w:szCs w:val="18"/>
              </w:rPr>
              <w:t>Une livraison ou réalisation en cours présentant des travaux de désamiantage pour un montant minimum de 100 000€.</w:t>
            </w:r>
          </w:p>
          <w:p w14:paraId="6940C5E9" w14:textId="77777777" w:rsidR="009E19A8" w:rsidRPr="002820C8" w:rsidRDefault="009E19A8" w:rsidP="009E19A8">
            <w:pPr>
              <w:tabs>
                <w:tab w:val="left" w:pos="2552"/>
              </w:tabs>
              <w:spacing w:after="0"/>
              <w:jc w:val="both"/>
              <w:rPr>
                <w:rFonts w:ascii="Arial" w:hAnsi="Arial" w:cs="Arial"/>
                <w:color w:val="000000"/>
                <w:sz w:val="18"/>
                <w:szCs w:val="18"/>
              </w:rPr>
            </w:pPr>
          </w:p>
          <w:p w14:paraId="7EEE93FB"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Pour l’analyse de chacune de ces références, le soumissionnaire présentera une fiche synthétique de chaque projet en </w:t>
            </w:r>
            <w:proofErr w:type="gramStart"/>
            <w:r w:rsidRPr="002820C8">
              <w:rPr>
                <w:rFonts w:ascii="Arial" w:hAnsi="Arial" w:cs="Arial"/>
                <w:i/>
                <w:iCs/>
                <w:color w:val="000000"/>
                <w:sz w:val="18"/>
                <w:szCs w:val="18"/>
              </w:rPr>
              <w:t>indiquant:</w:t>
            </w:r>
            <w:proofErr w:type="gramEnd"/>
            <w:r w:rsidRPr="002820C8">
              <w:rPr>
                <w:rFonts w:ascii="Arial" w:hAnsi="Arial" w:cs="Arial"/>
                <w:i/>
                <w:iCs/>
                <w:color w:val="000000"/>
                <w:sz w:val="18"/>
                <w:szCs w:val="18"/>
              </w:rPr>
              <w:t xml:space="preserve"> </w:t>
            </w:r>
          </w:p>
          <w:p w14:paraId="21AFFFAB"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Nom de la réalisation </w:t>
            </w:r>
          </w:p>
          <w:p w14:paraId="77F003C8"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Type de bâtiment ou d’ouvrage (école, collège, lycée, hôpital, …), </w:t>
            </w:r>
          </w:p>
          <w:p w14:paraId="4DCE067E"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Localisation de l’opération (ville), </w:t>
            </w:r>
          </w:p>
          <w:p w14:paraId="73DBECE8"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Année de la réalisation, </w:t>
            </w:r>
          </w:p>
          <w:p w14:paraId="571C7804"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Type de travaux (neuf, extension, réhabilitation), </w:t>
            </w:r>
          </w:p>
          <w:p w14:paraId="7A35157B"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Etat de l’opération à la date de l’AO (concours, en études, en chantier, terminé), </w:t>
            </w:r>
          </w:p>
          <w:p w14:paraId="6185FC54"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Montant (TTC) de l'opération, </w:t>
            </w:r>
          </w:p>
          <w:p w14:paraId="6C2E0B0A"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Site occupé (oui, non), </w:t>
            </w:r>
          </w:p>
          <w:p w14:paraId="3D6A6762"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Amiante (oui, non), </w:t>
            </w:r>
          </w:p>
          <w:p w14:paraId="360CF20B"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xml:space="preserve">- Rôle du candidat (mandataire, cotraitant, sous-traitant, autre), </w:t>
            </w:r>
          </w:p>
          <w:p w14:paraId="29AE68DD" w14:textId="77777777"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description du projet (toutes informations jugées utiles pour l’analyse de la réalisation)</w:t>
            </w:r>
          </w:p>
          <w:p w14:paraId="06444089" w14:textId="22F9AA19" w:rsidR="009E19A8" w:rsidRPr="002820C8" w:rsidRDefault="009E19A8" w:rsidP="009E19A8">
            <w:pPr>
              <w:tabs>
                <w:tab w:val="left" w:pos="2552"/>
              </w:tabs>
              <w:spacing w:after="0"/>
              <w:jc w:val="both"/>
              <w:rPr>
                <w:rFonts w:ascii="Arial" w:hAnsi="Arial" w:cs="Arial"/>
                <w:i/>
                <w:iCs/>
                <w:color w:val="000000"/>
                <w:sz w:val="18"/>
                <w:szCs w:val="18"/>
              </w:rPr>
            </w:pPr>
            <w:r w:rsidRPr="002820C8">
              <w:rPr>
                <w:rFonts w:ascii="Arial" w:hAnsi="Arial" w:cs="Arial"/>
                <w:i/>
                <w:iCs/>
                <w:color w:val="000000"/>
                <w:sz w:val="18"/>
                <w:szCs w:val="18"/>
              </w:rPr>
              <w:t>- des images du projet</w:t>
            </w:r>
          </w:p>
          <w:p w14:paraId="707209FE" w14:textId="5B4EB74B" w:rsidR="009E19A8" w:rsidRPr="002820C8" w:rsidRDefault="009E19A8" w:rsidP="00981E75">
            <w:pPr>
              <w:tabs>
                <w:tab w:val="left" w:pos="2552"/>
              </w:tabs>
              <w:spacing w:after="0"/>
              <w:jc w:val="both"/>
              <w:rPr>
                <w:rFonts w:ascii="Arial" w:hAnsi="Arial" w:cs="Arial"/>
                <w:b/>
                <w:i/>
                <w:sz w:val="18"/>
                <w:szCs w:val="18"/>
                <w:lang w:eastAsia="en-US"/>
              </w:rPr>
            </w:pPr>
          </w:p>
        </w:tc>
      </w:tr>
    </w:tbl>
    <w:p w14:paraId="1C5C00E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9A67F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0E94543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B6F8CC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3177D2F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E4CAC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0453DD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6153D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xml:space="preserve">En outre, pour chaque sous-traitant mentionné dans l'offre, le candidat devra joindre : </w:t>
      </w:r>
    </w:p>
    <w:p w14:paraId="2FDB366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07C3D81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7F4540F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EDB464A"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5D243B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48DBFE52"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2116D67"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019EEC4D"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D3429F" w14:paraId="49B3246C"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7669D876" w14:textId="2DB8B7C0" w:rsidR="00D3429F" w:rsidRPr="002820C8" w:rsidRDefault="00D3429F">
            <w:pPr>
              <w:widowControl w:val="0"/>
              <w:autoSpaceDE w:val="0"/>
              <w:autoSpaceDN w:val="0"/>
              <w:adjustRightInd w:val="0"/>
              <w:spacing w:before="60" w:after="60" w:line="240" w:lineRule="auto"/>
              <w:ind w:left="108" w:right="103"/>
              <w:rPr>
                <w:rFonts w:ascii="Arial" w:hAnsi="Arial" w:cs="Arial"/>
                <w:sz w:val="18"/>
                <w:szCs w:val="18"/>
              </w:rPr>
            </w:pPr>
            <w:r w:rsidRPr="002820C8">
              <w:rPr>
                <w:rFonts w:ascii="Arial" w:hAnsi="Arial" w:cs="Arial"/>
                <w:sz w:val="18"/>
                <w:szCs w:val="18"/>
              </w:rPr>
              <w:t>Annexes à l’acte d’engagement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CAEEE17" w14:textId="77777777" w:rsidR="00D3429F" w:rsidRPr="002820C8"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2820C8">
              <w:rPr>
                <w:rFonts w:ascii="Arial" w:hAnsi="Arial" w:cs="Arial"/>
                <w:i/>
                <w:iCs/>
                <w:sz w:val="18"/>
                <w:szCs w:val="18"/>
              </w:rPr>
              <w:t>Les annexes à l’acte d’engagement, dont le tableau des références.</w:t>
            </w:r>
          </w:p>
          <w:p w14:paraId="55A22D5D" w14:textId="7FA67E2E" w:rsidR="00D3429F" w:rsidRPr="002820C8"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2820C8">
              <w:rPr>
                <w:rFonts w:ascii="Arial" w:hAnsi="Arial" w:cs="Arial"/>
                <w:i/>
                <w:iCs/>
                <w:sz w:val="18"/>
                <w:szCs w:val="18"/>
              </w:rPr>
              <w:t>L’acte d’engagement n’est pas fourni à ce stade de la consultation</w:t>
            </w:r>
            <w:r w:rsidR="007A6C1F">
              <w:rPr>
                <w:rFonts w:ascii="Arial" w:hAnsi="Arial" w:cs="Arial"/>
                <w:i/>
                <w:iCs/>
                <w:sz w:val="18"/>
                <w:szCs w:val="18"/>
              </w:rPr>
              <w:t>.</w:t>
            </w:r>
          </w:p>
        </w:tc>
      </w:tr>
      <w:tr w:rsidR="008C35F7" w14:paraId="2D621831"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8AB9EDD" w14:textId="5B82C6F8" w:rsidR="008C35F7" w:rsidRPr="00AF5396" w:rsidRDefault="008C35F7">
            <w:pPr>
              <w:widowControl w:val="0"/>
              <w:autoSpaceDE w:val="0"/>
              <w:autoSpaceDN w:val="0"/>
              <w:adjustRightInd w:val="0"/>
              <w:spacing w:before="60" w:after="60" w:line="240" w:lineRule="auto"/>
              <w:ind w:left="108" w:right="103"/>
              <w:rPr>
                <w:rFonts w:ascii="Arial" w:hAnsi="Arial" w:cs="Arial"/>
                <w:sz w:val="24"/>
                <w:szCs w:val="24"/>
              </w:rPr>
            </w:pPr>
            <w:r w:rsidRPr="00AF5396">
              <w:rPr>
                <w:rFonts w:ascii="Arial" w:hAnsi="Arial" w:cs="Arial"/>
                <w:sz w:val="18"/>
                <w:szCs w:val="18"/>
              </w:rPr>
              <w:t>Mémoire technique</w:t>
            </w:r>
            <w:r w:rsidR="0065187A" w:rsidRPr="00AF5396">
              <w:rPr>
                <w:rFonts w:ascii="Arial" w:hAnsi="Arial" w:cs="Arial"/>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B133F30" w14:textId="250F941E" w:rsidR="008C35F7" w:rsidRPr="00AF5396" w:rsidRDefault="008C35F7">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Mémoire technique</w:t>
            </w:r>
            <w:r w:rsidR="00255619" w:rsidRPr="00AF5396">
              <w:rPr>
                <w:rFonts w:ascii="Arial" w:hAnsi="Arial" w:cs="Arial"/>
                <w:i/>
                <w:iCs/>
                <w:sz w:val="18"/>
                <w:szCs w:val="18"/>
              </w:rPr>
              <w:t xml:space="preserve"> </w:t>
            </w:r>
            <w:r w:rsidR="00EF4758" w:rsidRPr="00AF5396">
              <w:rPr>
                <w:rFonts w:ascii="Arial" w:hAnsi="Arial" w:cs="Arial"/>
                <w:i/>
                <w:iCs/>
                <w:sz w:val="18"/>
                <w:szCs w:val="18"/>
              </w:rPr>
              <w:t>qui ser</w:t>
            </w:r>
            <w:r w:rsidR="00F64319" w:rsidRPr="00AF5396">
              <w:rPr>
                <w:rFonts w:ascii="Arial" w:hAnsi="Arial" w:cs="Arial"/>
                <w:i/>
                <w:iCs/>
                <w:sz w:val="18"/>
                <w:szCs w:val="18"/>
              </w:rPr>
              <w:t xml:space="preserve">vira à l’analyse de </w:t>
            </w:r>
            <w:r w:rsidR="00EF4758" w:rsidRPr="00AF5396">
              <w:rPr>
                <w:rFonts w:ascii="Arial" w:hAnsi="Arial" w:cs="Arial"/>
                <w:i/>
                <w:iCs/>
                <w:sz w:val="18"/>
                <w:szCs w:val="18"/>
              </w:rPr>
              <w:t xml:space="preserve">la valeur technique de l’offre </w:t>
            </w:r>
            <w:r w:rsidR="00BB5DD6" w:rsidRPr="00AF5396">
              <w:rPr>
                <w:rFonts w:ascii="Arial" w:hAnsi="Arial" w:cs="Arial"/>
                <w:i/>
                <w:iCs/>
                <w:sz w:val="18"/>
                <w:szCs w:val="18"/>
              </w:rPr>
              <w:t>et à l’analyse de la valeur environnementale</w:t>
            </w:r>
            <w:r w:rsidR="007A6C1F">
              <w:rPr>
                <w:rFonts w:ascii="Arial" w:hAnsi="Arial" w:cs="Arial"/>
                <w:i/>
                <w:iCs/>
                <w:sz w:val="18"/>
                <w:szCs w:val="18"/>
              </w:rPr>
              <w:t>.</w:t>
            </w:r>
          </w:p>
          <w:p w14:paraId="209FDC09" w14:textId="4F0EBD28" w:rsidR="00D3429F" w:rsidRPr="00AF5396" w:rsidRDefault="00D3429F" w:rsidP="007A6C1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xml:space="preserve">Le mémoire technique comprendra les éléments suivants : </w:t>
            </w:r>
          </w:p>
          <w:p w14:paraId="1B546905" w14:textId="4EEF6EA2" w:rsidR="00D3429F" w:rsidRPr="00AF5396" w:rsidRDefault="00D3429F" w:rsidP="00B94FFA">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1) Un mémoire fonctionnel et technique présentant une description détaillée des techniques proposées par le candidat envisagé pour répondre aux exigences du programme d’un point de vue fonctionnel et technique notamment dans le cadre de travaux en site occupé présentant de l’amiante</w:t>
            </w:r>
          </w:p>
          <w:p w14:paraId="0B70CB94" w14:textId="13D28FBE" w:rsidR="00D3429F" w:rsidRPr="00AF5396" w:rsidRDefault="00D3429F" w:rsidP="00B94FFA">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xml:space="preserve">2) Un planning des études, du pilotage, du phasage et du planning des travaux en site occupé et comprenant la phase désamiantage illustré à l’aide d’un planning prévisionnel </w:t>
            </w:r>
          </w:p>
          <w:p w14:paraId="013E9AB3" w14:textId="45C2C186"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xml:space="preserve">3)  Un organigramme fonctionnel qui précisera la mission de chacun des intervenants lors de chaque phase (études, travaux et pilotage) et comportera </w:t>
            </w:r>
            <w:proofErr w:type="gramStart"/>
            <w:r w:rsidRPr="00AF5396">
              <w:rPr>
                <w:rFonts w:ascii="Arial" w:hAnsi="Arial" w:cs="Arial"/>
                <w:i/>
                <w:sz w:val="18"/>
                <w:szCs w:val="18"/>
              </w:rPr>
              <w:t>les curriculum</w:t>
            </w:r>
            <w:proofErr w:type="gramEnd"/>
            <w:r w:rsidRPr="00AF5396">
              <w:rPr>
                <w:rFonts w:ascii="Arial" w:hAnsi="Arial" w:cs="Arial"/>
                <w:i/>
                <w:sz w:val="18"/>
                <w:szCs w:val="18"/>
              </w:rPr>
              <w:t xml:space="preserve"> vitae (CV) des personnes affectées à la réalisation des différentes missions prévues au marché public de maîtrise d'œuvre, avec pour chacune d'elles, leurs qualifications (titres d'études) et expériences professionnelles. </w:t>
            </w:r>
          </w:p>
          <w:p w14:paraId="59C185C4"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Ils devront être fournis pour l'ensemble des compétences visées ci-dessous :</w:t>
            </w:r>
          </w:p>
          <w:p w14:paraId="703587A5"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Architecture, (mandataire),</w:t>
            </w:r>
          </w:p>
          <w:p w14:paraId="50A1A945"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xml:space="preserve">- BET : Techniques de la construction (Structures, Fluides, V.R.D), </w:t>
            </w:r>
          </w:p>
          <w:p w14:paraId="64E79E4C"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BET Cuisine</w:t>
            </w:r>
          </w:p>
          <w:p w14:paraId="3AFA3F7B" w14:textId="24B0A878"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sz w:val="18"/>
                <w:szCs w:val="18"/>
              </w:rPr>
            </w:pPr>
            <w:r w:rsidRPr="00AF5396">
              <w:rPr>
                <w:rFonts w:ascii="Arial" w:hAnsi="Arial" w:cs="Arial"/>
                <w:i/>
                <w:sz w:val="18"/>
                <w:szCs w:val="18"/>
              </w:rPr>
              <w:t>- Ordonnancement et pilotage de chantier (OPC)</w:t>
            </w:r>
          </w:p>
        </w:tc>
      </w:tr>
      <w:tr w:rsidR="00D3429F" w14:paraId="4177272B"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78365490" w14:textId="183F48C3" w:rsidR="00D3429F" w:rsidRPr="00AF5396" w:rsidRDefault="00D3429F">
            <w:pPr>
              <w:widowControl w:val="0"/>
              <w:autoSpaceDE w:val="0"/>
              <w:autoSpaceDN w:val="0"/>
              <w:adjustRightInd w:val="0"/>
              <w:spacing w:before="60" w:after="60" w:line="240" w:lineRule="auto"/>
              <w:ind w:left="108" w:right="103"/>
              <w:rPr>
                <w:rFonts w:ascii="Arial" w:hAnsi="Arial" w:cs="Arial"/>
                <w:sz w:val="18"/>
                <w:szCs w:val="18"/>
              </w:rPr>
            </w:pPr>
            <w:r w:rsidRPr="00AF5396">
              <w:rPr>
                <w:rFonts w:ascii="Arial" w:hAnsi="Arial" w:cs="Arial"/>
                <w:sz w:val="18"/>
                <w:szCs w:val="18"/>
              </w:rPr>
              <w:t>Curriculum Vitae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76D86EE" w14:textId="77777777" w:rsidR="00D3429F" w:rsidRPr="00AF5396" w:rsidRDefault="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 xml:space="preserve">Les CV des personnes affectées (demandés au titre du mémoire technique) devront comporter au moins les expériences et qualifications suivantes : </w:t>
            </w:r>
          </w:p>
          <w:p w14:paraId="7794CC79"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 xml:space="preserve">● Pour l’architecte mandataire (ou groupement d’architectes) : </w:t>
            </w:r>
          </w:p>
          <w:p w14:paraId="227526C9"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Niveau spécifique minimal souhaité : Diplômé d’une Ecole d’Architecture et 5 ans d’ancienneté minimum au sein de la structure</w:t>
            </w:r>
          </w:p>
          <w:p w14:paraId="035DA4FF"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 Pour les personnes affectées à la mission au sein du BET :</w:t>
            </w:r>
          </w:p>
          <w:p w14:paraId="3A8F720D"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Niveau spécifique minimal souhaité : 5 ans d’ancienneté minimum au sein de la structure</w:t>
            </w:r>
          </w:p>
          <w:p w14:paraId="2C172508"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Un référent possédant les qualifications RGE études (OPQIBI 20.13, 10.07) ou équivalent</w:t>
            </w:r>
          </w:p>
          <w:p w14:paraId="0EF46240"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 Pour les personnes affectées à la mission au sein du BET Cuisine :</w:t>
            </w:r>
          </w:p>
          <w:p w14:paraId="5069E985"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Niveau spécifique minimal souhaité : 5 ans d’ancienneté minimum au sein de la structure</w:t>
            </w:r>
          </w:p>
          <w:p w14:paraId="0A307CF8" w14:textId="77777777"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 Pour les personnes affectées à la mission au sein de l’OPC :</w:t>
            </w:r>
          </w:p>
          <w:p w14:paraId="57570C13" w14:textId="0136EDEB" w:rsidR="00D3429F" w:rsidRPr="00AF5396" w:rsidRDefault="00D3429F" w:rsidP="00D3429F">
            <w:pPr>
              <w:widowControl w:val="0"/>
              <w:autoSpaceDE w:val="0"/>
              <w:autoSpaceDN w:val="0"/>
              <w:adjustRightInd w:val="0"/>
              <w:spacing w:before="60" w:after="60" w:line="240" w:lineRule="auto"/>
              <w:ind w:left="113" w:right="101"/>
              <w:rPr>
                <w:rFonts w:ascii="Arial" w:hAnsi="Arial" w:cs="Arial"/>
                <w:i/>
                <w:iCs/>
                <w:sz w:val="18"/>
                <w:szCs w:val="18"/>
              </w:rPr>
            </w:pPr>
            <w:r w:rsidRPr="00AF5396">
              <w:rPr>
                <w:rFonts w:ascii="Arial" w:hAnsi="Arial" w:cs="Arial"/>
                <w:i/>
                <w:iCs/>
                <w:sz w:val="18"/>
                <w:szCs w:val="18"/>
              </w:rPr>
              <w:t>Niveau spécifique minimal souhaité : 3 ans d’ancienneté minimum au sein de la structure</w:t>
            </w:r>
          </w:p>
        </w:tc>
      </w:tr>
      <w:tr w:rsidR="00B513AD" w:rsidRPr="0060646E" w14:paraId="719FD33C"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1D393A33" w14:textId="7292435C" w:rsidR="00B513AD" w:rsidRPr="00EF4758" w:rsidRDefault="00D3429F" w:rsidP="00B513AD">
            <w:pPr>
              <w:widowControl w:val="0"/>
              <w:autoSpaceDE w:val="0"/>
              <w:autoSpaceDN w:val="0"/>
              <w:adjustRightInd w:val="0"/>
              <w:spacing w:before="60" w:after="60" w:line="240" w:lineRule="auto"/>
              <w:ind w:left="108" w:right="103"/>
              <w:rPr>
                <w:rFonts w:ascii="Arial" w:hAnsi="Arial" w:cs="Arial"/>
                <w:sz w:val="18"/>
                <w:szCs w:val="18"/>
              </w:rPr>
            </w:pPr>
            <w:r>
              <w:rPr>
                <w:rFonts w:ascii="Arial" w:hAnsi="Arial" w:cs="Arial"/>
                <w:sz w:val="18"/>
                <w:szCs w:val="18"/>
              </w:rPr>
              <w:t>Attestation de visite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77A807B" w14:textId="22CFC503" w:rsidR="00B513AD" w:rsidRPr="00EF4758" w:rsidRDefault="0060646E">
            <w:pPr>
              <w:widowControl w:val="0"/>
              <w:autoSpaceDE w:val="0"/>
              <w:autoSpaceDN w:val="0"/>
              <w:adjustRightInd w:val="0"/>
              <w:spacing w:before="60" w:after="60" w:line="240" w:lineRule="auto"/>
              <w:ind w:left="113" w:right="101"/>
              <w:rPr>
                <w:rFonts w:ascii="Arial" w:hAnsi="Arial" w:cs="Arial"/>
                <w:i/>
                <w:iCs/>
                <w:sz w:val="18"/>
                <w:szCs w:val="18"/>
                <w:highlight w:val="green"/>
              </w:rPr>
            </w:pPr>
            <w:r w:rsidRPr="00AF5396">
              <w:rPr>
                <w:rFonts w:ascii="Arial" w:hAnsi="Arial" w:cs="Arial"/>
                <w:i/>
                <w:sz w:val="18"/>
                <w:szCs w:val="18"/>
              </w:rPr>
              <w:t xml:space="preserve">Attestation de visite du site, dûment complétée par le représentant du pouvoir adjudicateur et remise à l’opérateur économique à l’issue de la visite obligatoire </w:t>
            </w:r>
            <w:r w:rsidR="007A6C1F">
              <w:rPr>
                <w:rFonts w:ascii="Arial" w:hAnsi="Arial" w:cs="Arial"/>
                <w:i/>
                <w:sz w:val="18"/>
                <w:szCs w:val="18"/>
              </w:rPr>
              <w:t>du</w:t>
            </w:r>
            <w:r w:rsidR="007A6C1F" w:rsidRPr="00AF5396">
              <w:rPr>
                <w:rFonts w:ascii="Arial" w:hAnsi="Arial" w:cs="Arial"/>
                <w:i/>
                <w:sz w:val="18"/>
                <w:szCs w:val="18"/>
              </w:rPr>
              <w:t xml:space="preserve"> </w:t>
            </w:r>
            <w:r w:rsidRPr="00AF5396">
              <w:rPr>
                <w:rFonts w:ascii="Arial" w:hAnsi="Arial" w:cs="Arial"/>
                <w:i/>
                <w:sz w:val="18"/>
                <w:szCs w:val="18"/>
              </w:rPr>
              <w:t>site.</w:t>
            </w:r>
          </w:p>
        </w:tc>
      </w:tr>
    </w:tbl>
    <w:p w14:paraId="5558873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4048D992" w14:textId="77777777" w:rsidR="006328F5" w:rsidRPr="00332A33" w:rsidRDefault="006328F5" w:rsidP="006328F5">
      <w:pPr>
        <w:keepLines/>
        <w:widowControl w:val="0"/>
        <w:tabs>
          <w:tab w:val="left" w:pos="392"/>
        </w:tabs>
        <w:autoSpaceDE w:val="0"/>
        <w:autoSpaceDN w:val="0"/>
        <w:adjustRightInd w:val="0"/>
        <w:spacing w:after="0" w:line="240" w:lineRule="auto"/>
        <w:ind w:left="117" w:right="111"/>
        <w:jc w:val="both"/>
        <w:rPr>
          <w:rFonts w:ascii="Arial" w:hAnsi="Arial" w:cs="Arial"/>
          <w:b/>
          <w:bCs/>
          <w:sz w:val="20"/>
          <w:szCs w:val="20"/>
          <w:u w:val="single"/>
        </w:rPr>
      </w:pPr>
      <w:r w:rsidRPr="00332A33">
        <w:rPr>
          <w:rFonts w:ascii="Arial" w:hAnsi="Arial" w:cs="Arial"/>
          <w:sz w:val="20"/>
          <w:szCs w:val="20"/>
        </w:rPr>
        <w:lastRenderedPageBreak/>
        <w:t xml:space="preserve">Les éléments ci-dessous sont demandés au titre de l’offre mais ne sont pas considérés substantiels par l’acheteur. Leur absence entraînera une note à zéro sur l’item considéré lors de l’analyse des offres </w:t>
      </w:r>
      <w:r w:rsidRPr="00332A33">
        <w:rPr>
          <w:rFonts w:ascii="Arial" w:hAnsi="Arial" w:cs="Arial"/>
          <w:b/>
          <w:bCs/>
          <w:sz w:val="20"/>
          <w:szCs w:val="20"/>
          <w:u w:val="single"/>
        </w:rPr>
        <w:t xml:space="preserve">sans entraîner l’irrégularité de l’offre. </w:t>
      </w:r>
    </w:p>
    <w:p w14:paraId="69F0183F" w14:textId="77777777" w:rsidR="006328F5" w:rsidRPr="00332A33"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6328F5" w:rsidRPr="00332A33" w14:paraId="20F5C77A" w14:textId="77777777" w:rsidTr="007C0BBA">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3ADF1F20" w14:textId="3241CFEF" w:rsidR="006328F5" w:rsidRPr="00332A33" w:rsidRDefault="00D4389E" w:rsidP="007C0BBA">
            <w:pPr>
              <w:widowControl w:val="0"/>
              <w:autoSpaceDE w:val="0"/>
              <w:autoSpaceDN w:val="0"/>
              <w:adjustRightInd w:val="0"/>
              <w:spacing w:before="60" w:after="60" w:line="240" w:lineRule="auto"/>
              <w:ind w:left="108" w:right="103"/>
              <w:rPr>
                <w:rFonts w:ascii="Arial" w:hAnsi="Arial" w:cs="Arial"/>
                <w:sz w:val="18"/>
                <w:szCs w:val="18"/>
              </w:rPr>
            </w:pPr>
            <w:r w:rsidRPr="00332A33">
              <w:rPr>
                <w:rFonts w:ascii="Arial" w:hAnsi="Arial" w:cs="Arial"/>
                <w:sz w:val="18"/>
                <w:szCs w:val="18"/>
              </w:rPr>
              <w:t>Curriculum Vitae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CB9DA3B" w14:textId="4333CD56" w:rsidR="006328F5" w:rsidRPr="00332A33" w:rsidRDefault="00D4389E" w:rsidP="007C0BBA">
            <w:pPr>
              <w:widowControl w:val="0"/>
              <w:autoSpaceDE w:val="0"/>
              <w:autoSpaceDN w:val="0"/>
              <w:adjustRightInd w:val="0"/>
              <w:spacing w:before="60" w:after="60" w:line="240" w:lineRule="auto"/>
              <w:ind w:left="113" w:right="101"/>
              <w:rPr>
                <w:rFonts w:ascii="Arial" w:hAnsi="Arial" w:cs="Arial"/>
                <w:i/>
                <w:iCs/>
                <w:sz w:val="18"/>
                <w:szCs w:val="18"/>
              </w:rPr>
            </w:pPr>
            <w:r w:rsidRPr="00332A33">
              <w:rPr>
                <w:rFonts w:ascii="Arial" w:hAnsi="Arial" w:cs="Arial"/>
                <w:i/>
                <w:iCs/>
                <w:sz w:val="18"/>
                <w:szCs w:val="18"/>
              </w:rPr>
              <w:t>Les CV des personnes affectées (demandés au titre du mémoire technique)</w:t>
            </w:r>
          </w:p>
        </w:tc>
      </w:tr>
    </w:tbl>
    <w:p w14:paraId="69882622" w14:textId="77777777" w:rsidR="00703021" w:rsidRPr="00B0034C" w:rsidRDefault="00703021" w:rsidP="00703021">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272BE44F" w14:textId="77777777" w:rsidR="007A1726" w:rsidRDefault="00BC573A" w:rsidP="00B94FFA">
      <w:pPr>
        <w:keepNext/>
        <w:keepLines/>
        <w:widowControl w:val="0"/>
        <w:numPr>
          <w:ilvl w:val="0"/>
          <w:numId w:val="46"/>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59E26B23"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E34FFA5"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40464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6D56D8E"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24D8D74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DC7677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3"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55D9A55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9A9A5C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1C4A41C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2E8E45FA" w14:textId="073633A7" w:rsidR="0030684D" w:rsidRPr="000B1995" w:rsidRDefault="0030684D"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les annexes à l’acte d’engagement,</w:t>
      </w:r>
    </w:p>
    <w:p w14:paraId="67C936E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2D4BC85C" w14:textId="77777777" w:rsidR="007A1726" w:rsidRPr="00332A33" w:rsidRDefault="007A1726" w:rsidP="007A1726">
      <w:pPr>
        <w:pStyle w:val="Default"/>
        <w:rPr>
          <w:sz w:val="20"/>
          <w:szCs w:val="20"/>
        </w:rPr>
      </w:pPr>
      <w:r>
        <w:rPr>
          <w:sz w:val="20"/>
          <w:szCs w:val="20"/>
        </w:rPr>
        <w:t xml:space="preserve"> - </w:t>
      </w:r>
      <w:r w:rsidRPr="000B1995">
        <w:rPr>
          <w:sz w:val="20"/>
          <w:szCs w:val="20"/>
        </w:rPr>
        <w:t xml:space="preserve">le </w:t>
      </w:r>
      <w:r w:rsidRPr="00332A33">
        <w:rPr>
          <w:sz w:val="20"/>
          <w:szCs w:val="20"/>
        </w:rPr>
        <w:t xml:space="preserve">cahier des clauses administratives particulières (CCAP), </w:t>
      </w:r>
    </w:p>
    <w:p w14:paraId="4F522ABE" w14:textId="13B8680E" w:rsidR="007A1726" w:rsidRPr="00332A33" w:rsidRDefault="007A1726" w:rsidP="007A1726">
      <w:pPr>
        <w:pStyle w:val="Default"/>
        <w:rPr>
          <w:sz w:val="20"/>
          <w:szCs w:val="20"/>
        </w:rPr>
      </w:pPr>
      <w:r w:rsidRPr="00332A33">
        <w:rPr>
          <w:sz w:val="20"/>
          <w:szCs w:val="20"/>
        </w:rPr>
        <w:t xml:space="preserve">  - le </w:t>
      </w:r>
      <w:r w:rsidR="00E771B4" w:rsidRPr="00332A33">
        <w:rPr>
          <w:sz w:val="20"/>
          <w:szCs w:val="20"/>
        </w:rPr>
        <w:t>programme</w:t>
      </w:r>
      <w:r w:rsidRPr="00332A33">
        <w:rPr>
          <w:sz w:val="20"/>
          <w:szCs w:val="20"/>
        </w:rPr>
        <w:t xml:space="preserve"> et </w:t>
      </w:r>
      <w:r w:rsidR="00E771B4" w:rsidRPr="00332A33">
        <w:rPr>
          <w:sz w:val="20"/>
          <w:szCs w:val="20"/>
        </w:rPr>
        <w:t>son</w:t>
      </w:r>
      <w:r w:rsidRPr="00332A33">
        <w:rPr>
          <w:sz w:val="20"/>
          <w:szCs w:val="20"/>
        </w:rPr>
        <w:t xml:space="preserve"> annexe (annexe RGPD</w:t>
      </w:r>
      <w:r w:rsidRPr="00332A33">
        <w:rPr>
          <w:color w:val="auto"/>
          <w:sz w:val="20"/>
          <w:szCs w:val="20"/>
        </w:rPr>
        <w:t xml:space="preserve">), </w:t>
      </w:r>
    </w:p>
    <w:p w14:paraId="061FF8D6" w14:textId="5579523C" w:rsidR="00E771B4" w:rsidRPr="00332A33" w:rsidRDefault="007A1726" w:rsidP="00C63771">
      <w:pPr>
        <w:widowControl w:val="0"/>
        <w:tabs>
          <w:tab w:val="left" w:pos="284"/>
        </w:tabs>
        <w:autoSpaceDE w:val="0"/>
        <w:autoSpaceDN w:val="0"/>
        <w:adjustRightInd w:val="0"/>
        <w:spacing w:after="0" w:line="240" w:lineRule="auto"/>
        <w:ind w:right="111"/>
        <w:jc w:val="both"/>
        <w:rPr>
          <w:rFonts w:ascii="Arial" w:hAnsi="Arial" w:cs="Arial"/>
          <w:sz w:val="20"/>
          <w:szCs w:val="20"/>
        </w:rPr>
      </w:pPr>
      <w:r w:rsidRPr="00332A33">
        <w:rPr>
          <w:rFonts w:ascii="Arial" w:hAnsi="Arial" w:cs="Arial"/>
          <w:sz w:val="20"/>
          <w:szCs w:val="20"/>
        </w:rPr>
        <w:t>- la décomposition du prix global et forfaitaire (DPGF)</w:t>
      </w:r>
      <w:r w:rsidR="00B94FFA">
        <w:rPr>
          <w:rFonts w:ascii="Arial" w:hAnsi="Arial" w:cs="Arial"/>
          <w:sz w:val="20"/>
          <w:szCs w:val="20"/>
        </w:rPr>
        <w:t xml:space="preserve"> annexée à l’acte d’engagement</w:t>
      </w:r>
      <w:r w:rsidRPr="00332A33">
        <w:rPr>
          <w:rFonts w:ascii="Arial" w:hAnsi="Arial" w:cs="Arial"/>
          <w:sz w:val="20"/>
          <w:szCs w:val="20"/>
        </w:rPr>
        <w:t>,</w:t>
      </w:r>
    </w:p>
    <w:p w14:paraId="1D505410" w14:textId="41C0378D" w:rsidR="00AF5396" w:rsidRPr="00332A33" w:rsidRDefault="00AF5396" w:rsidP="00C63771">
      <w:pPr>
        <w:widowControl w:val="0"/>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 xml:space="preserve">- les différentes annexes au dossier de consultation, à savoir : </w:t>
      </w:r>
    </w:p>
    <w:p w14:paraId="418B4DBD" w14:textId="12F48FD7" w:rsidR="00AF5396" w:rsidRPr="00332A33" w:rsidRDefault="00AF5396"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relevés et plans</w:t>
      </w:r>
    </w:p>
    <w:p w14:paraId="63CBA6CF" w14:textId="1A32CAC6" w:rsidR="00AF5396" w:rsidRPr="00332A33" w:rsidRDefault="00AF5396"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photos</w:t>
      </w:r>
    </w:p>
    <w:p w14:paraId="2376DA7D" w14:textId="17DE15F3" w:rsidR="00AF5396" w:rsidRPr="00332A33" w:rsidRDefault="00AF5396"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w:t>
      </w:r>
      <w:r w:rsidR="00E771B4" w:rsidRPr="00332A33">
        <w:rPr>
          <w:rFonts w:ascii="Arial" w:hAnsi="Arial" w:cs="Arial"/>
          <w:color w:val="000000"/>
          <w:sz w:val="20"/>
          <w:szCs w:val="20"/>
        </w:rPr>
        <w:t xml:space="preserve"> annexes</w:t>
      </w:r>
      <w:r w:rsidRPr="00332A33">
        <w:rPr>
          <w:rFonts w:ascii="Arial" w:hAnsi="Arial" w:cs="Arial"/>
          <w:color w:val="000000"/>
          <w:sz w:val="20"/>
          <w:szCs w:val="20"/>
        </w:rPr>
        <w:t xml:space="preserve"> rapports de sol</w:t>
      </w:r>
    </w:p>
    <w:p w14:paraId="44044458" w14:textId="2A9FB837" w:rsidR="00AF5396" w:rsidRPr="00332A33" w:rsidRDefault="00AF5396"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w:t>
      </w:r>
      <w:r w:rsidR="00E771B4" w:rsidRPr="00332A33">
        <w:rPr>
          <w:rFonts w:ascii="Arial" w:hAnsi="Arial" w:cs="Arial"/>
          <w:color w:val="000000"/>
          <w:sz w:val="20"/>
          <w:szCs w:val="20"/>
        </w:rPr>
        <w:t>’</w:t>
      </w:r>
      <w:r w:rsidRPr="00332A33">
        <w:rPr>
          <w:rFonts w:ascii="Arial" w:hAnsi="Arial" w:cs="Arial"/>
          <w:color w:val="000000"/>
          <w:sz w:val="20"/>
          <w:szCs w:val="20"/>
        </w:rPr>
        <w:t>annexe structure</w:t>
      </w:r>
    </w:p>
    <w:p w14:paraId="3DDE2823" w14:textId="1FF5A8E9" w:rsidR="00AF5396" w:rsidRPr="00332A33" w:rsidRDefault="00AF5396"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sécurité</w:t>
      </w:r>
    </w:p>
    <w:p w14:paraId="0749EADB" w14:textId="790FBEC4" w:rsidR="00AF5396" w:rsidRPr="00332A33" w:rsidRDefault="00AF5396"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réseaux</w:t>
      </w:r>
    </w:p>
    <w:p w14:paraId="5DC24925" w14:textId="6EE775C3" w:rsidR="00E771B4" w:rsidRPr="00332A33" w:rsidRDefault="00E771B4"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diagnostic plomb existant IRPA</w:t>
      </w:r>
    </w:p>
    <w:p w14:paraId="07211926" w14:textId="2F1EE38C" w:rsidR="00E771B4" w:rsidRPr="00332A33" w:rsidRDefault="00E771B4"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diagnostic accessibilité IRPA</w:t>
      </w:r>
    </w:p>
    <w:p w14:paraId="6B2622C7" w14:textId="4855D13C" w:rsidR="00E771B4" w:rsidRPr="00332A33" w:rsidRDefault="00E771B4"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solidité structure salle de sport</w:t>
      </w:r>
    </w:p>
    <w:p w14:paraId="4A3B07AD" w14:textId="1A7F0266" w:rsidR="00E771B4" w:rsidRPr="00332A33" w:rsidRDefault="00E771B4"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diagnostic amiante existant IRPA</w:t>
      </w:r>
    </w:p>
    <w:p w14:paraId="5F948DEA" w14:textId="5071A8F0" w:rsidR="00E771B4" w:rsidRPr="00332A33" w:rsidRDefault="00E771B4" w:rsidP="00AF5396">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audit demi-pension IRPA</w:t>
      </w:r>
    </w:p>
    <w:p w14:paraId="51502C5D" w14:textId="52F47A7A"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Commission de sécurité IRPA</w:t>
      </w:r>
    </w:p>
    <w:p w14:paraId="6A5ECD9B" w14:textId="146617FE"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 modélisation existant »</w:t>
      </w:r>
    </w:p>
    <w:p w14:paraId="089CB9BE" w14:textId="7AB5D5F2"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concessionnaires</w:t>
      </w:r>
    </w:p>
    <w:p w14:paraId="147158DE" w14:textId="537937FD"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de charte chantier</w:t>
      </w:r>
    </w:p>
    <w:p w14:paraId="67B83D4C" w14:textId="18642EFF"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 </w:t>
      </w:r>
      <w:r w:rsidR="00332A33" w:rsidRPr="00332A33">
        <w:rPr>
          <w:rFonts w:ascii="Arial" w:hAnsi="Arial" w:cs="Arial"/>
          <w:color w:val="000000"/>
          <w:sz w:val="20"/>
          <w:szCs w:val="20"/>
        </w:rPr>
        <w:t>clôtures</w:t>
      </w:r>
      <w:r w:rsidRPr="00332A33">
        <w:rPr>
          <w:rFonts w:ascii="Arial" w:hAnsi="Arial" w:cs="Arial"/>
          <w:color w:val="000000"/>
          <w:sz w:val="20"/>
          <w:szCs w:val="20"/>
        </w:rPr>
        <w:t xml:space="preserve"> et panneaux de chantier »</w:t>
      </w:r>
    </w:p>
    <w:p w14:paraId="1417FBA6" w14:textId="2FA326B0"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Les annexes de dossier de constitution des DOE</w:t>
      </w:r>
    </w:p>
    <w:p w14:paraId="3D818B95" w14:textId="280FBC83" w:rsidR="00E771B4" w:rsidRPr="00332A33" w:rsidRDefault="00E771B4" w:rsidP="00E771B4">
      <w:pPr>
        <w:pStyle w:val="Paragraphedeliste"/>
        <w:widowControl w:val="0"/>
        <w:numPr>
          <w:ilvl w:val="0"/>
          <w:numId w:val="45"/>
        </w:numPr>
        <w:tabs>
          <w:tab w:val="left" w:pos="284"/>
        </w:tabs>
        <w:autoSpaceDE w:val="0"/>
        <w:autoSpaceDN w:val="0"/>
        <w:adjustRightInd w:val="0"/>
        <w:spacing w:after="0" w:line="240" w:lineRule="auto"/>
        <w:ind w:right="111"/>
        <w:jc w:val="both"/>
        <w:rPr>
          <w:rFonts w:ascii="Arial" w:hAnsi="Arial" w:cs="Arial"/>
          <w:color w:val="000000"/>
          <w:sz w:val="20"/>
          <w:szCs w:val="20"/>
        </w:rPr>
      </w:pPr>
      <w:r w:rsidRPr="00332A33">
        <w:rPr>
          <w:rFonts w:ascii="Arial" w:hAnsi="Arial" w:cs="Arial"/>
          <w:color w:val="000000"/>
          <w:sz w:val="20"/>
          <w:szCs w:val="20"/>
        </w:rPr>
        <w:t>L’annexe de performanciel technique EPDSAE</w:t>
      </w:r>
    </w:p>
    <w:p w14:paraId="04372158"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5206DFFF"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6CCC07DC"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6A567509"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11D4CCB0"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2BBD3D6D"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15EA4F00"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8E562A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73068E9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D98FC3D" w14:textId="4C347B45"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lastRenderedPageBreak/>
        <w:t>L'acte d'engagement n'est plus fourni au dossier de la consultation. Il sera rempli uniquement par l'attributaire pressenti et la mise au point le cas échéant.</w:t>
      </w:r>
    </w:p>
    <w:p w14:paraId="511191CA"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16EB81"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345582B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F837713"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017BE547"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09179250"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6854BF6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63FF4E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2EA3044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EE8FBA1"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B0A1A6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1DA446E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241B39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6D9351E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47B96DD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2FB7E564"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3CE7F2B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2957119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0C4B007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45E7016"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25FECA1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3A9AD25B"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6084C14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5FF7A0ED"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39E57FA9" w14:textId="77777777" w:rsidR="00AB52E7" w:rsidRPr="00237135"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237135">
        <w:rPr>
          <w:rFonts w:ascii="Arial" w:hAnsi="Arial" w:cs="Arial"/>
          <w:sz w:val="20"/>
          <w:szCs w:val="24"/>
        </w:rPr>
        <w:t>49 rue Gustave Delory</w:t>
      </w:r>
    </w:p>
    <w:p w14:paraId="345F4EE3" w14:textId="77777777" w:rsidR="00AB52E7" w:rsidRPr="00237135"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237135">
        <w:rPr>
          <w:rFonts w:ascii="Arial" w:hAnsi="Arial" w:cs="Arial"/>
          <w:sz w:val="20"/>
          <w:szCs w:val="24"/>
        </w:rPr>
        <w:t>59000 LILLE</w:t>
      </w:r>
    </w:p>
    <w:p w14:paraId="476221CC" w14:textId="77777777" w:rsidR="00AB52E7" w:rsidRPr="00237135"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237135">
        <w:rPr>
          <w:rFonts w:ascii="Arial" w:hAnsi="Arial" w:cs="Arial"/>
          <w:sz w:val="20"/>
          <w:szCs w:val="24"/>
        </w:rPr>
        <w:t>GPS : 50°38'00.6"N 3°04'19.3"E</w:t>
      </w:r>
    </w:p>
    <w:p w14:paraId="1AB765F4"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08CF0920"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099DCF0B"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061C983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12091B5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026A1DB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3C02B1C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4E6BC16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16E7FC5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5CC8609B"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0E2F13B2"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3F135108"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lastRenderedPageBreak/>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631870A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3BA795B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4" w:tgtFrame="_blank" w:history="1">
        <w:r w:rsidRPr="00716257">
          <w:rPr>
            <w:rFonts w:ascii="Arial" w:hAnsi="Arial" w:cs="Arial"/>
            <w:color w:val="0000FF"/>
            <w:sz w:val="20"/>
            <w:szCs w:val="20"/>
          </w:rPr>
          <w:t>https://www.marches-publics.info/kiosque/conditions-generales.pdf</w:t>
        </w:r>
      </w:hyperlink>
    </w:p>
    <w:p w14:paraId="27271A1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221FEBC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3DA5C0FC"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1AE94F27"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038E493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49B5F6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sidRPr="00332A33">
        <w:rPr>
          <w:rFonts w:ascii="Arial" w:hAnsi="Arial" w:cs="Arial"/>
          <w:color w:val="000000"/>
          <w:sz w:val="20"/>
          <w:szCs w:val="20"/>
        </w:rPr>
        <w:t>6 mois</w:t>
      </w:r>
      <w:r w:rsidRPr="00332A33">
        <w:rPr>
          <w:rFonts w:ascii="Arial" w:hAnsi="Arial" w:cs="Arial"/>
          <w:color w:val="FF0000"/>
          <w:sz w:val="20"/>
          <w:szCs w:val="20"/>
        </w:rPr>
        <w:t xml:space="preserve"> </w:t>
      </w:r>
      <w:r w:rsidRPr="00332A33">
        <w:rPr>
          <w:rFonts w:ascii="Arial" w:hAnsi="Arial" w:cs="Arial"/>
          <w:color w:val="000000"/>
          <w:sz w:val="20"/>
          <w:szCs w:val="20"/>
        </w:rPr>
        <w:t>à compter</w:t>
      </w:r>
      <w:r>
        <w:rPr>
          <w:rFonts w:ascii="Arial" w:hAnsi="Arial" w:cs="Arial"/>
          <w:color w:val="000000"/>
          <w:sz w:val="20"/>
          <w:szCs w:val="20"/>
        </w:rPr>
        <w:t xml:space="preserve"> de la date limite de réception des offres.</w:t>
      </w:r>
    </w:p>
    <w:p w14:paraId="57A6E00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7EC896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8607570" w14:textId="77777777" w:rsidR="008C35F7" w:rsidRDefault="008C35F7" w:rsidP="0091733E">
      <w:pPr>
        <w:keepNext/>
        <w:keepLines/>
        <w:widowControl w:val="0"/>
        <w:numPr>
          <w:ilvl w:val="0"/>
          <w:numId w:val="46"/>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7785F990"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9C40C2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127A40"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5CE8B36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638560E"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1A4A41C9"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4077"/>
        <w:gridCol w:w="5670"/>
      </w:tblGrid>
      <w:tr w:rsidR="008C35F7" w:rsidRPr="0060646E" w14:paraId="2542D5DA" w14:textId="77777777" w:rsidTr="00682A55">
        <w:trPr>
          <w:cantSplit/>
          <w:tblHeader/>
        </w:trPr>
        <w:tc>
          <w:tcPr>
            <w:tcW w:w="4077" w:type="dxa"/>
            <w:shd w:val="clear" w:color="auto" w:fill="595959"/>
            <w:vAlign w:val="center"/>
          </w:tcPr>
          <w:p w14:paraId="2DCA88AC"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shd w:val="clear" w:color="auto" w:fill="595959"/>
          </w:tcPr>
          <w:p w14:paraId="4DEA015B"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3607B9FC" w14:textId="77777777" w:rsidTr="00682A55">
        <w:tc>
          <w:tcPr>
            <w:tcW w:w="4077" w:type="dxa"/>
            <w:shd w:val="clear" w:color="auto" w:fill="FFFFFF"/>
          </w:tcPr>
          <w:p w14:paraId="1012E537" w14:textId="7C24D7D7" w:rsidR="008C35F7" w:rsidRPr="00682A55" w:rsidRDefault="00564292">
            <w:pPr>
              <w:widowControl w:val="0"/>
              <w:autoSpaceDE w:val="0"/>
              <w:autoSpaceDN w:val="0"/>
              <w:adjustRightInd w:val="0"/>
              <w:spacing w:after="0" w:line="240" w:lineRule="auto"/>
              <w:ind w:left="108" w:right="91"/>
              <w:rPr>
                <w:rFonts w:ascii="Arial" w:hAnsi="Arial" w:cs="Arial"/>
                <w:b/>
                <w:bCs/>
                <w:sz w:val="20"/>
                <w:szCs w:val="20"/>
              </w:rPr>
            </w:pPr>
            <w:r w:rsidRPr="00682A55">
              <w:rPr>
                <w:rFonts w:ascii="Arial" w:hAnsi="Arial" w:cs="Arial"/>
                <w:b/>
                <w:bCs/>
                <w:color w:val="000000"/>
                <w:sz w:val="20"/>
                <w:szCs w:val="20"/>
              </w:rPr>
              <w:t xml:space="preserve">1. </w:t>
            </w:r>
            <w:r w:rsidR="00996602" w:rsidRPr="00682A55">
              <w:rPr>
                <w:rFonts w:ascii="Arial" w:hAnsi="Arial" w:cs="Arial"/>
                <w:b/>
                <w:bCs/>
                <w:color w:val="000000"/>
                <w:sz w:val="20"/>
                <w:szCs w:val="20"/>
              </w:rPr>
              <w:t>Prix</w:t>
            </w:r>
            <w:r w:rsidRPr="00682A55">
              <w:rPr>
                <w:rFonts w:ascii="Arial" w:hAnsi="Arial" w:cs="Arial"/>
                <w:b/>
                <w:bCs/>
                <w:color w:val="000000"/>
                <w:sz w:val="20"/>
                <w:szCs w:val="20"/>
              </w:rPr>
              <w:t xml:space="preserve"> </w:t>
            </w:r>
            <w:proofErr w:type="gramStart"/>
            <w:r w:rsidRPr="00682A55">
              <w:rPr>
                <w:rFonts w:ascii="Arial" w:hAnsi="Arial" w:cs="Arial"/>
                <w:b/>
                <w:bCs/>
                <w:color w:val="000000"/>
                <w:sz w:val="20"/>
                <w:szCs w:val="20"/>
              </w:rPr>
              <w:t>(</w:t>
            </w:r>
            <w:r w:rsidR="008C35F7" w:rsidRPr="00682A55">
              <w:rPr>
                <w:rFonts w:ascii="Arial" w:hAnsi="Arial" w:cs="Arial"/>
                <w:b/>
                <w:bCs/>
                <w:color w:val="000000"/>
                <w:sz w:val="20"/>
                <w:szCs w:val="20"/>
              </w:rPr>
              <w:t xml:space="preserve"> </w:t>
            </w:r>
            <w:r w:rsidR="0030684D" w:rsidRPr="00682A55">
              <w:rPr>
                <w:rFonts w:ascii="Arial" w:hAnsi="Arial" w:cs="Arial"/>
                <w:b/>
                <w:bCs/>
                <w:color w:val="000000"/>
                <w:sz w:val="20"/>
                <w:szCs w:val="20"/>
              </w:rPr>
              <w:t>35</w:t>
            </w:r>
            <w:proofErr w:type="gramEnd"/>
            <w:r w:rsidR="0060646E" w:rsidRPr="00682A55">
              <w:rPr>
                <w:rFonts w:ascii="Arial" w:hAnsi="Arial" w:cs="Arial"/>
                <w:b/>
                <w:bCs/>
                <w:color w:val="000000"/>
                <w:sz w:val="20"/>
                <w:szCs w:val="20"/>
              </w:rPr>
              <w:t xml:space="preserve"> </w:t>
            </w:r>
            <w:r w:rsidR="008C35F7" w:rsidRPr="00682A55">
              <w:rPr>
                <w:rFonts w:ascii="Arial" w:hAnsi="Arial" w:cs="Arial"/>
                <w:b/>
                <w:bCs/>
                <w:color w:val="000000"/>
                <w:sz w:val="20"/>
                <w:szCs w:val="20"/>
              </w:rPr>
              <w:t>%)</w:t>
            </w:r>
          </w:p>
        </w:tc>
        <w:tc>
          <w:tcPr>
            <w:tcW w:w="5670" w:type="dxa"/>
            <w:shd w:val="clear" w:color="auto" w:fill="FFFFFF"/>
          </w:tcPr>
          <w:p w14:paraId="4B664F8C" w14:textId="77777777" w:rsidR="00717D25" w:rsidRPr="00682A55" w:rsidRDefault="000D0832" w:rsidP="000D0832">
            <w:pPr>
              <w:widowControl w:val="0"/>
              <w:autoSpaceDE w:val="0"/>
              <w:autoSpaceDN w:val="0"/>
              <w:adjustRightInd w:val="0"/>
              <w:spacing w:after="0" w:line="240" w:lineRule="auto"/>
              <w:ind w:left="125" w:right="81"/>
              <w:rPr>
                <w:rFonts w:ascii="Arial" w:hAnsi="Arial" w:cs="Arial"/>
                <w:color w:val="000000"/>
                <w:sz w:val="20"/>
                <w:szCs w:val="20"/>
              </w:rPr>
            </w:pPr>
            <w:r w:rsidRPr="00682A55">
              <w:rPr>
                <w:rFonts w:ascii="Arial" w:hAnsi="Arial" w:cs="Arial"/>
                <w:sz w:val="20"/>
                <w:szCs w:val="20"/>
              </w:rPr>
              <w:t>La note maximale sera attribuée à l'offre la moins disante.</w:t>
            </w:r>
          </w:p>
          <w:p w14:paraId="2F067A10" w14:textId="0115A462" w:rsidR="00996602" w:rsidRPr="00682A55"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682A55">
              <w:rPr>
                <w:rFonts w:ascii="Arial" w:hAnsi="Arial" w:cs="Arial"/>
                <w:color w:val="000000"/>
                <w:sz w:val="20"/>
                <w:szCs w:val="20"/>
              </w:rPr>
              <w:t>Le prix sera analysé au regard du montant du marché</w:t>
            </w:r>
            <w:r w:rsidR="00717D25" w:rsidRPr="00682A55">
              <w:rPr>
                <w:rFonts w:ascii="Arial" w:hAnsi="Arial" w:cs="Arial"/>
                <w:color w:val="000000"/>
                <w:sz w:val="20"/>
                <w:szCs w:val="20"/>
              </w:rPr>
              <w:t xml:space="preserve"> public</w:t>
            </w:r>
            <w:r w:rsidRPr="00682A55">
              <w:rPr>
                <w:rFonts w:ascii="Arial" w:hAnsi="Arial" w:cs="Arial"/>
                <w:color w:val="000000"/>
                <w:sz w:val="20"/>
                <w:szCs w:val="20"/>
              </w:rPr>
              <w:t xml:space="preserve"> indiqué à la pièce financière</w:t>
            </w:r>
            <w:r w:rsidR="00BB5DD6" w:rsidRPr="00682A55">
              <w:rPr>
                <w:rFonts w:ascii="Arial" w:hAnsi="Arial" w:cs="Arial"/>
                <w:color w:val="000000"/>
                <w:sz w:val="20"/>
                <w:szCs w:val="20"/>
              </w:rPr>
              <w:t xml:space="preserve"> (</w:t>
            </w:r>
            <w:r w:rsidR="0091733E">
              <w:rPr>
                <w:sz w:val="20"/>
                <w:szCs w:val="20"/>
              </w:rPr>
              <w:t>annex</w:t>
            </w:r>
            <w:r w:rsidR="003348E2">
              <w:rPr>
                <w:sz w:val="20"/>
                <w:szCs w:val="20"/>
              </w:rPr>
              <w:t>e</w:t>
            </w:r>
            <w:r w:rsidR="0091733E">
              <w:rPr>
                <w:sz w:val="20"/>
                <w:szCs w:val="20"/>
              </w:rPr>
              <w:t xml:space="preserve"> à l’AE</w:t>
            </w:r>
            <w:r w:rsidR="00BB5DD6" w:rsidRPr="00682A55">
              <w:rPr>
                <w:sz w:val="20"/>
                <w:szCs w:val="20"/>
              </w:rPr>
              <w:t>)</w:t>
            </w:r>
            <w:r w:rsidRPr="00682A55">
              <w:rPr>
                <w:rFonts w:ascii="Arial" w:hAnsi="Arial" w:cs="Arial"/>
                <w:color w:val="000000"/>
                <w:sz w:val="20"/>
                <w:szCs w:val="20"/>
              </w:rPr>
              <w:t xml:space="preserve">. </w:t>
            </w:r>
          </w:p>
          <w:p w14:paraId="6BA1F750" w14:textId="77777777" w:rsidR="00996602" w:rsidRPr="00682A55"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682A55">
              <w:rPr>
                <w:rFonts w:ascii="Arial" w:hAnsi="Arial" w:cs="Arial"/>
                <w:color w:val="000000"/>
                <w:sz w:val="20"/>
                <w:szCs w:val="20"/>
              </w:rPr>
              <w:t>Les autres soumissionnaires obtiendront une note calculée selon la formule suivante :</w:t>
            </w:r>
          </w:p>
          <w:p w14:paraId="3F99B531" w14:textId="77777777" w:rsidR="00996602" w:rsidRPr="00682A55"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06C8FFD5" w14:textId="7DA1DD44" w:rsidR="00996602" w:rsidRPr="00682A55"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proofErr w:type="spellStart"/>
            <w:r w:rsidRPr="00682A55">
              <w:rPr>
                <w:rFonts w:ascii="Arial" w:hAnsi="Arial" w:cs="Arial"/>
                <w:b/>
                <w:color w:val="000000"/>
                <w:sz w:val="20"/>
                <w:szCs w:val="20"/>
              </w:rPr>
              <w:t>Np</w:t>
            </w:r>
            <w:proofErr w:type="spellEnd"/>
            <w:r w:rsidRPr="00682A55">
              <w:rPr>
                <w:rFonts w:ascii="Arial" w:hAnsi="Arial" w:cs="Arial"/>
                <w:b/>
                <w:color w:val="000000"/>
                <w:sz w:val="20"/>
                <w:szCs w:val="20"/>
              </w:rPr>
              <w:t xml:space="preserve"> = (P1/</w:t>
            </w:r>
            <w:proofErr w:type="spellStart"/>
            <w:r w:rsidRPr="00682A55">
              <w:rPr>
                <w:rFonts w:ascii="Arial" w:hAnsi="Arial" w:cs="Arial"/>
                <w:b/>
                <w:color w:val="000000"/>
                <w:sz w:val="20"/>
                <w:szCs w:val="20"/>
              </w:rPr>
              <w:t>Pn</w:t>
            </w:r>
            <w:proofErr w:type="spellEnd"/>
            <w:r w:rsidRPr="00682A55">
              <w:rPr>
                <w:rFonts w:ascii="Arial" w:hAnsi="Arial" w:cs="Arial"/>
                <w:b/>
                <w:color w:val="000000"/>
                <w:sz w:val="20"/>
                <w:szCs w:val="20"/>
              </w:rPr>
              <w:t xml:space="preserve">) x </w:t>
            </w:r>
            <w:r w:rsidR="00682A55" w:rsidRPr="00682A55">
              <w:rPr>
                <w:rFonts w:ascii="Arial" w:hAnsi="Arial" w:cs="Arial"/>
                <w:b/>
                <w:color w:val="000000"/>
                <w:sz w:val="20"/>
                <w:szCs w:val="20"/>
              </w:rPr>
              <w:t>35</w:t>
            </w:r>
          </w:p>
          <w:p w14:paraId="680B387D" w14:textId="77777777" w:rsidR="00996602" w:rsidRPr="00682A55"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682A55">
              <w:rPr>
                <w:rFonts w:ascii="Arial" w:hAnsi="Arial" w:cs="Arial"/>
                <w:b/>
                <w:color w:val="000000"/>
                <w:sz w:val="20"/>
                <w:szCs w:val="20"/>
                <w:u w:val="single"/>
              </w:rPr>
              <w:t>Dans laquelle</w:t>
            </w:r>
            <w:r w:rsidRPr="00682A55">
              <w:rPr>
                <w:rFonts w:ascii="Arial" w:hAnsi="Arial" w:cs="Arial"/>
                <w:color w:val="000000"/>
                <w:sz w:val="20"/>
                <w:szCs w:val="20"/>
              </w:rPr>
              <w:t xml:space="preserve"> : </w:t>
            </w:r>
          </w:p>
          <w:p w14:paraId="1182F066" w14:textId="1285DE9D" w:rsidR="00996602" w:rsidRPr="00682A55"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682A55">
              <w:rPr>
                <w:rFonts w:ascii="Arial" w:hAnsi="Arial" w:cs="Arial"/>
                <w:color w:val="000000"/>
                <w:sz w:val="20"/>
                <w:szCs w:val="20"/>
              </w:rPr>
              <w:t>Np</w:t>
            </w:r>
            <w:proofErr w:type="spellEnd"/>
            <w:r w:rsidRPr="00682A55">
              <w:rPr>
                <w:rFonts w:ascii="Arial" w:hAnsi="Arial" w:cs="Arial"/>
                <w:color w:val="000000"/>
                <w:sz w:val="20"/>
                <w:szCs w:val="20"/>
              </w:rPr>
              <w:t xml:space="preserve"> = note sur </w:t>
            </w:r>
            <w:r w:rsidR="00682A55" w:rsidRPr="00682A55">
              <w:rPr>
                <w:rFonts w:ascii="Arial" w:hAnsi="Arial" w:cs="Arial"/>
                <w:color w:val="000000"/>
                <w:sz w:val="20"/>
                <w:szCs w:val="20"/>
              </w:rPr>
              <w:t xml:space="preserve">35 </w:t>
            </w:r>
            <w:r w:rsidRPr="00682A55">
              <w:rPr>
                <w:rFonts w:ascii="Arial" w:hAnsi="Arial" w:cs="Arial"/>
                <w:color w:val="000000"/>
                <w:sz w:val="20"/>
                <w:szCs w:val="20"/>
              </w:rPr>
              <w:t>de l'offre jugée</w:t>
            </w:r>
          </w:p>
          <w:p w14:paraId="674D3C7D" w14:textId="77777777" w:rsidR="00996602" w:rsidRPr="00682A55"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682A55">
              <w:rPr>
                <w:rFonts w:ascii="Arial" w:hAnsi="Arial" w:cs="Arial"/>
                <w:color w:val="000000"/>
                <w:sz w:val="20"/>
                <w:szCs w:val="20"/>
              </w:rPr>
              <w:t>P1 = montant de l'offre la moins-disante</w:t>
            </w:r>
          </w:p>
          <w:p w14:paraId="19167389" w14:textId="77777777" w:rsidR="008C35F7" w:rsidRPr="00682A55" w:rsidRDefault="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682A55">
              <w:rPr>
                <w:rFonts w:ascii="Arial" w:hAnsi="Arial" w:cs="Arial"/>
                <w:color w:val="000000"/>
                <w:sz w:val="20"/>
                <w:szCs w:val="20"/>
              </w:rPr>
              <w:t>Pn</w:t>
            </w:r>
            <w:proofErr w:type="spellEnd"/>
            <w:r w:rsidRPr="00682A55">
              <w:rPr>
                <w:rFonts w:ascii="Arial" w:hAnsi="Arial" w:cs="Arial"/>
                <w:color w:val="000000"/>
                <w:sz w:val="20"/>
                <w:szCs w:val="20"/>
              </w:rPr>
              <w:t xml:space="preserve"> = montant de l'offre jugée</w:t>
            </w:r>
          </w:p>
          <w:p w14:paraId="1C139354" w14:textId="34B9D87F" w:rsidR="008B3BBA" w:rsidRPr="00682A55" w:rsidRDefault="008B3BBA">
            <w:pPr>
              <w:widowControl w:val="0"/>
              <w:autoSpaceDE w:val="0"/>
              <w:autoSpaceDN w:val="0"/>
              <w:adjustRightInd w:val="0"/>
              <w:spacing w:after="0" w:line="240" w:lineRule="auto"/>
              <w:ind w:left="125" w:right="81"/>
              <w:rPr>
                <w:rFonts w:ascii="Arial" w:hAnsi="Arial" w:cs="Arial"/>
                <w:b/>
                <w:color w:val="000000"/>
                <w:sz w:val="20"/>
                <w:szCs w:val="20"/>
              </w:rPr>
            </w:pPr>
          </w:p>
        </w:tc>
      </w:tr>
      <w:tr w:rsidR="00682A55" w:rsidRPr="0060646E" w14:paraId="3BB9B8E5" w14:textId="77777777" w:rsidTr="00240E57">
        <w:trPr>
          <w:trHeight w:val="1390"/>
        </w:trPr>
        <w:tc>
          <w:tcPr>
            <w:tcW w:w="4077" w:type="dxa"/>
            <w:vMerge w:val="restart"/>
            <w:shd w:val="clear" w:color="auto" w:fill="FFFFFF"/>
          </w:tcPr>
          <w:p w14:paraId="6176C26D" w14:textId="4A0F4A3D" w:rsidR="00682A55" w:rsidRPr="00682A55" w:rsidRDefault="00682A55">
            <w:pPr>
              <w:widowControl w:val="0"/>
              <w:autoSpaceDE w:val="0"/>
              <w:autoSpaceDN w:val="0"/>
              <w:adjustRightInd w:val="0"/>
              <w:spacing w:after="0" w:line="240" w:lineRule="auto"/>
              <w:ind w:left="108" w:right="91"/>
              <w:rPr>
                <w:rFonts w:ascii="Arial" w:hAnsi="Arial" w:cs="Arial"/>
                <w:b/>
                <w:bCs/>
                <w:sz w:val="20"/>
                <w:szCs w:val="20"/>
              </w:rPr>
            </w:pPr>
            <w:r w:rsidRPr="00682A55">
              <w:rPr>
                <w:rFonts w:ascii="Arial" w:hAnsi="Arial" w:cs="Arial"/>
                <w:b/>
                <w:bCs/>
                <w:color w:val="000000"/>
                <w:sz w:val="20"/>
                <w:szCs w:val="20"/>
              </w:rPr>
              <w:lastRenderedPageBreak/>
              <w:t>2. Valeur technique (60 %)</w:t>
            </w:r>
          </w:p>
        </w:tc>
        <w:tc>
          <w:tcPr>
            <w:tcW w:w="5670" w:type="dxa"/>
            <w:shd w:val="clear" w:color="auto" w:fill="FFFFFF"/>
            <w:vAlign w:val="center"/>
          </w:tcPr>
          <w:p w14:paraId="240DAD2F" w14:textId="21F55892" w:rsidR="00682A55" w:rsidRPr="00682A55" w:rsidRDefault="00682A55" w:rsidP="00682A55">
            <w:pPr>
              <w:widowControl w:val="0"/>
              <w:autoSpaceDE w:val="0"/>
              <w:autoSpaceDN w:val="0"/>
              <w:adjustRightInd w:val="0"/>
              <w:spacing w:after="0" w:line="240" w:lineRule="auto"/>
              <w:ind w:left="125" w:right="81"/>
              <w:rPr>
                <w:rFonts w:ascii="Arial" w:hAnsi="Arial" w:cs="Arial"/>
                <w:sz w:val="20"/>
                <w:szCs w:val="20"/>
              </w:rPr>
            </w:pPr>
            <w:r>
              <w:rPr>
                <w:rFonts w:ascii="Arial" w:hAnsi="Arial" w:cs="Arial"/>
                <w:color w:val="000000"/>
                <w:sz w:val="20"/>
                <w:szCs w:val="20"/>
              </w:rPr>
              <w:t xml:space="preserve">1. </w:t>
            </w:r>
            <w:r w:rsidRPr="00682A55">
              <w:rPr>
                <w:rFonts w:ascii="Arial" w:hAnsi="Arial" w:cs="Arial"/>
                <w:color w:val="000000"/>
                <w:sz w:val="20"/>
                <w:szCs w:val="20"/>
              </w:rPr>
              <w:t>La qualité des techniques proposées, par le soumissionnaire, pour répondre au programme, à l'enveloppe financière et à la spécificité du site occupé présentant de l’amiante, à hauteur de 20 points,</w:t>
            </w:r>
          </w:p>
        </w:tc>
      </w:tr>
      <w:tr w:rsidR="00682A55" w:rsidRPr="0060646E" w14:paraId="6FA98B4A" w14:textId="77777777" w:rsidTr="00682A55">
        <w:tc>
          <w:tcPr>
            <w:tcW w:w="4077" w:type="dxa"/>
            <w:vMerge/>
            <w:shd w:val="clear" w:color="auto" w:fill="FFFFFF"/>
          </w:tcPr>
          <w:p w14:paraId="404D3319" w14:textId="77777777" w:rsidR="00682A55" w:rsidRPr="00682A55" w:rsidRDefault="00682A55">
            <w:pPr>
              <w:widowControl w:val="0"/>
              <w:autoSpaceDE w:val="0"/>
              <w:autoSpaceDN w:val="0"/>
              <w:adjustRightInd w:val="0"/>
              <w:spacing w:after="0" w:line="240" w:lineRule="auto"/>
              <w:ind w:left="108" w:right="91"/>
              <w:rPr>
                <w:rFonts w:ascii="Arial" w:hAnsi="Arial" w:cs="Arial"/>
                <w:color w:val="000000"/>
                <w:sz w:val="20"/>
                <w:szCs w:val="20"/>
              </w:rPr>
            </w:pPr>
          </w:p>
        </w:tc>
        <w:tc>
          <w:tcPr>
            <w:tcW w:w="5670" w:type="dxa"/>
            <w:shd w:val="clear" w:color="auto" w:fill="FFFFFF"/>
            <w:vAlign w:val="center"/>
          </w:tcPr>
          <w:p w14:paraId="6CAE240A" w14:textId="0B058DD6" w:rsidR="00682A55" w:rsidRPr="00682A55" w:rsidRDefault="00682A55" w:rsidP="00682A55">
            <w:pPr>
              <w:widowControl w:val="0"/>
              <w:autoSpaceDE w:val="0"/>
              <w:autoSpaceDN w:val="0"/>
              <w:adjustRightInd w:val="0"/>
              <w:spacing w:after="0" w:line="240" w:lineRule="auto"/>
              <w:ind w:left="125" w:right="81"/>
              <w:rPr>
                <w:rFonts w:ascii="Arial" w:hAnsi="Arial" w:cs="Arial"/>
                <w:color w:val="000000"/>
                <w:sz w:val="20"/>
                <w:szCs w:val="20"/>
              </w:rPr>
            </w:pPr>
            <w:r>
              <w:rPr>
                <w:rFonts w:ascii="Arial" w:hAnsi="Arial" w:cs="Arial"/>
                <w:color w:val="000000"/>
                <w:sz w:val="20"/>
                <w:szCs w:val="20"/>
              </w:rPr>
              <w:t xml:space="preserve">2 </w:t>
            </w:r>
            <w:r w:rsidRPr="00682A55">
              <w:rPr>
                <w:rFonts w:ascii="Arial" w:hAnsi="Arial" w:cs="Arial"/>
                <w:color w:val="000000"/>
                <w:sz w:val="20"/>
                <w:szCs w:val="20"/>
              </w:rPr>
              <w:t>La pertinence du planning des études, du pilotage, du phasage et du planning des travaux en site occupé illustré à l'aide d'un planning prévisionnel, à hauteur de 30 points,</w:t>
            </w:r>
          </w:p>
        </w:tc>
      </w:tr>
      <w:tr w:rsidR="00682A55" w:rsidRPr="0060646E" w14:paraId="1CB43B22" w14:textId="77777777" w:rsidTr="00682A55">
        <w:tc>
          <w:tcPr>
            <w:tcW w:w="4077" w:type="dxa"/>
            <w:vMerge/>
            <w:shd w:val="clear" w:color="auto" w:fill="FFFFFF"/>
          </w:tcPr>
          <w:p w14:paraId="51AF59A8" w14:textId="77777777" w:rsidR="00682A55" w:rsidRPr="00682A55" w:rsidRDefault="00682A55">
            <w:pPr>
              <w:widowControl w:val="0"/>
              <w:autoSpaceDE w:val="0"/>
              <w:autoSpaceDN w:val="0"/>
              <w:adjustRightInd w:val="0"/>
              <w:spacing w:after="0" w:line="240" w:lineRule="auto"/>
              <w:ind w:left="108" w:right="91"/>
              <w:rPr>
                <w:rFonts w:ascii="Arial" w:hAnsi="Arial" w:cs="Arial"/>
                <w:color w:val="000000"/>
                <w:sz w:val="20"/>
                <w:szCs w:val="20"/>
              </w:rPr>
            </w:pPr>
          </w:p>
        </w:tc>
        <w:tc>
          <w:tcPr>
            <w:tcW w:w="5670" w:type="dxa"/>
            <w:shd w:val="clear" w:color="auto" w:fill="FFFFFF"/>
            <w:vAlign w:val="center"/>
          </w:tcPr>
          <w:p w14:paraId="522253C9" w14:textId="0A6E912E" w:rsidR="00682A55" w:rsidRPr="00682A55" w:rsidRDefault="00682A55" w:rsidP="00682A55">
            <w:pPr>
              <w:widowControl w:val="0"/>
              <w:autoSpaceDE w:val="0"/>
              <w:autoSpaceDN w:val="0"/>
              <w:adjustRightInd w:val="0"/>
              <w:spacing w:after="0" w:line="240" w:lineRule="auto"/>
              <w:ind w:right="81"/>
              <w:rPr>
                <w:rFonts w:ascii="Arial" w:hAnsi="Arial" w:cs="Arial"/>
                <w:color w:val="000000"/>
                <w:sz w:val="20"/>
                <w:szCs w:val="20"/>
              </w:rPr>
            </w:pPr>
            <w:r>
              <w:rPr>
                <w:rFonts w:ascii="Arial" w:hAnsi="Arial" w:cs="Arial"/>
                <w:color w:val="000000"/>
                <w:sz w:val="20"/>
                <w:szCs w:val="20"/>
              </w:rPr>
              <w:t xml:space="preserve">  3. </w:t>
            </w:r>
            <w:r w:rsidRPr="00682A55">
              <w:rPr>
                <w:rFonts w:ascii="Arial" w:hAnsi="Arial" w:cs="Arial"/>
                <w:color w:val="000000"/>
                <w:sz w:val="20"/>
                <w:szCs w:val="20"/>
              </w:rPr>
              <w:t>La pertinence de l'organigramme fonctionnel qui précisera la mission de chacun des intervenants lors de chaque phase (études, travaux et pilotage), à hauteur de 5 points.</w:t>
            </w:r>
          </w:p>
          <w:p w14:paraId="4F0F6576" w14:textId="77777777" w:rsidR="00682A55" w:rsidRPr="00682A55" w:rsidRDefault="00682A55" w:rsidP="00682A55">
            <w:pPr>
              <w:widowControl w:val="0"/>
              <w:autoSpaceDE w:val="0"/>
              <w:autoSpaceDN w:val="0"/>
              <w:adjustRightInd w:val="0"/>
              <w:spacing w:after="0" w:line="240" w:lineRule="auto"/>
              <w:ind w:left="125" w:right="81"/>
              <w:rPr>
                <w:rFonts w:ascii="Arial" w:hAnsi="Arial" w:cs="Arial"/>
                <w:color w:val="000000"/>
                <w:sz w:val="20"/>
                <w:szCs w:val="20"/>
              </w:rPr>
            </w:pPr>
          </w:p>
        </w:tc>
      </w:tr>
      <w:tr w:rsidR="00682A55" w:rsidRPr="0060646E" w14:paraId="25D71EE8" w14:textId="77777777" w:rsidTr="00682A55">
        <w:tc>
          <w:tcPr>
            <w:tcW w:w="4077" w:type="dxa"/>
            <w:vMerge/>
            <w:shd w:val="clear" w:color="auto" w:fill="FFFFFF"/>
          </w:tcPr>
          <w:p w14:paraId="17515972" w14:textId="77777777" w:rsidR="00682A55" w:rsidRPr="00682A55" w:rsidRDefault="00682A55">
            <w:pPr>
              <w:widowControl w:val="0"/>
              <w:autoSpaceDE w:val="0"/>
              <w:autoSpaceDN w:val="0"/>
              <w:adjustRightInd w:val="0"/>
              <w:spacing w:after="0" w:line="240" w:lineRule="auto"/>
              <w:ind w:left="108" w:right="91"/>
              <w:rPr>
                <w:rFonts w:ascii="Arial" w:hAnsi="Arial" w:cs="Arial"/>
                <w:color w:val="000000"/>
                <w:sz w:val="20"/>
                <w:szCs w:val="20"/>
              </w:rPr>
            </w:pPr>
          </w:p>
        </w:tc>
        <w:tc>
          <w:tcPr>
            <w:tcW w:w="5670" w:type="dxa"/>
            <w:shd w:val="clear" w:color="auto" w:fill="FFFFFF"/>
            <w:vAlign w:val="center"/>
          </w:tcPr>
          <w:p w14:paraId="26E121B7" w14:textId="6C87DEDA" w:rsidR="00682A55" w:rsidRPr="00682A55" w:rsidRDefault="00682A55" w:rsidP="00682A55">
            <w:pPr>
              <w:widowControl w:val="0"/>
              <w:autoSpaceDE w:val="0"/>
              <w:autoSpaceDN w:val="0"/>
              <w:adjustRightInd w:val="0"/>
              <w:spacing w:after="0" w:line="240" w:lineRule="auto"/>
              <w:ind w:left="125" w:right="81"/>
              <w:rPr>
                <w:rFonts w:ascii="Arial" w:hAnsi="Arial" w:cs="Arial"/>
                <w:color w:val="000000"/>
                <w:sz w:val="20"/>
                <w:szCs w:val="20"/>
              </w:rPr>
            </w:pPr>
            <w:r w:rsidRPr="00682A55">
              <w:rPr>
                <w:rFonts w:ascii="Arial" w:hAnsi="Arial" w:cs="Arial"/>
                <w:color w:val="000000"/>
                <w:sz w:val="20"/>
                <w:szCs w:val="20"/>
              </w:rPr>
              <w:t>4.</w:t>
            </w:r>
            <w:r>
              <w:rPr>
                <w:rFonts w:ascii="Arial" w:hAnsi="Arial" w:cs="Arial"/>
                <w:color w:val="000000"/>
                <w:sz w:val="20"/>
                <w:szCs w:val="20"/>
              </w:rPr>
              <w:t xml:space="preserve"> </w:t>
            </w:r>
            <w:r w:rsidRPr="00682A55">
              <w:rPr>
                <w:rFonts w:ascii="Arial" w:hAnsi="Arial" w:cs="Arial"/>
                <w:color w:val="000000"/>
                <w:sz w:val="20"/>
                <w:szCs w:val="20"/>
              </w:rPr>
              <w:t>La pertinence et la qualité des titres d’études et ancienneté dans le domaine d’expertise des personnes affectées à la réalisation des différentes missions prévues au marché public de maîtrise d'œuvre (CV), à hauteur de 5 points</w:t>
            </w:r>
          </w:p>
        </w:tc>
      </w:tr>
      <w:tr w:rsidR="009A114B" w14:paraId="1C111BE9" w14:textId="77777777" w:rsidTr="00682A55">
        <w:tc>
          <w:tcPr>
            <w:tcW w:w="4077" w:type="dxa"/>
            <w:shd w:val="clear" w:color="auto" w:fill="FFFFFF"/>
          </w:tcPr>
          <w:p w14:paraId="4011C396" w14:textId="6DB79CCE" w:rsidR="009A114B" w:rsidRPr="00682A55" w:rsidRDefault="009A114B" w:rsidP="00682A55">
            <w:pPr>
              <w:widowControl w:val="0"/>
              <w:autoSpaceDE w:val="0"/>
              <w:autoSpaceDN w:val="0"/>
              <w:adjustRightInd w:val="0"/>
              <w:spacing w:after="0" w:line="240" w:lineRule="auto"/>
              <w:ind w:left="108" w:right="91"/>
              <w:rPr>
                <w:rFonts w:ascii="Arial" w:hAnsi="Arial" w:cs="Arial"/>
                <w:b/>
                <w:bCs/>
                <w:sz w:val="20"/>
                <w:szCs w:val="20"/>
              </w:rPr>
            </w:pPr>
            <w:r w:rsidRPr="00682A55">
              <w:rPr>
                <w:rFonts w:ascii="Arial" w:hAnsi="Arial" w:cs="Arial"/>
                <w:b/>
                <w:bCs/>
                <w:color w:val="000000"/>
                <w:sz w:val="20"/>
                <w:szCs w:val="20"/>
              </w:rPr>
              <w:t xml:space="preserve">3. </w:t>
            </w:r>
            <w:r w:rsidR="00EF4758" w:rsidRPr="00682A55">
              <w:rPr>
                <w:rFonts w:ascii="Arial" w:hAnsi="Arial" w:cs="Arial"/>
                <w:b/>
                <w:bCs/>
                <w:color w:val="000000"/>
                <w:sz w:val="20"/>
                <w:szCs w:val="20"/>
              </w:rPr>
              <w:t xml:space="preserve">Valeur </w:t>
            </w:r>
            <w:r w:rsidR="00682A55" w:rsidRPr="00682A55">
              <w:rPr>
                <w:rFonts w:ascii="Arial" w:hAnsi="Arial" w:cs="Arial"/>
                <w:b/>
                <w:bCs/>
                <w:color w:val="000000"/>
                <w:sz w:val="20"/>
                <w:szCs w:val="20"/>
              </w:rPr>
              <w:t>environnementale (5</w:t>
            </w:r>
            <w:r w:rsidRPr="00682A55">
              <w:rPr>
                <w:rFonts w:ascii="Arial" w:hAnsi="Arial" w:cs="Arial"/>
                <w:b/>
                <w:bCs/>
                <w:color w:val="000000"/>
                <w:sz w:val="20"/>
                <w:szCs w:val="20"/>
              </w:rPr>
              <w:t xml:space="preserve"> %)</w:t>
            </w:r>
          </w:p>
        </w:tc>
        <w:tc>
          <w:tcPr>
            <w:tcW w:w="5670" w:type="dxa"/>
            <w:shd w:val="clear" w:color="auto" w:fill="FFFFFF"/>
          </w:tcPr>
          <w:p w14:paraId="04892305" w14:textId="364FE2EC" w:rsidR="009A114B" w:rsidRPr="00682A55" w:rsidRDefault="00682A55">
            <w:pPr>
              <w:widowControl w:val="0"/>
              <w:autoSpaceDE w:val="0"/>
              <w:autoSpaceDN w:val="0"/>
              <w:adjustRightInd w:val="0"/>
              <w:spacing w:after="0" w:line="240" w:lineRule="auto"/>
              <w:ind w:left="125" w:right="81"/>
              <w:rPr>
                <w:rFonts w:ascii="Arial" w:hAnsi="Arial" w:cs="Arial"/>
                <w:sz w:val="20"/>
                <w:szCs w:val="20"/>
              </w:rPr>
            </w:pPr>
            <w:r w:rsidRPr="00682A55">
              <w:rPr>
                <w:rFonts w:ascii="Arial" w:hAnsi="Arial" w:cs="Arial"/>
                <w:color w:val="000000"/>
                <w:sz w:val="20"/>
                <w:szCs w:val="20"/>
              </w:rPr>
              <w:t>La valeur environnementale sera analysée à hauteur de 5% au regard de la description pertinente de la démarche interne de développement durable du soumissionnaire mise en œuvre dans le cadre du présent marché (démarche RSE</w:t>
            </w:r>
            <w:r w:rsidR="007A6C1F">
              <w:rPr>
                <w:rFonts w:ascii="Arial" w:hAnsi="Arial" w:cs="Arial"/>
                <w:color w:val="000000"/>
                <w:sz w:val="20"/>
                <w:szCs w:val="20"/>
              </w:rPr>
              <w:t xml:space="preserve"> liée à l’exécution des prestations de MOE en phase étude et chantier</w:t>
            </w:r>
            <w:r w:rsidRPr="00682A55">
              <w:rPr>
                <w:rFonts w:ascii="Arial" w:hAnsi="Arial" w:cs="Arial"/>
                <w:color w:val="000000"/>
                <w:sz w:val="20"/>
                <w:szCs w:val="20"/>
              </w:rPr>
              <w:t xml:space="preserve">, gestion des déplacements, </w:t>
            </w:r>
            <w:proofErr w:type="spellStart"/>
            <w:r w:rsidRPr="00682A55">
              <w:rPr>
                <w:rFonts w:ascii="Arial" w:hAnsi="Arial" w:cs="Arial"/>
                <w:color w:val="000000"/>
                <w:sz w:val="20"/>
                <w:szCs w:val="20"/>
              </w:rPr>
              <w:t>etc</w:t>
            </w:r>
            <w:proofErr w:type="spellEnd"/>
            <w:r w:rsidRPr="00682A55">
              <w:rPr>
                <w:rFonts w:ascii="Arial" w:hAnsi="Arial" w:cs="Arial"/>
                <w:color w:val="000000"/>
                <w:sz w:val="20"/>
                <w:szCs w:val="20"/>
              </w:rPr>
              <w:t>)</w:t>
            </w:r>
          </w:p>
        </w:tc>
      </w:tr>
    </w:tbl>
    <w:p w14:paraId="576869B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DE1153"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6E4B97A8"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650607A2"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7A38E0BA"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73122D0A"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6A37449D"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1B56C103"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40BA3845" w14:textId="77777777">
        <w:tc>
          <w:tcPr>
            <w:tcW w:w="2376" w:type="dxa"/>
            <w:tcBorders>
              <w:top w:val="single" w:sz="8" w:space="0" w:color="D9D9D9"/>
              <w:left w:val="single" w:sz="8" w:space="0" w:color="D9D9D9"/>
              <w:bottom w:val="nil"/>
              <w:right w:val="single" w:sz="8" w:space="0" w:color="D9D9D9"/>
            </w:tcBorders>
            <w:shd w:val="clear" w:color="auto" w:fill="FFFFFF"/>
          </w:tcPr>
          <w:p w14:paraId="6550218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4E237131"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5395F391" w14:textId="77777777">
        <w:tc>
          <w:tcPr>
            <w:tcW w:w="2376" w:type="dxa"/>
            <w:tcBorders>
              <w:top w:val="nil"/>
              <w:left w:val="single" w:sz="8" w:space="0" w:color="D9D9D9"/>
              <w:bottom w:val="nil"/>
              <w:right w:val="single" w:sz="8" w:space="0" w:color="D9D9D9"/>
            </w:tcBorders>
            <w:shd w:val="clear" w:color="auto" w:fill="FFFFFF"/>
          </w:tcPr>
          <w:p w14:paraId="430D963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7B49A6E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1C7F0307" w14:textId="77777777">
        <w:tc>
          <w:tcPr>
            <w:tcW w:w="2376" w:type="dxa"/>
            <w:tcBorders>
              <w:top w:val="nil"/>
              <w:left w:val="single" w:sz="8" w:space="0" w:color="D9D9D9"/>
              <w:bottom w:val="nil"/>
              <w:right w:val="single" w:sz="8" w:space="0" w:color="D9D9D9"/>
            </w:tcBorders>
            <w:shd w:val="clear" w:color="auto" w:fill="FFFFFF"/>
          </w:tcPr>
          <w:p w14:paraId="3AADEC4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3D4F0BA8"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6EB7A93F" w14:textId="77777777">
        <w:tc>
          <w:tcPr>
            <w:tcW w:w="2376" w:type="dxa"/>
            <w:tcBorders>
              <w:top w:val="nil"/>
              <w:left w:val="single" w:sz="8" w:space="0" w:color="D9D9D9"/>
              <w:bottom w:val="nil"/>
              <w:right w:val="single" w:sz="8" w:space="0" w:color="D9D9D9"/>
            </w:tcBorders>
            <w:shd w:val="clear" w:color="auto" w:fill="FFFFFF"/>
          </w:tcPr>
          <w:p w14:paraId="4FA3D29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5AD3141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24C92507" w14:textId="77777777">
        <w:tc>
          <w:tcPr>
            <w:tcW w:w="2376" w:type="dxa"/>
            <w:tcBorders>
              <w:top w:val="nil"/>
              <w:left w:val="single" w:sz="8" w:space="0" w:color="D9D9D9"/>
              <w:bottom w:val="single" w:sz="8" w:space="0" w:color="D9D9D9"/>
              <w:right w:val="single" w:sz="8" w:space="0" w:color="D9D9D9"/>
            </w:tcBorders>
            <w:shd w:val="clear" w:color="auto" w:fill="FFFFFF"/>
          </w:tcPr>
          <w:p w14:paraId="16E4DAB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64A83A15"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539E388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7EAD18D"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067617DF"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7B7E6D0C"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C2A578D"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3F6D8F2B"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w:t>
      </w:r>
      <w:r>
        <w:rPr>
          <w:rFonts w:ascii="Arial" w:hAnsi="Arial" w:cs="Arial"/>
          <w:color w:val="000000"/>
          <w:sz w:val="20"/>
          <w:szCs w:val="20"/>
        </w:rPr>
        <w:lastRenderedPageBreak/>
        <w:t xml:space="preserve">l’analyse des offres, soit rejetée par décision motivée. </w:t>
      </w:r>
    </w:p>
    <w:p w14:paraId="691A4161"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1DE0CB3"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1E9A238B"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1A525048"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62DEAA41"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1336602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28125D4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63923D3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7C437CE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441BE23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7CC3381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684AD25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19736E3B"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7C588A1F" w14:textId="77777777" w:rsidR="008C35F7" w:rsidRPr="006B2EB4" w:rsidRDefault="00855F70" w:rsidP="0091733E">
      <w:pPr>
        <w:keepNext/>
        <w:keepLines/>
        <w:widowControl w:val="0"/>
        <w:numPr>
          <w:ilvl w:val="0"/>
          <w:numId w:val="46"/>
        </w:numPr>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6BB7CC68"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529A972"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A56310A"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47A4101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7C09484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27699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0209D77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4E9C9AE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8EF1DC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856634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5"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52BDB5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5E8B2B3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1C05D22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265C98C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495D1BD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140237B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34201FD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4F71D24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5C9C7B21"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7A2C879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5992B4"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6"/>
      <w:headerReference w:type="first" r:id="rId17"/>
      <w:footerReference w:type="first" r:id="rId18"/>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256E4" w14:textId="77777777" w:rsidR="006F6584" w:rsidRDefault="006F6584">
      <w:pPr>
        <w:spacing w:after="0" w:line="240" w:lineRule="auto"/>
      </w:pPr>
      <w:r>
        <w:separator/>
      </w:r>
    </w:p>
  </w:endnote>
  <w:endnote w:type="continuationSeparator" w:id="0">
    <w:p w14:paraId="028C9136" w14:textId="77777777" w:rsidR="006F6584" w:rsidRDefault="006F6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794D1128" w14:textId="77777777">
      <w:tc>
        <w:tcPr>
          <w:tcW w:w="8330" w:type="dxa"/>
          <w:tcBorders>
            <w:top w:val="single" w:sz="4" w:space="0" w:color="BFBFBF"/>
            <w:left w:val="nil"/>
            <w:bottom w:val="nil"/>
            <w:right w:val="nil"/>
          </w:tcBorders>
          <w:shd w:val="clear" w:color="auto" w:fill="FFFFFF"/>
          <w:vAlign w:val="center"/>
        </w:tcPr>
        <w:p w14:paraId="191AB6AF"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30DF159E"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1C9825AB"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D22B4"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F13AA" w14:textId="77777777" w:rsidR="006F6584" w:rsidRDefault="006F6584">
      <w:pPr>
        <w:spacing w:after="0" w:line="240" w:lineRule="auto"/>
      </w:pPr>
      <w:r>
        <w:separator/>
      </w:r>
    </w:p>
  </w:footnote>
  <w:footnote w:type="continuationSeparator" w:id="0">
    <w:p w14:paraId="70DE33C4" w14:textId="77777777" w:rsidR="006F6584" w:rsidRDefault="006F6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AEE16"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0E31320E"/>
    <w:multiLevelType w:val="hybridMultilevel"/>
    <w:tmpl w:val="1320085C"/>
    <w:lvl w:ilvl="0" w:tplc="DD3CFCFC">
      <w:start w:val="1"/>
      <w:numFmt w:val="decimal"/>
      <w:lvlText w:val="%1."/>
      <w:lvlJc w:val="left"/>
      <w:pPr>
        <w:ind w:left="477" w:hanging="360"/>
      </w:pPr>
      <w:rPr>
        <w:rFonts w:hint="default"/>
        <w:b/>
        <w:color w:val="595959"/>
        <w:sz w:val="28"/>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5" w15:restartNumberingAfterBreak="0">
    <w:nsid w:val="14D03567"/>
    <w:multiLevelType w:val="hybridMultilevel"/>
    <w:tmpl w:val="B8DA3668"/>
    <w:lvl w:ilvl="0" w:tplc="040C0001">
      <w:start w:val="1"/>
      <w:numFmt w:val="bullet"/>
      <w:lvlText w:val=""/>
      <w:lvlJc w:val="left"/>
      <w:pPr>
        <w:ind w:left="1188" w:hanging="360"/>
      </w:pPr>
      <w:rPr>
        <w:rFonts w:ascii="Symbol" w:hAnsi="Symbol" w:hint="default"/>
      </w:rPr>
    </w:lvl>
    <w:lvl w:ilvl="1" w:tplc="040C0003" w:tentative="1">
      <w:start w:val="1"/>
      <w:numFmt w:val="bullet"/>
      <w:lvlText w:val="o"/>
      <w:lvlJc w:val="left"/>
      <w:pPr>
        <w:ind w:left="1908" w:hanging="360"/>
      </w:pPr>
      <w:rPr>
        <w:rFonts w:ascii="Courier New" w:hAnsi="Courier New" w:cs="Courier New" w:hint="default"/>
      </w:rPr>
    </w:lvl>
    <w:lvl w:ilvl="2" w:tplc="040C0005" w:tentative="1">
      <w:start w:val="1"/>
      <w:numFmt w:val="bullet"/>
      <w:lvlText w:val=""/>
      <w:lvlJc w:val="left"/>
      <w:pPr>
        <w:ind w:left="2628" w:hanging="360"/>
      </w:pPr>
      <w:rPr>
        <w:rFonts w:ascii="Wingdings" w:hAnsi="Wingdings" w:hint="default"/>
      </w:rPr>
    </w:lvl>
    <w:lvl w:ilvl="3" w:tplc="040C0001" w:tentative="1">
      <w:start w:val="1"/>
      <w:numFmt w:val="bullet"/>
      <w:lvlText w:val=""/>
      <w:lvlJc w:val="left"/>
      <w:pPr>
        <w:ind w:left="3348" w:hanging="360"/>
      </w:pPr>
      <w:rPr>
        <w:rFonts w:ascii="Symbol" w:hAnsi="Symbol" w:hint="default"/>
      </w:rPr>
    </w:lvl>
    <w:lvl w:ilvl="4" w:tplc="040C0003" w:tentative="1">
      <w:start w:val="1"/>
      <w:numFmt w:val="bullet"/>
      <w:lvlText w:val="o"/>
      <w:lvlJc w:val="left"/>
      <w:pPr>
        <w:ind w:left="4068" w:hanging="360"/>
      </w:pPr>
      <w:rPr>
        <w:rFonts w:ascii="Courier New" w:hAnsi="Courier New" w:cs="Courier New" w:hint="default"/>
      </w:rPr>
    </w:lvl>
    <w:lvl w:ilvl="5" w:tplc="040C0005" w:tentative="1">
      <w:start w:val="1"/>
      <w:numFmt w:val="bullet"/>
      <w:lvlText w:val=""/>
      <w:lvlJc w:val="left"/>
      <w:pPr>
        <w:ind w:left="4788" w:hanging="360"/>
      </w:pPr>
      <w:rPr>
        <w:rFonts w:ascii="Wingdings" w:hAnsi="Wingdings" w:hint="default"/>
      </w:rPr>
    </w:lvl>
    <w:lvl w:ilvl="6" w:tplc="040C0001" w:tentative="1">
      <w:start w:val="1"/>
      <w:numFmt w:val="bullet"/>
      <w:lvlText w:val=""/>
      <w:lvlJc w:val="left"/>
      <w:pPr>
        <w:ind w:left="5508" w:hanging="360"/>
      </w:pPr>
      <w:rPr>
        <w:rFonts w:ascii="Symbol" w:hAnsi="Symbol" w:hint="default"/>
      </w:rPr>
    </w:lvl>
    <w:lvl w:ilvl="7" w:tplc="040C0003" w:tentative="1">
      <w:start w:val="1"/>
      <w:numFmt w:val="bullet"/>
      <w:lvlText w:val="o"/>
      <w:lvlJc w:val="left"/>
      <w:pPr>
        <w:ind w:left="6228" w:hanging="360"/>
      </w:pPr>
      <w:rPr>
        <w:rFonts w:ascii="Courier New" w:hAnsi="Courier New" w:cs="Courier New" w:hint="default"/>
      </w:rPr>
    </w:lvl>
    <w:lvl w:ilvl="8" w:tplc="040C0005" w:tentative="1">
      <w:start w:val="1"/>
      <w:numFmt w:val="bullet"/>
      <w:lvlText w:val=""/>
      <w:lvlJc w:val="left"/>
      <w:pPr>
        <w:ind w:left="6948" w:hanging="360"/>
      </w:pPr>
      <w:rPr>
        <w:rFonts w:ascii="Wingdings" w:hAnsi="Wingdings" w:hint="default"/>
      </w:rPr>
    </w:lvl>
  </w:abstractNum>
  <w:abstractNum w:abstractNumId="6"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9"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10" w15:restartNumberingAfterBreak="0">
    <w:nsid w:val="458E2448"/>
    <w:multiLevelType w:val="hybridMultilevel"/>
    <w:tmpl w:val="FAD0BDB4"/>
    <w:lvl w:ilvl="0" w:tplc="040C0001">
      <w:start w:val="1"/>
      <w:numFmt w:val="bullet"/>
      <w:lvlText w:val=""/>
      <w:lvlJc w:val="left"/>
      <w:pPr>
        <w:ind w:left="1188" w:hanging="360"/>
      </w:pPr>
      <w:rPr>
        <w:rFonts w:ascii="Symbol" w:hAnsi="Symbol" w:hint="default"/>
      </w:rPr>
    </w:lvl>
    <w:lvl w:ilvl="1" w:tplc="040C0003" w:tentative="1">
      <w:start w:val="1"/>
      <w:numFmt w:val="bullet"/>
      <w:lvlText w:val="o"/>
      <w:lvlJc w:val="left"/>
      <w:pPr>
        <w:ind w:left="1908" w:hanging="360"/>
      </w:pPr>
      <w:rPr>
        <w:rFonts w:ascii="Courier New" w:hAnsi="Courier New" w:cs="Courier New" w:hint="default"/>
      </w:rPr>
    </w:lvl>
    <w:lvl w:ilvl="2" w:tplc="040C0005" w:tentative="1">
      <w:start w:val="1"/>
      <w:numFmt w:val="bullet"/>
      <w:lvlText w:val=""/>
      <w:lvlJc w:val="left"/>
      <w:pPr>
        <w:ind w:left="2628" w:hanging="360"/>
      </w:pPr>
      <w:rPr>
        <w:rFonts w:ascii="Wingdings" w:hAnsi="Wingdings" w:hint="default"/>
      </w:rPr>
    </w:lvl>
    <w:lvl w:ilvl="3" w:tplc="040C0001" w:tentative="1">
      <w:start w:val="1"/>
      <w:numFmt w:val="bullet"/>
      <w:lvlText w:val=""/>
      <w:lvlJc w:val="left"/>
      <w:pPr>
        <w:ind w:left="3348" w:hanging="360"/>
      </w:pPr>
      <w:rPr>
        <w:rFonts w:ascii="Symbol" w:hAnsi="Symbol" w:hint="default"/>
      </w:rPr>
    </w:lvl>
    <w:lvl w:ilvl="4" w:tplc="040C0003" w:tentative="1">
      <w:start w:val="1"/>
      <w:numFmt w:val="bullet"/>
      <w:lvlText w:val="o"/>
      <w:lvlJc w:val="left"/>
      <w:pPr>
        <w:ind w:left="4068" w:hanging="360"/>
      </w:pPr>
      <w:rPr>
        <w:rFonts w:ascii="Courier New" w:hAnsi="Courier New" w:cs="Courier New" w:hint="default"/>
      </w:rPr>
    </w:lvl>
    <w:lvl w:ilvl="5" w:tplc="040C0005" w:tentative="1">
      <w:start w:val="1"/>
      <w:numFmt w:val="bullet"/>
      <w:lvlText w:val=""/>
      <w:lvlJc w:val="left"/>
      <w:pPr>
        <w:ind w:left="4788" w:hanging="360"/>
      </w:pPr>
      <w:rPr>
        <w:rFonts w:ascii="Wingdings" w:hAnsi="Wingdings" w:hint="default"/>
      </w:rPr>
    </w:lvl>
    <w:lvl w:ilvl="6" w:tplc="040C0001" w:tentative="1">
      <w:start w:val="1"/>
      <w:numFmt w:val="bullet"/>
      <w:lvlText w:val=""/>
      <w:lvlJc w:val="left"/>
      <w:pPr>
        <w:ind w:left="5508" w:hanging="360"/>
      </w:pPr>
      <w:rPr>
        <w:rFonts w:ascii="Symbol" w:hAnsi="Symbol" w:hint="default"/>
      </w:rPr>
    </w:lvl>
    <w:lvl w:ilvl="7" w:tplc="040C0003" w:tentative="1">
      <w:start w:val="1"/>
      <w:numFmt w:val="bullet"/>
      <w:lvlText w:val="o"/>
      <w:lvlJc w:val="left"/>
      <w:pPr>
        <w:ind w:left="6228" w:hanging="360"/>
      </w:pPr>
      <w:rPr>
        <w:rFonts w:ascii="Courier New" w:hAnsi="Courier New" w:cs="Courier New" w:hint="default"/>
      </w:rPr>
    </w:lvl>
    <w:lvl w:ilvl="8" w:tplc="040C0005" w:tentative="1">
      <w:start w:val="1"/>
      <w:numFmt w:val="bullet"/>
      <w:lvlText w:val=""/>
      <w:lvlJc w:val="left"/>
      <w:pPr>
        <w:ind w:left="6948" w:hanging="360"/>
      </w:pPr>
      <w:rPr>
        <w:rFonts w:ascii="Wingdings" w:hAnsi="Wingdings" w:hint="default"/>
      </w:rPr>
    </w:lvl>
  </w:abstractNum>
  <w:abstractNum w:abstractNumId="11" w15:restartNumberingAfterBreak="0">
    <w:nsid w:val="4F1D4436"/>
    <w:multiLevelType w:val="multilevel"/>
    <w:tmpl w:val="3698BD8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3"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4"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5"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6"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8" w15:restartNumberingAfterBreak="0">
    <w:nsid w:val="6E587F86"/>
    <w:multiLevelType w:val="hybridMultilevel"/>
    <w:tmpl w:val="2312C6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2"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3"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5"/>
  </w:num>
  <w:num w:numId="4" w16cid:durableId="1272592622">
    <w:abstractNumId w:val="0"/>
  </w:num>
  <w:num w:numId="5" w16cid:durableId="1353608984">
    <w:abstractNumId w:val="0"/>
  </w:num>
  <w:num w:numId="6" w16cid:durableId="1895116631">
    <w:abstractNumId w:val="17"/>
  </w:num>
  <w:num w:numId="7" w16cid:durableId="2024162722">
    <w:abstractNumId w:val="0"/>
  </w:num>
  <w:num w:numId="8" w16cid:durableId="174543203">
    <w:abstractNumId w:val="0"/>
  </w:num>
  <w:num w:numId="9" w16cid:durableId="1154487325">
    <w:abstractNumId w:val="21"/>
  </w:num>
  <w:num w:numId="10" w16cid:durableId="1744063134">
    <w:abstractNumId w:val="17"/>
  </w:num>
  <w:num w:numId="11" w16cid:durableId="2042781693">
    <w:abstractNumId w:val="17"/>
  </w:num>
  <w:num w:numId="12" w16cid:durableId="192429399">
    <w:abstractNumId w:val="17"/>
  </w:num>
  <w:num w:numId="13" w16cid:durableId="1408571983">
    <w:abstractNumId w:val="17"/>
  </w:num>
  <w:num w:numId="14" w16cid:durableId="803624317">
    <w:abstractNumId w:val="0"/>
  </w:num>
  <w:num w:numId="15" w16cid:durableId="1016083108">
    <w:abstractNumId w:val="0"/>
  </w:num>
  <w:num w:numId="16" w16cid:durableId="1453402699">
    <w:abstractNumId w:val="0"/>
  </w:num>
  <w:num w:numId="17" w16cid:durableId="586040012">
    <w:abstractNumId w:val="17"/>
  </w:num>
  <w:num w:numId="18" w16cid:durableId="1569611456">
    <w:abstractNumId w:val="17"/>
  </w:num>
  <w:num w:numId="19" w16cid:durableId="1178471824">
    <w:abstractNumId w:val="17"/>
  </w:num>
  <w:num w:numId="20" w16cid:durableId="688065478">
    <w:abstractNumId w:val="17"/>
  </w:num>
  <w:num w:numId="21" w16cid:durableId="238096415">
    <w:abstractNumId w:val="0"/>
  </w:num>
  <w:num w:numId="22" w16cid:durableId="844318580">
    <w:abstractNumId w:val="0"/>
  </w:num>
  <w:num w:numId="23" w16cid:durableId="1660185197">
    <w:abstractNumId w:val="17"/>
  </w:num>
  <w:num w:numId="24" w16cid:durableId="1165587261">
    <w:abstractNumId w:val="1"/>
  </w:num>
  <w:num w:numId="25" w16cid:durableId="1936553757">
    <w:abstractNumId w:val="8"/>
  </w:num>
  <w:num w:numId="26" w16cid:durableId="151259937">
    <w:abstractNumId w:val="17"/>
  </w:num>
  <w:num w:numId="27" w16cid:durableId="910847004">
    <w:abstractNumId w:val="2"/>
  </w:num>
  <w:num w:numId="28" w16cid:durableId="1425421753">
    <w:abstractNumId w:val="17"/>
  </w:num>
  <w:num w:numId="29" w16cid:durableId="618224932">
    <w:abstractNumId w:val="3"/>
  </w:num>
  <w:num w:numId="30" w16cid:durableId="2020422541">
    <w:abstractNumId w:val="0"/>
  </w:num>
  <w:num w:numId="31" w16cid:durableId="1606764446">
    <w:abstractNumId w:val="14"/>
  </w:num>
  <w:num w:numId="32" w16cid:durableId="605621651">
    <w:abstractNumId w:val="20"/>
  </w:num>
  <w:num w:numId="33" w16cid:durableId="779111326">
    <w:abstractNumId w:val="22"/>
  </w:num>
  <w:num w:numId="34" w16cid:durableId="1729062307">
    <w:abstractNumId w:val="19"/>
  </w:num>
  <w:num w:numId="35" w16cid:durableId="525337445">
    <w:abstractNumId w:val="9"/>
  </w:num>
  <w:num w:numId="36" w16cid:durableId="561645921">
    <w:abstractNumId w:val="13"/>
  </w:num>
  <w:num w:numId="37" w16cid:durableId="205995048">
    <w:abstractNumId w:val="7"/>
  </w:num>
  <w:num w:numId="38" w16cid:durableId="1438259490">
    <w:abstractNumId w:val="23"/>
  </w:num>
  <w:num w:numId="39" w16cid:durableId="27923076">
    <w:abstractNumId w:val="6"/>
  </w:num>
  <w:num w:numId="40" w16cid:durableId="3828481">
    <w:abstractNumId w:val="12"/>
  </w:num>
  <w:num w:numId="41" w16cid:durableId="794718470">
    <w:abstractNumId w:val="16"/>
  </w:num>
  <w:num w:numId="42" w16cid:durableId="1023164123">
    <w:abstractNumId w:val="11"/>
  </w:num>
  <w:num w:numId="43" w16cid:durableId="490408935">
    <w:abstractNumId w:val="10"/>
  </w:num>
  <w:num w:numId="44" w16cid:durableId="1729112844">
    <w:abstractNumId w:val="5"/>
  </w:num>
  <w:num w:numId="45" w16cid:durableId="580334954">
    <w:abstractNumId w:val="18"/>
  </w:num>
  <w:num w:numId="46" w16cid:durableId="10387753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SystemFonts/>
  <w:bordersDoNotSurroundHeader/>
  <w:bordersDoNotSurroundFooter/>
  <w:proofState w:spelling="clean" w:grammar="clean"/>
  <w:trackRevision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41F"/>
    <w:rsid w:val="000146D6"/>
    <w:rsid w:val="00022258"/>
    <w:rsid w:val="000223BC"/>
    <w:rsid w:val="00025CBD"/>
    <w:rsid w:val="00026B29"/>
    <w:rsid w:val="00033239"/>
    <w:rsid w:val="00033438"/>
    <w:rsid w:val="0004100F"/>
    <w:rsid w:val="00054EE9"/>
    <w:rsid w:val="000679A8"/>
    <w:rsid w:val="00080B7F"/>
    <w:rsid w:val="0008454E"/>
    <w:rsid w:val="00086249"/>
    <w:rsid w:val="000917E5"/>
    <w:rsid w:val="0009735D"/>
    <w:rsid w:val="000A1766"/>
    <w:rsid w:val="000A341E"/>
    <w:rsid w:val="000B1995"/>
    <w:rsid w:val="000D0832"/>
    <w:rsid w:val="000D4C27"/>
    <w:rsid w:val="000D4ED0"/>
    <w:rsid w:val="000D5724"/>
    <w:rsid w:val="000E1BF7"/>
    <w:rsid w:val="000E3331"/>
    <w:rsid w:val="000E526B"/>
    <w:rsid w:val="000F10BC"/>
    <w:rsid w:val="000F531A"/>
    <w:rsid w:val="000F58BB"/>
    <w:rsid w:val="000F687E"/>
    <w:rsid w:val="00111345"/>
    <w:rsid w:val="00115E94"/>
    <w:rsid w:val="00117BE2"/>
    <w:rsid w:val="001209CD"/>
    <w:rsid w:val="00121F09"/>
    <w:rsid w:val="001226E9"/>
    <w:rsid w:val="0012415E"/>
    <w:rsid w:val="00127977"/>
    <w:rsid w:val="00127F1E"/>
    <w:rsid w:val="00130F82"/>
    <w:rsid w:val="0013688C"/>
    <w:rsid w:val="00147596"/>
    <w:rsid w:val="00175A20"/>
    <w:rsid w:val="00175FF5"/>
    <w:rsid w:val="001818CA"/>
    <w:rsid w:val="00196A1F"/>
    <w:rsid w:val="001C2D68"/>
    <w:rsid w:val="001D2DBE"/>
    <w:rsid w:val="001D2E41"/>
    <w:rsid w:val="001E4076"/>
    <w:rsid w:val="001E727D"/>
    <w:rsid w:val="001F33AB"/>
    <w:rsid w:val="001F42AD"/>
    <w:rsid w:val="001F43FE"/>
    <w:rsid w:val="001F7161"/>
    <w:rsid w:val="0021689B"/>
    <w:rsid w:val="00220397"/>
    <w:rsid w:val="002225F1"/>
    <w:rsid w:val="00222B61"/>
    <w:rsid w:val="00223D18"/>
    <w:rsid w:val="00226972"/>
    <w:rsid w:val="00231B51"/>
    <w:rsid w:val="00233CEB"/>
    <w:rsid w:val="0023524A"/>
    <w:rsid w:val="00237135"/>
    <w:rsid w:val="0024773F"/>
    <w:rsid w:val="0025499D"/>
    <w:rsid w:val="00255619"/>
    <w:rsid w:val="0025705A"/>
    <w:rsid w:val="00257D10"/>
    <w:rsid w:val="002703EB"/>
    <w:rsid w:val="002712A4"/>
    <w:rsid w:val="00274BA3"/>
    <w:rsid w:val="0027696C"/>
    <w:rsid w:val="002820C8"/>
    <w:rsid w:val="002832F3"/>
    <w:rsid w:val="002927A7"/>
    <w:rsid w:val="00294DDB"/>
    <w:rsid w:val="00296874"/>
    <w:rsid w:val="002A139A"/>
    <w:rsid w:val="002A6854"/>
    <w:rsid w:val="002C1862"/>
    <w:rsid w:val="002C5BD8"/>
    <w:rsid w:val="002D27CF"/>
    <w:rsid w:val="002D6F5B"/>
    <w:rsid w:val="002E519F"/>
    <w:rsid w:val="002F7B06"/>
    <w:rsid w:val="003043A3"/>
    <w:rsid w:val="00304BAA"/>
    <w:rsid w:val="0030684D"/>
    <w:rsid w:val="00332A33"/>
    <w:rsid w:val="003348E2"/>
    <w:rsid w:val="00356140"/>
    <w:rsid w:val="0037287C"/>
    <w:rsid w:val="00373D8B"/>
    <w:rsid w:val="00375771"/>
    <w:rsid w:val="00376019"/>
    <w:rsid w:val="0038371B"/>
    <w:rsid w:val="00385F9A"/>
    <w:rsid w:val="00392730"/>
    <w:rsid w:val="003A0E96"/>
    <w:rsid w:val="003B23F3"/>
    <w:rsid w:val="003B646A"/>
    <w:rsid w:val="003C1250"/>
    <w:rsid w:val="003C5A9D"/>
    <w:rsid w:val="003C7CD2"/>
    <w:rsid w:val="003E3795"/>
    <w:rsid w:val="003E7BAB"/>
    <w:rsid w:val="003F4B8D"/>
    <w:rsid w:val="003F6059"/>
    <w:rsid w:val="004103DA"/>
    <w:rsid w:val="00432B31"/>
    <w:rsid w:val="004336FB"/>
    <w:rsid w:val="00433DAD"/>
    <w:rsid w:val="00436AF2"/>
    <w:rsid w:val="0044781D"/>
    <w:rsid w:val="004509C2"/>
    <w:rsid w:val="0046662C"/>
    <w:rsid w:val="00467048"/>
    <w:rsid w:val="00472541"/>
    <w:rsid w:val="00492775"/>
    <w:rsid w:val="0049641F"/>
    <w:rsid w:val="004A2661"/>
    <w:rsid w:val="004A2AFD"/>
    <w:rsid w:val="004B7052"/>
    <w:rsid w:val="004C54E2"/>
    <w:rsid w:val="004D0DAC"/>
    <w:rsid w:val="004D3D80"/>
    <w:rsid w:val="004E05B8"/>
    <w:rsid w:val="004E52DF"/>
    <w:rsid w:val="0052320B"/>
    <w:rsid w:val="00523812"/>
    <w:rsid w:val="0052614E"/>
    <w:rsid w:val="00527D9C"/>
    <w:rsid w:val="00531B19"/>
    <w:rsid w:val="00542E45"/>
    <w:rsid w:val="005479E2"/>
    <w:rsid w:val="005528FC"/>
    <w:rsid w:val="00564292"/>
    <w:rsid w:val="005643B4"/>
    <w:rsid w:val="00564881"/>
    <w:rsid w:val="00567D13"/>
    <w:rsid w:val="0057198D"/>
    <w:rsid w:val="005858BD"/>
    <w:rsid w:val="00592D42"/>
    <w:rsid w:val="005D2941"/>
    <w:rsid w:val="005F2B2F"/>
    <w:rsid w:val="005F4DDF"/>
    <w:rsid w:val="0060646E"/>
    <w:rsid w:val="00607293"/>
    <w:rsid w:val="00610DE4"/>
    <w:rsid w:val="006118BC"/>
    <w:rsid w:val="006157D8"/>
    <w:rsid w:val="00617DB0"/>
    <w:rsid w:val="00622FA4"/>
    <w:rsid w:val="00626D19"/>
    <w:rsid w:val="006328F5"/>
    <w:rsid w:val="00635395"/>
    <w:rsid w:val="0065187A"/>
    <w:rsid w:val="00662DA0"/>
    <w:rsid w:val="006677BE"/>
    <w:rsid w:val="006819C7"/>
    <w:rsid w:val="006825D0"/>
    <w:rsid w:val="00682A55"/>
    <w:rsid w:val="006874DC"/>
    <w:rsid w:val="00691961"/>
    <w:rsid w:val="00691979"/>
    <w:rsid w:val="006921CB"/>
    <w:rsid w:val="0069555D"/>
    <w:rsid w:val="006A04DE"/>
    <w:rsid w:val="006A4F86"/>
    <w:rsid w:val="006B2282"/>
    <w:rsid w:val="006B27C3"/>
    <w:rsid w:val="006B2EB4"/>
    <w:rsid w:val="006B3588"/>
    <w:rsid w:val="006B3B98"/>
    <w:rsid w:val="006B6F43"/>
    <w:rsid w:val="006C1498"/>
    <w:rsid w:val="006C6E6E"/>
    <w:rsid w:val="006D3E48"/>
    <w:rsid w:val="006D4275"/>
    <w:rsid w:val="006D60C3"/>
    <w:rsid w:val="006D6E59"/>
    <w:rsid w:val="006E52DE"/>
    <w:rsid w:val="006F6584"/>
    <w:rsid w:val="0070251B"/>
    <w:rsid w:val="00703021"/>
    <w:rsid w:val="00705148"/>
    <w:rsid w:val="0071351A"/>
    <w:rsid w:val="00716257"/>
    <w:rsid w:val="00717D25"/>
    <w:rsid w:val="007230C6"/>
    <w:rsid w:val="0073158A"/>
    <w:rsid w:val="00733972"/>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1CE4"/>
    <w:rsid w:val="007870E8"/>
    <w:rsid w:val="007A04E1"/>
    <w:rsid w:val="007A1726"/>
    <w:rsid w:val="007A6C1F"/>
    <w:rsid w:val="007A7DFD"/>
    <w:rsid w:val="007B6468"/>
    <w:rsid w:val="007B737F"/>
    <w:rsid w:val="007C56B3"/>
    <w:rsid w:val="007E5860"/>
    <w:rsid w:val="007E6CFD"/>
    <w:rsid w:val="007E74AF"/>
    <w:rsid w:val="00833FA0"/>
    <w:rsid w:val="0084050F"/>
    <w:rsid w:val="00843861"/>
    <w:rsid w:val="00843A22"/>
    <w:rsid w:val="00845A49"/>
    <w:rsid w:val="008479DB"/>
    <w:rsid w:val="00855F70"/>
    <w:rsid w:val="00870765"/>
    <w:rsid w:val="00876C9D"/>
    <w:rsid w:val="00882327"/>
    <w:rsid w:val="00882AE7"/>
    <w:rsid w:val="008830B3"/>
    <w:rsid w:val="008929FF"/>
    <w:rsid w:val="00896C8B"/>
    <w:rsid w:val="00897E9B"/>
    <w:rsid w:val="008A00A6"/>
    <w:rsid w:val="008B3BBA"/>
    <w:rsid w:val="008C35F7"/>
    <w:rsid w:val="008D7D08"/>
    <w:rsid w:val="008E235C"/>
    <w:rsid w:val="008F0D28"/>
    <w:rsid w:val="008F1C35"/>
    <w:rsid w:val="00901C32"/>
    <w:rsid w:val="00910050"/>
    <w:rsid w:val="00911DCF"/>
    <w:rsid w:val="00914C5B"/>
    <w:rsid w:val="00915C89"/>
    <w:rsid w:val="0091733E"/>
    <w:rsid w:val="00927574"/>
    <w:rsid w:val="00930205"/>
    <w:rsid w:val="009307C5"/>
    <w:rsid w:val="00932E14"/>
    <w:rsid w:val="00952429"/>
    <w:rsid w:val="00957DD6"/>
    <w:rsid w:val="00962228"/>
    <w:rsid w:val="009763D3"/>
    <w:rsid w:val="00981E75"/>
    <w:rsid w:val="00986919"/>
    <w:rsid w:val="00993DAC"/>
    <w:rsid w:val="00996602"/>
    <w:rsid w:val="009A114B"/>
    <w:rsid w:val="009A702A"/>
    <w:rsid w:val="009A72E7"/>
    <w:rsid w:val="009B112E"/>
    <w:rsid w:val="009B2935"/>
    <w:rsid w:val="009B5463"/>
    <w:rsid w:val="009B59AD"/>
    <w:rsid w:val="009C485B"/>
    <w:rsid w:val="009C7D24"/>
    <w:rsid w:val="009D401D"/>
    <w:rsid w:val="009E19A8"/>
    <w:rsid w:val="009E3511"/>
    <w:rsid w:val="009F4012"/>
    <w:rsid w:val="009F47A5"/>
    <w:rsid w:val="009F74D3"/>
    <w:rsid w:val="00A04373"/>
    <w:rsid w:val="00A11D8F"/>
    <w:rsid w:val="00A2682B"/>
    <w:rsid w:val="00A321C3"/>
    <w:rsid w:val="00A35025"/>
    <w:rsid w:val="00A35983"/>
    <w:rsid w:val="00A500AA"/>
    <w:rsid w:val="00A8006D"/>
    <w:rsid w:val="00A87E36"/>
    <w:rsid w:val="00A90619"/>
    <w:rsid w:val="00AA085D"/>
    <w:rsid w:val="00AA4DA5"/>
    <w:rsid w:val="00AB17F1"/>
    <w:rsid w:val="00AB2D50"/>
    <w:rsid w:val="00AB52E7"/>
    <w:rsid w:val="00AC11BD"/>
    <w:rsid w:val="00AC4577"/>
    <w:rsid w:val="00AC686E"/>
    <w:rsid w:val="00AE7A77"/>
    <w:rsid w:val="00AF11A9"/>
    <w:rsid w:val="00AF5396"/>
    <w:rsid w:val="00AF7DDF"/>
    <w:rsid w:val="00B0034C"/>
    <w:rsid w:val="00B11BEF"/>
    <w:rsid w:val="00B140E7"/>
    <w:rsid w:val="00B21560"/>
    <w:rsid w:val="00B32EB7"/>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4FFA"/>
    <w:rsid w:val="00B96838"/>
    <w:rsid w:val="00BA5519"/>
    <w:rsid w:val="00BB01ED"/>
    <w:rsid w:val="00BB5DD6"/>
    <w:rsid w:val="00BC573A"/>
    <w:rsid w:val="00BC5E73"/>
    <w:rsid w:val="00BE4682"/>
    <w:rsid w:val="00BF3595"/>
    <w:rsid w:val="00C02E02"/>
    <w:rsid w:val="00C077DF"/>
    <w:rsid w:val="00C13D0B"/>
    <w:rsid w:val="00C22D49"/>
    <w:rsid w:val="00C36D21"/>
    <w:rsid w:val="00C42588"/>
    <w:rsid w:val="00C43F5C"/>
    <w:rsid w:val="00C508CC"/>
    <w:rsid w:val="00C5456B"/>
    <w:rsid w:val="00C602E7"/>
    <w:rsid w:val="00C618E1"/>
    <w:rsid w:val="00C63771"/>
    <w:rsid w:val="00C75FCB"/>
    <w:rsid w:val="00C76817"/>
    <w:rsid w:val="00C84D09"/>
    <w:rsid w:val="00C853D3"/>
    <w:rsid w:val="00C87F73"/>
    <w:rsid w:val="00C91A2C"/>
    <w:rsid w:val="00C91DDC"/>
    <w:rsid w:val="00C920ED"/>
    <w:rsid w:val="00C92AAD"/>
    <w:rsid w:val="00C93773"/>
    <w:rsid w:val="00C93D85"/>
    <w:rsid w:val="00C94667"/>
    <w:rsid w:val="00CB3E5F"/>
    <w:rsid w:val="00CB53E8"/>
    <w:rsid w:val="00CC005E"/>
    <w:rsid w:val="00CE1863"/>
    <w:rsid w:val="00CE2769"/>
    <w:rsid w:val="00CF16FB"/>
    <w:rsid w:val="00D02D70"/>
    <w:rsid w:val="00D04C34"/>
    <w:rsid w:val="00D05777"/>
    <w:rsid w:val="00D058CB"/>
    <w:rsid w:val="00D1124A"/>
    <w:rsid w:val="00D1291A"/>
    <w:rsid w:val="00D20802"/>
    <w:rsid w:val="00D21B16"/>
    <w:rsid w:val="00D24B37"/>
    <w:rsid w:val="00D26CA8"/>
    <w:rsid w:val="00D27665"/>
    <w:rsid w:val="00D31C7B"/>
    <w:rsid w:val="00D31EF4"/>
    <w:rsid w:val="00D3429F"/>
    <w:rsid w:val="00D37BDC"/>
    <w:rsid w:val="00D4389E"/>
    <w:rsid w:val="00D47E35"/>
    <w:rsid w:val="00D5609E"/>
    <w:rsid w:val="00D628D4"/>
    <w:rsid w:val="00D74BC4"/>
    <w:rsid w:val="00D76161"/>
    <w:rsid w:val="00D91ED2"/>
    <w:rsid w:val="00D920EF"/>
    <w:rsid w:val="00D921FC"/>
    <w:rsid w:val="00D97DDA"/>
    <w:rsid w:val="00DA158B"/>
    <w:rsid w:val="00DA438A"/>
    <w:rsid w:val="00DB45A1"/>
    <w:rsid w:val="00DD4B66"/>
    <w:rsid w:val="00DD78CC"/>
    <w:rsid w:val="00DD7B88"/>
    <w:rsid w:val="00DE18B0"/>
    <w:rsid w:val="00DE278E"/>
    <w:rsid w:val="00DE5C4F"/>
    <w:rsid w:val="00DF0D42"/>
    <w:rsid w:val="00DF10B4"/>
    <w:rsid w:val="00E004B0"/>
    <w:rsid w:val="00E07BA2"/>
    <w:rsid w:val="00E157B4"/>
    <w:rsid w:val="00E17009"/>
    <w:rsid w:val="00E22D86"/>
    <w:rsid w:val="00E25B1C"/>
    <w:rsid w:val="00E270AD"/>
    <w:rsid w:val="00E4130C"/>
    <w:rsid w:val="00E46130"/>
    <w:rsid w:val="00E62DA5"/>
    <w:rsid w:val="00E72085"/>
    <w:rsid w:val="00E758E9"/>
    <w:rsid w:val="00E771B4"/>
    <w:rsid w:val="00E83978"/>
    <w:rsid w:val="00E850E6"/>
    <w:rsid w:val="00E853BB"/>
    <w:rsid w:val="00E859A1"/>
    <w:rsid w:val="00E93274"/>
    <w:rsid w:val="00E96B1D"/>
    <w:rsid w:val="00E97A0C"/>
    <w:rsid w:val="00EA023B"/>
    <w:rsid w:val="00EB2736"/>
    <w:rsid w:val="00EB4F8A"/>
    <w:rsid w:val="00EC3B9D"/>
    <w:rsid w:val="00EC42C7"/>
    <w:rsid w:val="00EC6CE0"/>
    <w:rsid w:val="00EC7C91"/>
    <w:rsid w:val="00ED3799"/>
    <w:rsid w:val="00ED3F01"/>
    <w:rsid w:val="00EE3149"/>
    <w:rsid w:val="00EE4A5B"/>
    <w:rsid w:val="00EE5568"/>
    <w:rsid w:val="00EE5FA0"/>
    <w:rsid w:val="00EE7CB9"/>
    <w:rsid w:val="00EF4758"/>
    <w:rsid w:val="00EF5942"/>
    <w:rsid w:val="00F003D7"/>
    <w:rsid w:val="00F06574"/>
    <w:rsid w:val="00F1202D"/>
    <w:rsid w:val="00F14C67"/>
    <w:rsid w:val="00F16ADF"/>
    <w:rsid w:val="00F21831"/>
    <w:rsid w:val="00F243E7"/>
    <w:rsid w:val="00F27B8B"/>
    <w:rsid w:val="00F3156A"/>
    <w:rsid w:val="00F44879"/>
    <w:rsid w:val="00F4613D"/>
    <w:rsid w:val="00F51676"/>
    <w:rsid w:val="00F554A7"/>
    <w:rsid w:val="00F57D42"/>
    <w:rsid w:val="00F62AE4"/>
    <w:rsid w:val="00F64319"/>
    <w:rsid w:val="00F715E1"/>
    <w:rsid w:val="00F71FC0"/>
    <w:rsid w:val="00F72BDF"/>
    <w:rsid w:val="00F83084"/>
    <w:rsid w:val="00F92C09"/>
    <w:rsid w:val="00F949E9"/>
    <w:rsid w:val="00F979F0"/>
    <w:rsid w:val="00FA37F4"/>
    <w:rsid w:val="00FA7A4F"/>
    <w:rsid w:val="00FB1362"/>
    <w:rsid w:val="00FB5CC7"/>
    <w:rsid w:val="00FD13E8"/>
    <w:rsid w:val="00FD5271"/>
    <w:rsid w:val="00FE0422"/>
    <w:rsid w:val="00FE23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A8E1C5"/>
  <w14:defaultImageDpi w14:val="0"/>
  <w15:docId w15:val="{EB89335E-D879-42A1-AF10-83C6632A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nord.marches-publics.inf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glantine.robak@lenord.f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https://www.telerecours.fr/" TargetMode="External"/><Relationship Id="rId10" Type="http://schemas.openxmlformats.org/officeDocument/2006/relationships/hyperlink" Target="mailto:PAP-FS@lenord.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marches-publics.info/kiosque/conditions-general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13</Pages>
  <Words>5378</Words>
  <Characters>29582</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34891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MARTINEZ Antoine</dc:creator>
  <cp:keywords/>
  <dc:description>Generated by Oracle BI Publisher 10.1.3.4.2</dc:description>
  <cp:lastModifiedBy>MARTINEZ Antoine</cp:lastModifiedBy>
  <cp:revision>29</cp:revision>
  <dcterms:created xsi:type="dcterms:W3CDTF">2026-04-30T15:21:00Z</dcterms:created>
  <dcterms:modified xsi:type="dcterms:W3CDTF">2026-10-16T08:28:00Z</dcterms:modified>
</cp:coreProperties>
</file>