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723B" w:rsidRDefault="00F5623A">
      <w:pPr>
        <w:ind w:left="4160" w:right="4180"/>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75pt;height:77.25pt">
            <v:imagedata r:id="rId7" o:title=""/>
            <o:lock v:ext="edit" aspectratio="f"/>
          </v:shape>
        </w:pict>
      </w:r>
    </w:p>
    <w:p w:rsidR="00B6723B" w:rsidRDefault="00B6723B">
      <w:pPr>
        <w:spacing w:after="160" w:line="240" w:lineRule="exact"/>
      </w:pPr>
    </w:p>
    <w:tbl>
      <w:tblPr>
        <w:tblW w:w="0" w:type="auto"/>
        <w:tblLayout w:type="fixed"/>
        <w:tblLook w:val="04A0" w:firstRow="1" w:lastRow="0" w:firstColumn="1" w:lastColumn="0" w:noHBand="0" w:noVBand="1"/>
      </w:tblPr>
      <w:tblGrid>
        <w:gridCol w:w="9620"/>
      </w:tblGrid>
      <w:tr w:rsidR="00B6723B">
        <w:tc>
          <w:tcPr>
            <w:tcW w:w="9620" w:type="dxa"/>
            <w:shd w:val="clear" w:color="666553" w:fill="666553"/>
            <w:tcMar>
              <w:top w:w="30" w:type="dxa"/>
              <w:left w:w="0" w:type="dxa"/>
              <w:bottom w:w="0" w:type="dxa"/>
              <w:right w:w="0" w:type="dxa"/>
            </w:tcMar>
            <w:vAlign w:val="center"/>
          </w:tcPr>
          <w:p w:rsidR="00B6723B" w:rsidRDefault="005D3949">
            <w:pPr>
              <w:jc w:val="center"/>
              <w:rPr>
                <w:rFonts w:ascii="Myriad Pro" w:eastAsia="Myriad Pro" w:hAnsi="Myriad Pro" w:cs="Myriad Pro"/>
                <w:b/>
                <w:color w:val="FFFFFF"/>
                <w:sz w:val="28"/>
                <w:lang w:val="fr-FR"/>
              </w:rPr>
            </w:pPr>
            <w:r>
              <w:rPr>
                <w:rFonts w:ascii="Myriad Pro" w:eastAsia="Myriad Pro" w:hAnsi="Myriad Pro" w:cs="Myriad Pro"/>
                <w:b/>
                <w:color w:val="FFFFFF"/>
                <w:sz w:val="28"/>
                <w:lang w:val="fr-FR"/>
              </w:rPr>
              <w:t>RÈGLEMENT DE LA CONSULTATION</w:t>
            </w:r>
          </w:p>
        </w:tc>
      </w:tr>
    </w:tbl>
    <w:p w:rsidR="00B6723B" w:rsidRDefault="005D3949">
      <w:pPr>
        <w:spacing w:line="240" w:lineRule="exact"/>
      </w:pPr>
      <w:r>
        <w:t xml:space="preserve"> </w:t>
      </w:r>
    </w:p>
    <w:p w:rsidR="00B6723B" w:rsidRDefault="00B6723B">
      <w:pPr>
        <w:spacing w:after="120" w:line="240" w:lineRule="exact"/>
      </w:pPr>
    </w:p>
    <w:p w:rsidR="00B6723B" w:rsidRDefault="005D3949">
      <w:pPr>
        <w:spacing w:line="326" w:lineRule="exact"/>
        <w:jc w:val="center"/>
        <w:rPr>
          <w:rFonts w:ascii="Myriad Pro" w:eastAsia="Myriad Pro" w:hAnsi="Myriad Pro" w:cs="Myriad Pro"/>
          <w:b/>
          <w:color w:val="000000"/>
          <w:sz w:val="28"/>
          <w:lang w:val="fr-FR"/>
        </w:rPr>
      </w:pPr>
      <w:r>
        <w:rPr>
          <w:rFonts w:ascii="Myriad Pro" w:eastAsia="Myriad Pro" w:hAnsi="Myriad Pro" w:cs="Myriad Pro"/>
          <w:b/>
          <w:color w:val="000000"/>
          <w:sz w:val="28"/>
          <w:lang w:val="fr-FR"/>
        </w:rPr>
        <w:t>ACCORD-CADRE DE FOURNITURES COURANTES ET DE SERVICES</w:t>
      </w:r>
    </w:p>
    <w:p w:rsidR="00B6723B" w:rsidRDefault="00B6723B">
      <w:pPr>
        <w:spacing w:line="240" w:lineRule="exact"/>
      </w:pPr>
    </w:p>
    <w:p w:rsidR="00B6723B" w:rsidRDefault="00B6723B">
      <w:pPr>
        <w:spacing w:line="240" w:lineRule="exact"/>
      </w:pPr>
    </w:p>
    <w:p w:rsidR="00B6723B" w:rsidRDefault="00B6723B">
      <w:pPr>
        <w:spacing w:line="240" w:lineRule="exact"/>
      </w:pPr>
    </w:p>
    <w:p w:rsidR="00B6723B" w:rsidRDefault="00B6723B">
      <w:pPr>
        <w:spacing w:line="240" w:lineRule="exact"/>
      </w:pPr>
    </w:p>
    <w:p w:rsidR="00B6723B" w:rsidRDefault="00B6723B">
      <w:pPr>
        <w:spacing w:line="240" w:lineRule="exact"/>
      </w:pPr>
    </w:p>
    <w:p w:rsidR="00B6723B" w:rsidRDefault="00B6723B">
      <w:pPr>
        <w:spacing w:line="240" w:lineRule="exact"/>
      </w:pPr>
    </w:p>
    <w:p w:rsidR="00B6723B" w:rsidRDefault="00B6723B">
      <w:pPr>
        <w:spacing w:line="240" w:lineRule="exact"/>
      </w:pPr>
    </w:p>
    <w:p w:rsidR="00B6723B" w:rsidRDefault="00B6723B">
      <w:pPr>
        <w:spacing w:after="180" w:line="240" w:lineRule="exact"/>
      </w:pPr>
    </w:p>
    <w:tbl>
      <w:tblPr>
        <w:tblW w:w="0" w:type="auto"/>
        <w:tblInd w:w="1260" w:type="dxa"/>
        <w:tblLayout w:type="fixed"/>
        <w:tblLook w:val="04A0" w:firstRow="1" w:lastRow="0" w:firstColumn="1" w:lastColumn="0" w:noHBand="0" w:noVBand="1"/>
      </w:tblPr>
      <w:tblGrid>
        <w:gridCol w:w="7100"/>
      </w:tblGrid>
      <w:tr w:rsidR="00B6723B">
        <w:tc>
          <w:tcPr>
            <w:tcW w:w="7100" w:type="dxa"/>
            <w:tcBorders>
              <w:top w:val="single" w:sz="4" w:space="0" w:color="000000"/>
              <w:bottom w:val="single" w:sz="4" w:space="0" w:color="000000"/>
            </w:tcBorders>
            <w:tcMar>
              <w:top w:w="300" w:type="dxa"/>
              <w:left w:w="0" w:type="dxa"/>
              <w:bottom w:w="300" w:type="dxa"/>
              <w:right w:w="0" w:type="dxa"/>
            </w:tcMar>
            <w:vAlign w:val="center"/>
          </w:tcPr>
          <w:p w:rsidR="00B6723B" w:rsidRDefault="005D3949">
            <w:pPr>
              <w:spacing w:line="326" w:lineRule="exact"/>
              <w:jc w:val="center"/>
              <w:rPr>
                <w:rFonts w:ascii="Myriad Pro" w:eastAsia="Myriad Pro" w:hAnsi="Myriad Pro" w:cs="Myriad Pro"/>
                <w:b/>
                <w:color w:val="000000"/>
                <w:sz w:val="28"/>
                <w:lang w:val="fr-FR"/>
              </w:rPr>
            </w:pPr>
            <w:r>
              <w:rPr>
                <w:rFonts w:ascii="Myriad Pro" w:eastAsia="Myriad Pro" w:hAnsi="Myriad Pro" w:cs="Myriad Pro"/>
                <w:b/>
                <w:color w:val="000000"/>
                <w:sz w:val="28"/>
                <w:lang w:val="fr-FR"/>
              </w:rPr>
              <w:t>Prestation de service de transport en commun d'enfants fréquentant les accueils de loisirs sans hébergement et les point</w:t>
            </w:r>
            <w:r w:rsidR="001C6D72">
              <w:rPr>
                <w:rFonts w:ascii="Myriad Pro" w:eastAsia="Myriad Pro" w:hAnsi="Myriad Pro" w:cs="Myriad Pro"/>
                <w:b/>
                <w:color w:val="000000"/>
                <w:sz w:val="28"/>
                <w:lang w:val="fr-FR"/>
              </w:rPr>
              <w:t>s</w:t>
            </w:r>
            <w:r>
              <w:rPr>
                <w:rFonts w:ascii="Myriad Pro" w:eastAsia="Myriad Pro" w:hAnsi="Myriad Pro" w:cs="Myriad Pro"/>
                <w:b/>
                <w:color w:val="000000"/>
                <w:sz w:val="28"/>
                <w:lang w:val="fr-FR"/>
              </w:rPr>
              <w:t xml:space="preserve"> d'information jeunesse sur le territoire de la CC ACVI</w:t>
            </w:r>
          </w:p>
        </w:tc>
      </w:tr>
    </w:tbl>
    <w:p w:rsidR="00B6723B" w:rsidRDefault="005D3949">
      <w:pPr>
        <w:spacing w:line="240" w:lineRule="exact"/>
      </w:pPr>
      <w:r>
        <w:t xml:space="preserve"> </w:t>
      </w:r>
    </w:p>
    <w:p w:rsidR="00B6723B" w:rsidRDefault="00B6723B">
      <w:pPr>
        <w:spacing w:after="180" w:line="240" w:lineRule="exact"/>
      </w:pPr>
    </w:p>
    <w:p w:rsidR="00B6723B" w:rsidRDefault="005D3949">
      <w:pPr>
        <w:spacing w:before="60" w:after="20"/>
        <w:jc w:val="center"/>
        <w:rPr>
          <w:rFonts w:ascii="Myriad Pro" w:eastAsia="Myriad Pro" w:hAnsi="Myriad Pro" w:cs="Myriad Pro"/>
          <w:color w:val="000000"/>
          <w:lang w:val="fr-FR"/>
        </w:rPr>
      </w:pPr>
      <w:r>
        <w:rPr>
          <w:rFonts w:ascii="Myriad Pro" w:eastAsia="Myriad Pro" w:hAnsi="Myriad Pro" w:cs="Myriad Pro"/>
          <w:color w:val="000000"/>
          <w:lang w:val="fr-FR"/>
        </w:rPr>
        <w:t>Date et heure limites de réception des offres :</w:t>
      </w:r>
    </w:p>
    <w:p w:rsidR="00B6723B" w:rsidRDefault="00F5623A">
      <w:pPr>
        <w:spacing w:before="60" w:after="20"/>
        <w:jc w:val="center"/>
        <w:rPr>
          <w:rFonts w:ascii="Myriad Pro" w:eastAsia="Myriad Pro" w:hAnsi="Myriad Pro" w:cs="Myriad Pro"/>
          <w:color w:val="000000"/>
          <w:lang w:val="fr-FR"/>
        </w:rPr>
      </w:pPr>
      <w:r>
        <w:rPr>
          <w:rFonts w:ascii="Myriad Pro" w:eastAsia="Myriad Pro" w:hAnsi="Myriad Pro" w:cs="Myriad Pro"/>
          <w:color w:val="000000"/>
          <w:lang w:val="fr-FR"/>
        </w:rPr>
        <w:t>J</w:t>
      </w:r>
      <w:r w:rsidR="005D3949">
        <w:rPr>
          <w:rFonts w:ascii="Myriad Pro" w:eastAsia="Myriad Pro" w:hAnsi="Myriad Pro" w:cs="Myriad Pro"/>
          <w:color w:val="000000"/>
          <w:lang w:val="fr-FR"/>
        </w:rPr>
        <w:t>eudi 05 novembre 2026 à 17:00</w:t>
      </w:r>
    </w:p>
    <w:p w:rsidR="00B6723B" w:rsidRDefault="00B6723B">
      <w:pPr>
        <w:spacing w:line="240" w:lineRule="exact"/>
      </w:pPr>
    </w:p>
    <w:p w:rsidR="00B6723B" w:rsidRDefault="00B6723B">
      <w:pPr>
        <w:spacing w:line="240" w:lineRule="exact"/>
      </w:pPr>
    </w:p>
    <w:p w:rsidR="00B6723B" w:rsidRDefault="00B6723B">
      <w:pPr>
        <w:spacing w:line="240" w:lineRule="exact"/>
      </w:pPr>
    </w:p>
    <w:p w:rsidR="00B6723B" w:rsidRDefault="00B6723B">
      <w:pPr>
        <w:spacing w:line="240" w:lineRule="exact"/>
      </w:pPr>
    </w:p>
    <w:p w:rsidR="00B6723B" w:rsidRDefault="00B6723B">
      <w:pPr>
        <w:spacing w:line="240" w:lineRule="exact"/>
      </w:pPr>
    </w:p>
    <w:p w:rsidR="00B6723B" w:rsidRDefault="00B6723B">
      <w:pPr>
        <w:spacing w:line="240" w:lineRule="exact"/>
      </w:pPr>
    </w:p>
    <w:p w:rsidR="00B6723B" w:rsidRDefault="00B6723B">
      <w:pPr>
        <w:spacing w:line="240" w:lineRule="exact"/>
      </w:pPr>
    </w:p>
    <w:p w:rsidR="00B6723B" w:rsidRDefault="00B6723B">
      <w:pPr>
        <w:spacing w:line="240" w:lineRule="exact"/>
      </w:pPr>
    </w:p>
    <w:p w:rsidR="00B6723B" w:rsidRDefault="005D3949">
      <w:pPr>
        <w:spacing w:line="279" w:lineRule="exact"/>
        <w:jc w:val="center"/>
        <w:rPr>
          <w:rFonts w:ascii="Myriad Pro" w:eastAsia="Myriad Pro" w:hAnsi="Myriad Pro" w:cs="Myriad Pro"/>
          <w:color w:val="000000"/>
          <w:lang w:val="fr-FR"/>
        </w:rPr>
      </w:pPr>
      <w:r>
        <w:rPr>
          <w:rFonts w:ascii="Myriad Pro" w:eastAsia="Myriad Pro" w:hAnsi="Myriad Pro" w:cs="Myriad Pro"/>
          <w:b/>
          <w:color w:val="000000"/>
          <w:lang w:val="fr-FR"/>
        </w:rPr>
        <w:t xml:space="preserve">Communauté de Communes Albères Côte Vermeille Illibéris </w:t>
      </w:r>
    </w:p>
    <w:p w:rsidR="00B6723B" w:rsidRDefault="005D3949">
      <w:pPr>
        <w:spacing w:line="279" w:lineRule="exact"/>
        <w:jc w:val="center"/>
        <w:rPr>
          <w:rFonts w:ascii="Myriad Pro" w:eastAsia="Myriad Pro" w:hAnsi="Myriad Pro" w:cs="Myriad Pro"/>
          <w:color w:val="000000"/>
          <w:lang w:val="fr-FR"/>
        </w:rPr>
      </w:pPr>
      <w:r>
        <w:rPr>
          <w:rFonts w:ascii="Myriad Pro" w:eastAsia="Myriad Pro" w:hAnsi="Myriad Pro" w:cs="Myriad Pro"/>
          <w:color w:val="000000"/>
          <w:lang w:val="fr-FR"/>
        </w:rPr>
        <w:t>3 Impasse Charlemagne</w:t>
      </w:r>
    </w:p>
    <w:p w:rsidR="00B6723B" w:rsidRDefault="005D3949">
      <w:pPr>
        <w:spacing w:line="279" w:lineRule="exact"/>
        <w:jc w:val="center"/>
        <w:rPr>
          <w:rFonts w:ascii="Myriad Pro" w:eastAsia="Myriad Pro" w:hAnsi="Myriad Pro" w:cs="Myriad Pro"/>
          <w:color w:val="000000"/>
          <w:lang w:val="fr-FR"/>
        </w:rPr>
      </w:pPr>
      <w:r>
        <w:rPr>
          <w:rFonts w:ascii="Myriad Pro" w:eastAsia="Myriad Pro" w:hAnsi="Myriad Pro" w:cs="Myriad Pro"/>
          <w:color w:val="000000"/>
          <w:lang w:val="fr-FR"/>
        </w:rPr>
        <w:t>BP 90103</w:t>
      </w:r>
    </w:p>
    <w:p w:rsidR="00B6723B" w:rsidRDefault="005D3949">
      <w:pPr>
        <w:spacing w:line="279" w:lineRule="exact"/>
        <w:jc w:val="center"/>
        <w:rPr>
          <w:rFonts w:ascii="Myriad Pro" w:eastAsia="Myriad Pro" w:hAnsi="Myriad Pro" w:cs="Myriad Pro"/>
          <w:color w:val="000000"/>
          <w:lang w:val="fr-FR"/>
        </w:rPr>
      </w:pPr>
      <w:r>
        <w:rPr>
          <w:rFonts w:ascii="Myriad Pro" w:eastAsia="Myriad Pro" w:hAnsi="Myriad Pro" w:cs="Myriad Pro"/>
          <w:color w:val="000000"/>
          <w:lang w:val="fr-FR"/>
        </w:rPr>
        <w:t>66700 ARGELES SUR MER CEDEX</w:t>
      </w:r>
    </w:p>
    <w:p w:rsidR="00B6723B" w:rsidRDefault="00B6723B">
      <w:pPr>
        <w:spacing w:line="279" w:lineRule="exact"/>
        <w:jc w:val="center"/>
        <w:rPr>
          <w:rFonts w:ascii="Myriad Pro" w:eastAsia="Myriad Pro" w:hAnsi="Myriad Pro" w:cs="Myriad Pro"/>
          <w:color w:val="000000"/>
          <w:lang w:val="fr-FR"/>
        </w:rPr>
        <w:sectPr w:rsidR="00B6723B">
          <w:pgSz w:w="11900" w:h="16840"/>
          <w:pgMar w:top="1400" w:right="1140" w:bottom="1440" w:left="1140" w:header="1400" w:footer="1440" w:gutter="0"/>
          <w:cols w:space="708"/>
        </w:sectPr>
      </w:pPr>
    </w:p>
    <w:p w:rsidR="00B6723B" w:rsidRDefault="00B6723B">
      <w:pPr>
        <w:spacing w:line="200" w:lineRule="exact"/>
        <w:rPr>
          <w:sz w:val="20"/>
        </w:rPr>
      </w:pPr>
    </w:p>
    <w:tbl>
      <w:tblPr>
        <w:tblW w:w="0" w:type="auto"/>
        <w:tblLayout w:type="fixed"/>
        <w:tblLook w:val="04A0" w:firstRow="1" w:lastRow="0" w:firstColumn="1" w:lastColumn="0" w:noHBand="0" w:noVBand="1"/>
      </w:tblPr>
      <w:tblGrid>
        <w:gridCol w:w="1200"/>
        <w:gridCol w:w="2400"/>
        <w:gridCol w:w="6000"/>
      </w:tblGrid>
      <w:tr w:rsidR="00B6723B">
        <w:trPr>
          <w:trHeight w:val="436"/>
        </w:trPr>
        <w:tc>
          <w:tcPr>
            <w:tcW w:w="9600" w:type="dxa"/>
            <w:gridSpan w:val="3"/>
            <w:tcBorders>
              <w:top w:val="single" w:sz="2" w:space="0" w:color="000000"/>
              <w:left w:val="single" w:sz="2" w:space="0" w:color="000000"/>
              <w:right w:val="single" w:sz="2" w:space="0" w:color="000000"/>
            </w:tcBorders>
            <w:shd w:val="clear" w:color="FD2456" w:fill="FD2456"/>
            <w:tcMar>
              <w:top w:w="0" w:type="dxa"/>
              <w:left w:w="0" w:type="dxa"/>
              <w:bottom w:w="0" w:type="dxa"/>
              <w:right w:w="0" w:type="dxa"/>
            </w:tcMar>
            <w:vAlign w:val="center"/>
          </w:tcPr>
          <w:p w:rsidR="00B6723B" w:rsidRDefault="005D3949">
            <w:pPr>
              <w:pStyle w:val="Titletable"/>
              <w:jc w:val="center"/>
              <w:rPr>
                <w:lang w:val="fr-FR"/>
              </w:rPr>
            </w:pPr>
            <w:r>
              <w:rPr>
                <w:lang w:val="fr-FR"/>
              </w:rPr>
              <w:t>L'ESSENTIEL DE LA PROCÉDURE</w:t>
            </w:r>
          </w:p>
        </w:tc>
      </w:tr>
      <w:tr w:rsidR="00B6723B">
        <w:trPr>
          <w:trHeight w:val="958"/>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B6723B" w:rsidRDefault="00B6723B">
            <w:pPr>
              <w:spacing w:after="120" w:line="240" w:lineRule="exact"/>
            </w:pPr>
          </w:p>
          <w:p w:rsidR="00B6723B" w:rsidRDefault="00F5623A">
            <w:pPr>
              <w:ind w:left="420"/>
              <w:rPr>
                <w:sz w:val="2"/>
              </w:rPr>
            </w:pPr>
            <w:r>
              <w:pict>
                <v:shape id="_x0000_i1026" type="#_x0000_t75" style="width:18pt;height:18pt">
                  <v:imagedata r:id="rId8"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B6723B" w:rsidRDefault="005D3949">
            <w:pPr>
              <w:spacing w:before="420" w:after="200"/>
              <w:ind w:left="160" w:right="160"/>
              <w:jc w:val="both"/>
              <w:rPr>
                <w:rFonts w:ascii="Myriad Pro" w:eastAsia="Myriad Pro" w:hAnsi="Myriad Pro" w:cs="Myriad Pro"/>
                <w:b/>
                <w:color w:val="000000"/>
                <w:sz w:val="20"/>
                <w:lang w:val="fr-FR"/>
              </w:rPr>
            </w:pPr>
            <w:r>
              <w:rPr>
                <w:rFonts w:ascii="Myriad Pro" w:eastAsia="Myriad Pro" w:hAnsi="Myriad Pro" w:cs="Myriad Pro"/>
                <w:b/>
                <w:color w:val="000000"/>
                <w:sz w:val="20"/>
                <w:lang w:val="fr-FR"/>
              </w:rPr>
              <w:t>Objet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B6723B" w:rsidRDefault="005D3949">
            <w:pPr>
              <w:spacing w:before="60" w:after="60" w:line="233" w:lineRule="exact"/>
              <w:ind w:left="160" w:right="160"/>
              <w:jc w:val="both"/>
              <w:rPr>
                <w:rFonts w:ascii="Myriad Pro" w:eastAsia="Myriad Pro" w:hAnsi="Myriad Pro" w:cs="Myriad Pro"/>
                <w:color w:val="000000"/>
                <w:sz w:val="20"/>
                <w:lang w:val="fr-FR"/>
              </w:rPr>
            </w:pPr>
            <w:r>
              <w:rPr>
                <w:rFonts w:ascii="Myriad Pro" w:eastAsia="Myriad Pro" w:hAnsi="Myriad Pro" w:cs="Myriad Pro"/>
                <w:color w:val="000000"/>
                <w:sz w:val="20"/>
                <w:lang w:val="fr-FR"/>
              </w:rPr>
              <w:t>Prestation de service de transport en commun d'enfants fréquentant les accueils de loisirs sans hébergement et les point</w:t>
            </w:r>
            <w:r w:rsidR="001C6D72">
              <w:rPr>
                <w:rFonts w:ascii="Myriad Pro" w:eastAsia="Myriad Pro" w:hAnsi="Myriad Pro" w:cs="Myriad Pro"/>
                <w:color w:val="000000"/>
                <w:sz w:val="20"/>
                <w:lang w:val="fr-FR"/>
              </w:rPr>
              <w:t>s</w:t>
            </w:r>
            <w:r>
              <w:rPr>
                <w:rFonts w:ascii="Myriad Pro" w:eastAsia="Myriad Pro" w:hAnsi="Myriad Pro" w:cs="Myriad Pro"/>
                <w:color w:val="000000"/>
                <w:sz w:val="20"/>
                <w:lang w:val="fr-FR"/>
              </w:rPr>
              <w:t xml:space="preserve"> d'information jeunesse sur le territoire de la CC ACVI</w:t>
            </w:r>
          </w:p>
        </w:tc>
      </w:tr>
      <w:tr w:rsidR="00B6723B">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B6723B" w:rsidRDefault="00B6723B">
            <w:pPr>
              <w:spacing w:line="140" w:lineRule="exact"/>
              <w:rPr>
                <w:sz w:val="14"/>
              </w:rPr>
            </w:pPr>
          </w:p>
          <w:p w:rsidR="00B6723B" w:rsidRDefault="00F5623A">
            <w:pPr>
              <w:ind w:left="420"/>
              <w:rPr>
                <w:sz w:val="2"/>
              </w:rPr>
            </w:pPr>
            <w:r>
              <w:pict>
                <v:shape id="_x0000_i1027" type="#_x0000_t75" style="width:18pt;height:18pt">
                  <v:imagedata r:id="rId9"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B6723B" w:rsidRDefault="005D3949">
            <w:pPr>
              <w:spacing w:before="60" w:after="60" w:line="233" w:lineRule="exact"/>
              <w:ind w:left="160" w:right="160"/>
              <w:jc w:val="both"/>
              <w:rPr>
                <w:rFonts w:ascii="Myriad Pro" w:eastAsia="Myriad Pro" w:hAnsi="Myriad Pro" w:cs="Myriad Pro"/>
                <w:b/>
                <w:color w:val="000000"/>
                <w:sz w:val="20"/>
                <w:lang w:val="fr-FR"/>
              </w:rPr>
            </w:pPr>
            <w:r>
              <w:rPr>
                <w:rFonts w:ascii="Myriad Pro" w:eastAsia="Myriad Pro" w:hAnsi="Myriad Pro" w:cs="Myriad Pro"/>
                <w:b/>
                <w:color w:val="000000"/>
                <w:sz w:val="20"/>
                <w:lang w:val="fr-FR"/>
              </w:rPr>
              <w:t>Mode de passation</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B6723B" w:rsidRDefault="005D3949">
            <w:pPr>
              <w:spacing w:before="180" w:after="120"/>
              <w:ind w:left="160" w:right="160"/>
              <w:jc w:val="both"/>
              <w:rPr>
                <w:rFonts w:ascii="Myriad Pro" w:eastAsia="Myriad Pro" w:hAnsi="Myriad Pro" w:cs="Myriad Pro"/>
                <w:color w:val="000000"/>
                <w:sz w:val="20"/>
                <w:lang w:val="fr-FR"/>
              </w:rPr>
            </w:pPr>
            <w:r>
              <w:rPr>
                <w:rFonts w:ascii="Myriad Pro" w:eastAsia="Myriad Pro" w:hAnsi="Myriad Pro" w:cs="Myriad Pro"/>
                <w:color w:val="000000"/>
                <w:sz w:val="20"/>
                <w:lang w:val="fr-FR"/>
              </w:rPr>
              <w:t>Appel d'offres ouvert</w:t>
            </w:r>
          </w:p>
        </w:tc>
      </w:tr>
      <w:tr w:rsidR="00B6723B">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B6723B" w:rsidRDefault="00B6723B">
            <w:pPr>
              <w:spacing w:line="140" w:lineRule="exact"/>
              <w:rPr>
                <w:sz w:val="14"/>
              </w:rPr>
            </w:pPr>
          </w:p>
          <w:p w:rsidR="00B6723B" w:rsidRDefault="00F5623A">
            <w:pPr>
              <w:ind w:left="420"/>
              <w:rPr>
                <w:sz w:val="2"/>
              </w:rPr>
            </w:pPr>
            <w:r>
              <w:pict>
                <v:shape id="_x0000_i1028" type="#_x0000_t75" style="width:18pt;height:18pt">
                  <v:imagedata r:id="rId10"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B6723B" w:rsidRDefault="005D3949">
            <w:pPr>
              <w:spacing w:before="180" w:after="120"/>
              <w:ind w:left="160" w:right="160"/>
              <w:jc w:val="both"/>
              <w:rPr>
                <w:rFonts w:ascii="Myriad Pro" w:eastAsia="Myriad Pro" w:hAnsi="Myriad Pro" w:cs="Myriad Pro"/>
                <w:b/>
                <w:color w:val="000000"/>
                <w:sz w:val="20"/>
                <w:lang w:val="fr-FR"/>
              </w:rPr>
            </w:pPr>
            <w:r>
              <w:rPr>
                <w:rFonts w:ascii="Myriad Pro" w:eastAsia="Myriad Pro" w:hAnsi="Myriad Pro" w:cs="Myriad Pro"/>
                <w:b/>
                <w:color w:val="000000"/>
                <w:sz w:val="20"/>
                <w:lang w:val="fr-FR"/>
              </w:rPr>
              <w:t>Type de contrat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B6723B" w:rsidRDefault="005D3949">
            <w:pPr>
              <w:spacing w:before="180" w:after="120"/>
              <w:ind w:left="160" w:right="160"/>
              <w:jc w:val="both"/>
              <w:rPr>
                <w:rFonts w:ascii="Myriad Pro" w:eastAsia="Myriad Pro" w:hAnsi="Myriad Pro" w:cs="Myriad Pro"/>
                <w:color w:val="000000"/>
                <w:sz w:val="20"/>
                <w:lang w:val="fr-FR"/>
              </w:rPr>
            </w:pPr>
            <w:r>
              <w:rPr>
                <w:rFonts w:ascii="Myriad Pro" w:eastAsia="Myriad Pro" w:hAnsi="Myriad Pro" w:cs="Myriad Pro"/>
                <w:color w:val="000000"/>
                <w:sz w:val="20"/>
                <w:lang w:val="fr-FR"/>
              </w:rPr>
              <w:t>Accord-cadre</w:t>
            </w:r>
          </w:p>
        </w:tc>
      </w:tr>
      <w:tr w:rsidR="00B6723B">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B6723B" w:rsidRDefault="00B6723B">
            <w:pPr>
              <w:spacing w:line="140" w:lineRule="exact"/>
              <w:rPr>
                <w:sz w:val="14"/>
              </w:rPr>
            </w:pPr>
          </w:p>
          <w:p w:rsidR="00B6723B" w:rsidRDefault="00F5623A">
            <w:pPr>
              <w:ind w:left="420"/>
              <w:rPr>
                <w:sz w:val="2"/>
              </w:rPr>
            </w:pPr>
            <w:r>
              <w:pict>
                <v:shape id="_x0000_i1029" type="#_x0000_t75" style="width:18pt;height:18pt">
                  <v:imagedata r:id="rId11"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B6723B" w:rsidRDefault="005D3949">
            <w:pPr>
              <w:spacing w:before="180" w:after="120"/>
              <w:ind w:left="160" w:right="160"/>
              <w:jc w:val="both"/>
              <w:rPr>
                <w:rFonts w:ascii="Myriad Pro" w:eastAsia="Myriad Pro" w:hAnsi="Myriad Pro" w:cs="Myriad Pro"/>
                <w:b/>
                <w:color w:val="000000"/>
                <w:sz w:val="20"/>
                <w:lang w:val="fr-FR"/>
              </w:rPr>
            </w:pPr>
            <w:r>
              <w:rPr>
                <w:rFonts w:ascii="Myriad Pro" w:eastAsia="Myriad Pro" w:hAnsi="Myriad Pro" w:cs="Myriad Pro"/>
                <w:b/>
                <w:color w:val="000000"/>
                <w:sz w:val="20"/>
                <w:lang w:val="fr-FR"/>
              </w:rPr>
              <w:t>Nombre de lots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B6723B" w:rsidRDefault="005D3949">
            <w:pPr>
              <w:spacing w:before="180" w:after="120"/>
              <w:ind w:left="160" w:right="160"/>
              <w:jc w:val="both"/>
              <w:rPr>
                <w:rFonts w:ascii="Myriad Pro" w:eastAsia="Myriad Pro" w:hAnsi="Myriad Pro" w:cs="Myriad Pro"/>
                <w:color w:val="000000"/>
                <w:sz w:val="20"/>
                <w:lang w:val="fr-FR"/>
              </w:rPr>
            </w:pPr>
            <w:r>
              <w:rPr>
                <w:rFonts w:ascii="Myriad Pro" w:eastAsia="Myriad Pro" w:hAnsi="Myriad Pro" w:cs="Myriad Pro"/>
                <w:color w:val="000000"/>
                <w:sz w:val="20"/>
                <w:lang w:val="fr-FR"/>
              </w:rPr>
              <w:t>2</w:t>
            </w:r>
          </w:p>
        </w:tc>
      </w:tr>
      <w:tr w:rsidR="00B6723B">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B6723B" w:rsidRDefault="00B6723B">
            <w:pPr>
              <w:spacing w:line="140" w:lineRule="exact"/>
              <w:rPr>
                <w:sz w:val="14"/>
              </w:rPr>
            </w:pPr>
          </w:p>
          <w:p w:rsidR="00B6723B" w:rsidRDefault="00F5623A">
            <w:pPr>
              <w:ind w:left="420"/>
              <w:rPr>
                <w:sz w:val="2"/>
              </w:rPr>
            </w:pPr>
            <w:r>
              <w:pict>
                <v:shape id="_x0000_i1030" type="#_x0000_t75" style="width:18pt;height:18pt">
                  <v:imagedata r:id="rId12"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B6723B" w:rsidRDefault="005D3949">
            <w:pPr>
              <w:spacing w:before="60" w:after="60" w:line="233" w:lineRule="exact"/>
              <w:ind w:left="160" w:right="160"/>
              <w:jc w:val="both"/>
              <w:rPr>
                <w:rFonts w:ascii="Myriad Pro" w:eastAsia="Myriad Pro" w:hAnsi="Myriad Pro" w:cs="Myriad Pro"/>
                <w:b/>
                <w:color w:val="000000"/>
                <w:sz w:val="20"/>
                <w:lang w:val="fr-FR"/>
              </w:rPr>
            </w:pPr>
            <w:r>
              <w:rPr>
                <w:rFonts w:ascii="Myriad Pro" w:eastAsia="Myriad Pro" w:hAnsi="Myriad Pro" w:cs="Myriad Pro"/>
                <w:b/>
                <w:color w:val="000000"/>
                <w:sz w:val="20"/>
                <w:lang w:val="fr-FR"/>
              </w:rPr>
              <w:t>Délai de validité des offres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B6723B" w:rsidRDefault="005D3949">
            <w:pPr>
              <w:spacing w:before="180" w:after="120"/>
              <w:ind w:left="160" w:right="160"/>
              <w:jc w:val="both"/>
              <w:rPr>
                <w:rFonts w:ascii="Myriad Pro" w:eastAsia="Myriad Pro" w:hAnsi="Myriad Pro" w:cs="Myriad Pro"/>
                <w:color w:val="000000"/>
                <w:sz w:val="20"/>
                <w:lang w:val="fr-FR"/>
              </w:rPr>
            </w:pPr>
            <w:r>
              <w:rPr>
                <w:rFonts w:ascii="Myriad Pro" w:eastAsia="Myriad Pro" w:hAnsi="Myriad Pro" w:cs="Myriad Pro"/>
                <w:color w:val="000000"/>
                <w:sz w:val="20"/>
                <w:lang w:val="fr-FR"/>
              </w:rPr>
              <w:t>4 mois</w:t>
            </w:r>
          </w:p>
        </w:tc>
      </w:tr>
      <w:tr w:rsidR="00B6723B">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B6723B" w:rsidRDefault="00B6723B">
            <w:pPr>
              <w:spacing w:line="140" w:lineRule="exact"/>
              <w:rPr>
                <w:sz w:val="14"/>
              </w:rPr>
            </w:pPr>
          </w:p>
          <w:p w:rsidR="00B6723B" w:rsidRDefault="00F5623A">
            <w:pPr>
              <w:ind w:left="420"/>
              <w:rPr>
                <w:sz w:val="2"/>
              </w:rPr>
            </w:pPr>
            <w:r>
              <w:pict>
                <v:shape id="_x0000_i1031" type="#_x0000_t75" style="width:18pt;height:18pt">
                  <v:imagedata r:id="rId13"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B6723B" w:rsidRDefault="005D3949">
            <w:pPr>
              <w:spacing w:before="60" w:after="60" w:line="233" w:lineRule="exact"/>
              <w:ind w:left="160" w:right="160"/>
              <w:jc w:val="both"/>
              <w:rPr>
                <w:rFonts w:ascii="Myriad Pro" w:eastAsia="Myriad Pro" w:hAnsi="Myriad Pro" w:cs="Myriad Pro"/>
                <w:b/>
                <w:color w:val="000000"/>
                <w:sz w:val="20"/>
                <w:lang w:val="fr-FR"/>
              </w:rPr>
            </w:pPr>
            <w:r>
              <w:rPr>
                <w:rFonts w:ascii="Myriad Pro" w:eastAsia="Myriad Pro" w:hAnsi="Myriad Pro" w:cs="Myriad Pro"/>
                <w:b/>
                <w:color w:val="000000"/>
                <w:sz w:val="20"/>
                <w:lang w:val="fr-FR"/>
              </w:rPr>
              <w:t>Forme de groupement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B6723B" w:rsidRDefault="005D3949">
            <w:pPr>
              <w:spacing w:before="180" w:after="120"/>
              <w:ind w:left="160" w:right="160"/>
              <w:jc w:val="both"/>
              <w:rPr>
                <w:rFonts w:ascii="Myriad Pro" w:eastAsia="Myriad Pro" w:hAnsi="Myriad Pro" w:cs="Myriad Pro"/>
                <w:color w:val="000000"/>
                <w:sz w:val="20"/>
                <w:lang w:val="fr-FR"/>
              </w:rPr>
            </w:pPr>
            <w:r>
              <w:rPr>
                <w:rFonts w:ascii="Myriad Pro" w:eastAsia="Myriad Pro" w:hAnsi="Myriad Pro" w:cs="Myriad Pro"/>
                <w:color w:val="000000"/>
                <w:sz w:val="20"/>
                <w:lang w:val="fr-FR"/>
              </w:rPr>
              <w:t>Aucune forme de groupement imposée à l'attributaire</w:t>
            </w:r>
          </w:p>
        </w:tc>
      </w:tr>
      <w:tr w:rsidR="00B6723B">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B6723B" w:rsidRDefault="00B6723B">
            <w:pPr>
              <w:spacing w:line="140" w:lineRule="exact"/>
              <w:rPr>
                <w:sz w:val="14"/>
              </w:rPr>
            </w:pPr>
          </w:p>
          <w:p w:rsidR="00B6723B" w:rsidRDefault="00F5623A">
            <w:pPr>
              <w:ind w:left="420"/>
              <w:rPr>
                <w:sz w:val="2"/>
              </w:rPr>
            </w:pPr>
            <w:r>
              <w:pict>
                <v:shape id="_x0000_i1032" type="#_x0000_t75" style="width:18pt;height:18pt">
                  <v:imagedata r:id="rId14"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B6723B" w:rsidRDefault="005D3949">
            <w:pPr>
              <w:spacing w:before="180" w:after="120"/>
              <w:ind w:left="160" w:right="160"/>
              <w:jc w:val="both"/>
              <w:rPr>
                <w:rFonts w:ascii="Myriad Pro" w:eastAsia="Myriad Pro" w:hAnsi="Myriad Pro" w:cs="Myriad Pro"/>
                <w:b/>
                <w:color w:val="000000"/>
                <w:sz w:val="20"/>
                <w:lang w:val="fr-FR"/>
              </w:rPr>
            </w:pPr>
            <w:r>
              <w:rPr>
                <w:rFonts w:ascii="Myriad Pro" w:eastAsia="Myriad Pro" w:hAnsi="Myriad Pro" w:cs="Myriad Pro"/>
                <w:b/>
                <w:color w:val="000000"/>
                <w:sz w:val="20"/>
                <w:lang w:val="fr-FR"/>
              </w:rPr>
              <w:t>Variantes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B6723B" w:rsidRDefault="005D3949">
            <w:pPr>
              <w:spacing w:before="180" w:after="120"/>
              <w:ind w:left="160" w:right="160"/>
              <w:jc w:val="both"/>
              <w:rPr>
                <w:rFonts w:ascii="Myriad Pro" w:eastAsia="Myriad Pro" w:hAnsi="Myriad Pro" w:cs="Myriad Pro"/>
                <w:color w:val="000000"/>
                <w:sz w:val="20"/>
                <w:lang w:val="fr-FR"/>
              </w:rPr>
            </w:pPr>
            <w:r>
              <w:rPr>
                <w:rFonts w:ascii="Myriad Pro" w:eastAsia="Myriad Pro" w:hAnsi="Myriad Pro" w:cs="Myriad Pro"/>
                <w:color w:val="000000"/>
                <w:sz w:val="20"/>
                <w:lang w:val="fr-FR"/>
              </w:rPr>
              <w:t>Sans</w:t>
            </w:r>
          </w:p>
        </w:tc>
      </w:tr>
      <w:tr w:rsidR="00B6723B">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B6723B" w:rsidRDefault="00B6723B">
            <w:pPr>
              <w:spacing w:line="140" w:lineRule="exact"/>
              <w:rPr>
                <w:sz w:val="14"/>
              </w:rPr>
            </w:pPr>
          </w:p>
          <w:p w:rsidR="00B6723B" w:rsidRDefault="00F5623A">
            <w:pPr>
              <w:ind w:left="420"/>
              <w:rPr>
                <w:sz w:val="2"/>
              </w:rPr>
            </w:pPr>
            <w:r>
              <w:pict>
                <v:shape id="_x0000_i1033" type="#_x0000_t75" style="width:18pt;height:18pt">
                  <v:imagedata r:id="rId15"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B6723B" w:rsidRDefault="005D3949">
            <w:pPr>
              <w:spacing w:before="180" w:after="120"/>
              <w:ind w:left="160" w:right="160"/>
              <w:jc w:val="both"/>
              <w:rPr>
                <w:rFonts w:ascii="Myriad Pro" w:eastAsia="Myriad Pro" w:hAnsi="Myriad Pro" w:cs="Myriad Pro"/>
                <w:b/>
                <w:color w:val="000000"/>
                <w:sz w:val="20"/>
                <w:lang w:val="fr-FR"/>
              </w:rPr>
            </w:pPr>
            <w:r>
              <w:rPr>
                <w:rFonts w:ascii="Myriad Pro" w:eastAsia="Myriad Pro" w:hAnsi="Myriad Pro" w:cs="Myriad Pro"/>
                <w:b/>
                <w:color w:val="000000"/>
                <w:sz w:val="20"/>
                <w:lang w:val="fr-FR"/>
              </w:rPr>
              <w:t>PSE</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B6723B" w:rsidRDefault="005D3949">
            <w:pPr>
              <w:spacing w:before="180" w:after="120"/>
              <w:ind w:left="160" w:right="160"/>
              <w:jc w:val="both"/>
              <w:rPr>
                <w:rFonts w:ascii="Myriad Pro" w:eastAsia="Myriad Pro" w:hAnsi="Myriad Pro" w:cs="Myriad Pro"/>
                <w:color w:val="000000"/>
                <w:sz w:val="20"/>
                <w:lang w:val="fr-FR"/>
              </w:rPr>
            </w:pPr>
            <w:r>
              <w:rPr>
                <w:rFonts w:ascii="Myriad Pro" w:eastAsia="Myriad Pro" w:hAnsi="Myriad Pro" w:cs="Myriad Pro"/>
                <w:color w:val="000000"/>
                <w:sz w:val="20"/>
                <w:lang w:val="fr-FR"/>
              </w:rPr>
              <w:t>Sans</w:t>
            </w:r>
          </w:p>
        </w:tc>
      </w:tr>
      <w:tr w:rsidR="00B6723B">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B6723B" w:rsidRDefault="00B6723B">
            <w:pPr>
              <w:spacing w:line="140" w:lineRule="exact"/>
              <w:rPr>
                <w:sz w:val="14"/>
              </w:rPr>
            </w:pPr>
          </w:p>
          <w:p w:rsidR="00B6723B" w:rsidRDefault="00F5623A">
            <w:pPr>
              <w:ind w:left="420"/>
              <w:rPr>
                <w:sz w:val="2"/>
              </w:rPr>
            </w:pPr>
            <w:r>
              <w:pict>
                <v:shape id="_x0000_i1034" type="#_x0000_t75" style="width:18pt;height:18pt">
                  <v:imagedata r:id="rId16"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B6723B" w:rsidRDefault="005D3949">
            <w:pPr>
              <w:spacing w:before="180" w:after="120"/>
              <w:ind w:left="160" w:right="160"/>
              <w:jc w:val="both"/>
              <w:rPr>
                <w:rFonts w:ascii="Myriad Pro" w:eastAsia="Myriad Pro" w:hAnsi="Myriad Pro" w:cs="Myriad Pro"/>
                <w:b/>
                <w:color w:val="000000"/>
                <w:sz w:val="20"/>
                <w:lang w:val="fr-FR"/>
              </w:rPr>
            </w:pPr>
            <w:r>
              <w:rPr>
                <w:rFonts w:ascii="Myriad Pro" w:eastAsia="Myriad Pro" w:hAnsi="Myriad Pro" w:cs="Myriad Pro"/>
                <w:b/>
                <w:color w:val="000000"/>
                <w:sz w:val="20"/>
                <w:lang w:val="fr-FR"/>
              </w:rPr>
              <w:t>Clauses sociales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B6723B" w:rsidRDefault="005D3949">
            <w:pPr>
              <w:spacing w:before="180" w:after="120"/>
              <w:ind w:left="160" w:right="160"/>
              <w:jc w:val="both"/>
              <w:rPr>
                <w:rFonts w:ascii="Myriad Pro" w:eastAsia="Myriad Pro" w:hAnsi="Myriad Pro" w:cs="Myriad Pro"/>
                <w:color w:val="000000"/>
                <w:sz w:val="20"/>
                <w:lang w:val="fr-FR"/>
              </w:rPr>
            </w:pPr>
            <w:r>
              <w:rPr>
                <w:rFonts w:ascii="Myriad Pro" w:eastAsia="Myriad Pro" w:hAnsi="Myriad Pro" w:cs="Myriad Pro"/>
                <w:color w:val="000000"/>
                <w:sz w:val="20"/>
                <w:lang w:val="fr-FR"/>
              </w:rPr>
              <w:t>Avec</w:t>
            </w:r>
          </w:p>
        </w:tc>
      </w:tr>
      <w:tr w:rsidR="00B6723B">
        <w:trPr>
          <w:trHeight w:val="74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B6723B" w:rsidRDefault="00B6723B">
            <w:pPr>
              <w:spacing w:line="240" w:lineRule="exact"/>
            </w:pPr>
          </w:p>
          <w:p w:rsidR="00B6723B" w:rsidRDefault="00F5623A">
            <w:pPr>
              <w:ind w:left="420"/>
              <w:rPr>
                <w:sz w:val="2"/>
              </w:rPr>
            </w:pPr>
            <w:r>
              <w:pict>
                <v:shape id="_x0000_i1035" type="#_x0000_t75" style="width:18pt;height:18pt">
                  <v:imagedata r:id="rId17"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B6723B" w:rsidRDefault="005D3949">
            <w:pPr>
              <w:spacing w:before="60" w:after="60" w:line="233" w:lineRule="exact"/>
              <w:ind w:left="160" w:right="160"/>
              <w:jc w:val="both"/>
              <w:rPr>
                <w:rFonts w:ascii="Myriad Pro" w:eastAsia="Myriad Pro" w:hAnsi="Myriad Pro" w:cs="Myriad Pro"/>
                <w:b/>
                <w:color w:val="000000"/>
                <w:sz w:val="20"/>
                <w:lang w:val="fr-FR"/>
              </w:rPr>
            </w:pPr>
            <w:r>
              <w:rPr>
                <w:rFonts w:ascii="Myriad Pro" w:eastAsia="Myriad Pro" w:hAnsi="Myriad Pro" w:cs="Myriad Pro"/>
                <w:b/>
                <w:color w:val="000000"/>
                <w:sz w:val="20"/>
                <w:lang w:val="fr-FR"/>
              </w:rPr>
              <w:t>Clauses environnementales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B6723B" w:rsidRDefault="005D3949">
            <w:pPr>
              <w:spacing w:before="280" w:after="160"/>
              <w:ind w:left="160" w:right="160"/>
              <w:jc w:val="both"/>
              <w:rPr>
                <w:rFonts w:ascii="Myriad Pro" w:eastAsia="Myriad Pro" w:hAnsi="Myriad Pro" w:cs="Myriad Pro"/>
                <w:color w:val="000000"/>
                <w:sz w:val="20"/>
                <w:lang w:val="fr-FR"/>
              </w:rPr>
            </w:pPr>
            <w:r>
              <w:rPr>
                <w:rFonts w:ascii="Myriad Pro" w:eastAsia="Myriad Pro" w:hAnsi="Myriad Pro" w:cs="Myriad Pro"/>
                <w:color w:val="000000"/>
                <w:sz w:val="20"/>
                <w:lang w:val="fr-FR"/>
              </w:rPr>
              <w:t>Avec</w:t>
            </w:r>
          </w:p>
        </w:tc>
      </w:tr>
      <w:tr w:rsidR="00B6723B">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B6723B" w:rsidRDefault="00B6723B">
            <w:pPr>
              <w:spacing w:line="140" w:lineRule="exact"/>
              <w:rPr>
                <w:sz w:val="14"/>
              </w:rPr>
            </w:pPr>
          </w:p>
          <w:p w:rsidR="00B6723B" w:rsidRDefault="00F5623A">
            <w:pPr>
              <w:ind w:left="420"/>
              <w:rPr>
                <w:sz w:val="2"/>
              </w:rPr>
            </w:pPr>
            <w:r>
              <w:pict>
                <v:shape id="_x0000_i1036" type="#_x0000_t75" style="width:18pt;height:18pt">
                  <v:imagedata r:id="rId18"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B6723B" w:rsidRDefault="005D3949">
            <w:pPr>
              <w:spacing w:before="180" w:after="120"/>
              <w:ind w:left="160" w:right="160"/>
              <w:jc w:val="both"/>
              <w:rPr>
                <w:rFonts w:ascii="Myriad Pro" w:eastAsia="Myriad Pro" w:hAnsi="Myriad Pro" w:cs="Myriad Pro"/>
                <w:b/>
                <w:color w:val="000000"/>
                <w:sz w:val="20"/>
                <w:lang w:val="fr-FR"/>
              </w:rPr>
            </w:pPr>
            <w:r>
              <w:rPr>
                <w:rFonts w:ascii="Myriad Pro" w:eastAsia="Myriad Pro" w:hAnsi="Myriad Pro" w:cs="Myriad Pro"/>
                <w:b/>
                <w:color w:val="000000"/>
                <w:sz w:val="20"/>
                <w:lang w:val="fr-FR"/>
              </w:rPr>
              <w:t>Durée / Délai</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B6723B" w:rsidRDefault="005D3949">
            <w:pPr>
              <w:spacing w:before="180" w:after="120"/>
              <w:ind w:left="160" w:right="160"/>
              <w:jc w:val="both"/>
              <w:rPr>
                <w:rFonts w:ascii="Myriad Pro" w:eastAsia="Myriad Pro" w:hAnsi="Myriad Pro" w:cs="Myriad Pro"/>
                <w:color w:val="000000"/>
                <w:sz w:val="20"/>
                <w:lang w:val="fr-FR"/>
              </w:rPr>
            </w:pPr>
            <w:r>
              <w:rPr>
                <w:rFonts w:ascii="Myriad Pro" w:eastAsia="Myriad Pro" w:hAnsi="Myriad Pro" w:cs="Myriad Pro"/>
                <w:color w:val="000000"/>
                <w:sz w:val="20"/>
                <w:lang w:val="fr-FR"/>
              </w:rPr>
              <w:t>Défini par lot</w:t>
            </w:r>
          </w:p>
        </w:tc>
      </w:tr>
      <w:tr w:rsidR="00B6723B">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B6723B" w:rsidRDefault="00B6723B">
            <w:pPr>
              <w:spacing w:line="140" w:lineRule="exact"/>
              <w:rPr>
                <w:sz w:val="14"/>
              </w:rPr>
            </w:pPr>
          </w:p>
          <w:p w:rsidR="00B6723B" w:rsidRDefault="00F5623A">
            <w:pPr>
              <w:ind w:left="420"/>
              <w:rPr>
                <w:sz w:val="2"/>
              </w:rPr>
            </w:pPr>
            <w:r>
              <w:pict>
                <v:shape id="_x0000_i1037" type="#_x0000_t75" style="width:18pt;height:18pt">
                  <v:imagedata r:id="rId19"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B6723B" w:rsidRDefault="005D3949">
            <w:pPr>
              <w:spacing w:before="180" w:after="120"/>
              <w:ind w:left="160" w:right="160"/>
              <w:jc w:val="both"/>
              <w:rPr>
                <w:rFonts w:ascii="Myriad Pro" w:eastAsia="Myriad Pro" w:hAnsi="Myriad Pro" w:cs="Myriad Pro"/>
                <w:b/>
                <w:color w:val="000000"/>
                <w:sz w:val="20"/>
                <w:lang w:val="fr-FR"/>
              </w:rPr>
            </w:pPr>
            <w:r>
              <w:rPr>
                <w:rFonts w:ascii="Myriad Pro" w:eastAsia="Myriad Pro" w:hAnsi="Myriad Pro" w:cs="Myriad Pro"/>
                <w:b/>
                <w:color w:val="000000"/>
                <w:sz w:val="20"/>
                <w:lang w:val="fr-FR"/>
              </w:rPr>
              <w:t>Visite sur site</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B6723B" w:rsidRDefault="005D3949">
            <w:pPr>
              <w:spacing w:before="180" w:after="120"/>
              <w:ind w:left="160" w:right="160"/>
              <w:jc w:val="both"/>
              <w:rPr>
                <w:rFonts w:ascii="Myriad Pro" w:eastAsia="Myriad Pro" w:hAnsi="Myriad Pro" w:cs="Myriad Pro"/>
                <w:color w:val="000000"/>
                <w:sz w:val="20"/>
                <w:lang w:val="fr-FR"/>
              </w:rPr>
            </w:pPr>
            <w:r>
              <w:rPr>
                <w:rFonts w:ascii="Myriad Pro" w:eastAsia="Myriad Pro" w:hAnsi="Myriad Pro" w:cs="Myriad Pro"/>
                <w:color w:val="000000"/>
                <w:sz w:val="20"/>
                <w:lang w:val="fr-FR"/>
              </w:rPr>
              <w:t>Sans</w:t>
            </w:r>
          </w:p>
        </w:tc>
      </w:tr>
    </w:tbl>
    <w:p w:rsidR="00B6723B" w:rsidRDefault="00B6723B">
      <w:pPr>
        <w:sectPr w:rsidR="00B6723B">
          <w:pgSz w:w="11900" w:h="16840"/>
          <w:pgMar w:top="1440" w:right="1160" w:bottom="1440" w:left="1140" w:header="1440" w:footer="1440" w:gutter="0"/>
          <w:cols w:space="708"/>
        </w:sectPr>
      </w:pPr>
    </w:p>
    <w:p w:rsidR="00B6723B" w:rsidRDefault="005D3949">
      <w:pPr>
        <w:spacing w:after="80"/>
        <w:jc w:val="center"/>
        <w:rPr>
          <w:rFonts w:ascii="Myriad Pro" w:eastAsia="Myriad Pro" w:hAnsi="Myriad Pro" w:cs="Myriad Pro"/>
          <w:b/>
          <w:color w:val="000000"/>
          <w:lang w:val="fr-FR"/>
        </w:rPr>
      </w:pPr>
      <w:r>
        <w:rPr>
          <w:rFonts w:ascii="Myriad Pro" w:eastAsia="Myriad Pro" w:hAnsi="Myriad Pro" w:cs="Myriad Pro"/>
          <w:b/>
          <w:color w:val="000000"/>
          <w:lang w:val="fr-FR"/>
        </w:rPr>
        <w:lastRenderedPageBreak/>
        <w:t>SOMMAIRE</w:t>
      </w:r>
    </w:p>
    <w:p w:rsidR="00B6723B" w:rsidRDefault="00B6723B">
      <w:pPr>
        <w:spacing w:after="80" w:line="240" w:lineRule="exact"/>
      </w:pPr>
    </w:p>
    <w:p w:rsidR="00B6723B" w:rsidRDefault="005D3949">
      <w:pPr>
        <w:pStyle w:val="TM1"/>
        <w:tabs>
          <w:tab w:val="right" w:leader="dot" w:pos="9610"/>
        </w:tabs>
        <w:rPr>
          <w:rFonts w:ascii="Calibri" w:hAnsi="Calibri"/>
          <w:noProof/>
          <w:sz w:val="22"/>
        </w:rPr>
      </w:pPr>
      <w:r>
        <w:rPr>
          <w:rFonts w:ascii="Myriad Pro" w:eastAsia="Myriad Pro" w:hAnsi="Myriad Pro" w:cs="Myriad Pro"/>
          <w:color w:val="000000"/>
          <w:sz w:val="22"/>
          <w:lang w:val="fr-FR"/>
        </w:rPr>
        <w:fldChar w:fldCharType="begin"/>
      </w:r>
      <w:r>
        <w:rPr>
          <w:rFonts w:ascii="Myriad Pro" w:eastAsia="Myriad Pro" w:hAnsi="Myriad Pro" w:cs="Myriad Pro"/>
          <w:color w:val="000000"/>
          <w:sz w:val="22"/>
          <w:lang w:val="fr-FR"/>
        </w:rPr>
        <w:instrText xml:space="preserve"> TOC \h </w:instrText>
      </w:r>
      <w:r>
        <w:rPr>
          <w:rFonts w:ascii="Myriad Pro" w:eastAsia="Myriad Pro" w:hAnsi="Myriad Pro" w:cs="Myriad Pro"/>
          <w:color w:val="000000"/>
          <w:sz w:val="22"/>
          <w:lang w:val="fr-FR"/>
        </w:rPr>
        <w:fldChar w:fldCharType="separate"/>
      </w:r>
      <w:hyperlink w:anchor="_Toc256000000" w:history="1">
        <w:r>
          <w:rPr>
            <w:rStyle w:val="Lienhypertexte"/>
            <w:rFonts w:ascii="Myriad Pro" w:eastAsia="Myriad Pro" w:hAnsi="Myriad Pro" w:cs="Myriad Pro"/>
            <w:lang w:val="fr-FR"/>
          </w:rPr>
          <w:t>1 - Objet et étendue de la consultation</w:t>
        </w:r>
        <w:r>
          <w:rPr>
            <w:rFonts w:ascii="Myriad Pro" w:eastAsia="Myriad Pro" w:hAnsi="Myriad Pro" w:cs="Myriad Pro"/>
          </w:rPr>
          <w:tab/>
        </w:r>
        <w:r>
          <w:rPr>
            <w:rFonts w:ascii="Myriad Pro" w:eastAsia="Myriad Pro" w:hAnsi="Myriad Pro" w:cs="Myriad Pro"/>
          </w:rPr>
          <w:fldChar w:fldCharType="begin"/>
        </w:r>
        <w:r>
          <w:rPr>
            <w:rFonts w:ascii="Myriad Pro" w:eastAsia="Myriad Pro" w:hAnsi="Myriad Pro" w:cs="Myriad Pro"/>
          </w:rPr>
          <w:instrText xml:space="preserve"> PAGEREF _Toc256000000 \h </w:instrText>
        </w:r>
        <w:r>
          <w:rPr>
            <w:rFonts w:ascii="Myriad Pro" w:eastAsia="Myriad Pro" w:hAnsi="Myriad Pro" w:cs="Myriad Pro"/>
          </w:rPr>
        </w:r>
        <w:r>
          <w:rPr>
            <w:rFonts w:ascii="Myriad Pro" w:eastAsia="Myriad Pro" w:hAnsi="Myriad Pro" w:cs="Myriad Pro"/>
          </w:rPr>
          <w:fldChar w:fldCharType="separate"/>
        </w:r>
        <w:r>
          <w:rPr>
            <w:rFonts w:ascii="Myriad Pro" w:eastAsia="Myriad Pro" w:hAnsi="Myriad Pro" w:cs="Myriad Pro"/>
          </w:rPr>
          <w:t>4</w:t>
        </w:r>
        <w:r>
          <w:rPr>
            <w:rFonts w:ascii="Myriad Pro" w:eastAsia="Myriad Pro" w:hAnsi="Myriad Pro" w:cs="Myriad Pro"/>
          </w:rPr>
          <w:fldChar w:fldCharType="end"/>
        </w:r>
      </w:hyperlink>
    </w:p>
    <w:p w:rsidR="00B6723B" w:rsidRDefault="00F5623A">
      <w:pPr>
        <w:pStyle w:val="TM2"/>
        <w:tabs>
          <w:tab w:val="right" w:leader="dot" w:pos="9610"/>
        </w:tabs>
        <w:rPr>
          <w:rFonts w:ascii="Calibri" w:hAnsi="Calibri"/>
          <w:noProof/>
          <w:sz w:val="22"/>
        </w:rPr>
      </w:pPr>
      <w:hyperlink w:anchor="_Toc256000001" w:history="1">
        <w:r w:rsidR="005D3949">
          <w:rPr>
            <w:rStyle w:val="Lienhypertexte"/>
            <w:rFonts w:ascii="Myriad Pro" w:eastAsia="Myriad Pro" w:hAnsi="Myriad Pro" w:cs="Myriad Pro"/>
            <w:lang w:val="fr-FR"/>
          </w:rPr>
          <w:t>1.1 - Objet</w:t>
        </w:r>
        <w:r w:rsidR="005D3949">
          <w:rPr>
            <w:rFonts w:ascii="Myriad Pro" w:eastAsia="Myriad Pro" w:hAnsi="Myriad Pro" w:cs="Myriad Pro"/>
          </w:rPr>
          <w:tab/>
        </w:r>
        <w:r w:rsidR="005D3949">
          <w:rPr>
            <w:rFonts w:ascii="Myriad Pro" w:eastAsia="Myriad Pro" w:hAnsi="Myriad Pro" w:cs="Myriad Pro"/>
          </w:rPr>
          <w:fldChar w:fldCharType="begin"/>
        </w:r>
        <w:r w:rsidR="005D3949">
          <w:rPr>
            <w:rFonts w:ascii="Myriad Pro" w:eastAsia="Myriad Pro" w:hAnsi="Myriad Pro" w:cs="Myriad Pro"/>
          </w:rPr>
          <w:instrText xml:space="preserve"> PAGEREF _Toc256000001 \h </w:instrText>
        </w:r>
        <w:r w:rsidR="005D3949">
          <w:rPr>
            <w:rFonts w:ascii="Myriad Pro" w:eastAsia="Myriad Pro" w:hAnsi="Myriad Pro" w:cs="Myriad Pro"/>
          </w:rPr>
        </w:r>
        <w:r w:rsidR="005D3949">
          <w:rPr>
            <w:rFonts w:ascii="Myriad Pro" w:eastAsia="Myriad Pro" w:hAnsi="Myriad Pro" w:cs="Myriad Pro"/>
          </w:rPr>
          <w:fldChar w:fldCharType="separate"/>
        </w:r>
        <w:r w:rsidR="005D3949">
          <w:rPr>
            <w:rFonts w:ascii="Myriad Pro" w:eastAsia="Myriad Pro" w:hAnsi="Myriad Pro" w:cs="Myriad Pro"/>
          </w:rPr>
          <w:t>4</w:t>
        </w:r>
        <w:r w:rsidR="005D3949">
          <w:rPr>
            <w:rFonts w:ascii="Myriad Pro" w:eastAsia="Myriad Pro" w:hAnsi="Myriad Pro" w:cs="Myriad Pro"/>
          </w:rPr>
          <w:fldChar w:fldCharType="end"/>
        </w:r>
      </w:hyperlink>
    </w:p>
    <w:p w:rsidR="00B6723B" w:rsidRDefault="00F5623A">
      <w:pPr>
        <w:pStyle w:val="TM2"/>
        <w:tabs>
          <w:tab w:val="right" w:leader="dot" w:pos="9610"/>
        </w:tabs>
        <w:rPr>
          <w:rFonts w:ascii="Calibri" w:hAnsi="Calibri"/>
          <w:noProof/>
          <w:sz w:val="22"/>
        </w:rPr>
      </w:pPr>
      <w:hyperlink w:anchor="_Toc256000002" w:history="1">
        <w:r w:rsidR="005D3949">
          <w:rPr>
            <w:rStyle w:val="Lienhypertexte"/>
            <w:rFonts w:ascii="Myriad Pro" w:eastAsia="Myriad Pro" w:hAnsi="Myriad Pro" w:cs="Myriad Pro"/>
            <w:lang w:val="fr-FR"/>
          </w:rPr>
          <w:t>1.2 - Mode de passation</w:t>
        </w:r>
        <w:r w:rsidR="005D3949">
          <w:rPr>
            <w:rFonts w:ascii="Myriad Pro" w:eastAsia="Myriad Pro" w:hAnsi="Myriad Pro" w:cs="Myriad Pro"/>
          </w:rPr>
          <w:tab/>
        </w:r>
        <w:r w:rsidR="005D3949">
          <w:rPr>
            <w:rFonts w:ascii="Myriad Pro" w:eastAsia="Myriad Pro" w:hAnsi="Myriad Pro" w:cs="Myriad Pro"/>
          </w:rPr>
          <w:fldChar w:fldCharType="begin"/>
        </w:r>
        <w:r w:rsidR="005D3949">
          <w:rPr>
            <w:rFonts w:ascii="Myriad Pro" w:eastAsia="Myriad Pro" w:hAnsi="Myriad Pro" w:cs="Myriad Pro"/>
          </w:rPr>
          <w:instrText xml:space="preserve"> PAGEREF _Toc256000002 \h </w:instrText>
        </w:r>
        <w:r w:rsidR="005D3949">
          <w:rPr>
            <w:rFonts w:ascii="Myriad Pro" w:eastAsia="Myriad Pro" w:hAnsi="Myriad Pro" w:cs="Myriad Pro"/>
          </w:rPr>
        </w:r>
        <w:r w:rsidR="005D3949">
          <w:rPr>
            <w:rFonts w:ascii="Myriad Pro" w:eastAsia="Myriad Pro" w:hAnsi="Myriad Pro" w:cs="Myriad Pro"/>
          </w:rPr>
          <w:fldChar w:fldCharType="separate"/>
        </w:r>
        <w:r w:rsidR="005D3949">
          <w:rPr>
            <w:rFonts w:ascii="Myriad Pro" w:eastAsia="Myriad Pro" w:hAnsi="Myriad Pro" w:cs="Myriad Pro"/>
          </w:rPr>
          <w:t>4</w:t>
        </w:r>
        <w:r w:rsidR="005D3949">
          <w:rPr>
            <w:rFonts w:ascii="Myriad Pro" w:eastAsia="Myriad Pro" w:hAnsi="Myriad Pro" w:cs="Myriad Pro"/>
          </w:rPr>
          <w:fldChar w:fldCharType="end"/>
        </w:r>
      </w:hyperlink>
    </w:p>
    <w:p w:rsidR="00B6723B" w:rsidRDefault="00F5623A">
      <w:pPr>
        <w:pStyle w:val="TM2"/>
        <w:tabs>
          <w:tab w:val="right" w:leader="dot" w:pos="9610"/>
        </w:tabs>
        <w:rPr>
          <w:rFonts w:ascii="Calibri" w:hAnsi="Calibri"/>
          <w:noProof/>
          <w:sz w:val="22"/>
        </w:rPr>
      </w:pPr>
      <w:hyperlink w:anchor="_Toc256000003" w:history="1">
        <w:r w:rsidR="005D3949">
          <w:rPr>
            <w:rStyle w:val="Lienhypertexte"/>
            <w:rFonts w:ascii="Myriad Pro" w:eastAsia="Myriad Pro" w:hAnsi="Myriad Pro" w:cs="Myriad Pro"/>
            <w:lang w:val="fr-FR"/>
          </w:rPr>
          <w:t>1.3 - Type et forme de contrat</w:t>
        </w:r>
        <w:r w:rsidR="005D3949">
          <w:rPr>
            <w:rFonts w:ascii="Myriad Pro" w:eastAsia="Myriad Pro" w:hAnsi="Myriad Pro" w:cs="Myriad Pro"/>
          </w:rPr>
          <w:tab/>
        </w:r>
        <w:r w:rsidR="005D3949">
          <w:rPr>
            <w:rFonts w:ascii="Myriad Pro" w:eastAsia="Myriad Pro" w:hAnsi="Myriad Pro" w:cs="Myriad Pro"/>
          </w:rPr>
          <w:fldChar w:fldCharType="begin"/>
        </w:r>
        <w:r w:rsidR="005D3949">
          <w:rPr>
            <w:rFonts w:ascii="Myriad Pro" w:eastAsia="Myriad Pro" w:hAnsi="Myriad Pro" w:cs="Myriad Pro"/>
          </w:rPr>
          <w:instrText xml:space="preserve"> PAGEREF _Toc256000003 \h </w:instrText>
        </w:r>
        <w:r w:rsidR="005D3949">
          <w:rPr>
            <w:rFonts w:ascii="Myriad Pro" w:eastAsia="Myriad Pro" w:hAnsi="Myriad Pro" w:cs="Myriad Pro"/>
          </w:rPr>
        </w:r>
        <w:r w:rsidR="005D3949">
          <w:rPr>
            <w:rFonts w:ascii="Myriad Pro" w:eastAsia="Myriad Pro" w:hAnsi="Myriad Pro" w:cs="Myriad Pro"/>
          </w:rPr>
          <w:fldChar w:fldCharType="separate"/>
        </w:r>
        <w:r w:rsidR="005D3949">
          <w:rPr>
            <w:rFonts w:ascii="Myriad Pro" w:eastAsia="Myriad Pro" w:hAnsi="Myriad Pro" w:cs="Myriad Pro"/>
          </w:rPr>
          <w:t>4</w:t>
        </w:r>
        <w:r w:rsidR="005D3949">
          <w:rPr>
            <w:rFonts w:ascii="Myriad Pro" w:eastAsia="Myriad Pro" w:hAnsi="Myriad Pro" w:cs="Myriad Pro"/>
          </w:rPr>
          <w:fldChar w:fldCharType="end"/>
        </w:r>
      </w:hyperlink>
    </w:p>
    <w:p w:rsidR="00B6723B" w:rsidRDefault="00F5623A">
      <w:pPr>
        <w:pStyle w:val="TM2"/>
        <w:tabs>
          <w:tab w:val="right" w:leader="dot" w:pos="9610"/>
        </w:tabs>
        <w:rPr>
          <w:rFonts w:ascii="Calibri" w:hAnsi="Calibri"/>
          <w:noProof/>
          <w:sz w:val="22"/>
        </w:rPr>
      </w:pPr>
      <w:hyperlink w:anchor="_Toc256000004" w:history="1">
        <w:r w:rsidR="005D3949">
          <w:rPr>
            <w:rStyle w:val="Lienhypertexte"/>
            <w:rFonts w:ascii="Myriad Pro" w:eastAsia="Myriad Pro" w:hAnsi="Myriad Pro" w:cs="Myriad Pro"/>
            <w:lang w:val="fr-FR"/>
          </w:rPr>
          <w:t>1.4 - Décomposition de la consultation</w:t>
        </w:r>
        <w:r w:rsidR="005D3949">
          <w:rPr>
            <w:rFonts w:ascii="Myriad Pro" w:eastAsia="Myriad Pro" w:hAnsi="Myriad Pro" w:cs="Myriad Pro"/>
          </w:rPr>
          <w:tab/>
        </w:r>
        <w:r w:rsidR="005D3949">
          <w:rPr>
            <w:rFonts w:ascii="Myriad Pro" w:eastAsia="Myriad Pro" w:hAnsi="Myriad Pro" w:cs="Myriad Pro"/>
          </w:rPr>
          <w:fldChar w:fldCharType="begin"/>
        </w:r>
        <w:r w:rsidR="005D3949">
          <w:rPr>
            <w:rFonts w:ascii="Myriad Pro" w:eastAsia="Myriad Pro" w:hAnsi="Myriad Pro" w:cs="Myriad Pro"/>
          </w:rPr>
          <w:instrText xml:space="preserve"> PAGEREF _Toc256000004 \h </w:instrText>
        </w:r>
        <w:r w:rsidR="005D3949">
          <w:rPr>
            <w:rFonts w:ascii="Myriad Pro" w:eastAsia="Myriad Pro" w:hAnsi="Myriad Pro" w:cs="Myriad Pro"/>
          </w:rPr>
        </w:r>
        <w:r w:rsidR="005D3949">
          <w:rPr>
            <w:rFonts w:ascii="Myriad Pro" w:eastAsia="Myriad Pro" w:hAnsi="Myriad Pro" w:cs="Myriad Pro"/>
          </w:rPr>
          <w:fldChar w:fldCharType="separate"/>
        </w:r>
        <w:r w:rsidR="005D3949">
          <w:rPr>
            <w:rFonts w:ascii="Myriad Pro" w:eastAsia="Myriad Pro" w:hAnsi="Myriad Pro" w:cs="Myriad Pro"/>
          </w:rPr>
          <w:t>4</w:t>
        </w:r>
        <w:r w:rsidR="005D3949">
          <w:rPr>
            <w:rFonts w:ascii="Myriad Pro" w:eastAsia="Myriad Pro" w:hAnsi="Myriad Pro" w:cs="Myriad Pro"/>
          </w:rPr>
          <w:fldChar w:fldCharType="end"/>
        </w:r>
      </w:hyperlink>
    </w:p>
    <w:p w:rsidR="00B6723B" w:rsidRDefault="00F5623A">
      <w:pPr>
        <w:pStyle w:val="TM2"/>
        <w:tabs>
          <w:tab w:val="right" w:leader="dot" w:pos="9610"/>
        </w:tabs>
        <w:rPr>
          <w:rFonts w:ascii="Calibri" w:hAnsi="Calibri"/>
          <w:noProof/>
          <w:sz w:val="22"/>
        </w:rPr>
      </w:pPr>
      <w:hyperlink w:anchor="_Toc256000005" w:history="1">
        <w:r w:rsidR="005D3949">
          <w:rPr>
            <w:rStyle w:val="Lienhypertexte"/>
            <w:rFonts w:ascii="Myriad Pro" w:eastAsia="Myriad Pro" w:hAnsi="Myriad Pro" w:cs="Myriad Pro"/>
            <w:lang w:val="fr-FR"/>
          </w:rPr>
          <w:t>1.5 - Nomenclature</w:t>
        </w:r>
        <w:r w:rsidR="005D3949">
          <w:rPr>
            <w:rFonts w:ascii="Myriad Pro" w:eastAsia="Myriad Pro" w:hAnsi="Myriad Pro" w:cs="Myriad Pro"/>
          </w:rPr>
          <w:tab/>
        </w:r>
        <w:r w:rsidR="005D3949">
          <w:rPr>
            <w:rFonts w:ascii="Myriad Pro" w:eastAsia="Myriad Pro" w:hAnsi="Myriad Pro" w:cs="Myriad Pro"/>
          </w:rPr>
          <w:fldChar w:fldCharType="begin"/>
        </w:r>
        <w:r w:rsidR="005D3949">
          <w:rPr>
            <w:rFonts w:ascii="Myriad Pro" w:eastAsia="Myriad Pro" w:hAnsi="Myriad Pro" w:cs="Myriad Pro"/>
          </w:rPr>
          <w:instrText xml:space="preserve"> PAGEREF _Toc256000005 \h </w:instrText>
        </w:r>
        <w:r w:rsidR="005D3949">
          <w:rPr>
            <w:rFonts w:ascii="Myriad Pro" w:eastAsia="Myriad Pro" w:hAnsi="Myriad Pro" w:cs="Myriad Pro"/>
          </w:rPr>
        </w:r>
        <w:r w:rsidR="005D3949">
          <w:rPr>
            <w:rFonts w:ascii="Myriad Pro" w:eastAsia="Myriad Pro" w:hAnsi="Myriad Pro" w:cs="Myriad Pro"/>
          </w:rPr>
          <w:fldChar w:fldCharType="separate"/>
        </w:r>
        <w:r w:rsidR="005D3949">
          <w:rPr>
            <w:rFonts w:ascii="Myriad Pro" w:eastAsia="Myriad Pro" w:hAnsi="Myriad Pro" w:cs="Myriad Pro"/>
          </w:rPr>
          <w:t>4</w:t>
        </w:r>
        <w:r w:rsidR="005D3949">
          <w:rPr>
            <w:rFonts w:ascii="Myriad Pro" w:eastAsia="Myriad Pro" w:hAnsi="Myriad Pro" w:cs="Myriad Pro"/>
          </w:rPr>
          <w:fldChar w:fldCharType="end"/>
        </w:r>
      </w:hyperlink>
    </w:p>
    <w:p w:rsidR="00B6723B" w:rsidRDefault="00F5623A">
      <w:pPr>
        <w:pStyle w:val="TM2"/>
        <w:tabs>
          <w:tab w:val="right" w:leader="dot" w:pos="9610"/>
        </w:tabs>
        <w:rPr>
          <w:rFonts w:ascii="Calibri" w:hAnsi="Calibri"/>
          <w:noProof/>
          <w:sz w:val="22"/>
        </w:rPr>
      </w:pPr>
      <w:hyperlink w:anchor="_Toc256000006" w:history="1">
        <w:r w:rsidR="005D3949">
          <w:rPr>
            <w:rStyle w:val="Lienhypertexte"/>
            <w:rFonts w:ascii="Myriad Pro" w:eastAsia="Myriad Pro" w:hAnsi="Myriad Pro" w:cs="Myriad Pro"/>
            <w:lang w:val="fr-FR"/>
          </w:rPr>
          <w:t>1.6 - Réalisation de prestations similaires</w:t>
        </w:r>
        <w:r w:rsidR="005D3949">
          <w:rPr>
            <w:rFonts w:ascii="Myriad Pro" w:eastAsia="Myriad Pro" w:hAnsi="Myriad Pro" w:cs="Myriad Pro"/>
          </w:rPr>
          <w:tab/>
        </w:r>
        <w:r w:rsidR="005D3949">
          <w:rPr>
            <w:rFonts w:ascii="Myriad Pro" w:eastAsia="Myriad Pro" w:hAnsi="Myriad Pro" w:cs="Myriad Pro"/>
          </w:rPr>
          <w:fldChar w:fldCharType="begin"/>
        </w:r>
        <w:r w:rsidR="005D3949">
          <w:rPr>
            <w:rFonts w:ascii="Myriad Pro" w:eastAsia="Myriad Pro" w:hAnsi="Myriad Pro" w:cs="Myriad Pro"/>
          </w:rPr>
          <w:instrText xml:space="preserve"> PAGEREF _Toc256000006 \h </w:instrText>
        </w:r>
        <w:r w:rsidR="005D3949">
          <w:rPr>
            <w:rFonts w:ascii="Myriad Pro" w:eastAsia="Myriad Pro" w:hAnsi="Myriad Pro" w:cs="Myriad Pro"/>
          </w:rPr>
        </w:r>
        <w:r w:rsidR="005D3949">
          <w:rPr>
            <w:rFonts w:ascii="Myriad Pro" w:eastAsia="Myriad Pro" w:hAnsi="Myriad Pro" w:cs="Myriad Pro"/>
          </w:rPr>
          <w:fldChar w:fldCharType="separate"/>
        </w:r>
        <w:r w:rsidR="005D3949">
          <w:rPr>
            <w:rFonts w:ascii="Myriad Pro" w:eastAsia="Myriad Pro" w:hAnsi="Myriad Pro" w:cs="Myriad Pro"/>
          </w:rPr>
          <w:t>5</w:t>
        </w:r>
        <w:r w:rsidR="005D3949">
          <w:rPr>
            <w:rFonts w:ascii="Myriad Pro" w:eastAsia="Myriad Pro" w:hAnsi="Myriad Pro" w:cs="Myriad Pro"/>
          </w:rPr>
          <w:fldChar w:fldCharType="end"/>
        </w:r>
      </w:hyperlink>
    </w:p>
    <w:p w:rsidR="00B6723B" w:rsidRDefault="00F5623A">
      <w:pPr>
        <w:pStyle w:val="TM2"/>
        <w:tabs>
          <w:tab w:val="right" w:leader="dot" w:pos="9610"/>
        </w:tabs>
        <w:rPr>
          <w:rFonts w:ascii="Calibri" w:hAnsi="Calibri"/>
          <w:noProof/>
          <w:sz w:val="22"/>
        </w:rPr>
      </w:pPr>
      <w:hyperlink w:anchor="_Toc256000007" w:history="1">
        <w:r w:rsidR="005D3949">
          <w:rPr>
            <w:rStyle w:val="Lienhypertexte"/>
            <w:rFonts w:ascii="Myriad Pro" w:eastAsia="Myriad Pro" w:hAnsi="Myriad Pro" w:cs="Myriad Pro"/>
            <w:lang w:val="fr-FR"/>
          </w:rPr>
          <w:t>1.7 - Renouvellement</w:t>
        </w:r>
        <w:r w:rsidR="005D3949">
          <w:rPr>
            <w:rFonts w:ascii="Myriad Pro" w:eastAsia="Myriad Pro" w:hAnsi="Myriad Pro" w:cs="Myriad Pro"/>
          </w:rPr>
          <w:tab/>
        </w:r>
        <w:r w:rsidR="005D3949">
          <w:rPr>
            <w:rFonts w:ascii="Myriad Pro" w:eastAsia="Myriad Pro" w:hAnsi="Myriad Pro" w:cs="Myriad Pro"/>
          </w:rPr>
          <w:fldChar w:fldCharType="begin"/>
        </w:r>
        <w:r w:rsidR="005D3949">
          <w:rPr>
            <w:rFonts w:ascii="Myriad Pro" w:eastAsia="Myriad Pro" w:hAnsi="Myriad Pro" w:cs="Myriad Pro"/>
          </w:rPr>
          <w:instrText xml:space="preserve"> PAGEREF _Toc256000007 \h </w:instrText>
        </w:r>
        <w:r w:rsidR="005D3949">
          <w:rPr>
            <w:rFonts w:ascii="Myriad Pro" w:eastAsia="Myriad Pro" w:hAnsi="Myriad Pro" w:cs="Myriad Pro"/>
          </w:rPr>
        </w:r>
        <w:r w:rsidR="005D3949">
          <w:rPr>
            <w:rFonts w:ascii="Myriad Pro" w:eastAsia="Myriad Pro" w:hAnsi="Myriad Pro" w:cs="Myriad Pro"/>
          </w:rPr>
          <w:fldChar w:fldCharType="separate"/>
        </w:r>
        <w:r w:rsidR="005D3949">
          <w:rPr>
            <w:rFonts w:ascii="Myriad Pro" w:eastAsia="Myriad Pro" w:hAnsi="Myriad Pro" w:cs="Myriad Pro"/>
          </w:rPr>
          <w:t>5</w:t>
        </w:r>
        <w:r w:rsidR="005D3949">
          <w:rPr>
            <w:rFonts w:ascii="Myriad Pro" w:eastAsia="Myriad Pro" w:hAnsi="Myriad Pro" w:cs="Myriad Pro"/>
          </w:rPr>
          <w:fldChar w:fldCharType="end"/>
        </w:r>
      </w:hyperlink>
    </w:p>
    <w:p w:rsidR="00B6723B" w:rsidRDefault="00F5623A">
      <w:pPr>
        <w:pStyle w:val="TM1"/>
        <w:tabs>
          <w:tab w:val="right" w:leader="dot" w:pos="9610"/>
        </w:tabs>
        <w:rPr>
          <w:rFonts w:ascii="Calibri" w:hAnsi="Calibri"/>
          <w:noProof/>
          <w:sz w:val="22"/>
        </w:rPr>
      </w:pPr>
      <w:hyperlink w:anchor="_Toc256000008" w:history="1">
        <w:r w:rsidR="005D3949">
          <w:rPr>
            <w:rStyle w:val="Lienhypertexte"/>
            <w:rFonts w:ascii="Myriad Pro" w:eastAsia="Myriad Pro" w:hAnsi="Myriad Pro" w:cs="Myriad Pro"/>
            <w:lang w:val="fr-FR"/>
          </w:rPr>
          <w:t>2 - Conditions de la consultation</w:t>
        </w:r>
        <w:r w:rsidR="005D3949">
          <w:rPr>
            <w:rFonts w:ascii="Myriad Pro" w:eastAsia="Myriad Pro" w:hAnsi="Myriad Pro" w:cs="Myriad Pro"/>
          </w:rPr>
          <w:tab/>
        </w:r>
        <w:r w:rsidR="005D3949">
          <w:rPr>
            <w:rFonts w:ascii="Myriad Pro" w:eastAsia="Myriad Pro" w:hAnsi="Myriad Pro" w:cs="Myriad Pro"/>
          </w:rPr>
          <w:fldChar w:fldCharType="begin"/>
        </w:r>
        <w:r w:rsidR="005D3949">
          <w:rPr>
            <w:rFonts w:ascii="Myriad Pro" w:eastAsia="Myriad Pro" w:hAnsi="Myriad Pro" w:cs="Myriad Pro"/>
          </w:rPr>
          <w:instrText xml:space="preserve"> PAGEREF _Toc256000008 \h </w:instrText>
        </w:r>
        <w:r w:rsidR="005D3949">
          <w:rPr>
            <w:rFonts w:ascii="Myriad Pro" w:eastAsia="Myriad Pro" w:hAnsi="Myriad Pro" w:cs="Myriad Pro"/>
          </w:rPr>
        </w:r>
        <w:r w:rsidR="005D3949">
          <w:rPr>
            <w:rFonts w:ascii="Myriad Pro" w:eastAsia="Myriad Pro" w:hAnsi="Myriad Pro" w:cs="Myriad Pro"/>
          </w:rPr>
          <w:fldChar w:fldCharType="separate"/>
        </w:r>
        <w:r w:rsidR="005D3949">
          <w:rPr>
            <w:rFonts w:ascii="Myriad Pro" w:eastAsia="Myriad Pro" w:hAnsi="Myriad Pro" w:cs="Myriad Pro"/>
          </w:rPr>
          <w:t>5</w:t>
        </w:r>
        <w:r w:rsidR="005D3949">
          <w:rPr>
            <w:rFonts w:ascii="Myriad Pro" w:eastAsia="Myriad Pro" w:hAnsi="Myriad Pro" w:cs="Myriad Pro"/>
          </w:rPr>
          <w:fldChar w:fldCharType="end"/>
        </w:r>
      </w:hyperlink>
    </w:p>
    <w:p w:rsidR="00B6723B" w:rsidRDefault="00F5623A">
      <w:pPr>
        <w:pStyle w:val="TM2"/>
        <w:tabs>
          <w:tab w:val="right" w:leader="dot" w:pos="9610"/>
        </w:tabs>
        <w:rPr>
          <w:rFonts w:ascii="Calibri" w:hAnsi="Calibri"/>
          <w:noProof/>
          <w:sz w:val="22"/>
        </w:rPr>
      </w:pPr>
      <w:hyperlink w:anchor="_Toc256000009" w:history="1">
        <w:r w:rsidR="005D3949">
          <w:rPr>
            <w:rStyle w:val="Lienhypertexte"/>
            <w:rFonts w:ascii="Myriad Pro" w:eastAsia="Myriad Pro" w:hAnsi="Myriad Pro" w:cs="Myriad Pro"/>
            <w:lang w:val="fr-FR"/>
          </w:rPr>
          <w:t>2.1 - Délai de validité des offres</w:t>
        </w:r>
        <w:r w:rsidR="005D3949">
          <w:rPr>
            <w:rFonts w:ascii="Myriad Pro" w:eastAsia="Myriad Pro" w:hAnsi="Myriad Pro" w:cs="Myriad Pro"/>
          </w:rPr>
          <w:tab/>
        </w:r>
        <w:r w:rsidR="005D3949">
          <w:rPr>
            <w:rFonts w:ascii="Myriad Pro" w:eastAsia="Myriad Pro" w:hAnsi="Myriad Pro" w:cs="Myriad Pro"/>
          </w:rPr>
          <w:fldChar w:fldCharType="begin"/>
        </w:r>
        <w:r w:rsidR="005D3949">
          <w:rPr>
            <w:rFonts w:ascii="Myriad Pro" w:eastAsia="Myriad Pro" w:hAnsi="Myriad Pro" w:cs="Myriad Pro"/>
          </w:rPr>
          <w:instrText xml:space="preserve"> PAGEREF _Toc256000009 \h </w:instrText>
        </w:r>
        <w:r w:rsidR="005D3949">
          <w:rPr>
            <w:rFonts w:ascii="Myriad Pro" w:eastAsia="Myriad Pro" w:hAnsi="Myriad Pro" w:cs="Myriad Pro"/>
          </w:rPr>
        </w:r>
        <w:r w:rsidR="005D3949">
          <w:rPr>
            <w:rFonts w:ascii="Myriad Pro" w:eastAsia="Myriad Pro" w:hAnsi="Myriad Pro" w:cs="Myriad Pro"/>
          </w:rPr>
          <w:fldChar w:fldCharType="separate"/>
        </w:r>
        <w:r w:rsidR="005D3949">
          <w:rPr>
            <w:rFonts w:ascii="Myriad Pro" w:eastAsia="Myriad Pro" w:hAnsi="Myriad Pro" w:cs="Myriad Pro"/>
          </w:rPr>
          <w:t>5</w:t>
        </w:r>
        <w:r w:rsidR="005D3949">
          <w:rPr>
            <w:rFonts w:ascii="Myriad Pro" w:eastAsia="Myriad Pro" w:hAnsi="Myriad Pro" w:cs="Myriad Pro"/>
          </w:rPr>
          <w:fldChar w:fldCharType="end"/>
        </w:r>
      </w:hyperlink>
    </w:p>
    <w:p w:rsidR="00B6723B" w:rsidRDefault="00F5623A">
      <w:pPr>
        <w:pStyle w:val="TM2"/>
        <w:tabs>
          <w:tab w:val="right" w:leader="dot" w:pos="9610"/>
        </w:tabs>
        <w:rPr>
          <w:rFonts w:ascii="Calibri" w:hAnsi="Calibri"/>
          <w:noProof/>
          <w:sz w:val="22"/>
        </w:rPr>
      </w:pPr>
      <w:hyperlink w:anchor="_Toc256000010" w:history="1">
        <w:r w:rsidR="005D3949">
          <w:rPr>
            <w:rStyle w:val="Lienhypertexte"/>
            <w:rFonts w:ascii="Myriad Pro" w:eastAsia="Myriad Pro" w:hAnsi="Myriad Pro" w:cs="Myriad Pro"/>
            <w:lang w:val="fr-FR"/>
          </w:rPr>
          <w:t>2.2 - Forme juridique du groupement</w:t>
        </w:r>
        <w:r w:rsidR="005D3949">
          <w:rPr>
            <w:rFonts w:ascii="Myriad Pro" w:eastAsia="Myriad Pro" w:hAnsi="Myriad Pro" w:cs="Myriad Pro"/>
          </w:rPr>
          <w:tab/>
        </w:r>
        <w:r w:rsidR="005D3949">
          <w:rPr>
            <w:rFonts w:ascii="Myriad Pro" w:eastAsia="Myriad Pro" w:hAnsi="Myriad Pro" w:cs="Myriad Pro"/>
          </w:rPr>
          <w:fldChar w:fldCharType="begin"/>
        </w:r>
        <w:r w:rsidR="005D3949">
          <w:rPr>
            <w:rFonts w:ascii="Myriad Pro" w:eastAsia="Myriad Pro" w:hAnsi="Myriad Pro" w:cs="Myriad Pro"/>
          </w:rPr>
          <w:instrText xml:space="preserve"> PAGEREF _Toc256000010 \h </w:instrText>
        </w:r>
        <w:r w:rsidR="005D3949">
          <w:rPr>
            <w:rFonts w:ascii="Myriad Pro" w:eastAsia="Myriad Pro" w:hAnsi="Myriad Pro" w:cs="Myriad Pro"/>
          </w:rPr>
        </w:r>
        <w:r w:rsidR="005D3949">
          <w:rPr>
            <w:rFonts w:ascii="Myriad Pro" w:eastAsia="Myriad Pro" w:hAnsi="Myriad Pro" w:cs="Myriad Pro"/>
          </w:rPr>
          <w:fldChar w:fldCharType="separate"/>
        </w:r>
        <w:r w:rsidR="005D3949">
          <w:rPr>
            <w:rFonts w:ascii="Myriad Pro" w:eastAsia="Myriad Pro" w:hAnsi="Myriad Pro" w:cs="Myriad Pro"/>
          </w:rPr>
          <w:t>5</w:t>
        </w:r>
        <w:r w:rsidR="005D3949">
          <w:rPr>
            <w:rFonts w:ascii="Myriad Pro" w:eastAsia="Myriad Pro" w:hAnsi="Myriad Pro" w:cs="Myriad Pro"/>
          </w:rPr>
          <w:fldChar w:fldCharType="end"/>
        </w:r>
      </w:hyperlink>
    </w:p>
    <w:p w:rsidR="00B6723B" w:rsidRDefault="00F5623A">
      <w:pPr>
        <w:pStyle w:val="TM2"/>
        <w:tabs>
          <w:tab w:val="right" w:leader="dot" w:pos="9610"/>
        </w:tabs>
        <w:rPr>
          <w:rFonts w:ascii="Calibri" w:hAnsi="Calibri"/>
          <w:noProof/>
          <w:sz w:val="22"/>
        </w:rPr>
      </w:pPr>
      <w:hyperlink w:anchor="_Toc256000011" w:history="1">
        <w:r w:rsidR="005D3949">
          <w:rPr>
            <w:rStyle w:val="Lienhypertexte"/>
            <w:rFonts w:ascii="Myriad Pro" w:eastAsia="Myriad Pro" w:hAnsi="Myriad Pro" w:cs="Myriad Pro"/>
            <w:lang w:val="fr-FR"/>
          </w:rPr>
          <w:t>2.3 - Variantes</w:t>
        </w:r>
        <w:r w:rsidR="005D3949">
          <w:rPr>
            <w:rFonts w:ascii="Myriad Pro" w:eastAsia="Myriad Pro" w:hAnsi="Myriad Pro" w:cs="Myriad Pro"/>
          </w:rPr>
          <w:tab/>
        </w:r>
        <w:r w:rsidR="005D3949">
          <w:rPr>
            <w:rFonts w:ascii="Myriad Pro" w:eastAsia="Myriad Pro" w:hAnsi="Myriad Pro" w:cs="Myriad Pro"/>
          </w:rPr>
          <w:fldChar w:fldCharType="begin"/>
        </w:r>
        <w:r w:rsidR="005D3949">
          <w:rPr>
            <w:rFonts w:ascii="Myriad Pro" w:eastAsia="Myriad Pro" w:hAnsi="Myriad Pro" w:cs="Myriad Pro"/>
          </w:rPr>
          <w:instrText xml:space="preserve"> PAGEREF _Toc256000011 \h </w:instrText>
        </w:r>
        <w:r w:rsidR="005D3949">
          <w:rPr>
            <w:rFonts w:ascii="Myriad Pro" w:eastAsia="Myriad Pro" w:hAnsi="Myriad Pro" w:cs="Myriad Pro"/>
          </w:rPr>
        </w:r>
        <w:r w:rsidR="005D3949">
          <w:rPr>
            <w:rFonts w:ascii="Myriad Pro" w:eastAsia="Myriad Pro" w:hAnsi="Myriad Pro" w:cs="Myriad Pro"/>
          </w:rPr>
          <w:fldChar w:fldCharType="separate"/>
        </w:r>
        <w:r w:rsidR="005D3949">
          <w:rPr>
            <w:rFonts w:ascii="Myriad Pro" w:eastAsia="Myriad Pro" w:hAnsi="Myriad Pro" w:cs="Myriad Pro"/>
          </w:rPr>
          <w:t>5</w:t>
        </w:r>
        <w:r w:rsidR="005D3949">
          <w:rPr>
            <w:rFonts w:ascii="Myriad Pro" w:eastAsia="Myriad Pro" w:hAnsi="Myriad Pro" w:cs="Myriad Pro"/>
          </w:rPr>
          <w:fldChar w:fldCharType="end"/>
        </w:r>
      </w:hyperlink>
    </w:p>
    <w:p w:rsidR="00B6723B" w:rsidRDefault="00F5623A">
      <w:pPr>
        <w:pStyle w:val="TM2"/>
        <w:tabs>
          <w:tab w:val="right" w:leader="dot" w:pos="9610"/>
        </w:tabs>
        <w:rPr>
          <w:rFonts w:ascii="Calibri" w:hAnsi="Calibri"/>
          <w:noProof/>
          <w:sz w:val="22"/>
        </w:rPr>
      </w:pPr>
      <w:hyperlink w:anchor="_Toc256000012" w:history="1">
        <w:r w:rsidR="005D3949">
          <w:rPr>
            <w:rStyle w:val="Lienhypertexte"/>
            <w:rFonts w:ascii="Myriad Pro" w:eastAsia="Myriad Pro" w:hAnsi="Myriad Pro" w:cs="Myriad Pro"/>
            <w:lang w:val="fr-FR"/>
          </w:rPr>
          <w:t>2.4 - Développement durable</w:t>
        </w:r>
        <w:r w:rsidR="005D3949">
          <w:rPr>
            <w:rFonts w:ascii="Myriad Pro" w:eastAsia="Myriad Pro" w:hAnsi="Myriad Pro" w:cs="Myriad Pro"/>
          </w:rPr>
          <w:tab/>
        </w:r>
        <w:r w:rsidR="005D3949">
          <w:rPr>
            <w:rFonts w:ascii="Myriad Pro" w:eastAsia="Myriad Pro" w:hAnsi="Myriad Pro" w:cs="Myriad Pro"/>
          </w:rPr>
          <w:fldChar w:fldCharType="begin"/>
        </w:r>
        <w:r w:rsidR="005D3949">
          <w:rPr>
            <w:rFonts w:ascii="Myriad Pro" w:eastAsia="Myriad Pro" w:hAnsi="Myriad Pro" w:cs="Myriad Pro"/>
          </w:rPr>
          <w:instrText xml:space="preserve"> PAGEREF _Toc256000012 \h </w:instrText>
        </w:r>
        <w:r w:rsidR="005D3949">
          <w:rPr>
            <w:rFonts w:ascii="Myriad Pro" w:eastAsia="Myriad Pro" w:hAnsi="Myriad Pro" w:cs="Myriad Pro"/>
          </w:rPr>
        </w:r>
        <w:r w:rsidR="005D3949">
          <w:rPr>
            <w:rFonts w:ascii="Myriad Pro" w:eastAsia="Myriad Pro" w:hAnsi="Myriad Pro" w:cs="Myriad Pro"/>
          </w:rPr>
          <w:fldChar w:fldCharType="separate"/>
        </w:r>
        <w:r w:rsidR="005D3949">
          <w:rPr>
            <w:rFonts w:ascii="Myriad Pro" w:eastAsia="Myriad Pro" w:hAnsi="Myriad Pro" w:cs="Myriad Pro"/>
          </w:rPr>
          <w:t>5</w:t>
        </w:r>
        <w:r w:rsidR="005D3949">
          <w:rPr>
            <w:rFonts w:ascii="Myriad Pro" w:eastAsia="Myriad Pro" w:hAnsi="Myriad Pro" w:cs="Myriad Pro"/>
          </w:rPr>
          <w:fldChar w:fldCharType="end"/>
        </w:r>
      </w:hyperlink>
    </w:p>
    <w:p w:rsidR="00B6723B" w:rsidRDefault="00F5623A">
      <w:pPr>
        <w:pStyle w:val="TM1"/>
        <w:tabs>
          <w:tab w:val="right" w:leader="dot" w:pos="9610"/>
        </w:tabs>
        <w:rPr>
          <w:rFonts w:ascii="Calibri" w:hAnsi="Calibri"/>
          <w:noProof/>
          <w:sz w:val="22"/>
        </w:rPr>
      </w:pPr>
      <w:hyperlink w:anchor="_Toc256000013" w:history="1">
        <w:r w:rsidR="005D3949">
          <w:rPr>
            <w:rStyle w:val="Lienhypertexte"/>
            <w:rFonts w:ascii="Myriad Pro" w:eastAsia="Myriad Pro" w:hAnsi="Myriad Pro" w:cs="Myriad Pro"/>
            <w:lang w:val="fr-FR"/>
          </w:rPr>
          <w:t>3 - Conditions relatives au contrat</w:t>
        </w:r>
        <w:r w:rsidR="005D3949">
          <w:rPr>
            <w:rFonts w:ascii="Myriad Pro" w:eastAsia="Myriad Pro" w:hAnsi="Myriad Pro" w:cs="Myriad Pro"/>
          </w:rPr>
          <w:tab/>
        </w:r>
        <w:r w:rsidR="005D3949">
          <w:rPr>
            <w:rFonts w:ascii="Myriad Pro" w:eastAsia="Myriad Pro" w:hAnsi="Myriad Pro" w:cs="Myriad Pro"/>
          </w:rPr>
          <w:fldChar w:fldCharType="begin"/>
        </w:r>
        <w:r w:rsidR="005D3949">
          <w:rPr>
            <w:rFonts w:ascii="Myriad Pro" w:eastAsia="Myriad Pro" w:hAnsi="Myriad Pro" w:cs="Myriad Pro"/>
          </w:rPr>
          <w:instrText xml:space="preserve"> PAGEREF _Toc256000013 \h </w:instrText>
        </w:r>
        <w:r w:rsidR="005D3949">
          <w:rPr>
            <w:rFonts w:ascii="Myriad Pro" w:eastAsia="Myriad Pro" w:hAnsi="Myriad Pro" w:cs="Myriad Pro"/>
          </w:rPr>
        </w:r>
        <w:r w:rsidR="005D3949">
          <w:rPr>
            <w:rFonts w:ascii="Myriad Pro" w:eastAsia="Myriad Pro" w:hAnsi="Myriad Pro" w:cs="Myriad Pro"/>
          </w:rPr>
          <w:fldChar w:fldCharType="separate"/>
        </w:r>
        <w:r w:rsidR="005D3949">
          <w:rPr>
            <w:rFonts w:ascii="Myriad Pro" w:eastAsia="Myriad Pro" w:hAnsi="Myriad Pro" w:cs="Myriad Pro"/>
          </w:rPr>
          <w:t>5</w:t>
        </w:r>
        <w:r w:rsidR="005D3949">
          <w:rPr>
            <w:rFonts w:ascii="Myriad Pro" w:eastAsia="Myriad Pro" w:hAnsi="Myriad Pro" w:cs="Myriad Pro"/>
          </w:rPr>
          <w:fldChar w:fldCharType="end"/>
        </w:r>
      </w:hyperlink>
    </w:p>
    <w:p w:rsidR="00B6723B" w:rsidRDefault="00F5623A">
      <w:pPr>
        <w:pStyle w:val="TM2"/>
        <w:tabs>
          <w:tab w:val="right" w:leader="dot" w:pos="9610"/>
        </w:tabs>
        <w:rPr>
          <w:rFonts w:ascii="Calibri" w:hAnsi="Calibri"/>
          <w:noProof/>
          <w:sz w:val="22"/>
        </w:rPr>
      </w:pPr>
      <w:hyperlink w:anchor="_Toc256000014" w:history="1">
        <w:r w:rsidR="005D3949">
          <w:rPr>
            <w:rStyle w:val="Lienhypertexte"/>
            <w:rFonts w:ascii="Myriad Pro" w:eastAsia="Myriad Pro" w:hAnsi="Myriad Pro" w:cs="Myriad Pro"/>
            <w:lang w:val="fr-FR"/>
          </w:rPr>
          <w:t>3.1 - Durée du contrat ou délai d'exécution</w:t>
        </w:r>
        <w:r w:rsidR="005D3949">
          <w:rPr>
            <w:rFonts w:ascii="Myriad Pro" w:eastAsia="Myriad Pro" w:hAnsi="Myriad Pro" w:cs="Myriad Pro"/>
          </w:rPr>
          <w:tab/>
        </w:r>
        <w:r w:rsidR="005D3949">
          <w:rPr>
            <w:rFonts w:ascii="Myriad Pro" w:eastAsia="Myriad Pro" w:hAnsi="Myriad Pro" w:cs="Myriad Pro"/>
          </w:rPr>
          <w:fldChar w:fldCharType="begin"/>
        </w:r>
        <w:r w:rsidR="005D3949">
          <w:rPr>
            <w:rFonts w:ascii="Myriad Pro" w:eastAsia="Myriad Pro" w:hAnsi="Myriad Pro" w:cs="Myriad Pro"/>
          </w:rPr>
          <w:instrText xml:space="preserve"> PAGEREF _Toc256000014 \h </w:instrText>
        </w:r>
        <w:r w:rsidR="005D3949">
          <w:rPr>
            <w:rFonts w:ascii="Myriad Pro" w:eastAsia="Myriad Pro" w:hAnsi="Myriad Pro" w:cs="Myriad Pro"/>
          </w:rPr>
        </w:r>
        <w:r w:rsidR="005D3949">
          <w:rPr>
            <w:rFonts w:ascii="Myriad Pro" w:eastAsia="Myriad Pro" w:hAnsi="Myriad Pro" w:cs="Myriad Pro"/>
          </w:rPr>
          <w:fldChar w:fldCharType="separate"/>
        </w:r>
        <w:r w:rsidR="005D3949">
          <w:rPr>
            <w:rFonts w:ascii="Myriad Pro" w:eastAsia="Myriad Pro" w:hAnsi="Myriad Pro" w:cs="Myriad Pro"/>
          </w:rPr>
          <w:t>5</w:t>
        </w:r>
        <w:r w:rsidR="005D3949">
          <w:rPr>
            <w:rFonts w:ascii="Myriad Pro" w:eastAsia="Myriad Pro" w:hAnsi="Myriad Pro" w:cs="Myriad Pro"/>
          </w:rPr>
          <w:fldChar w:fldCharType="end"/>
        </w:r>
      </w:hyperlink>
    </w:p>
    <w:p w:rsidR="00B6723B" w:rsidRDefault="00F5623A">
      <w:pPr>
        <w:pStyle w:val="TM2"/>
        <w:tabs>
          <w:tab w:val="right" w:leader="dot" w:pos="9610"/>
        </w:tabs>
        <w:rPr>
          <w:rFonts w:ascii="Calibri" w:hAnsi="Calibri"/>
          <w:noProof/>
          <w:sz w:val="22"/>
        </w:rPr>
      </w:pPr>
      <w:hyperlink w:anchor="_Toc256000015" w:history="1">
        <w:r w:rsidR="005D3949">
          <w:rPr>
            <w:rStyle w:val="Lienhypertexte"/>
            <w:rFonts w:ascii="Myriad Pro" w:eastAsia="Myriad Pro" w:hAnsi="Myriad Pro" w:cs="Myriad Pro"/>
            <w:lang w:val="fr-FR"/>
          </w:rPr>
          <w:t>3.2 - Modalités essentielles de financement et de paiement</w:t>
        </w:r>
        <w:r w:rsidR="005D3949">
          <w:rPr>
            <w:rFonts w:ascii="Myriad Pro" w:eastAsia="Myriad Pro" w:hAnsi="Myriad Pro" w:cs="Myriad Pro"/>
          </w:rPr>
          <w:tab/>
        </w:r>
        <w:r w:rsidR="005D3949">
          <w:rPr>
            <w:rFonts w:ascii="Myriad Pro" w:eastAsia="Myriad Pro" w:hAnsi="Myriad Pro" w:cs="Myriad Pro"/>
          </w:rPr>
          <w:fldChar w:fldCharType="begin"/>
        </w:r>
        <w:r w:rsidR="005D3949">
          <w:rPr>
            <w:rFonts w:ascii="Myriad Pro" w:eastAsia="Myriad Pro" w:hAnsi="Myriad Pro" w:cs="Myriad Pro"/>
          </w:rPr>
          <w:instrText xml:space="preserve"> PAGEREF _Toc256000015 \h </w:instrText>
        </w:r>
        <w:r w:rsidR="005D3949">
          <w:rPr>
            <w:rFonts w:ascii="Myriad Pro" w:eastAsia="Myriad Pro" w:hAnsi="Myriad Pro" w:cs="Myriad Pro"/>
          </w:rPr>
        </w:r>
        <w:r w:rsidR="005D3949">
          <w:rPr>
            <w:rFonts w:ascii="Myriad Pro" w:eastAsia="Myriad Pro" w:hAnsi="Myriad Pro" w:cs="Myriad Pro"/>
          </w:rPr>
          <w:fldChar w:fldCharType="separate"/>
        </w:r>
        <w:r w:rsidR="005D3949">
          <w:rPr>
            <w:rFonts w:ascii="Myriad Pro" w:eastAsia="Myriad Pro" w:hAnsi="Myriad Pro" w:cs="Myriad Pro"/>
          </w:rPr>
          <w:t>5</w:t>
        </w:r>
        <w:r w:rsidR="005D3949">
          <w:rPr>
            <w:rFonts w:ascii="Myriad Pro" w:eastAsia="Myriad Pro" w:hAnsi="Myriad Pro" w:cs="Myriad Pro"/>
          </w:rPr>
          <w:fldChar w:fldCharType="end"/>
        </w:r>
      </w:hyperlink>
    </w:p>
    <w:p w:rsidR="00B6723B" w:rsidRDefault="00F5623A">
      <w:pPr>
        <w:pStyle w:val="TM2"/>
        <w:tabs>
          <w:tab w:val="right" w:leader="dot" w:pos="9610"/>
        </w:tabs>
        <w:rPr>
          <w:rFonts w:ascii="Calibri" w:hAnsi="Calibri"/>
          <w:noProof/>
          <w:sz w:val="22"/>
        </w:rPr>
      </w:pPr>
      <w:hyperlink w:anchor="_Toc256000016" w:history="1">
        <w:r w:rsidR="005D3949">
          <w:rPr>
            <w:rStyle w:val="Lienhypertexte"/>
            <w:rFonts w:ascii="Myriad Pro" w:eastAsia="Myriad Pro" w:hAnsi="Myriad Pro" w:cs="Myriad Pro"/>
            <w:lang w:val="fr-FR"/>
          </w:rPr>
          <w:t>3.3 - Confidentialité et mesures de sécurité</w:t>
        </w:r>
        <w:r w:rsidR="005D3949">
          <w:rPr>
            <w:rFonts w:ascii="Myriad Pro" w:eastAsia="Myriad Pro" w:hAnsi="Myriad Pro" w:cs="Myriad Pro"/>
          </w:rPr>
          <w:tab/>
        </w:r>
        <w:r w:rsidR="005D3949">
          <w:rPr>
            <w:rFonts w:ascii="Myriad Pro" w:eastAsia="Myriad Pro" w:hAnsi="Myriad Pro" w:cs="Myriad Pro"/>
          </w:rPr>
          <w:fldChar w:fldCharType="begin"/>
        </w:r>
        <w:r w:rsidR="005D3949">
          <w:rPr>
            <w:rFonts w:ascii="Myriad Pro" w:eastAsia="Myriad Pro" w:hAnsi="Myriad Pro" w:cs="Myriad Pro"/>
          </w:rPr>
          <w:instrText xml:space="preserve"> PAGEREF _Toc256000016 \h </w:instrText>
        </w:r>
        <w:r w:rsidR="005D3949">
          <w:rPr>
            <w:rFonts w:ascii="Myriad Pro" w:eastAsia="Myriad Pro" w:hAnsi="Myriad Pro" w:cs="Myriad Pro"/>
          </w:rPr>
        </w:r>
        <w:r w:rsidR="005D3949">
          <w:rPr>
            <w:rFonts w:ascii="Myriad Pro" w:eastAsia="Myriad Pro" w:hAnsi="Myriad Pro" w:cs="Myriad Pro"/>
          </w:rPr>
          <w:fldChar w:fldCharType="separate"/>
        </w:r>
        <w:r w:rsidR="005D3949">
          <w:rPr>
            <w:rFonts w:ascii="Myriad Pro" w:eastAsia="Myriad Pro" w:hAnsi="Myriad Pro" w:cs="Myriad Pro"/>
          </w:rPr>
          <w:t>5</w:t>
        </w:r>
        <w:r w:rsidR="005D3949">
          <w:rPr>
            <w:rFonts w:ascii="Myriad Pro" w:eastAsia="Myriad Pro" w:hAnsi="Myriad Pro" w:cs="Myriad Pro"/>
          </w:rPr>
          <w:fldChar w:fldCharType="end"/>
        </w:r>
      </w:hyperlink>
    </w:p>
    <w:p w:rsidR="00B6723B" w:rsidRDefault="00F5623A">
      <w:pPr>
        <w:pStyle w:val="TM1"/>
        <w:tabs>
          <w:tab w:val="right" w:leader="dot" w:pos="9610"/>
        </w:tabs>
        <w:rPr>
          <w:rFonts w:ascii="Calibri" w:hAnsi="Calibri"/>
          <w:noProof/>
          <w:sz w:val="22"/>
        </w:rPr>
      </w:pPr>
      <w:hyperlink w:anchor="_Toc256000017" w:history="1">
        <w:r w:rsidR="005D3949">
          <w:rPr>
            <w:rStyle w:val="Lienhypertexte"/>
            <w:rFonts w:ascii="Myriad Pro" w:eastAsia="Myriad Pro" w:hAnsi="Myriad Pro" w:cs="Myriad Pro"/>
            <w:lang w:val="fr-FR"/>
          </w:rPr>
          <w:t>4 - Contenu du dossier de consultation</w:t>
        </w:r>
        <w:r w:rsidR="005D3949">
          <w:rPr>
            <w:rFonts w:ascii="Myriad Pro" w:eastAsia="Myriad Pro" w:hAnsi="Myriad Pro" w:cs="Myriad Pro"/>
          </w:rPr>
          <w:tab/>
        </w:r>
        <w:r w:rsidR="005D3949">
          <w:rPr>
            <w:rFonts w:ascii="Myriad Pro" w:eastAsia="Myriad Pro" w:hAnsi="Myriad Pro" w:cs="Myriad Pro"/>
          </w:rPr>
          <w:fldChar w:fldCharType="begin"/>
        </w:r>
        <w:r w:rsidR="005D3949">
          <w:rPr>
            <w:rFonts w:ascii="Myriad Pro" w:eastAsia="Myriad Pro" w:hAnsi="Myriad Pro" w:cs="Myriad Pro"/>
          </w:rPr>
          <w:instrText xml:space="preserve"> PAGEREF _Toc256000017 \h </w:instrText>
        </w:r>
        <w:r w:rsidR="005D3949">
          <w:rPr>
            <w:rFonts w:ascii="Myriad Pro" w:eastAsia="Myriad Pro" w:hAnsi="Myriad Pro" w:cs="Myriad Pro"/>
          </w:rPr>
        </w:r>
        <w:r w:rsidR="005D3949">
          <w:rPr>
            <w:rFonts w:ascii="Myriad Pro" w:eastAsia="Myriad Pro" w:hAnsi="Myriad Pro" w:cs="Myriad Pro"/>
          </w:rPr>
          <w:fldChar w:fldCharType="separate"/>
        </w:r>
        <w:r w:rsidR="005D3949">
          <w:rPr>
            <w:rFonts w:ascii="Myriad Pro" w:eastAsia="Myriad Pro" w:hAnsi="Myriad Pro" w:cs="Myriad Pro"/>
          </w:rPr>
          <w:t>7</w:t>
        </w:r>
        <w:r w:rsidR="005D3949">
          <w:rPr>
            <w:rFonts w:ascii="Myriad Pro" w:eastAsia="Myriad Pro" w:hAnsi="Myriad Pro" w:cs="Myriad Pro"/>
          </w:rPr>
          <w:fldChar w:fldCharType="end"/>
        </w:r>
      </w:hyperlink>
    </w:p>
    <w:p w:rsidR="00B6723B" w:rsidRDefault="00F5623A">
      <w:pPr>
        <w:pStyle w:val="TM1"/>
        <w:tabs>
          <w:tab w:val="right" w:leader="dot" w:pos="9610"/>
        </w:tabs>
        <w:rPr>
          <w:rFonts w:ascii="Calibri" w:hAnsi="Calibri"/>
          <w:noProof/>
          <w:sz w:val="22"/>
        </w:rPr>
      </w:pPr>
      <w:hyperlink w:anchor="_Toc256000018" w:history="1">
        <w:r w:rsidR="005D3949">
          <w:rPr>
            <w:rStyle w:val="Lienhypertexte"/>
            <w:rFonts w:ascii="Myriad Pro" w:eastAsia="Myriad Pro" w:hAnsi="Myriad Pro" w:cs="Myriad Pro"/>
            <w:lang w:val="fr-FR"/>
          </w:rPr>
          <w:t>5 - Présentation des candidatures et des offres</w:t>
        </w:r>
        <w:r w:rsidR="005D3949">
          <w:rPr>
            <w:rFonts w:ascii="Myriad Pro" w:eastAsia="Myriad Pro" w:hAnsi="Myriad Pro" w:cs="Myriad Pro"/>
          </w:rPr>
          <w:tab/>
        </w:r>
        <w:r w:rsidR="005D3949">
          <w:rPr>
            <w:rFonts w:ascii="Myriad Pro" w:eastAsia="Myriad Pro" w:hAnsi="Myriad Pro" w:cs="Myriad Pro"/>
          </w:rPr>
          <w:fldChar w:fldCharType="begin"/>
        </w:r>
        <w:r w:rsidR="005D3949">
          <w:rPr>
            <w:rFonts w:ascii="Myriad Pro" w:eastAsia="Myriad Pro" w:hAnsi="Myriad Pro" w:cs="Myriad Pro"/>
          </w:rPr>
          <w:instrText xml:space="preserve"> PAGEREF _Toc256000018 \h </w:instrText>
        </w:r>
        <w:r w:rsidR="005D3949">
          <w:rPr>
            <w:rFonts w:ascii="Myriad Pro" w:eastAsia="Myriad Pro" w:hAnsi="Myriad Pro" w:cs="Myriad Pro"/>
          </w:rPr>
        </w:r>
        <w:r w:rsidR="005D3949">
          <w:rPr>
            <w:rFonts w:ascii="Myriad Pro" w:eastAsia="Myriad Pro" w:hAnsi="Myriad Pro" w:cs="Myriad Pro"/>
          </w:rPr>
          <w:fldChar w:fldCharType="separate"/>
        </w:r>
        <w:r w:rsidR="005D3949">
          <w:rPr>
            <w:rFonts w:ascii="Myriad Pro" w:eastAsia="Myriad Pro" w:hAnsi="Myriad Pro" w:cs="Myriad Pro"/>
          </w:rPr>
          <w:t>7</w:t>
        </w:r>
        <w:r w:rsidR="005D3949">
          <w:rPr>
            <w:rFonts w:ascii="Myriad Pro" w:eastAsia="Myriad Pro" w:hAnsi="Myriad Pro" w:cs="Myriad Pro"/>
          </w:rPr>
          <w:fldChar w:fldCharType="end"/>
        </w:r>
      </w:hyperlink>
    </w:p>
    <w:p w:rsidR="00B6723B" w:rsidRDefault="00F5623A">
      <w:pPr>
        <w:pStyle w:val="TM2"/>
        <w:tabs>
          <w:tab w:val="right" w:leader="dot" w:pos="9610"/>
        </w:tabs>
        <w:rPr>
          <w:rFonts w:ascii="Calibri" w:hAnsi="Calibri"/>
          <w:noProof/>
          <w:sz w:val="22"/>
        </w:rPr>
      </w:pPr>
      <w:hyperlink w:anchor="_Toc256000019" w:history="1">
        <w:r w:rsidR="005D3949">
          <w:rPr>
            <w:rStyle w:val="Lienhypertexte"/>
            <w:rFonts w:ascii="Myriad Pro" w:eastAsia="Myriad Pro" w:hAnsi="Myriad Pro" w:cs="Myriad Pro"/>
            <w:lang w:val="fr-FR"/>
          </w:rPr>
          <w:t>5.1 - Documents à produire</w:t>
        </w:r>
        <w:r w:rsidR="005D3949">
          <w:rPr>
            <w:rFonts w:ascii="Myriad Pro" w:eastAsia="Myriad Pro" w:hAnsi="Myriad Pro" w:cs="Myriad Pro"/>
          </w:rPr>
          <w:tab/>
        </w:r>
        <w:r w:rsidR="005D3949">
          <w:rPr>
            <w:rFonts w:ascii="Myriad Pro" w:eastAsia="Myriad Pro" w:hAnsi="Myriad Pro" w:cs="Myriad Pro"/>
          </w:rPr>
          <w:fldChar w:fldCharType="begin"/>
        </w:r>
        <w:r w:rsidR="005D3949">
          <w:rPr>
            <w:rFonts w:ascii="Myriad Pro" w:eastAsia="Myriad Pro" w:hAnsi="Myriad Pro" w:cs="Myriad Pro"/>
          </w:rPr>
          <w:instrText xml:space="preserve"> PAGEREF _Toc256000019 \h </w:instrText>
        </w:r>
        <w:r w:rsidR="005D3949">
          <w:rPr>
            <w:rFonts w:ascii="Myriad Pro" w:eastAsia="Myriad Pro" w:hAnsi="Myriad Pro" w:cs="Myriad Pro"/>
          </w:rPr>
        </w:r>
        <w:r w:rsidR="005D3949">
          <w:rPr>
            <w:rFonts w:ascii="Myriad Pro" w:eastAsia="Myriad Pro" w:hAnsi="Myriad Pro" w:cs="Myriad Pro"/>
          </w:rPr>
          <w:fldChar w:fldCharType="separate"/>
        </w:r>
        <w:r w:rsidR="005D3949">
          <w:rPr>
            <w:rFonts w:ascii="Myriad Pro" w:eastAsia="Myriad Pro" w:hAnsi="Myriad Pro" w:cs="Myriad Pro"/>
          </w:rPr>
          <w:t>7</w:t>
        </w:r>
        <w:r w:rsidR="005D3949">
          <w:rPr>
            <w:rFonts w:ascii="Myriad Pro" w:eastAsia="Myriad Pro" w:hAnsi="Myriad Pro" w:cs="Myriad Pro"/>
          </w:rPr>
          <w:fldChar w:fldCharType="end"/>
        </w:r>
      </w:hyperlink>
    </w:p>
    <w:p w:rsidR="00B6723B" w:rsidRDefault="00F5623A">
      <w:pPr>
        <w:pStyle w:val="TM1"/>
        <w:tabs>
          <w:tab w:val="right" w:leader="dot" w:pos="9610"/>
        </w:tabs>
        <w:rPr>
          <w:rFonts w:ascii="Calibri" w:hAnsi="Calibri"/>
          <w:noProof/>
          <w:sz w:val="22"/>
        </w:rPr>
      </w:pPr>
      <w:hyperlink w:anchor="_Toc256000020" w:history="1">
        <w:r w:rsidR="005D3949">
          <w:rPr>
            <w:rStyle w:val="Lienhypertexte"/>
            <w:rFonts w:ascii="Myriad Pro" w:eastAsia="Myriad Pro" w:hAnsi="Myriad Pro" w:cs="Myriad Pro"/>
            <w:lang w:val="fr-FR"/>
          </w:rPr>
          <w:t>6 - Conditions d'envoi ou de remise des plis</w:t>
        </w:r>
        <w:r w:rsidR="005D3949">
          <w:rPr>
            <w:rFonts w:ascii="Myriad Pro" w:eastAsia="Myriad Pro" w:hAnsi="Myriad Pro" w:cs="Myriad Pro"/>
          </w:rPr>
          <w:tab/>
        </w:r>
        <w:r w:rsidR="005D3949">
          <w:rPr>
            <w:rFonts w:ascii="Myriad Pro" w:eastAsia="Myriad Pro" w:hAnsi="Myriad Pro" w:cs="Myriad Pro"/>
          </w:rPr>
          <w:fldChar w:fldCharType="begin"/>
        </w:r>
        <w:r w:rsidR="005D3949">
          <w:rPr>
            <w:rFonts w:ascii="Myriad Pro" w:eastAsia="Myriad Pro" w:hAnsi="Myriad Pro" w:cs="Myriad Pro"/>
          </w:rPr>
          <w:instrText xml:space="preserve"> PAGEREF _Toc256000020 \h </w:instrText>
        </w:r>
        <w:r w:rsidR="005D3949">
          <w:rPr>
            <w:rFonts w:ascii="Myriad Pro" w:eastAsia="Myriad Pro" w:hAnsi="Myriad Pro" w:cs="Myriad Pro"/>
          </w:rPr>
        </w:r>
        <w:r w:rsidR="005D3949">
          <w:rPr>
            <w:rFonts w:ascii="Myriad Pro" w:eastAsia="Myriad Pro" w:hAnsi="Myriad Pro" w:cs="Myriad Pro"/>
          </w:rPr>
          <w:fldChar w:fldCharType="separate"/>
        </w:r>
        <w:r w:rsidR="005D3949">
          <w:rPr>
            <w:rFonts w:ascii="Myriad Pro" w:eastAsia="Myriad Pro" w:hAnsi="Myriad Pro" w:cs="Myriad Pro"/>
          </w:rPr>
          <w:t>8</w:t>
        </w:r>
        <w:r w:rsidR="005D3949">
          <w:rPr>
            <w:rFonts w:ascii="Myriad Pro" w:eastAsia="Myriad Pro" w:hAnsi="Myriad Pro" w:cs="Myriad Pro"/>
          </w:rPr>
          <w:fldChar w:fldCharType="end"/>
        </w:r>
      </w:hyperlink>
    </w:p>
    <w:p w:rsidR="00B6723B" w:rsidRDefault="00F5623A">
      <w:pPr>
        <w:pStyle w:val="TM2"/>
        <w:tabs>
          <w:tab w:val="right" w:leader="dot" w:pos="9610"/>
        </w:tabs>
        <w:rPr>
          <w:rFonts w:ascii="Calibri" w:hAnsi="Calibri"/>
          <w:noProof/>
          <w:sz w:val="22"/>
        </w:rPr>
      </w:pPr>
      <w:hyperlink w:anchor="_Toc256000021" w:history="1">
        <w:r w:rsidR="005D3949">
          <w:rPr>
            <w:rStyle w:val="Lienhypertexte"/>
            <w:rFonts w:ascii="Myriad Pro" w:eastAsia="Myriad Pro" w:hAnsi="Myriad Pro" w:cs="Myriad Pro"/>
            <w:lang w:val="fr-FR"/>
          </w:rPr>
          <w:t>6.1 - Transmission électronique</w:t>
        </w:r>
        <w:r w:rsidR="005D3949">
          <w:rPr>
            <w:rFonts w:ascii="Myriad Pro" w:eastAsia="Myriad Pro" w:hAnsi="Myriad Pro" w:cs="Myriad Pro"/>
          </w:rPr>
          <w:tab/>
        </w:r>
        <w:r w:rsidR="005D3949">
          <w:rPr>
            <w:rFonts w:ascii="Myriad Pro" w:eastAsia="Myriad Pro" w:hAnsi="Myriad Pro" w:cs="Myriad Pro"/>
          </w:rPr>
          <w:fldChar w:fldCharType="begin"/>
        </w:r>
        <w:r w:rsidR="005D3949">
          <w:rPr>
            <w:rFonts w:ascii="Myriad Pro" w:eastAsia="Myriad Pro" w:hAnsi="Myriad Pro" w:cs="Myriad Pro"/>
          </w:rPr>
          <w:instrText xml:space="preserve"> PAGEREF _Toc256000021 \h </w:instrText>
        </w:r>
        <w:r w:rsidR="005D3949">
          <w:rPr>
            <w:rFonts w:ascii="Myriad Pro" w:eastAsia="Myriad Pro" w:hAnsi="Myriad Pro" w:cs="Myriad Pro"/>
          </w:rPr>
        </w:r>
        <w:r w:rsidR="005D3949">
          <w:rPr>
            <w:rFonts w:ascii="Myriad Pro" w:eastAsia="Myriad Pro" w:hAnsi="Myriad Pro" w:cs="Myriad Pro"/>
          </w:rPr>
          <w:fldChar w:fldCharType="separate"/>
        </w:r>
        <w:r w:rsidR="005D3949">
          <w:rPr>
            <w:rFonts w:ascii="Myriad Pro" w:eastAsia="Myriad Pro" w:hAnsi="Myriad Pro" w:cs="Myriad Pro"/>
          </w:rPr>
          <w:t>8</w:t>
        </w:r>
        <w:r w:rsidR="005D3949">
          <w:rPr>
            <w:rFonts w:ascii="Myriad Pro" w:eastAsia="Myriad Pro" w:hAnsi="Myriad Pro" w:cs="Myriad Pro"/>
          </w:rPr>
          <w:fldChar w:fldCharType="end"/>
        </w:r>
      </w:hyperlink>
    </w:p>
    <w:p w:rsidR="00B6723B" w:rsidRDefault="00F5623A">
      <w:pPr>
        <w:pStyle w:val="TM2"/>
        <w:tabs>
          <w:tab w:val="right" w:leader="dot" w:pos="9610"/>
        </w:tabs>
        <w:rPr>
          <w:rFonts w:ascii="Calibri" w:hAnsi="Calibri"/>
          <w:noProof/>
          <w:sz w:val="22"/>
        </w:rPr>
      </w:pPr>
      <w:hyperlink w:anchor="_Toc256000022" w:history="1">
        <w:r w:rsidR="005D3949">
          <w:rPr>
            <w:rStyle w:val="Lienhypertexte"/>
            <w:rFonts w:ascii="Myriad Pro" w:eastAsia="Myriad Pro" w:hAnsi="Myriad Pro" w:cs="Myriad Pro"/>
            <w:lang w:val="fr-FR"/>
          </w:rPr>
          <w:t>6.2 - Transmission sous support papier</w:t>
        </w:r>
        <w:r w:rsidR="005D3949">
          <w:rPr>
            <w:rFonts w:ascii="Myriad Pro" w:eastAsia="Myriad Pro" w:hAnsi="Myriad Pro" w:cs="Myriad Pro"/>
          </w:rPr>
          <w:tab/>
        </w:r>
        <w:r w:rsidR="005D3949">
          <w:rPr>
            <w:rFonts w:ascii="Myriad Pro" w:eastAsia="Myriad Pro" w:hAnsi="Myriad Pro" w:cs="Myriad Pro"/>
          </w:rPr>
          <w:fldChar w:fldCharType="begin"/>
        </w:r>
        <w:r w:rsidR="005D3949">
          <w:rPr>
            <w:rFonts w:ascii="Myriad Pro" w:eastAsia="Myriad Pro" w:hAnsi="Myriad Pro" w:cs="Myriad Pro"/>
          </w:rPr>
          <w:instrText xml:space="preserve"> PAGEREF _Toc256000022 \h </w:instrText>
        </w:r>
        <w:r w:rsidR="005D3949">
          <w:rPr>
            <w:rFonts w:ascii="Myriad Pro" w:eastAsia="Myriad Pro" w:hAnsi="Myriad Pro" w:cs="Myriad Pro"/>
          </w:rPr>
        </w:r>
        <w:r w:rsidR="005D3949">
          <w:rPr>
            <w:rFonts w:ascii="Myriad Pro" w:eastAsia="Myriad Pro" w:hAnsi="Myriad Pro" w:cs="Myriad Pro"/>
          </w:rPr>
          <w:fldChar w:fldCharType="separate"/>
        </w:r>
        <w:r w:rsidR="005D3949">
          <w:rPr>
            <w:rFonts w:ascii="Myriad Pro" w:eastAsia="Myriad Pro" w:hAnsi="Myriad Pro" w:cs="Myriad Pro"/>
          </w:rPr>
          <w:t>10</w:t>
        </w:r>
        <w:r w:rsidR="005D3949">
          <w:rPr>
            <w:rFonts w:ascii="Myriad Pro" w:eastAsia="Myriad Pro" w:hAnsi="Myriad Pro" w:cs="Myriad Pro"/>
          </w:rPr>
          <w:fldChar w:fldCharType="end"/>
        </w:r>
      </w:hyperlink>
    </w:p>
    <w:p w:rsidR="00B6723B" w:rsidRDefault="00F5623A">
      <w:pPr>
        <w:pStyle w:val="TM1"/>
        <w:tabs>
          <w:tab w:val="right" w:leader="dot" w:pos="9610"/>
        </w:tabs>
        <w:rPr>
          <w:rFonts w:ascii="Calibri" w:hAnsi="Calibri"/>
          <w:noProof/>
          <w:sz w:val="22"/>
        </w:rPr>
      </w:pPr>
      <w:hyperlink w:anchor="_Toc256000023" w:history="1">
        <w:r w:rsidR="005D3949">
          <w:rPr>
            <w:rStyle w:val="Lienhypertexte"/>
            <w:rFonts w:ascii="Myriad Pro" w:eastAsia="Myriad Pro" w:hAnsi="Myriad Pro" w:cs="Myriad Pro"/>
            <w:lang w:val="fr-FR"/>
          </w:rPr>
          <w:t>7 - Examen des candidatures et des offres</w:t>
        </w:r>
        <w:r w:rsidR="005D3949">
          <w:rPr>
            <w:rFonts w:ascii="Myriad Pro" w:eastAsia="Myriad Pro" w:hAnsi="Myriad Pro" w:cs="Myriad Pro"/>
          </w:rPr>
          <w:tab/>
        </w:r>
        <w:r w:rsidR="005D3949">
          <w:rPr>
            <w:rFonts w:ascii="Myriad Pro" w:eastAsia="Myriad Pro" w:hAnsi="Myriad Pro" w:cs="Myriad Pro"/>
          </w:rPr>
          <w:fldChar w:fldCharType="begin"/>
        </w:r>
        <w:r w:rsidR="005D3949">
          <w:rPr>
            <w:rFonts w:ascii="Myriad Pro" w:eastAsia="Myriad Pro" w:hAnsi="Myriad Pro" w:cs="Myriad Pro"/>
          </w:rPr>
          <w:instrText xml:space="preserve"> PAGEREF _Toc256000023 \h </w:instrText>
        </w:r>
        <w:r w:rsidR="005D3949">
          <w:rPr>
            <w:rFonts w:ascii="Myriad Pro" w:eastAsia="Myriad Pro" w:hAnsi="Myriad Pro" w:cs="Myriad Pro"/>
          </w:rPr>
        </w:r>
        <w:r w:rsidR="005D3949">
          <w:rPr>
            <w:rFonts w:ascii="Myriad Pro" w:eastAsia="Myriad Pro" w:hAnsi="Myriad Pro" w:cs="Myriad Pro"/>
          </w:rPr>
          <w:fldChar w:fldCharType="separate"/>
        </w:r>
        <w:r w:rsidR="005D3949">
          <w:rPr>
            <w:rFonts w:ascii="Myriad Pro" w:eastAsia="Myriad Pro" w:hAnsi="Myriad Pro" w:cs="Myriad Pro"/>
          </w:rPr>
          <w:t>10</w:t>
        </w:r>
        <w:r w:rsidR="005D3949">
          <w:rPr>
            <w:rFonts w:ascii="Myriad Pro" w:eastAsia="Myriad Pro" w:hAnsi="Myriad Pro" w:cs="Myriad Pro"/>
          </w:rPr>
          <w:fldChar w:fldCharType="end"/>
        </w:r>
      </w:hyperlink>
    </w:p>
    <w:p w:rsidR="00B6723B" w:rsidRDefault="00F5623A">
      <w:pPr>
        <w:pStyle w:val="TM2"/>
        <w:tabs>
          <w:tab w:val="right" w:leader="dot" w:pos="9610"/>
        </w:tabs>
        <w:rPr>
          <w:rFonts w:ascii="Calibri" w:hAnsi="Calibri"/>
          <w:noProof/>
          <w:sz w:val="22"/>
        </w:rPr>
      </w:pPr>
      <w:hyperlink w:anchor="_Toc256000024" w:history="1">
        <w:r w:rsidR="005D3949">
          <w:rPr>
            <w:rStyle w:val="Lienhypertexte"/>
            <w:rFonts w:ascii="Myriad Pro" w:eastAsia="Myriad Pro" w:hAnsi="Myriad Pro" w:cs="Myriad Pro"/>
            <w:lang w:val="fr-FR"/>
          </w:rPr>
          <w:t>7.1 - Sélection des candidatures</w:t>
        </w:r>
        <w:r w:rsidR="005D3949">
          <w:rPr>
            <w:rFonts w:ascii="Myriad Pro" w:eastAsia="Myriad Pro" w:hAnsi="Myriad Pro" w:cs="Myriad Pro"/>
          </w:rPr>
          <w:tab/>
        </w:r>
        <w:r w:rsidR="005D3949">
          <w:rPr>
            <w:rFonts w:ascii="Myriad Pro" w:eastAsia="Myriad Pro" w:hAnsi="Myriad Pro" w:cs="Myriad Pro"/>
          </w:rPr>
          <w:fldChar w:fldCharType="begin"/>
        </w:r>
        <w:r w:rsidR="005D3949">
          <w:rPr>
            <w:rFonts w:ascii="Myriad Pro" w:eastAsia="Myriad Pro" w:hAnsi="Myriad Pro" w:cs="Myriad Pro"/>
          </w:rPr>
          <w:instrText xml:space="preserve"> PAGEREF _Toc256000024 \h </w:instrText>
        </w:r>
        <w:r w:rsidR="005D3949">
          <w:rPr>
            <w:rFonts w:ascii="Myriad Pro" w:eastAsia="Myriad Pro" w:hAnsi="Myriad Pro" w:cs="Myriad Pro"/>
          </w:rPr>
        </w:r>
        <w:r w:rsidR="005D3949">
          <w:rPr>
            <w:rFonts w:ascii="Myriad Pro" w:eastAsia="Myriad Pro" w:hAnsi="Myriad Pro" w:cs="Myriad Pro"/>
          </w:rPr>
          <w:fldChar w:fldCharType="separate"/>
        </w:r>
        <w:r w:rsidR="005D3949">
          <w:rPr>
            <w:rFonts w:ascii="Myriad Pro" w:eastAsia="Myriad Pro" w:hAnsi="Myriad Pro" w:cs="Myriad Pro"/>
          </w:rPr>
          <w:t>10</w:t>
        </w:r>
        <w:r w:rsidR="005D3949">
          <w:rPr>
            <w:rFonts w:ascii="Myriad Pro" w:eastAsia="Myriad Pro" w:hAnsi="Myriad Pro" w:cs="Myriad Pro"/>
          </w:rPr>
          <w:fldChar w:fldCharType="end"/>
        </w:r>
      </w:hyperlink>
    </w:p>
    <w:p w:rsidR="00B6723B" w:rsidRDefault="00F5623A">
      <w:pPr>
        <w:pStyle w:val="TM2"/>
        <w:tabs>
          <w:tab w:val="right" w:leader="dot" w:pos="9610"/>
        </w:tabs>
        <w:rPr>
          <w:rFonts w:ascii="Calibri" w:hAnsi="Calibri"/>
          <w:noProof/>
          <w:sz w:val="22"/>
        </w:rPr>
      </w:pPr>
      <w:hyperlink w:anchor="_Toc256000025" w:history="1">
        <w:r w:rsidR="005D3949">
          <w:rPr>
            <w:rStyle w:val="Lienhypertexte"/>
            <w:rFonts w:ascii="Myriad Pro" w:eastAsia="Myriad Pro" w:hAnsi="Myriad Pro" w:cs="Myriad Pro"/>
            <w:lang w:val="fr-FR"/>
          </w:rPr>
          <w:t>7.2 - Attribution des accords-cadres</w:t>
        </w:r>
        <w:r w:rsidR="005D3949">
          <w:rPr>
            <w:rFonts w:ascii="Myriad Pro" w:eastAsia="Myriad Pro" w:hAnsi="Myriad Pro" w:cs="Myriad Pro"/>
          </w:rPr>
          <w:tab/>
        </w:r>
        <w:r w:rsidR="005D3949">
          <w:rPr>
            <w:rFonts w:ascii="Myriad Pro" w:eastAsia="Myriad Pro" w:hAnsi="Myriad Pro" w:cs="Myriad Pro"/>
          </w:rPr>
          <w:fldChar w:fldCharType="begin"/>
        </w:r>
        <w:r w:rsidR="005D3949">
          <w:rPr>
            <w:rFonts w:ascii="Myriad Pro" w:eastAsia="Myriad Pro" w:hAnsi="Myriad Pro" w:cs="Myriad Pro"/>
          </w:rPr>
          <w:instrText xml:space="preserve"> PAGEREF _Toc256000025 \h </w:instrText>
        </w:r>
        <w:r w:rsidR="005D3949">
          <w:rPr>
            <w:rFonts w:ascii="Myriad Pro" w:eastAsia="Myriad Pro" w:hAnsi="Myriad Pro" w:cs="Myriad Pro"/>
          </w:rPr>
        </w:r>
        <w:r w:rsidR="005D3949">
          <w:rPr>
            <w:rFonts w:ascii="Myriad Pro" w:eastAsia="Myriad Pro" w:hAnsi="Myriad Pro" w:cs="Myriad Pro"/>
          </w:rPr>
          <w:fldChar w:fldCharType="separate"/>
        </w:r>
        <w:r w:rsidR="005D3949">
          <w:rPr>
            <w:rFonts w:ascii="Myriad Pro" w:eastAsia="Myriad Pro" w:hAnsi="Myriad Pro" w:cs="Myriad Pro"/>
          </w:rPr>
          <w:t>10</w:t>
        </w:r>
        <w:r w:rsidR="005D3949">
          <w:rPr>
            <w:rFonts w:ascii="Myriad Pro" w:eastAsia="Myriad Pro" w:hAnsi="Myriad Pro" w:cs="Myriad Pro"/>
          </w:rPr>
          <w:fldChar w:fldCharType="end"/>
        </w:r>
      </w:hyperlink>
    </w:p>
    <w:p w:rsidR="00B6723B" w:rsidRDefault="00F5623A">
      <w:pPr>
        <w:pStyle w:val="TM2"/>
        <w:tabs>
          <w:tab w:val="right" w:leader="dot" w:pos="9610"/>
        </w:tabs>
        <w:rPr>
          <w:rFonts w:ascii="Calibri" w:hAnsi="Calibri"/>
          <w:noProof/>
          <w:sz w:val="22"/>
        </w:rPr>
      </w:pPr>
      <w:hyperlink w:anchor="_Toc256000026" w:history="1">
        <w:r w:rsidR="005D3949">
          <w:rPr>
            <w:rStyle w:val="Lienhypertexte"/>
            <w:rFonts w:ascii="Myriad Pro" w:eastAsia="Myriad Pro" w:hAnsi="Myriad Pro" w:cs="Myriad Pro"/>
            <w:lang w:val="fr-FR"/>
          </w:rPr>
          <w:t>7.3 - Suite à donner à la consultation</w:t>
        </w:r>
        <w:r w:rsidR="005D3949">
          <w:rPr>
            <w:rFonts w:ascii="Myriad Pro" w:eastAsia="Myriad Pro" w:hAnsi="Myriad Pro" w:cs="Myriad Pro"/>
          </w:rPr>
          <w:tab/>
        </w:r>
        <w:r w:rsidR="005D3949">
          <w:rPr>
            <w:rFonts w:ascii="Myriad Pro" w:eastAsia="Myriad Pro" w:hAnsi="Myriad Pro" w:cs="Myriad Pro"/>
          </w:rPr>
          <w:fldChar w:fldCharType="begin"/>
        </w:r>
        <w:r w:rsidR="005D3949">
          <w:rPr>
            <w:rFonts w:ascii="Myriad Pro" w:eastAsia="Myriad Pro" w:hAnsi="Myriad Pro" w:cs="Myriad Pro"/>
          </w:rPr>
          <w:instrText xml:space="preserve"> PAGEREF _Toc256000026 \h </w:instrText>
        </w:r>
        <w:r w:rsidR="005D3949">
          <w:rPr>
            <w:rFonts w:ascii="Myriad Pro" w:eastAsia="Myriad Pro" w:hAnsi="Myriad Pro" w:cs="Myriad Pro"/>
          </w:rPr>
        </w:r>
        <w:r w:rsidR="005D3949">
          <w:rPr>
            <w:rFonts w:ascii="Myriad Pro" w:eastAsia="Myriad Pro" w:hAnsi="Myriad Pro" w:cs="Myriad Pro"/>
          </w:rPr>
          <w:fldChar w:fldCharType="separate"/>
        </w:r>
        <w:r w:rsidR="005D3949">
          <w:rPr>
            <w:rFonts w:ascii="Myriad Pro" w:eastAsia="Myriad Pro" w:hAnsi="Myriad Pro" w:cs="Myriad Pro"/>
          </w:rPr>
          <w:t>11</w:t>
        </w:r>
        <w:r w:rsidR="005D3949">
          <w:rPr>
            <w:rFonts w:ascii="Myriad Pro" w:eastAsia="Myriad Pro" w:hAnsi="Myriad Pro" w:cs="Myriad Pro"/>
          </w:rPr>
          <w:fldChar w:fldCharType="end"/>
        </w:r>
      </w:hyperlink>
    </w:p>
    <w:p w:rsidR="00B6723B" w:rsidRDefault="00F5623A">
      <w:pPr>
        <w:pStyle w:val="TM1"/>
        <w:tabs>
          <w:tab w:val="right" w:leader="dot" w:pos="9610"/>
        </w:tabs>
        <w:rPr>
          <w:rFonts w:ascii="Calibri" w:hAnsi="Calibri"/>
          <w:noProof/>
          <w:sz w:val="22"/>
        </w:rPr>
      </w:pPr>
      <w:hyperlink w:anchor="_Toc256000027" w:history="1">
        <w:r w:rsidR="005D3949">
          <w:rPr>
            <w:rStyle w:val="Lienhypertexte"/>
            <w:rFonts w:ascii="Myriad Pro" w:eastAsia="Myriad Pro" w:hAnsi="Myriad Pro" w:cs="Myriad Pro"/>
            <w:lang w:val="fr-FR"/>
          </w:rPr>
          <w:t>8 - Renseignements complémentaires</w:t>
        </w:r>
        <w:r w:rsidR="005D3949">
          <w:rPr>
            <w:rFonts w:ascii="Myriad Pro" w:eastAsia="Myriad Pro" w:hAnsi="Myriad Pro" w:cs="Myriad Pro"/>
          </w:rPr>
          <w:tab/>
        </w:r>
        <w:r w:rsidR="005D3949">
          <w:rPr>
            <w:rFonts w:ascii="Myriad Pro" w:eastAsia="Myriad Pro" w:hAnsi="Myriad Pro" w:cs="Myriad Pro"/>
          </w:rPr>
          <w:fldChar w:fldCharType="begin"/>
        </w:r>
        <w:r w:rsidR="005D3949">
          <w:rPr>
            <w:rFonts w:ascii="Myriad Pro" w:eastAsia="Myriad Pro" w:hAnsi="Myriad Pro" w:cs="Myriad Pro"/>
          </w:rPr>
          <w:instrText xml:space="preserve"> PAGEREF _Toc256000027 \h </w:instrText>
        </w:r>
        <w:r w:rsidR="005D3949">
          <w:rPr>
            <w:rFonts w:ascii="Myriad Pro" w:eastAsia="Myriad Pro" w:hAnsi="Myriad Pro" w:cs="Myriad Pro"/>
          </w:rPr>
        </w:r>
        <w:r w:rsidR="005D3949">
          <w:rPr>
            <w:rFonts w:ascii="Myriad Pro" w:eastAsia="Myriad Pro" w:hAnsi="Myriad Pro" w:cs="Myriad Pro"/>
          </w:rPr>
          <w:fldChar w:fldCharType="separate"/>
        </w:r>
        <w:r w:rsidR="005D3949">
          <w:rPr>
            <w:rFonts w:ascii="Myriad Pro" w:eastAsia="Myriad Pro" w:hAnsi="Myriad Pro" w:cs="Myriad Pro"/>
          </w:rPr>
          <w:t>11</w:t>
        </w:r>
        <w:r w:rsidR="005D3949">
          <w:rPr>
            <w:rFonts w:ascii="Myriad Pro" w:eastAsia="Myriad Pro" w:hAnsi="Myriad Pro" w:cs="Myriad Pro"/>
          </w:rPr>
          <w:fldChar w:fldCharType="end"/>
        </w:r>
      </w:hyperlink>
    </w:p>
    <w:p w:rsidR="00B6723B" w:rsidRDefault="00F5623A">
      <w:pPr>
        <w:pStyle w:val="TM2"/>
        <w:tabs>
          <w:tab w:val="right" w:leader="dot" w:pos="9610"/>
        </w:tabs>
        <w:rPr>
          <w:rFonts w:ascii="Calibri" w:hAnsi="Calibri"/>
          <w:noProof/>
          <w:sz w:val="22"/>
        </w:rPr>
      </w:pPr>
      <w:hyperlink w:anchor="_Toc256000028" w:history="1">
        <w:r w:rsidR="005D3949">
          <w:rPr>
            <w:rStyle w:val="Lienhypertexte"/>
            <w:rFonts w:ascii="Myriad Pro" w:eastAsia="Myriad Pro" w:hAnsi="Myriad Pro" w:cs="Myriad Pro"/>
            <w:lang w:val="fr-FR"/>
          </w:rPr>
          <w:t>8.1 - Adresses supplémentaires et points de contact</w:t>
        </w:r>
        <w:r w:rsidR="005D3949">
          <w:rPr>
            <w:rFonts w:ascii="Myriad Pro" w:eastAsia="Myriad Pro" w:hAnsi="Myriad Pro" w:cs="Myriad Pro"/>
          </w:rPr>
          <w:tab/>
        </w:r>
        <w:r w:rsidR="005D3949">
          <w:rPr>
            <w:rFonts w:ascii="Myriad Pro" w:eastAsia="Myriad Pro" w:hAnsi="Myriad Pro" w:cs="Myriad Pro"/>
          </w:rPr>
          <w:fldChar w:fldCharType="begin"/>
        </w:r>
        <w:r w:rsidR="005D3949">
          <w:rPr>
            <w:rFonts w:ascii="Myriad Pro" w:eastAsia="Myriad Pro" w:hAnsi="Myriad Pro" w:cs="Myriad Pro"/>
          </w:rPr>
          <w:instrText xml:space="preserve"> PAGEREF _Toc256000028 \h </w:instrText>
        </w:r>
        <w:r w:rsidR="005D3949">
          <w:rPr>
            <w:rFonts w:ascii="Myriad Pro" w:eastAsia="Myriad Pro" w:hAnsi="Myriad Pro" w:cs="Myriad Pro"/>
          </w:rPr>
        </w:r>
        <w:r w:rsidR="005D3949">
          <w:rPr>
            <w:rFonts w:ascii="Myriad Pro" w:eastAsia="Myriad Pro" w:hAnsi="Myriad Pro" w:cs="Myriad Pro"/>
          </w:rPr>
          <w:fldChar w:fldCharType="separate"/>
        </w:r>
        <w:r w:rsidR="005D3949">
          <w:rPr>
            <w:rFonts w:ascii="Myriad Pro" w:eastAsia="Myriad Pro" w:hAnsi="Myriad Pro" w:cs="Myriad Pro"/>
          </w:rPr>
          <w:t>11</w:t>
        </w:r>
        <w:r w:rsidR="005D3949">
          <w:rPr>
            <w:rFonts w:ascii="Myriad Pro" w:eastAsia="Myriad Pro" w:hAnsi="Myriad Pro" w:cs="Myriad Pro"/>
          </w:rPr>
          <w:fldChar w:fldCharType="end"/>
        </w:r>
      </w:hyperlink>
    </w:p>
    <w:p w:rsidR="00B6723B" w:rsidRDefault="00F5623A">
      <w:pPr>
        <w:pStyle w:val="TM2"/>
        <w:tabs>
          <w:tab w:val="right" w:leader="dot" w:pos="9610"/>
        </w:tabs>
        <w:rPr>
          <w:rFonts w:ascii="Calibri" w:hAnsi="Calibri"/>
          <w:noProof/>
          <w:sz w:val="22"/>
        </w:rPr>
      </w:pPr>
      <w:hyperlink w:anchor="_Toc256000029" w:history="1">
        <w:r w:rsidR="005D3949">
          <w:rPr>
            <w:rStyle w:val="Lienhypertexte"/>
            <w:rFonts w:ascii="Myriad Pro" w:eastAsia="Myriad Pro" w:hAnsi="Myriad Pro" w:cs="Myriad Pro"/>
            <w:lang w:val="fr-FR"/>
          </w:rPr>
          <w:t>8.2 - Procédures de recours</w:t>
        </w:r>
        <w:r w:rsidR="005D3949">
          <w:rPr>
            <w:rFonts w:ascii="Myriad Pro" w:eastAsia="Myriad Pro" w:hAnsi="Myriad Pro" w:cs="Myriad Pro"/>
          </w:rPr>
          <w:tab/>
        </w:r>
        <w:r w:rsidR="005D3949">
          <w:rPr>
            <w:rFonts w:ascii="Myriad Pro" w:eastAsia="Myriad Pro" w:hAnsi="Myriad Pro" w:cs="Myriad Pro"/>
          </w:rPr>
          <w:fldChar w:fldCharType="begin"/>
        </w:r>
        <w:r w:rsidR="005D3949">
          <w:rPr>
            <w:rFonts w:ascii="Myriad Pro" w:eastAsia="Myriad Pro" w:hAnsi="Myriad Pro" w:cs="Myriad Pro"/>
          </w:rPr>
          <w:instrText xml:space="preserve"> PAGEREF _Toc256000029 \h </w:instrText>
        </w:r>
        <w:r w:rsidR="005D3949">
          <w:rPr>
            <w:rFonts w:ascii="Myriad Pro" w:eastAsia="Myriad Pro" w:hAnsi="Myriad Pro" w:cs="Myriad Pro"/>
          </w:rPr>
        </w:r>
        <w:r w:rsidR="005D3949">
          <w:rPr>
            <w:rFonts w:ascii="Myriad Pro" w:eastAsia="Myriad Pro" w:hAnsi="Myriad Pro" w:cs="Myriad Pro"/>
          </w:rPr>
          <w:fldChar w:fldCharType="separate"/>
        </w:r>
        <w:r w:rsidR="005D3949">
          <w:rPr>
            <w:rFonts w:ascii="Myriad Pro" w:eastAsia="Myriad Pro" w:hAnsi="Myriad Pro" w:cs="Myriad Pro"/>
          </w:rPr>
          <w:t>11</w:t>
        </w:r>
        <w:r w:rsidR="005D3949">
          <w:rPr>
            <w:rFonts w:ascii="Myriad Pro" w:eastAsia="Myriad Pro" w:hAnsi="Myriad Pro" w:cs="Myriad Pro"/>
          </w:rPr>
          <w:fldChar w:fldCharType="end"/>
        </w:r>
      </w:hyperlink>
    </w:p>
    <w:p w:rsidR="00B6723B" w:rsidRDefault="005D3949">
      <w:pPr>
        <w:spacing w:after="100"/>
        <w:jc w:val="both"/>
        <w:rPr>
          <w:rFonts w:ascii="Myriad Pro" w:eastAsia="Myriad Pro" w:hAnsi="Myriad Pro" w:cs="Myriad Pro"/>
          <w:color w:val="000000"/>
          <w:sz w:val="22"/>
          <w:lang w:val="fr-FR"/>
        </w:rPr>
        <w:sectPr w:rsidR="00B6723B">
          <w:pgSz w:w="11900" w:h="16840"/>
          <w:pgMar w:top="1140" w:right="1140" w:bottom="1440" w:left="1140" w:header="1140" w:footer="1440" w:gutter="0"/>
          <w:cols w:space="708"/>
        </w:sectPr>
      </w:pPr>
      <w:r>
        <w:rPr>
          <w:rFonts w:ascii="Myriad Pro" w:eastAsia="Myriad Pro" w:hAnsi="Myriad Pro" w:cs="Myriad Pro"/>
          <w:color w:val="000000"/>
          <w:sz w:val="22"/>
          <w:lang w:val="fr-FR"/>
        </w:rPr>
        <w:fldChar w:fldCharType="end"/>
      </w:r>
    </w:p>
    <w:p w:rsidR="00B6723B" w:rsidRDefault="005D3949">
      <w:pPr>
        <w:pStyle w:val="Titre1"/>
        <w:shd w:val="clear" w:color="FD2456" w:fill="FD2456"/>
        <w:rPr>
          <w:rFonts w:ascii="Myriad Pro" w:eastAsia="Myriad Pro" w:hAnsi="Myriad Pro" w:cs="Myriad Pro"/>
          <w:color w:val="FFFFFF"/>
          <w:sz w:val="28"/>
          <w:lang w:val="fr-FR"/>
        </w:rPr>
      </w:pPr>
      <w:bookmarkStart w:id="0" w:name="ArtL1_RC-2-A2"/>
      <w:bookmarkStart w:id="1" w:name="_Toc256000000"/>
      <w:bookmarkEnd w:id="0"/>
      <w:r>
        <w:rPr>
          <w:rFonts w:ascii="Myriad Pro" w:eastAsia="Myriad Pro" w:hAnsi="Myriad Pro" w:cs="Myriad Pro"/>
          <w:color w:val="FFFFFF"/>
          <w:sz w:val="28"/>
          <w:lang w:val="fr-FR"/>
        </w:rPr>
        <w:lastRenderedPageBreak/>
        <w:t>1 - Objet et étendue de la consultation</w:t>
      </w:r>
      <w:bookmarkEnd w:id="1"/>
    </w:p>
    <w:p w:rsidR="00B6723B" w:rsidRDefault="005D3949">
      <w:pPr>
        <w:spacing w:line="60" w:lineRule="exact"/>
        <w:rPr>
          <w:sz w:val="6"/>
        </w:rPr>
      </w:pPr>
      <w:r>
        <w:t xml:space="preserve"> </w:t>
      </w:r>
    </w:p>
    <w:p w:rsidR="00B6723B" w:rsidRDefault="005D3949">
      <w:pPr>
        <w:pStyle w:val="Titre2"/>
        <w:ind w:left="280"/>
        <w:jc w:val="both"/>
        <w:rPr>
          <w:rFonts w:ascii="Myriad Pro" w:eastAsia="Myriad Pro" w:hAnsi="Myriad Pro" w:cs="Myriad Pro"/>
          <w:i w:val="0"/>
          <w:color w:val="000000"/>
          <w:sz w:val="24"/>
          <w:lang w:val="fr-FR"/>
        </w:rPr>
      </w:pPr>
      <w:bookmarkStart w:id="2" w:name="ArtL2_RC-2-A2.1"/>
      <w:bookmarkStart w:id="3" w:name="_Toc256000001"/>
      <w:bookmarkEnd w:id="2"/>
      <w:r>
        <w:rPr>
          <w:rFonts w:ascii="Myriad Pro" w:eastAsia="Myriad Pro" w:hAnsi="Myriad Pro" w:cs="Myriad Pro"/>
          <w:i w:val="0"/>
          <w:color w:val="000000"/>
          <w:sz w:val="24"/>
          <w:lang w:val="fr-FR"/>
        </w:rPr>
        <w:t>1.1 - Objet</w:t>
      </w:r>
      <w:bookmarkEnd w:id="3"/>
    </w:p>
    <w:p w:rsidR="00B6723B" w:rsidRDefault="005D3949">
      <w:pPr>
        <w:pStyle w:val="ParagrapheIndent2"/>
        <w:spacing w:line="233" w:lineRule="exact"/>
        <w:jc w:val="both"/>
        <w:rPr>
          <w:color w:val="000000"/>
          <w:lang w:val="fr-FR"/>
        </w:rPr>
      </w:pPr>
      <w:r>
        <w:rPr>
          <w:color w:val="000000"/>
          <w:lang w:val="fr-FR"/>
        </w:rPr>
        <w:t>La présente consultation concerne :</w:t>
      </w:r>
    </w:p>
    <w:p w:rsidR="00B6723B" w:rsidRDefault="005D3949">
      <w:pPr>
        <w:pStyle w:val="ParagrapheIndent2"/>
        <w:spacing w:after="240" w:line="233" w:lineRule="exact"/>
        <w:jc w:val="both"/>
        <w:rPr>
          <w:color w:val="000000"/>
          <w:lang w:val="fr-FR"/>
        </w:rPr>
      </w:pPr>
      <w:r>
        <w:rPr>
          <w:color w:val="000000"/>
          <w:lang w:val="fr-FR"/>
        </w:rPr>
        <w:t>Prestation de service de transport en commun d'enfants fréquentant les accueils de loisirs sans hébergement et les point</w:t>
      </w:r>
      <w:r w:rsidR="001C6D72">
        <w:rPr>
          <w:color w:val="000000"/>
          <w:lang w:val="fr-FR"/>
        </w:rPr>
        <w:t>s</w:t>
      </w:r>
      <w:r>
        <w:rPr>
          <w:color w:val="000000"/>
          <w:lang w:val="fr-FR"/>
        </w:rPr>
        <w:t xml:space="preserve"> d'information jeunesse sur le territoire de la CC ACVI</w:t>
      </w:r>
    </w:p>
    <w:p w:rsidR="00B6723B" w:rsidRDefault="005D3949">
      <w:pPr>
        <w:pStyle w:val="ParagrapheIndent2"/>
        <w:spacing w:line="233" w:lineRule="exact"/>
        <w:jc w:val="both"/>
        <w:rPr>
          <w:color w:val="000000"/>
          <w:lang w:val="fr-FR"/>
        </w:rPr>
      </w:pPr>
      <w:r>
        <w:rPr>
          <w:color w:val="000000"/>
          <w:lang w:val="fr-FR"/>
        </w:rPr>
        <w:t>Lieu(x) d'exécution :</w:t>
      </w:r>
    </w:p>
    <w:p w:rsidR="00B6723B" w:rsidRDefault="005D3949">
      <w:pPr>
        <w:pStyle w:val="ParagrapheIndent2"/>
        <w:spacing w:line="233" w:lineRule="exact"/>
        <w:jc w:val="both"/>
        <w:rPr>
          <w:color w:val="000000"/>
          <w:lang w:val="fr-FR"/>
        </w:rPr>
      </w:pPr>
      <w:r>
        <w:rPr>
          <w:color w:val="000000"/>
          <w:lang w:val="fr-FR"/>
        </w:rPr>
        <w:t>Territoire communautaire</w:t>
      </w:r>
    </w:p>
    <w:p w:rsidR="00B6723B" w:rsidRDefault="005D3949">
      <w:pPr>
        <w:pStyle w:val="ParagrapheIndent2"/>
        <w:spacing w:after="240" w:line="233" w:lineRule="exact"/>
        <w:jc w:val="both"/>
        <w:rPr>
          <w:color w:val="000000"/>
          <w:lang w:val="fr-FR"/>
        </w:rPr>
      </w:pPr>
      <w:r>
        <w:rPr>
          <w:color w:val="000000"/>
          <w:lang w:val="fr-FR"/>
        </w:rPr>
        <w:t>66700 Argelès-sur-Mer</w:t>
      </w:r>
    </w:p>
    <w:p w:rsidR="00B6723B" w:rsidRDefault="005D3949">
      <w:pPr>
        <w:pStyle w:val="Titre2"/>
        <w:ind w:left="280"/>
        <w:jc w:val="both"/>
        <w:rPr>
          <w:rFonts w:ascii="Myriad Pro" w:eastAsia="Myriad Pro" w:hAnsi="Myriad Pro" w:cs="Myriad Pro"/>
          <w:i w:val="0"/>
          <w:color w:val="000000"/>
          <w:sz w:val="24"/>
          <w:lang w:val="fr-FR"/>
        </w:rPr>
      </w:pPr>
      <w:bookmarkStart w:id="4" w:name="ArtL2_RC-2-A2.3"/>
      <w:bookmarkStart w:id="5" w:name="_Toc256000002"/>
      <w:bookmarkEnd w:id="4"/>
      <w:r>
        <w:rPr>
          <w:rFonts w:ascii="Myriad Pro" w:eastAsia="Myriad Pro" w:hAnsi="Myriad Pro" w:cs="Myriad Pro"/>
          <w:i w:val="0"/>
          <w:color w:val="000000"/>
          <w:sz w:val="24"/>
          <w:lang w:val="fr-FR"/>
        </w:rPr>
        <w:t>1.2 - Mode de passation</w:t>
      </w:r>
      <w:bookmarkEnd w:id="5"/>
    </w:p>
    <w:p w:rsidR="00B6723B" w:rsidRDefault="005D3949">
      <w:pPr>
        <w:pStyle w:val="ParagrapheIndent2"/>
        <w:spacing w:after="240" w:line="233" w:lineRule="exact"/>
        <w:jc w:val="both"/>
        <w:rPr>
          <w:color w:val="000000"/>
          <w:lang w:val="fr-FR"/>
        </w:rPr>
      </w:pPr>
      <w:r>
        <w:rPr>
          <w:color w:val="000000"/>
          <w:lang w:val="fr-FR"/>
        </w:rPr>
        <w:t>La procédure de passation utilisée est : l'appel d'offres ouvert. Elle est soumise aux dispositions des articles L. 2124-2, R. 2124-2 1° et R. 2161-2 à R. 2161-5 du Code de la commande publique.</w:t>
      </w:r>
    </w:p>
    <w:p w:rsidR="00B6723B" w:rsidRDefault="005D3949">
      <w:pPr>
        <w:pStyle w:val="Titre2"/>
        <w:ind w:left="280"/>
        <w:jc w:val="both"/>
        <w:rPr>
          <w:rFonts w:ascii="Myriad Pro" w:eastAsia="Myriad Pro" w:hAnsi="Myriad Pro" w:cs="Myriad Pro"/>
          <w:i w:val="0"/>
          <w:color w:val="000000"/>
          <w:sz w:val="24"/>
          <w:lang w:val="fr-FR"/>
        </w:rPr>
      </w:pPr>
      <w:bookmarkStart w:id="6" w:name="ArtL2_RC-2-A2.4"/>
      <w:bookmarkStart w:id="7" w:name="_Toc256000003"/>
      <w:bookmarkEnd w:id="6"/>
      <w:r>
        <w:rPr>
          <w:rFonts w:ascii="Myriad Pro" w:eastAsia="Myriad Pro" w:hAnsi="Myriad Pro" w:cs="Myriad Pro"/>
          <w:i w:val="0"/>
          <w:color w:val="000000"/>
          <w:sz w:val="24"/>
          <w:lang w:val="fr-FR"/>
        </w:rPr>
        <w:t>1.3 - Type et forme de contrat</w:t>
      </w:r>
      <w:bookmarkEnd w:id="7"/>
    </w:p>
    <w:p w:rsidR="00B6723B" w:rsidRDefault="005D3949">
      <w:pPr>
        <w:pStyle w:val="ParagrapheIndent2"/>
        <w:spacing w:after="240" w:line="233" w:lineRule="exact"/>
        <w:jc w:val="both"/>
        <w:rPr>
          <w:color w:val="000000"/>
          <w:lang w:val="fr-FR"/>
        </w:rPr>
      </w:pPr>
      <w:r>
        <w:rPr>
          <w:color w:val="000000"/>
          <w:lang w:val="fr-FR"/>
        </w:rPr>
        <w:t>L'accord-cadre avec maximum est passé en application des articles L2125-1 1°, R. 2162-1 à R. 2162-6, R. 2162-13 et R. 2162-14 du Code de la commande publique. Il donnera lieu à l'émission de bons de commande.</w:t>
      </w:r>
    </w:p>
    <w:p w:rsidR="00B6723B" w:rsidRDefault="005D3949">
      <w:pPr>
        <w:pStyle w:val="ParagrapheIndent2"/>
        <w:spacing w:after="240"/>
        <w:jc w:val="both"/>
        <w:rPr>
          <w:color w:val="000000"/>
          <w:lang w:val="fr-FR"/>
        </w:rPr>
      </w:pPr>
      <w:r>
        <w:rPr>
          <w:color w:val="000000"/>
          <w:lang w:val="fr-FR"/>
        </w:rPr>
        <w:t>Chaque accord-cadre sera attribué à un seul opérateur économique.</w:t>
      </w:r>
    </w:p>
    <w:p w:rsidR="00B6723B" w:rsidRDefault="005D3949">
      <w:pPr>
        <w:pStyle w:val="Titre2"/>
        <w:ind w:left="280"/>
        <w:jc w:val="both"/>
        <w:rPr>
          <w:rFonts w:ascii="Myriad Pro" w:eastAsia="Myriad Pro" w:hAnsi="Myriad Pro" w:cs="Myriad Pro"/>
          <w:i w:val="0"/>
          <w:color w:val="000000"/>
          <w:sz w:val="24"/>
          <w:lang w:val="fr-FR"/>
        </w:rPr>
      </w:pPr>
      <w:bookmarkStart w:id="8" w:name="ArtL2_RC-2-A2.5"/>
      <w:bookmarkStart w:id="9" w:name="_Toc256000004"/>
      <w:bookmarkEnd w:id="8"/>
      <w:r>
        <w:rPr>
          <w:rFonts w:ascii="Myriad Pro" w:eastAsia="Myriad Pro" w:hAnsi="Myriad Pro" w:cs="Myriad Pro"/>
          <w:i w:val="0"/>
          <w:color w:val="000000"/>
          <w:sz w:val="24"/>
          <w:lang w:val="fr-FR"/>
        </w:rPr>
        <w:t>1.4 - Décomposition de la consultation</w:t>
      </w:r>
      <w:bookmarkEnd w:id="9"/>
    </w:p>
    <w:p w:rsidR="00B6723B" w:rsidRDefault="005D3949">
      <w:pPr>
        <w:pStyle w:val="ParagrapheIndent2"/>
        <w:spacing w:line="233" w:lineRule="exact"/>
        <w:jc w:val="both"/>
        <w:rPr>
          <w:color w:val="000000"/>
          <w:lang w:val="fr-FR"/>
        </w:rPr>
      </w:pPr>
      <w:r>
        <w:rPr>
          <w:color w:val="000000"/>
          <w:lang w:val="fr-FR"/>
        </w:rPr>
        <w:t>Les prestations sont réparties en 2 Lot(s) :</w:t>
      </w:r>
    </w:p>
    <w:p w:rsidR="00B6723B" w:rsidRDefault="00B6723B">
      <w:pPr>
        <w:pStyle w:val="ParagrapheIndent2"/>
        <w:spacing w:line="233" w:lineRule="exact"/>
        <w:jc w:val="both"/>
        <w:rPr>
          <w:color w:val="000000"/>
          <w:lang w:val="fr-FR"/>
        </w:rPr>
      </w:pPr>
    </w:p>
    <w:tbl>
      <w:tblPr>
        <w:tblW w:w="0" w:type="auto"/>
        <w:tblInd w:w="500" w:type="dxa"/>
        <w:tblLayout w:type="fixed"/>
        <w:tblLook w:val="04A0" w:firstRow="1" w:lastRow="0" w:firstColumn="1" w:lastColumn="0" w:noHBand="0" w:noVBand="1"/>
      </w:tblPr>
      <w:tblGrid>
        <w:gridCol w:w="1800"/>
        <w:gridCol w:w="6800"/>
      </w:tblGrid>
      <w:tr w:rsidR="00B6723B">
        <w:trPr>
          <w:trHeight w:val="292"/>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B6723B" w:rsidRDefault="005D3949">
            <w:pPr>
              <w:spacing w:before="40"/>
              <w:jc w:val="center"/>
              <w:rPr>
                <w:rFonts w:ascii="Myriad Pro" w:eastAsia="Myriad Pro" w:hAnsi="Myriad Pro" w:cs="Myriad Pro"/>
                <w:color w:val="000000"/>
                <w:sz w:val="20"/>
                <w:lang w:val="fr-FR"/>
              </w:rPr>
            </w:pPr>
            <w:r>
              <w:rPr>
                <w:rFonts w:ascii="Myriad Pro" w:eastAsia="Myriad Pro" w:hAnsi="Myriad Pro" w:cs="Myriad Pro"/>
                <w:color w:val="000000"/>
                <w:sz w:val="20"/>
                <w:lang w:val="fr-FR"/>
              </w:rPr>
              <w:t>Lot(s)</w:t>
            </w:r>
          </w:p>
        </w:tc>
        <w:tc>
          <w:tcPr>
            <w:tcW w:w="6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B6723B" w:rsidRDefault="005D3949">
            <w:pPr>
              <w:spacing w:before="40"/>
              <w:jc w:val="center"/>
              <w:rPr>
                <w:rFonts w:ascii="Myriad Pro" w:eastAsia="Myriad Pro" w:hAnsi="Myriad Pro" w:cs="Myriad Pro"/>
                <w:color w:val="000000"/>
                <w:sz w:val="20"/>
                <w:lang w:val="fr-FR"/>
              </w:rPr>
            </w:pPr>
            <w:r>
              <w:rPr>
                <w:rFonts w:ascii="Myriad Pro" w:eastAsia="Myriad Pro" w:hAnsi="Myriad Pro" w:cs="Myriad Pro"/>
                <w:color w:val="000000"/>
                <w:sz w:val="20"/>
                <w:lang w:val="fr-FR"/>
              </w:rPr>
              <w:t>Désignation</w:t>
            </w:r>
          </w:p>
        </w:tc>
      </w:tr>
      <w:tr w:rsidR="00B6723B">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B6723B" w:rsidRDefault="005D3949">
            <w:pPr>
              <w:spacing w:before="80" w:after="20"/>
              <w:ind w:left="40" w:right="40"/>
              <w:jc w:val="center"/>
              <w:rPr>
                <w:rFonts w:ascii="Myriad Pro" w:eastAsia="Myriad Pro" w:hAnsi="Myriad Pro" w:cs="Myriad Pro"/>
                <w:color w:val="000000"/>
                <w:sz w:val="20"/>
                <w:lang w:val="fr-FR"/>
              </w:rPr>
            </w:pPr>
            <w:r>
              <w:rPr>
                <w:rFonts w:ascii="Myriad Pro" w:eastAsia="Myriad Pro" w:hAnsi="Myriad Pro" w:cs="Myriad Pro"/>
                <w:color w:val="000000"/>
                <w:sz w:val="20"/>
                <w:lang w:val="fr-FR"/>
              </w:rPr>
              <w:t>01</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B6723B" w:rsidRDefault="005D3949">
            <w:pPr>
              <w:spacing w:before="80" w:after="20"/>
              <w:ind w:left="80" w:right="80"/>
              <w:jc w:val="both"/>
              <w:rPr>
                <w:rFonts w:ascii="Myriad Pro" w:eastAsia="Myriad Pro" w:hAnsi="Myriad Pro" w:cs="Myriad Pro"/>
                <w:color w:val="000000"/>
                <w:sz w:val="20"/>
                <w:lang w:val="fr-FR"/>
              </w:rPr>
            </w:pPr>
            <w:r>
              <w:rPr>
                <w:rFonts w:ascii="Myriad Pro" w:eastAsia="Myriad Pro" w:hAnsi="Myriad Pro" w:cs="Myriad Pro"/>
                <w:color w:val="000000"/>
                <w:sz w:val="20"/>
                <w:lang w:val="fr-FR"/>
              </w:rPr>
              <w:t>Transport régulier</w:t>
            </w:r>
          </w:p>
        </w:tc>
      </w:tr>
      <w:tr w:rsidR="00B6723B">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B6723B" w:rsidRDefault="005D3949">
            <w:pPr>
              <w:spacing w:before="80" w:after="20"/>
              <w:ind w:left="40" w:right="40"/>
              <w:jc w:val="center"/>
              <w:rPr>
                <w:rFonts w:ascii="Myriad Pro" w:eastAsia="Myriad Pro" w:hAnsi="Myriad Pro" w:cs="Myriad Pro"/>
                <w:color w:val="000000"/>
                <w:sz w:val="20"/>
                <w:lang w:val="fr-FR"/>
              </w:rPr>
            </w:pPr>
            <w:r>
              <w:rPr>
                <w:rFonts w:ascii="Myriad Pro" w:eastAsia="Myriad Pro" w:hAnsi="Myriad Pro" w:cs="Myriad Pro"/>
                <w:color w:val="000000"/>
                <w:sz w:val="20"/>
                <w:lang w:val="fr-FR"/>
              </w:rPr>
              <w:t>02</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B6723B" w:rsidRDefault="005D3949">
            <w:pPr>
              <w:spacing w:before="80" w:after="20"/>
              <w:ind w:left="80" w:right="80"/>
              <w:jc w:val="both"/>
              <w:rPr>
                <w:rFonts w:ascii="Myriad Pro" w:eastAsia="Myriad Pro" w:hAnsi="Myriad Pro" w:cs="Myriad Pro"/>
                <w:color w:val="000000"/>
                <w:sz w:val="20"/>
                <w:lang w:val="fr-FR"/>
              </w:rPr>
            </w:pPr>
            <w:r>
              <w:rPr>
                <w:rFonts w:ascii="Myriad Pro" w:eastAsia="Myriad Pro" w:hAnsi="Myriad Pro" w:cs="Myriad Pro"/>
                <w:color w:val="000000"/>
                <w:sz w:val="20"/>
                <w:lang w:val="fr-FR"/>
              </w:rPr>
              <w:t>Transport occasionnel - sorties</w:t>
            </w:r>
          </w:p>
        </w:tc>
      </w:tr>
    </w:tbl>
    <w:p w:rsidR="00B6723B" w:rsidRDefault="005D3949">
      <w:pPr>
        <w:spacing w:after="160" w:line="240" w:lineRule="exact"/>
      </w:pPr>
      <w:r>
        <w:t xml:space="preserve"> </w:t>
      </w:r>
    </w:p>
    <w:p w:rsidR="00B6723B" w:rsidRDefault="005D3949">
      <w:pPr>
        <w:pStyle w:val="ParagrapheIndent2"/>
        <w:spacing w:after="240"/>
        <w:jc w:val="both"/>
        <w:rPr>
          <w:color w:val="000000"/>
          <w:lang w:val="fr-FR"/>
        </w:rPr>
      </w:pPr>
      <w:r>
        <w:rPr>
          <w:color w:val="000000"/>
          <w:lang w:val="fr-FR"/>
        </w:rPr>
        <w:t>Chaque lot fera l'objet d'un accord-cadre.</w:t>
      </w:r>
    </w:p>
    <w:p w:rsidR="00B6723B" w:rsidRDefault="005D3949">
      <w:pPr>
        <w:pStyle w:val="ParagrapheIndent2"/>
        <w:spacing w:after="240"/>
        <w:jc w:val="both"/>
        <w:rPr>
          <w:color w:val="000000"/>
          <w:lang w:val="fr-FR"/>
        </w:rPr>
      </w:pPr>
      <w:r>
        <w:rPr>
          <w:color w:val="000000"/>
          <w:lang w:val="fr-FR"/>
        </w:rPr>
        <w:t>Les candidats ont la possibilité de soumettre des offres pour tous les lots.</w:t>
      </w:r>
    </w:p>
    <w:p w:rsidR="00B6723B" w:rsidRDefault="005D3949">
      <w:pPr>
        <w:pStyle w:val="Titre2"/>
        <w:ind w:left="280"/>
        <w:jc w:val="both"/>
        <w:rPr>
          <w:rFonts w:ascii="Myriad Pro" w:eastAsia="Myriad Pro" w:hAnsi="Myriad Pro" w:cs="Myriad Pro"/>
          <w:i w:val="0"/>
          <w:color w:val="000000"/>
          <w:sz w:val="24"/>
          <w:lang w:val="fr-FR"/>
        </w:rPr>
      </w:pPr>
      <w:bookmarkStart w:id="10" w:name="ArtL2_RC-2-A2.7"/>
      <w:bookmarkStart w:id="11" w:name="_Toc256000005"/>
      <w:bookmarkEnd w:id="10"/>
      <w:r>
        <w:rPr>
          <w:rFonts w:ascii="Myriad Pro" w:eastAsia="Myriad Pro" w:hAnsi="Myriad Pro" w:cs="Myriad Pro"/>
          <w:i w:val="0"/>
          <w:color w:val="000000"/>
          <w:sz w:val="24"/>
          <w:lang w:val="fr-FR"/>
        </w:rPr>
        <w:t>1.5 - Nomenclature</w:t>
      </w:r>
      <w:bookmarkEnd w:id="11"/>
    </w:p>
    <w:p w:rsidR="00B6723B" w:rsidRDefault="005D3949">
      <w:pPr>
        <w:pStyle w:val="ParagrapheIndent2"/>
        <w:spacing w:line="233" w:lineRule="exact"/>
        <w:jc w:val="both"/>
        <w:rPr>
          <w:color w:val="000000"/>
          <w:lang w:val="fr-FR"/>
        </w:rPr>
      </w:pPr>
      <w:r>
        <w:rPr>
          <w:color w:val="000000"/>
          <w:lang w:val="fr-FR"/>
        </w:rPr>
        <w:t>La classification conforme au vocabulaire commun des marchés européens (CPV) est :</w:t>
      </w:r>
    </w:p>
    <w:p w:rsidR="00B6723B" w:rsidRDefault="00B6723B">
      <w:pPr>
        <w:pStyle w:val="ParagrapheIndent2"/>
        <w:spacing w:line="233" w:lineRule="exact"/>
        <w:jc w:val="both"/>
        <w:rPr>
          <w:color w:val="000000"/>
          <w:lang w:val="fr-FR"/>
        </w:rPr>
      </w:pPr>
    </w:p>
    <w:tbl>
      <w:tblPr>
        <w:tblW w:w="0" w:type="auto"/>
        <w:tblLayout w:type="fixed"/>
        <w:tblLook w:val="04A0" w:firstRow="1" w:lastRow="0" w:firstColumn="1" w:lastColumn="0" w:noHBand="0" w:noVBand="1"/>
      </w:tblPr>
      <w:tblGrid>
        <w:gridCol w:w="1800"/>
        <w:gridCol w:w="7800"/>
      </w:tblGrid>
      <w:tr w:rsidR="00B6723B">
        <w:trPr>
          <w:trHeight w:val="454"/>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B6723B" w:rsidRDefault="005D3949">
            <w:pPr>
              <w:spacing w:before="140" w:after="40"/>
              <w:jc w:val="center"/>
              <w:rPr>
                <w:rFonts w:ascii="Myriad Pro" w:eastAsia="Myriad Pro" w:hAnsi="Myriad Pro" w:cs="Myriad Pro"/>
                <w:color w:val="000000"/>
                <w:sz w:val="20"/>
                <w:lang w:val="fr-FR"/>
              </w:rPr>
            </w:pPr>
            <w:r>
              <w:rPr>
                <w:rFonts w:ascii="Myriad Pro" w:eastAsia="Myriad Pro" w:hAnsi="Myriad Pro" w:cs="Myriad Pro"/>
                <w:color w:val="000000"/>
                <w:sz w:val="20"/>
                <w:lang w:val="fr-FR"/>
              </w:rPr>
              <w:t>Code principal</w:t>
            </w:r>
          </w:p>
        </w:tc>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B6723B" w:rsidRDefault="005D3949">
            <w:pPr>
              <w:spacing w:before="140" w:after="40"/>
              <w:jc w:val="center"/>
              <w:rPr>
                <w:rFonts w:ascii="Myriad Pro" w:eastAsia="Myriad Pro" w:hAnsi="Myriad Pro" w:cs="Myriad Pro"/>
                <w:color w:val="000000"/>
                <w:sz w:val="20"/>
                <w:lang w:val="fr-FR"/>
              </w:rPr>
            </w:pPr>
            <w:r>
              <w:rPr>
                <w:rFonts w:ascii="Myriad Pro" w:eastAsia="Myriad Pro" w:hAnsi="Myriad Pro" w:cs="Myriad Pro"/>
                <w:color w:val="000000"/>
                <w:sz w:val="20"/>
                <w:lang w:val="fr-FR"/>
              </w:rPr>
              <w:t>Description</w:t>
            </w:r>
          </w:p>
        </w:tc>
      </w:tr>
      <w:tr w:rsidR="00B6723B">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B6723B" w:rsidRDefault="005D3949">
            <w:pPr>
              <w:spacing w:before="60" w:after="40"/>
              <w:ind w:left="40" w:right="40"/>
              <w:jc w:val="center"/>
              <w:rPr>
                <w:rFonts w:ascii="Myriad Pro" w:eastAsia="Myriad Pro" w:hAnsi="Myriad Pro" w:cs="Myriad Pro"/>
                <w:color w:val="000000"/>
                <w:sz w:val="20"/>
                <w:lang w:val="fr-FR"/>
              </w:rPr>
            </w:pPr>
            <w:r>
              <w:rPr>
                <w:rFonts w:ascii="Myriad Pro" w:eastAsia="Myriad Pro" w:hAnsi="Myriad Pro" w:cs="Myriad Pro"/>
                <w:color w:val="000000"/>
                <w:sz w:val="20"/>
                <w:lang w:val="fr-FR"/>
              </w:rPr>
              <w:t>60130000-8</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B6723B" w:rsidRDefault="005D3949">
            <w:pPr>
              <w:spacing w:before="60" w:after="40"/>
              <w:ind w:left="40" w:right="40"/>
              <w:jc w:val="both"/>
              <w:rPr>
                <w:rFonts w:ascii="Myriad Pro" w:eastAsia="Myriad Pro" w:hAnsi="Myriad Pro" w:cs="Myriad Pro"/>
                <w:color w:val="000000"/>
                <w:sz w:val="20"/>
                <w:lang w:val="fr-FR"/>
              </w:rPr>
            </w:pPr>
            <w:r>
              <w:rPr>
                <w:rFonts w:ascii="Myriad Pro" w:eastAsia="Myriad Pro" w:hAnsi="Myriad Pro" w:cs="Myriad Pro"/>
                <w:color w:val="000000"/>
                <w:sz w:val="20"/>
                <w:lang w:val="fr-FR"/>
              </w:rPr>
              <w:t>Services spécialisés de transport routier de passagers</w:t>
            </w:r>
          </w:p>
        </w:tc>
      </w:tr>
    </w:tbl>
    <w:p w:rsidR="00B6723B" w:rsidRDefault="005D3949">
      <w:pPr>
        <w:spacing w:after="160" w:line="240" w:lineRule="exact"/>
      </w:pPr>
      <w:r>
        <w:t xml:space="preserve"> </w:t>
      </w:r>
    </w:p>
    <w:tbl>
      <w:tblPr>
        <w:tblW w:w="0" w:type="auto"/>
        <w:tblLayout w:type="fixed"/>
        <w:tblLook w:val="04A0" w:firstRow="1" w:lastRow="0" w:firstColumn="1" w:lastColumn="0" w:noHBand="0" w:noVBand="1"/>
      </w:tblPr>
      <w:tblGrid>
        <w:gridCol w:w="900"/>
        <w:gridCol w:w="1800"/>
        <w:gridCol w:w="6900"/>
      </w:tblGrid>
      <w:tr w:rsidR="00B6723B">
        <w:trPr>
          <w:trHeight w:val="454"/>
        </w:trPr>
        <w:tc>
          <w:tcPr>
            <w:tcW w:w="9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B6723B" w:rsidRDefault="005D3949">
            <w:pPr>
              <w:spacing w:before="120" w:after="60"/>
              <w:ind w:left="40" w:right="40"/>
              <w:jc w:val="center"/>
              <w:rPr>
                <w:rFonts w:ascii="Myriad Pro" w:eastAsia="Myriad Pro" w:hAnsi="Myriad Pro" w:cs="Myriad Pro"/>
                <w:color w:val="000000"/>
                <w:sz w:val="20"/>
                <w:lang w:val="fr-FR"/>
              </w:rPr>
            </w:pPr>
            <w:r>
              <w:rPr>
                <w:rFonts w:ascii="Myriad Pro" w:eastAsia="Myriad Pro" w:hAnsi="Myriad Pro" w:cs="Myriad Pro"/>
                <w:color w:val="000000"/>
                <w:sz w:val="20"/>
                <w:lang w:val="fr-FR"/>
              </w:rPr>
              <w:t>Lot(s)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B6723B" w:rsidRDefault="005D3949">
            <w:pPr>
              <w:spacing w:before="120" w:after="60"/>
              <w:ind w:left="40" w:right="40"/>
              <w:jc w:val="center"/>
              <w:rPr>
                <w:rFonts w:ascii="Myriad Pro" w:eastAsia="Myriad Pro" w:hAnsi="Myriad Pro" w:cs="Myriad Pro"/>
                <w:color w:val="000000"/>
                <w:sz w:val="20"/>
                <w:lang w:val="fr-FR"/>
              </w:rPr>
            </w:pPr>
            <w:r>
              <w:rPr>
                <w:rFonts w:ascii="Myriad Pro" w:eastAsia="Myriad Pro" w:hAnsi="Myriad Pro" w:cs="Myriad Pro"/>
                <w:color w:val="000000"/>
                <w:sz w:val="20"/>
                <w:lang w:val="fr-FR"/>
              </w:rPr>
              <w:t>Code principal</w:t>
            </w:r>
          </w:p>
        </w:tc>
        <w:tc>
          <w:tcPr>
            <w:tcW w:w="69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B6723B" w:rsidRDefault="005D3949">
            <w:pPr>
              <w:spacing w:before="120" w:after="60"/>
              <w:ind w:left="40" w:right="40"/>
              <w:jc w:val="center"/>
              <w:rPr>
                <w:rFonts w:ascii="Myriad Pro" w:eastAsia="Myriad Pro" w:hAnsi="Myriad Pro" w:cs="Myriad Pro"/>
                <w:color w:val="000000"/>
                <w:sz w:val="20"/>
                <w:lang w:val="fr-FR"/>
              </w:rPr>
            </w:pPr>
            <w:r>
              <w:rPr>
                <w:rFonts w:ascii="Myriad Pro" w:eastAsia="Myriad Pro" w:hAnsi="Myriad Pro" w:cs="Myriad Pro"/>
                <w:color w:val="000000"/>
                <w:sz w:val="20"/>
                <w:lang w:val="fr-FR"/>
              </w:rPr>
              <w:t>Description</w:t>
            </w:r>
          </w:p>
        </w:tc>
      </w:tr>
      <w:tr w:rsidR="00B6723B">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B6723B" w:rsidRDefault="005D3949">
            <w:pPr>
              <w:spacing w:before="60" w:after="40"/>
              <w:ind w:left="40" w:right="40"/>
              <w:jc w:val="center"/>
              <w:rPr>
                <w:rFonts w:ascii="Myriad Pro" w:eastAsia="Myriad Pro" w:hAnsi="Myriad Pro" w:cs="Myriad Pro"/>
                <w:color w:val="000000"/>
                <w:sz w:val="20"/>
                <w:lang w:val="fr-FR"/>
              </w:rPr>
            </w:pPr>
            <w:r>
              <w:rPr>
                <w:rFonts w:ascii="Myriad Pro" w:eastAsia="Myriad Pro" w:hAnsi="Myriad Pro" w:cs="Myriad Pro"/>
                <w:color w:val="000000"/>
                <w:sz w:val="20"/>
                <w:lang w:val="fr-FR"/>
              </w:rPr>
              <w:t>01</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B6723B" w:rsidRDefault="005D3949">
            <w:pPr>
              <w:spacing w:before="60" w:after="40"/>
              <w:ind w:left="40" w:right="40"/>
              <w:jc w:val="center"/>
              <w:rPr>
                <w:rFonts w:ascii="Myriad Pro" w:eastAsia="Myriad Pro" w:hAnsi="Myriad Pro" w:cs="Myriad Pro"/>
                <w:color w:val="000000"/>
                <w:sz w:val="20"/>
                <w:lang w:val="fr-FR"/>
              </w:rPr>
            </w:pPr>
            <w:r>
              <w:rPr>
                <w:rFonts w:ascii="Myriad Pro" w:eastAsia="Myriad Pro" w:hAnsi="Myriad Pro" w:cs="Myriad Pro"/>
                <w:color w:val="000000"/>
                <w:sz w:val="20"/>
                <w:lang w:val="fr-FR"/>
              </w:rPr>
              <w:t>60130000-8</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B6723B" w:rsidRDefault="005D3949">
            <w:pPr>
              <w:spacing w:before="60" w:after="40"/>
              <w:ind w:left="40" w:right="40"/>
              <w:jc w:val="both"/>
              <w:rPr>
                <w:rFonts w:ascii="Myriad Pro" w:eastAsia="Myriad Pro" w:hAnsi="Myriad Pro" w:cs="Myriad Pro"/>
                <w:color w:val="000000"/>
                <w:sz w:val="20"/>
                <w:lang w:val="fr-FR"/>
              </w:rPr>
            </w:pPr>
            <w:r>
              <w:rPr>
                <w:rFonts w:ascii="Myriad Pro" w:eastAsia="Myriad Pro" w:hAnsi="Myriad Pro" w:cs="Myriad Pro"/>
                <w:color w:val="000000"/>
                <w:sz w:val="20"/>
                <w:lang w:val="fr-FR"/>
              </w:rPr>
              <w:t>Services spécialisés de transport routier de passagers</w:t>
            </w:r>
          </w:p>
        </w:tc>
      </w:tr>
      <w:tr w:rsidR="00B6723B">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B6723B" w:rsidRDefault="005D3949">
            <w:pPr>
              <w:spacing w:before="60" w:after="40"/>
              <w:ind w:left="40" w:right="40"/>
              <w:jc w:val="center"/>
              <w:rPr>
                <w:rFonts w:ascii="Myriad Pro" w:eastAsia="Myriad Pro" w:hAnsi="Myriad Pro" w:cs="Myriad Pro"/>
                <w:color w:val="000000"/>
                <w:sz w:val="20"/>
                <w:lang w:val="fr-FR"/>
              </w:rPr>
            </w:pPr>
            <w:r>
              <w:rPr>
                <w:rFonts w:ascii="Myriad Pro" w:eastAsia="Myriad Pro" w:hAnsi="Myriad Pro" w:cs="Myriad Pro"/>
                <w:color w:val="000000"/>
                <w:sz w:val="20"/>
                <w:lang w:val="fr-FR"/>
              </w:rPr>
              <w:t>02</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B6723B" w:rsidRDefault="005D3949">
            <w:pPr>
              <w:spacing w:before="60" w:after="40"/>
              <w:ind w:left="40" w:right="40"/>
              <w:jc w:val="center"/>
              <w:rPr>
                <w:rFonts w:ascii="Myriad Pro" w:eastAsia="Myriad Pro" w:hAnsi="Myriad Pro" w:cs="Myriad Pro"/>
                <w:color w:val="000000"/>
                <w:sz w:val="20"/>
                <w:lang w:val="fr-FR"/>
              </w:rPr>
            </w:pPr>
            <w:r>
              <w:rPr>
                <w:rFonts w:ascii="Myriad Pro" w:eastAsia="Myriad Pro" w:hAnsi="Myriad Pro" w:cs="Myriad Pro"/>
                <w:color w:val="000000"/>
                <w:sz w:val="20"/>
                <w:lang w:val="fr-FR"/>
              </w:rPr>
              <w:t>60130000-8</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B6723B" w:rsidRDefault="005D3949">
            <w:pPr>
              <w:spacing w:before="60" w:after="40"/>
              <w:ind w:left="40" w:right="40"/>
              <w:jc w:val="both"/>
              <w:rPr>
                <w:rFonts w:ascii="Myriad Pro" w:eastAsia="Myriad Pro" w:hAnsi="Myriad Pro" w:cs="Myriad Pro"/>
                <w:color w:val="000000"/>
                <w:sz w:val="20"/>
                <w:lang w:val="fr-FR"/>
              </w:rPr>
            </w:pPr>
            <w:r>
              <w:rPr>
                <w:rFonts w:ascii="Myriad Pro" w:eastAsia="Myriad Pro" w:hAnsi="Myriad Pro" w:cs="Myriad Pro"/>
                <w:color w:val="000000"/>
                <w:sz w:val="20"/>
                <w:lang w:val="fr-FR"/>
              </w:rPr>
              <w:t>Services spécialisés de transport routier de passagers</w:t>
            </w:r>
          </w:p>
        </w:tc>
      </w:tr>
    </w:tbl>
    <w:p w:rsidR="005E1C97" w:rsidRDefault="005D3949" w:rsidP="005E1C97">
      <w:pPr>
        <w:spacing w:after="160" w:line="240" w:lineRule="exact"/>
      </w:pPr>
      <w:r>
        <w:t xml:space="preserve"> </w:t>
      </w:r>
      <w:bookmarkStart w:id="12" w:name="ArtL2_RC-2-A2.8"/>
      <w:bookmarkStart w:id="13" w:name="_Toc256000006"/>
      <w:bookmarkEnd w:id="12"/>
    </w:p>
    <w:p w:rsidR="00B6723B" w:rsidRDefault="005D3949" w:rsidP="005E1C97">
      <w:pPr>
        <w:spacing w:after="160" w:line="240" w:lineRule="exact"/>
        <w:rPr>
          <w:rFonts w:ascii="Myriad Pro" w:eastAsia="Myriad Pro" w:hAnsi="Myriad Pro" w:cs="Myriad Pro"/>
          <w:i/>
          <w:color w:val="000000"/>
          <w:lang w:val="fr-FR"/>
        </w:rPr>
      </w:pPr>
      <w:r>
        <w:rPr>
          <w:rFonts w:ascii="Myriad Pro" w:eastAsia="Myriad Pro" w:hAnsi="Myriad Pro" w:cs="Myriad Pro"/>
          <w:b/>
          <w:color w:val="000000"/>
          <w:lang w:val="fr-FR"/>
        </w:rPr>
        <w:t>1.6 - Réalisation de prestations similaires</w:t>
      </w:r>
      <w:bookmarkEnd w:id="13"/>
    </w:p>
    <w:p w:rsidR="00B6723B" w:rsidRDefault="005D3949">
      <w:pPr>
        <w:pStyle w:val="ParagrapheIndent2"/>
        <w:spacing w:after="240" w:line="233" w:lineRule="exact"/>
        <w:jc w:val="both"/>
        <w:rPr>
          <w:color w:val="000000"/>
          <w:lang w:val="fr-FR"/>
        </w:rPr>
      </w:pPr>
      <w:r>
        <w:rPr>
          <w:color w:val="000000"/>
          <w:lang w:val="fr-FR"/>
        </w:rPr>
        <w:t>Le pouvoir adjudicateur se réserve la possibilité de confier ultérieurement au titulaire de l'accord-cadre, en application des articles L. 2122-1 et R. 2122-7 du Code de la commande publique, un ou plusieurs nouveaux accords-cadres ayant pour objet la réalisation de prestations similaires.</w:t>
      </w:r>
    </w:p>
    <w:p w:rsidR="00B6723B" w:rsidRDefault="005D3949">
      <w:pPr>
        <w:pStyle w:val="Titre2"/>
        <w:ind w:left="280"/>
        <w:jc w:val="both"/>
        <w:rPr>
          <w:rFonts w:ascii="Myriad Pro" w:eastAsia="Myriad Pro" w:hAnsi="Myriad Pro" w:cs="Myriad Pro"/>
          <w:i w:val="0"/>
          <w:color w:val="000000"/>
          <w:sz w:val="24"/>
          <w:lang w:val="fr-FR"/>
        </w:rPr>
      </w:pPr>
      <w:bookmarkStart w:id="14" w:name="ArtL2_RC-2-A2.9"/>
      <w:bookmarkStart w:id="15" w:name="_Toc256000007"/>
      <w:bookmarkEnd w:id="14"/>
      <w:r>
        <w:rPr>
          <w:rFonts w:ascii="Myriad Pro" w:eastAsia="Myriad Pro" w:hAnsi="Myriad Pro" w:cs="Myriad Pro"/>
          <w:i w:val="0"/>
          <w:color w:val="000000"/>
          <w:sz w:val="24"/>
          <w:lang w:val="fr-FR"/>
        </w:rPr>
        <w:t>1.7 - Renouvellement</w:t>
      </w:r>
      <w:bookmarkEnd w:id="15"/>
    </w:p>
    <w:p w:rsidR="00B6723B" w:rsidRDefault="005D3949">
      <w:pPr>
        <w:pStyle w:val="ParagrapheIndent2"/>
        <w:spacing w:after="240"/>
        <w:jc w:val="both"/>
        <w:rPr>
          <w:color w:val="000000"/>
          <w:lang w:val="fr-FR"/>
        </w:rPr>
      </w:pPr>
      <w:r>
        <w:rPr>
          <w:color w:val="000000"/>
          <w:lang w:val="fr-FR"/>
        </w:rPr>
        <w:t>Il s'agit d'un accord-cadre renouvelable en raison du caractère récurrent des prestations.</w:t>
      </w:r>
    </w:p>
    <w:p w:rsidR="00B6723B" w:rsidRDefault="005D3949">
      <w:pPr>
        <w:pStyle w:val="Titre1"/>
        <w:shd w:val="clear" w:color="FD2456" w:fill="FD2456"/>
        <w:rPr>
          <w:rFonts w:ascii="Myriad Pro" w:eastAsia="Myriad Pro" w:hAnsi="Myriad Pro" w:cs="Myriad Pro"/>
          <w:color w:val="FFFFFF"/>
          <w:sz w:val="28"/>
          <w:lang w:val="fr-FR"/>
        </w:rPr>
      </w:pPr>
      <w:bookmarkStart w:id="16" w:name="ArtL1_RC-2-A3"/>
      <w:bookmarkStart w:id="17" w:name="_Toc256000008"/>
      <w:bookmarkEnd w:id="16"/>
      <w:r>
        <w:rPr>
          <w:rFonts w:ascii="Myriad Pro" w:eastAsia="Myriad Pro" w:hAnsi="Myriad Pro" w:cs="Myriad Pro"/>
          <w:color w:val="FFFFFF"/>
          <w:sz w:val="28"/>
          <w:lang w:val="fr-FR"/>
        </w:rPr>
        <w:lastRenderedPageBreak/>
        <w:t>2 - Conditions de la consultation</w:t>
      </w:r>
      <w:bookmarkEnd w:id="17"/>
    </w:p>
    <w:p w:rsidR="00B6723B" w:rsidRDefault="005D3949">
      <w:pPr>
        <w:spacing w:line="60" w:lineRule="exact"/>
        <w:rPr>
          <w:sz w:val="6"/>
        </w:rPr>
      </w:pPr>
      <w:r>
        <w:t xml:space="preserve"> </w:t>
      </w:r>
    </w:p>
    <w:p w:rsidR="00B6723B" w:rsidRDefault="005D3949">
      <w:pPr>
        <w:pStyle w:val="Titre2"/>
        <w:ind w:left="280"/>
        <w:jc w:val="both"/>
        <w:rPr>
          <w:rFonts w:ascii="Myriad Pro" w:eastAsia="Myriad Pro" w:hAnsi="Myriad Pro" w:cs="Myriad Pro"/>
          <w:i w:val="0"/>
          <w:color w:val="000000"/>
          <w:sz w:val="24"/>
          <w:lang w:val="fr-FR"/>
        </w:rPr>
      </w:pPr>
      <w:bookmarkStart w:id="18" w:name="ArtL2_RC-2-A3.2"/>
      <w:bookmarkStart w:id="19" w:name="_Toc256000009"/>
      <w:bookmarkEnd w:id="18"/>
      <w:r>
        <w:rPr>
          <w:rFonts w:ascii="Myriad Pro" w:eastAsia="Myriad Pro" w:hAnsi="Myriad Pro" w:cs="Myriad Pro"/>
          <w:i w:val="0"/>
          <w:color w:val="000000"/>
          <w:sz w:val="24"/>
          <w:lang w:val="fr-FR"/>
        </w:rPr>
        <w:t>2.1 - Délai de validité des offres</w:t>
      </w:r>
      <w:bookmarkEnd w:id="19"/>
    </w:p>
    <w:p w:rsidR="00B6723B" w:rsidRDefault="005D3949">
      <w:pPr>
        <w:pStyle w:val="ParagrapheIndent2"/>
        <w:spacing w:after="240" w:line="233" w:lineRule="exact"/>
        <w:jc w:val="both"/>
        <w:rPr>
          <w:color w:val="000000"/>
          <w:lang w:val="fr-FR"/>
        </w:rPr>
      </w:pPr>
      <w:r>
        <w:rPr>
          <w:color w:val="000000"/>
          <w:lang w:val="fr-FR"/>
        </w:rPr>
        <w:t>Le délai de validité des offres est fixé à 4 mois à compter de la date limite de réception des offres.</w:t>
      </w:r>
    </w:p>
    <w:p w:rsidR="00B6723B" w:rsidRDefault="005D3949">
      <w:pPr>
        <w:pStyle w:val="Titre2"/>
        <w:ind w:left="280"/>
        <w:jc w:val="both"/>
        <w:rPr>
          <w:rFonts w:ascii="Myriad Pro" w:eastAsia="Myriad Pro" w:hAnsi="Myriad Pro" w:cs="Myriad Pro"/>
          <w:i w:val="0"/>
          <w:color w:val="000000"/>
          <w:sz w:val="24"/>
          <w:lang w:val="fr-FR"/>
        </w:rPr>
      </w:pPr>
      <w:bookmarkStart w:id="20" w:name="ArtL2_RC-2-A3.3"/>
      <w:bookmarkStart w:id="21" w:name="_Toc256000010"/>
      <w:bookmarkEnd w:id="20"/>
      <w:r>
        <w:rPr>
          <w:rFonts w:ascii="Myriad Pro" w:eastAsia="Myriad Pro" w:hAnsi="Myriad Pro" w:cs="Myriad Pro"/>
          <w:i w:val="0"/>
          <w:color w:val="000000"/>
          <w:sz w:val="24"/>
          <w:lang w:val="fr-FR"/>
        </w:rPr>
        <w:t>2.2 - Forme juridique du groupement</w:t>
      </w:r>
      <w:bookmarkEnd w:id="21"/>
    </w:p>
    <w:p w:rsidR="00B6723B" w:rsidRDefault="005D3949">
      <w:pPr>
        <w:pStyle w:val="ParagrapheIndent2"/>
        <w:spacing w:after="240" w:line="233" w:lineRule="exact"/>
        <w:jc w:val="both"/>
        <w:rPr>
          <w:color w:val="000000"/>
          <w:lang w:val="fr-FR"/>
        </w:rPr>
      </w:pPr>
      <w:r>
        <w:rPr>
          <w:color w:val="000000"/>
          <w:lang w:val="fr-FR"/>
        </w:rPr>
        <w:t>Le pouvoir adjudicateur ne souhaite imposer aucune forme de groupement à l'attributaire de l'accord-cadre.</w:t>
      </w:r>
    </w:p>
    <w:p w:rsidR="00B6723B" w:rsidRDefault="005D3949">
      <w:pPr>
        <w:pStyle w:val="Titre2"/>
        <w:ind w:left="280"/>
        <w:jc w:val="both"/>
        <w:rPr>
          <w:rFonts w:ascii="Myriad Pro" w:eastAsia="Myriad Pro" w:hAnsi="Myriad Pro" w:cs="Myriad Pro"/>
          <w:i w:val="0"/>
          <w:color w:val="000000"/>
          <w:sz w:val="24"/>
          <w:lang w:val="fr-FR"/>
        </w:rPr>
      </w:pPr>
      <w:bookmarkStart w:id="22" w:name="ArtL2_RC-2-A3.5"/>
      <w:bookmarkStart w:id="23" w:name="_Toc256000011"/>
      <w:bookmarkEnd w:id="22"/>
      <w:r>
        <w:rPr>
          <w:rFonts w:ascii="Myriad Pro" w:eastAsia="Myriad Pro" w:hAnsi="Myriad Pro" w:cs="Myriad Pro"/>
          <w:i w:val="0"/>
          <w:color w:val="000000"/>
          <w:sz w:val="24"/>
          <w:lang w:val="fr-FR"/>
        </w:rPr>
        <w:t>2.3 - Variantes</w:t>
      </w:r>
      <w:bookmarkEnd w:id="23"/>
    </w:p>
    <w:p w:rsidR="00B6723B" w:rsidRDefault="005D3949">
      <w:pPr>
        <w:pStyle w:val="ParagrapheIndent2"/>
        <w:spacing w:after="240"/>
        <w:jc w:val="both"/>
        <w:rPr>
          <w:color w:val="000000"/>
          <w:lang w:val="fr-FR"/>
        </w:rPr>
      </w:pPr>
      <w:r>
        <w:rPr>
          <w:color w:val="000000"/>
          <w:lang w:val="fr-FR"/>
        </w:rPr>
        <w:t>Aucune variante n'est autorisée.</w:t>
      </w:r>
    </w:p>
    <w:p w:rsidR="00B6723B" w:rsidRDefault="005D3949">
      <w:pPr>
        <w:pStyle w:val="Titre2"/>
        <w:ind w:left="280"/>
        <w:jc w:val="both"/>
        <w:rPr>
          <w:rFonts w:ascii="Myriad Pro" w:eastAsia="Myriad Pro" w:hAnsi="Myriad Pro" w:cs="Myriad Pro"/>
          <w:i w:val="0"/>
          <w:color w:val="000000"/>
          <w:sz w:val="24"/>
          <w:lang w:val="fr-FR"/>
        </w:rPr>
      </w:pPr>
      <w:bookmarkStart w:id="24" w:name="ArtL2_RC-2-A3.9"/>
      <w:bookmarkStart w:id="25" w:name="_Toc256000012"/>
      <w:bookmarkEnd w:id="24"/>
      <w:r>
        <w:rPr>
          <w:rFonts w:ascii="Myriad Pro" w:eastAsia="Myriad Pro" w:hAnsi="Myriad Pro" w:cs="Myriad Pro"/>
          <w:i w:val="0"/>
          <w:color w:val="000000"/>
          <w:sz w:val="24"/>
          <w:lang w:val="fr-FR"/>
        </w:rPr>
        <w:t>2.4 - Développement durable</w:t>
      </w:r>
      <w:bookmarkEnd w:id="25"/>
    </w:p>
    <w:p w:rsidR="00B6723B" w:rsidRDefault="005D3949">
      <w:pPr>
        <w:pStyle w:val="ParagrapheIndent2"/>
        <w:spacing w:line="233" w:lineRule="exact"/>
        <w:jc w:val="both"/>
        <w:rPr>
          <w:color w:val="000000"/>
          <w:lang w:val="fr-FR"/>
        </w:rPr>
      </w:pPr>
      <w:r>
        <w:rPr>
          <w:color w:val="000000"/>
          <w:lang w:val="fr-FR"/>
        </w:rPr>
        <w:t>Cette consultation comporte des conditions d'exécution à caractère social et environnemental dont le détail est indiqué dans le CCAP. Le respect de ces dispositions est une condition de la conformité de l'offre. Une offre comportant des réserves ou ne respectant pas ces conditions d'exécution particulières sera déclarée irrégulière au motif du non-respect du cahier des charges.</w:t>
      </w:r>
    </w:p>
    <w:p w:rsidR="00B6723B" w:rsidRDefault="00B6723B">
      <w:pPr>
        <w:pStyle w:val="ParagrapheIndent2"/>
        <w:spacing w:line="233" w:lineRule="exact"/>
        <w:jc w:val="both"/>
        <w:rPr>
          <w:color w:val="000000"/>
          <w:lang w:val="fr-FR"/>
        </w:rPr>
      </w:pPr>
    </w:p>
    <w:p w:rsidR="00B6723B" w:rsidRDefault="005D3949">
      <w:pPr>
        <w:pStyle w:val="ParagrapheIndent2"/>
        <w:spacing w:after="240" w:line="233" w:lineRule="exact"/>
        <w:jc w:val="both"/>
        <w:rPr>
          <w:color w:val="000000"/>
          <w:lang w:val="fr-FR"/>
        </w:rPr>
      </w:pPr>
      <w:r>
        <w:rPr>
          <w:color w:val="000000"/>
          <w:lang w:val="fr-FR"/>
        </w:rPr>
        <w:t>Chaque titulaire concerné devra mettre en œuvre tous les moyens dont il dispose pour respecter ces objectifs de développement durable dans le cadre de l'exécution des prestations.</w:t>
      </w:r>
    </w:p>
    <w:p w:rsidR="00B6723B" w:rsidRDefault="005D3949">
      <w:pPr>
        <w:pStyle w:val="Titre1"/>
        <w:shd w:val="clear" w:color="FD2456" w:fill="FD2456"/>
        <w:rPr>
          <w:rFonts w:ascii="Myriad Pro" w:eastAsia="Myriad Pro" w:hAnsi="Myriad Pro" w:cs="Myriad Pro"/>
          <w:color w:val="FFFFFF"/>
          <w:sz w:val="28"/>
          <w:lang w:val="fr-FR"/>
        </w:rPr>
      </w:pPr>
      <w:bookmarkStart w:id="26" w:name="ArtL1_RC-2-A5"/>
      <w:bookmarkStart w:id="27" w:name="_Toc256000013"/>
      <w:bookmarkEnd w:id="26"/>
      <w:r>
        <w:rPr>
          <w:rFonts w:ascii="Myriad Pro" w:eastAsia="Myriad Pro" w:hAnsi="Myriad Pro" w:cs="Myriad Pro"/>
          <w:color w:val="FFFFFF"/>
          <w:sz w:val="28"/>
          <w:lang w:val="fr-FR"/>
        </w:rPr>
        <w:t>3 - Conditions relatives au contrat</w:t>
      </w:r>
      <w:bookmarkEnd w:id="27"/>
    </w:p>
    <w:p w:rsidR="00B6723B" w:rsidRDefault="005D3949">
      <w:pPr>
        <w:spacing w:line="60" w:lineRule="exact"/>
        <w:rPr>
          <w:sz w:val="6"/>
        </w:rPr>
      </w:pPr>
      <w:r>
        <w:t xml:space="preserve"> </w:t>
      </w:r>
    </w:p>
    <w:p w:rsidR="00B6723B" w:rsidRDefault="005D3949">
      <w:pPr>
        <w:pStyle w:val="Titre2"/>
        <w:ind w:left="280"/>
        <w:jc w:val="both"/>
        <w:rPr>
          <w:rFonts w:ascii="Myriad Pro" w:eastAsia="Myriad Pro" w:hAnsi="Myriad Pro" w:cs="Myriad Pro"/>
          <w:i w:val="0"/>
          <w:color w:val="000000"/>
          <w:sz w:val="24"/>
          <w:lang w:val="fr-FR"/>
        </w:rPr>
      </w:pPr>
      <w:bookmarkStart w:id="28" w:name="ArtL2_RC-2-A5.1"/>
      <w:bookmarkStart w:id="29" w:name="_Toc256000014"/>
      <w:bookmarkEnd w:id="28"/>
      <w:r>
        <w:rPr>
          <w:rFonts w:ascii="Myriad Pro" w:eastAsia="Myriad Pro" w:hAnsi="Myriad Pro" w:cs="Myriad Pro"/>
          <w:i w:val="0"/>
          <w:color w:val="000000"/>
          <w:sz w:val="24"/>
          <w:lang w:val="fr-FR"/>
        </w:rPr>
        <w:t>3.1 - Durée du contrat ou délai d'exécution</w:t>
      </w:r>
      <w:bookmarkEnd w:id="29"/>
    </w:p>
    <w:p w:rsidR="00B6723B" w:rsidRDefault="005D3949">
      <w:pPr>
        <w:pStyle w:val="ParagrapheIndent2"/>
        <w:spacing w:after="240"/>
        <w:jc w:val="both"/>
        <w:rPr>
          <w:color w:val="000000"/>
          <w:lang w:val="fr-FR"/>
        </w:rPr>
      </w:pPr>
      <w:r>
        <w:rPr>
          <w:color w:val="000000"/>
          <w:lang w:val="fr-FR"/>
        </w:rPr>
        <w:t>La durée de la période initiale est fixée au CCAP.</w:t>
      </w:r>
    </w:p>
    <w:p w:rsidR="00B6723B" w:rsidRDefault="005D3949">
      <w:pPr>
        <w:pStyle w:val="Titre2"/>
        <w:ind w:left="280"/>
        <w:jc w:val="both"/>
        <w:rPr>
          <w:rFonts w:ascii="Myriad Pro" w:eastAsia="Myriad Pro" w:hAnsi="Myriad Pro" w:cs="Myriad Pro"/>
          <w:i w:val="0"/>
          <w:color w:val="000000"/>
          <w:sz w:val="24"/>
          <w:lang w:val="fr-FR"/>
        </w:rPr>
      </w:pPr>
      <w:bookmarkStart w:id="30" w:name="ArtL2_RC-2-A5.2"/>
      <w:bookmarkStart w:id="31" w:name="_Toc256000015"/>
      <w:bookmarkEnd w:id="30"/>
      <w:r>
        <w:rPr>
          <w:rFonts w:ascii="Myriad Pro" w:eastAsia="Myriad Pro" w:hAnsi="Myriad Pro" w:cs="Myriad Pro"/>
          <w:i w:val="0"/>
          <w:color w:val="000000"/>
          <w:sz w:val="24"/>
          <w:lang w:val="fr-FR"/>
        </w:rPr>
        <w:t>3.2 - Modalités essentielles de financement et de paiement</w:t>
      </w:r>
      <w:bookmarkEnd w:id="31"/>
    </w:p>
    <w:p w:rsidR="00B6723B" w:rsidRDefault="005D3949">
      <w:pPr>
        <w:pStyle w:val="ParagrapheIndent2"/>
        <w:spacing w:after="240" w:line="233" w:lineRule="exact"/>
        <w:jc w:val="both"/>
        <w:rPr>
          <w:color w:val="000000"/>
          <w:lang w:val="fr-FR"/>
        </w:rPr>
      </w:pPr>
      <w:r>
        <w:rPr>
          <w:color w:val="000000"/>
          <w:lang w:val="fr-FR"/>
        </w:rPr>
        <w:t>Les sommes dues au(x) titulaire(s) et au(x) sous-traitant(s) de premier rang éventuel(s) de l'accord-cadre seront payées dans un délai global de 30 jours à compter de la date de réception des factures ou des demandes de paiement équivalentes.</w:t>
      </w:r>
    </w:p>
    <w:p w:rsidR="00B6723B" w:rsidRDefault="005D3949">
      <w:pPr>
        <w:pStyle w:val="Titre2"/>
        <w:ind w:left="280"/>
        <w:jc w:val="both"/>
        <w:rPr>
          <w:rFonts w:ascii="Myriad Pro" w:eastAsia="Myriad Pro" w:hAnsi="Myriad Pro" w:cs="Myriad Pro"/>
          <w:i w:val="0"/>
          <w:color w:val="000000"/>
          <w:sz w:val="24"/>
          <w:lang w:val="fr-FR"/>
        </w:rPr>
      </w:pPr>
      <w:bookmarkStart w:id="32" w:name="ArtL2_RC-2-A5.4"/>
      <w:bookmarkStart w:id="33" w:name="_Toc256000016"/>
      <w:bookmarkEnd w:id="32"/>
      <w:r>
        <w:rPr>
          <w:rFonts w:ascii="Myriad Pro" w:eastAsia="Myriad Pro" w:hAnsi="Myriad Pro" w:cs="Myriad Pro"/>
          <w:i w:val="0"/>
          <w:color w:val="000000"/>
          <w:sz w:val="24"/>
          <w:lang w:val="fr-FR"/>
        </w:rPr>
        <w:t>3.3 - Confidentialité et mesures de sécurité</w:t>
      </w:r>
      <w:bookmarkEnd w:id="33"/>
    </w:p>
    <w:p w:rsidR="00B6723B" w:rsidRDefault="005D3949">
      <w:pPr>
        <w:pStyle w:val="ParagrapheIndent2"/>
        <w:spacing w:line="233" w:lineRule="exact"/>
        <w:jc w:val="both"/>
        <w:rPr>
          <w:color w:val="000000"/>
          <w:lang w:val="fr-FR"/>
        </w:rPr>
      </w:pPr>
      <w:r>
        <w:rPr>
          <w:color w:val="000000"/>
          <w:lang w:val="fr-FR"/>
        </w:rPr>
        <w:t>Les candidats doivent respecter les mesures particulières de sécurité prévues pour l'exécution des prestations.</w:t>
      </w:r>
    </w:p>
    <w:p w:rsidR="00B6723B" w:rsidRDefault="00B6723B">
      <w:pPr>
        <w:pStyle w:val="ParagrapheIndent2"/>
        <w:spacing w:line="233" w:lineRule="exact"/>
        <w:jc w:val="both"/>
        <w:rPr>
          <w:color w:val="000000"/>
          <w:lang w:val="fr-FR"/>
        </w:rPr>
      </w:pPr>
    </w:p>
    <w:p w:rsidR="00B6723B" w:rsidRDefault="005D3949">
      <w:pPr>
        <w:pStyle w:val="ParagrapheIndent2"/>
        <w:spacing w:line="233" w:lineRule="exact"/>
        <w:jc w:val="both"/>
        <w:rPr>
          <w:color w:val="000000"/>
          <w:lang w:val="fr-FR"/>
        </w:rPr>
      </w:pPr>
      <w:r>
        <w:rPr>
          <w:color w:val="000000"/>
          <w:lang w:val="fr-FR"/>
        </w:rPr>
        <w:t>L'attention des candidats est particulièrement attirée sur les dispositions du Cahier des clauses administratives particulières qui énoncent les formalités à accomplir et les consignes à respecter du fait de ces mesures de sécurité.</w:t>
      </w:r>
      <w:r>
        <w:rPr>
          <w:color w:val="000000"/>
          <w:lang w:val="fr-FR"/>
        </w:rPr>
        <w:cr/>
      </w:r>
    </w:p>
    <w:p w:rsidR="00C7529D" w:rsidRDefault="00C7529D" w:rsidP="00C7529D">
      <w:pPr>
        <w:rPr>
          <w:lang w:val="fr-FR"/>
        </w:rPr>
      </w:pPr>
    </w:p>
    <w:p w:rsidR="00B6723B" w:rsidRDefault="005D3949">
      <w:pPr>
        <w:pStyle w:val="Titre1"/>
        <w:shd w:val="clear" w:color="FD2456" w:fill="FD2456"/>
        <w:rPr>
          <w:rFonts w:ascii="Myriad Pro" w:eastAsia="Myriad Pro" w:hAnsi="Myriad Pro" w:cs="Myriad Pro"/>
          <w:color w:val="FFFFFF"/>
          <w:sz w:val="28"/>
          <w:lang w:val="fr-FR"/>
        </w:rPr>
      </w:pPr>
      <w:bookmarkStart w:id="34" w:name="ArtL1_RC-2-A6"/>
      <w:bookmarkStart w:id="35" w:name="_Toc256000017"/>
      <w:bookmarkEnd w:id="34"/>
      <w:r>
        <w:rPr>
          <w:rFonts w:ascii="Myriad Pro" w:eastAsia="Myriad Pro" w:hAnsi="Myriad Pro" w:cs="Myriad Pro"/>
          <w:color w:val="FFFFFF"/>
          <w:sz w:val="28"/>
          <w:lang w:val="fr-FR"/>
        </w:rPr>
        <w:t>4 - Contenu du dossier de consultation</w:t>
      </w:r>
      <w:bookmarkEnd w:id="35"/>
    </w:p>
    <w:p w:rsidR="00B6723B" w:rsidRDefault="005D3949">
      <w:pPr>
        <w:spacing w:line="60" w:lineRule="exact"/>
        <w:rPr>
          <w:sz w:val="6"/>
        </w:rPr>
      </w:pPr>
      <w:r>
        <w:t xml:space="preserve"> </w:t>
      </w:r>
    </w:p>
    <w:p w:rsidR="00B6723B" w:rsidRDefault="005D3949">
      <w:pPr>
        <w:pStyle w:val="ParagrapheIndent1"/>
        <w:spacing w:line="233" w:lineRule="exact"/>
        <w:jc w:val="both"/>
        <w:rPr>
          <w:color w:val="000000"/>
          <w:lang w:val="fr-FR"/>
        </w:rPr>
      </w:pPr>
      <w:r>
        <w:rPr>
          <w:color w:val="000000"/>
          <w:lang w:val="fr-FR"/>
        </w:rPr>
        <w:t>Le dossier de consultation des entreprises (DCE) contient les pièces suivantes :</w:t>
      </w:r>
    </w:p>
    <w:p w:rsidR="00B6723B" w:rsidRDefault="005D3949">
      <w:pPr>
        <w:pStyle w:val="ParagrapheIndent1"/>
        <w:spacing w:line="233" w:lineRule="exact"/>
        <w:jc w:val="both"/>
        <w:rPr>
          <w:color w:val="000000"/>
          <w:lang w:val="fr-FR"/>
        </w:rPr>
      </w:pPr>
      <w:r>
        <w:rPr>
          <w:color w:val="000000"/>
          <w:lang w:val="fr-FR"/>
        </w:rPr>
        <w:t>- Le règlement de la consultation (RC)</w:t>
      </w:r>
    </w:p>
    <w:p w:rsidR="00B6723B" w:rsidRDefault="005D3949">
      <w:pPr>
        <w:pStyle w:val="ParagrapheIndent1"/>
        <w:spacing w:line="233" w:lineRule="exact"/>
        <w:jc w:val="both"/>
        <w:rPr>
          <w:color w:val="000000"/>
          <w:lang w:val="fr-FR"/>
        </w:rPr>
      </w:pPr>
      <w:r>
        <w:rPr>
          <w:color w:val="000000"/>
          <w:lang w:val="fr-FR"/>
        </w:rPr>
        <w:t>- L'acte d'engagement (AE) et ses annexes</w:t>
      </w:r>
    </w:p>
    <w:p w:rsidR="00B6723B" w:rsidRDefault="005D3949">
      <w:pPr>
        <w:pStyle w:val="ParagrapheIndent1"/>
        <w:spacing w:line="233" w:lineRule="exact"/>
        <w:jc w:val="both"/>
        <w:rPr>
          <w:color w:val="000000"/>
          <w:lang w:val="fr-FR"/>
        </w:rPr>
      </w:pPr>
      <w:r>
        <w:rPr>
          <w:color w:val="000000"/>
          <w:lang w:val="fr-FR"/>
        </w:rPr>
        <w:t>- Le cahier des clauses administratives particulières (CCAP) et ses annexes</w:t>
      </w:r>
    </w:p>
    <w:p w:rsidR="00B6723B" w:rsidRDefault="005D3949">
      <w:pPr>
        <w:pStyle w:val="ParagrapheIndent1"/>
        <w:spacing w:line="233" w:lineRule="exact"/>
        <w:jc w:val="both"/>
        <w:rPr>
          <w:color w:val="000000"/>
          <w:lang w:val="fr-FR"/>
        </w:rPr>
      </w:pPr>
      <w:r>
        <w:rPr>
          <w:color w:val="000000"/>
          <w:lang w:val="fr-FR"/>
        </w:rPr>
        <w:t>- Le cahier des clauses techniques particulières (CCTP) et ses annexes</w:t>
      </w:r>
    </w:p>
    <w:p w:rsidR="00B6723B" w:rsidRDefault="005D3949">
      <w:pPr>
        <w:pStyle w:val="ParagrapheIndent1"/>
        <w:spacing w:line="233" w:lineRule="exact"/>
        <w:jc w:val="both"/>
        <w:rPr>
          <w:color w:val="000000"/>
          <w:lang w:val="fr-FR"/>
        </w:rPr>
      </w:pPr>
      <w:r>
        <w:rPr>
          <w:color w:val="000000"/>
          <w:lang w:val="fr-FR"/>
        </w:rPr>
        <w:t>- Le bordereau des prix unitaires (BPU)</w:t>
      </w:r>
    </w:p>
    <w:p w:rsidR="00B6723B" w:rsidRDefault="005D3949">
      <w:pPr>
        <w:pStyle w:val="ParagrapheIndent1"/>
        <w:spacing w:line="233" w:lineRule="exact"/>
        <w:jc w:val="both"/>
        <w:rPr>
          <w:color w:val="000000"/>
          <w:lang w:val="fr-FR"/>
        </w:rPr>
      </w:pPr>
      <w:r>
        <w:rPr>
          <w:color w:val="000000"/>
          <w:lang w:val="fr-FR"/>
        </w:rPr>
        <w:t>- Le détail quantitatif estimatif (DQE)</w:t>
      </w:r>
    </w:p>
    <w:p w:rsidR="00B6723B" w:rsidRDefault="005D3949" w:rsidP="005D3949">
      <w:pPr>
        <w:pStyle w:val="ParagrapheIndent1"/>
        <w:spacing w:before="120" w:after="240"/>
        <w:jc w:val="both"/>
        <w:rPr>
          <w:color w:val="000000"/>
          <w:lang w:val="fr-FR"/>
        </w:rPr>
      </w:pPr>
      <w:r>
        <w:rPr>
          <w:color w:val="000000"/>
          <w:lang w:val="fr-FR"/>
        </w:rPr>
        <w:t>Il est remis gratuitement à chaque candidat.</w:t>
      </w:r>
    </w:p>
    <w:p w:rsidR="00B6723B" w:rsidRDefault="005D3949">
      <w:pPr>
        <w:pStyle w:val="ParagrapheIndent1"/>
        <w:spacing w:after="240"/>
        <w:jc w:val="both"/>
        <w:rPr>
          <w:color w:val="000000"/>
          <w:lang w:val="fr-FR"/>
        </w:rPr>
      </w:pPr>
      <w:r>
        <w:rPr>
          <w:color w:val="000000"/>
          <w:lang w:val="fr-FR"/>
        </w:rPr>
        <w:t>Aucune demande d'envoi du DCE sur support physique électronique n'est autorisée.</w:t>
      </w:r>
    </w:p>
    <w:p w:rsidR="00B6723B" w:rsidRDefault="005D3949">
      <w:pPr>
        <w:pStyle w:val="ParagrapheIndent1"/>
        <w:spacing w:line="233" w:lineRule="exact"/>
        <w:jc w:val="both"/>
        <w:rPr>
          <w:color w:val="000000"/>
          <w:lang w:val="fr-FR"/>
        </w:rPr>
      </w:pPr>
      <w:r>
        <w:rPr>
          <w:color w:val="000000"/>
          <w:lang w:val="fr-FR"/>
        </w:rPr>
        <w:t>Le pouvoir adjudicateur se réserve le droit d'apporter des modifications de détail au dossier de consultation au plus tard 10 jours avant la date limite de réception des offres. Ce délai est décompté à partir de la date d'envoi par le pouvoir adjudicateur des modifications aux candidats ayant retiré le dossier initial. Les candidats devront alors répondre sur la base du dossier modifié sans pouvoir n'élever aucune réclamation à ce sujet.</w:t>
      </w:r>
    </w:p>
    <w:p w:rsidR="00B6723B" w:rsidRDefault="005D3949">
      <w:pPr>
        <w:pStyle w:val="ParagrapheIndent1"/>
        <w:spacing w:after="240" w:line="233" w:lineRule="exact"/>
        <w:jc w:val="both"/>
        <w:rPr>
          <w:color w:val="000000"/>
          <w:lang w:val="fr-FR"/>
        </w:rPr>
      </w:pPr>
      <w:r>
        <w:rPr>
          <w:color w:val="000000"/>
          <w:lang w:val="fr-FR"/>
        </w:rPr>
        <w:lastRenderedPageBreak/>
        <w:t>Si, pendant l'étude du dossier par les candidats, la date limite de réception des offres est reportée, la disposition précédente est applicable en fonction de cette nouvelle date.</w:t>
      </w:r>
    </w:p>
    <w:p w:rsidR="00B6723B" w:rsidRDefault="005D3949">
      <w:pPr>
        <w:pStyle w:val="Titre1"/>
        <w:shd w:val="clear" w:color="FD2456" w:fill="FD2456"/>
        <w:rPr>
          <w:rFonts w:ascii="Myriad Pro" w:eastAsia="Myriad Pro" w:hAnsi="Myriad Pro" w:cs="Myriad Pro"/>
          <w:color w:val="FFFFFF"/>
          <w:sz w:val="28"/>
          <w:lang w:val="fr-FR"/>
        </w:rPr>
      </w:pPr>
      <w:bookmarkStart w:id="36" w:name="ArtL1_RC-2-A7"/>
      <w:bookmarkStart w:id="37" w:name="_Toc256000018"/>
      <w:bookmarkEnd w:id="36"/>
      <w:r>
        <w:rPr>
          <w:rFonts w:ascii="Myriad Pro" w:eastAsia="Myriad Pro" w:hAnsi="Myriad Pro" w:cs="Myriad Pro"/>
          <w:color w:val="FFFFFF"/>
          <w:sz w:val="28"/>
          <w:lang w:val="fr-FR"/>
        </w:rPr>
        <w:t>5 - Présentation des candidatures et des offres</w:t>
      </w:r>
      <w:bookmarkEnd w:id="37"/>
    </w:p>
    <w:p w:rsidR="00B6723B" w:rsidRDefault="005D3949">
      <w:pPr>
        <w:spacing w:line="60" w:lineRule="exact"/>
        <w:rPr>
          <w:sz w:val="6"/>
        </w:rPr>
      </w:pPr>
      <w:r>
        <w:t xml:space="preserve"> </w:t>
      </w:r>
    </w:p>
    <w:p w:rsidR="00B6723B" w:rsidRDefault="005D3949">
      <w:pPr>
        <w:pStyle w:val="ParagrapheIndent1"/>
        <w:spacing w:after="240" w:line="233" w:lineRule="exact"/>
        <w:jc w:val="both"/>
        <w:rPr>
          <w:color w:val="000000"/>
          <w:lang w:val="fr-FR"/>
        </w:rPr>
      </w:pPr>
      <w:r>
        <w:rPr>
          <w:color w:val="000000"/>
          <w:lang w:val="fr-FR"/>
        </w:rPr>
        <w:t>Le pouvoir adjudicateur applique le principe "Dites-le nous une fois". Par conséquent, les candidats ne sont pas tenus de fournir les documents et renseignements qui ont déjà été transmis dans le cadre d'une précédente consultation et qui demeurent valables.</w:t>
      </w:r>
    </w:p>
    <w:p w:rsidR="00B6723B" w:rsidRDefault="005D3949">
      <w:pPr>
        <w:pStyle w:val="ParagrapheIndent1"/>
        <w:spacing w:line="233" w:lineRule="exact"/>
        <w:jc w:val="both"/>
        <w:rPr>
          <w:color w:val="000000"/>
          <w:lang w:val="fr-FR"/>
        </w:rPr>
      </w:pPr>
      <w:r>
        <w:rPr>
          <w:color w:val="000000"/>
          <w:lang w:val="fr-FR"/>
        </w:rPr>
        <w:t>Les offres des candidats seront entièrement rédigées en langue française et exprimées en EURO.</w:t>
      </w:r>
    </w:p>
    <w:p w:rsidR="00B6723B" w:rsidRDefault="005D3949">
      <w:pPr>
        <w:pStyle w:val="ParagrapheIndent1"/>
        <w:spacing w:after="240" w:line="233" w:lineRule="exact"/>
        <w:jc w:val="both"/>
        <w:rPr>
          <w:color w:val="000000"/>
          <w:lang w:val="fr-FR"/>
        </w:rPr>
      </w:pPr>
      <w:r>
        <w:rPr>
          <w:color w:val="000000"/>
          <w:lang w:val="fr-FR"/>
        </w:rPr>
        <w:t>Si les offres des candidats sont rédigées dans une autre langue, elles doivent être accompagnées d'une traduction en français, cette traduction doit concerner l'ensemble des documents remis dans l'offre.</w:t>
      </w:r>
    </w:p>
    <w:p w:rsidR="00B6723B" w:rsidRDefault="005D3949">
      <w:pPr>
        <w:pStyle w:val="Titre2"/>
        <w:ind w:left="280"/>
        <w:jc w:val="both"/>
        <w:rPr>
          <w:rFonts w:ascii="Myriad Pro" w:eastAsia="Myriad Pro" w:hAnsi="Myriad Pro" w:cs="Myriad Pro"/>
          <w:i w:val="0"/>
          <w:color w:val="000000"/>
          <w:sz w:val="24"/>
          <w:lang w:val="fr-FR"/>
        </w:rPr>
      </w:pPr>
      <w:bookmarkStart w:id="38" w:name="ArtL2_RC-2-A7.5"/>
      <w:bookmarkStart w:id="39" w:name="_Toc256000019"/>
      <w:bookmarkEnd w:id="38"/>
      <w:r>
        <w:rPr>
          <w:rFonts w:ascii="Myriad Pro" w:eastAsia="Myriad Pro" w:hAnsi="Myriad Pro" w:cs="Myriad Pro"/>
          <w:i w:val="0"/>
          <w:color w:val="000000"/>
          <w:sz w:val="24"/>
          <w:lang w:val="fr-FR"/>
        </w:rPr>
        <w:t>5.1 - Documents à produire</w:t>
      </w:r>
      <w:bookmarkEnd w:id="39"/>
    </w:p>
    <w:p w:rsidR="00B6723B" w:rsidRDefault="005D3949">
      <w:pPr>
        <w:pStyle w:val="ParagrapheIndent2"/>
        <w:spacing w:line="233" w:lineRule="exact"/>
        <w:jc w:val="both"/>
        <w:rPr>
          <w:color w:val="000000"/>
          <w:lang w:val="fr-FR"/>
        </w:rPr>
      </w:pPr>
      <w:r>
        <w:rPr>
          <w:color w:val="000000"/>
          <w:lang w:val="fr-FR"/>
        </w:rPr>
        <w:t>Chaque candidat aura à produire un dossier complet comprenant les pièces suivantes :</w:t>
      </w:r>
    </w:p>
    <w:p w:rsidR="00B6723B" w:rsidRDefault="00B6723B">
      <w:pPr>
        <w:pStyle w:val="ParagrapheIndent2"/>
        <w:spacing w:line="233" w:lineRule="exact"/>
        <w:jc w:val="both"/>
        <w:rPr>
          <w:color w:val="000000"/>
          <w:lang w:val="fr-FR"/>
        </w:rPr>
      </w:pPr>
    </w:p>
    <w:p w:rsidR="00B6723B" w:rsidRDefault="005D3949">
      <w:pPr>
        <w:pStyle w:val="ParagrapheIndent2"/>
        <w:spacing w:line="233" w:lineRule="exact"/>
        <w:jc w:val="both"/>
        <w:rPr>
          <w:color w:val="000000"/>
          <w:lang w:val="fr-FR"/>
        </w:rPr>
      </w:pPr>
      <w:r>
        <w:rPr>
          <w:color w:val="000000"/>
          <w:lang w:val="fr-FR"/>
        </w:rPr>
        <w:t>Pièces de la candidature telles que prévues aux articles L. 2142-1, R. 2142-3, R. 2142-4, R. 2143-3 et R. 2143-4 du Code de la commande publique :</w:t>
      </w:r>
    </w:p>
    <w:p w:rsidR="00B6723B" w:rsidRDefault="00B6723B">
      <w:pPr>
        <w:pStyle w:val="ParagrapheIndent2"/>
        <w:spacing w:line="233" w:lineRule="exact"/>
        <w:jc w:val="both"/>
        <w:rPr>
          <w:color w:val="000000"/>
          <w:lang w:val="fr-FR"/>
        </w:rPr>
      </w:pPr>
    </w:p>
    <w:p w:rsidR="00B6723B" w:rsidRDefault="005D3949">
      <w:pPr>
        <w:pStyle w:val="ParagrapheIndent2"/>
        <w:spacing w:line="233" w:lineRule="exact"/>
        <w:jc w:val="both"/>
        <w:rPr>
          <w:color w:val="000000"/>
          <w:lang w:val="fr-FR"/>
        </w:rPr>
      </w:pPr>
      <w:r>
        <w:rPr>
          <w:color w:val="000000"/>
          <w:lang w:val="fr-FR"/>
        </w:rPr>
        <w:t>Renseignements concernant la situation juridique de l'entreprise :</w:t>
      </w:r>
    </w:p>
    <w:p w:rsidR="00B6723B" w:rsidRDefault="00B6723B">
      <w:pPr>
        <w:pStyle w:val="ParagrapheIndent2"/>
        <w:spacing w:line="233" w:lineRule="exact"/>
        <w:jc w:val="both"/>
        <w:rPr>
          <w:color w:val="000000"/>
          <w:lang w:val="fr-FR"/>
        </w:rPr>
      </w:pPr>
    </w:p>
    <w:tbl>
      <w:tblPr>
        <w:tblW w:w="0" w:type="auto"/>
        <w:tblLayout w:type="fixed"/>
        <w:tblLook w:val="04A0" w:firstRow="1" w:lastRow="0" w:firstColumn="1" w:lastColumn="0" w:noHBand="0" w:noVBand="1"/>
      </w:tblPr>
      <w:tblGrid>
        <w:gridCol w:w="8400"/>
        <w:gridCol w:w="1200"/>
      </w:tblGrid>
      <w:tr w:rsidR="00B6723B">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B6723B" w:rsidRDefault="005D3949">
            <w:pPr>
              <w:spacing w:before="40"/>
              <w:jc w:val="center"/>
              <w:rPr>
                <w:rFonts w:ascii="Myriad Pro" w:eastAsia="Myriad Pro" w:hAnsi="Myriad Pro" w:cs="Myriad Pro"/>
                <w:color w:val="000000"/>
                <w:sz w:val="20"/>
                <w:lang w:val="fr-FR"/>
              </w:rPr>
            </w:pPr>
            <w:r>
              <w:rPr>
                <w:rFonts w:ascii="Myriad Pro" w:eastAsia="Myriad Pro" w:hAnsi="Myriad Pro" w:cs="Myriad Pro"/>
                <w:color w:val="000000"/>
                <w:sz w:val="20"/>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B6723B" w:rsidRDefault="005D3949">
            <w:pPr>
              <w:spacing w:before="40"/>
              <w:jc w:val="center"/>
              <w:rPr>
                <w:rFonts w:ascii="Myriad Pro" w:eastAsia="Myriad Pro" w:hAnsi="Myriad Pro" w:cs="Myriad Pro"/>
                <w:color w:val="000000"/>
                <w:sz w:val="20"/>
                <w:lang w:val="fr-FR"/>
              </w:rPr>
            </w:pPr>
            <w:r>
              <w:rPr>
                <w:rFonts w:ascii="Myriad Pro" w:eastAsia="Myriad Pro" w:hAnsi="Myriad Pro" w:cs="Myriad Pro"/>
                <w:color w:val="000000"/>
                <w:sz w:val="20"/>
                <w:lang w:val="fr-FR"/>
              </w:rPr>
              <w:t>Signature</w:t>
            </w:r>
          </w:p>
        </w:tc>
      </w:tr>
      <w:tr w:rsidR="00B6723B">
        <w:trPr>
          <w:trHeight w:val="400"/>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B6723B" w:rsidRDefault="005D3949">
            <w:pPr>
              <w:spacing w:line="233" w:lineRule="exact"/>
              <w:ind w:left="80" w:right="80"/>
              <w:jc w:val="both"/>
              <w:rPr>
                <w:rFonts w:ascii="Myriad Pro" w:eastAsia="Myriad Pro" w:hAnsi="Myriad Pro" w:cs="Myriad Pro"/>
                <w:color w:val="000000"/>
                <w:sz w:val="20"/>
                <w:lang w:val="fr-FR"/>
              </w:rPr>
            </w:pPr>
            <w:r>
              <w:rPr>
                <w:rFonts w:ascii="Myriad Pro" w:eastAsia="Myriad Pro" w:hAnsi="Myriad Pro" w:cs="Myriad Pro"/>
                <w:color w:val="000000"/>
                <w:sz w:val="20"/>
                <w:lang w:val="fr-FR"/>
              </w:rPr>
              <w:t>Déclaration sur l'honneur pour justifier que le candidat n'entre dans aucun des cas d'interdiction de soumissionner</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B6723B" w:rsidRDefault="005D3949">
            <w:pPr>
              <w:spacing w:before="80" w:after="20"/>
              <w:ind w:left="80" w:right="80"/>
              <w:jc w:val="center"/>
              <w:rPr>
                <w:rFonts w:ascii="Myriad Pro" w:eastAsia="Myriad Pro" w:hAnsi="Myriad Pro" w:cs="Myriad Pro"/>
                <w:color w:val="000000"/>
                <w:sz w:val="20"/>
                <w:lang w:val="fr-FR"/>
              </w:rPr>
            </w:pPr>
            <w:r>
              <w:rPr>
                <w:rFonts w:ascii="Myriad Pro" w:eastAsia="Myriad Pro" w:hAnsi="Myriad Pro" w:cs="Myriad Pro"/>
                <w:color w:val="000000"/>
                <w:sz w:val="20"/>
                <w:lang w:val="fr-FR"/>
              </w:rPr>
              <w:t>Non</w:t>
            </w:r>
          </w:p>
        </w:tc>
      </w:tr>
    </w:tbl>
    <w:p w:rsidR="00B6723B" w:rsidRDefault="005D3949" w:rsidP="005D3949">
      <w:pPr>
        <w:spacing w:after="120" w:line="240" w:lineRule="exact"/>
      </w:pPr>
      <w:r>
        <w:t xml:space="preserve"> </w:t>
      </w:r>
    </w:p>
    <w:p w:rsidR="00B6723B" w:rsidRDefault="005D3949">
      <w:pPr>
        <w:pStyle w:val="ParagrapheIndent2"/>
        <w:spacing w:line="233" w:lineRule="exact"/>
        <w:jc w:val="both"/>
        <w:rPr>
          <w:color w:val="000000"/>
          <w:lang w:val="fr-FR"/>
        </w:rPr>
      </w:pPr>
      <w:r>
        <w:rPr>
          <w:color w:val="000000"/>
          <w:lang w:val="fr-FR"/>
        </w:rPr>
        <w:t>Renseignements concernant la capacité économique et financière de l'entreprise :</w:t>
      </w:r>
    </w:p>
    <w:p w:rsidR="00B6723B" w:rsidRDefault="00B6723B">
      <w:pPr>
        <w:pStyle w:val="ParagrapheIndent2"/>
        <w:spacing w:line="233" w:lineRule="exact"/>
        <w:jc w:val="both"/>
        <w:rPr>
          <w:color w:val="000000"/>
          <w:lang w:val="fr-FR"/>
        </w:rPr>
      </w:pPr>
    </w:p>
    <w:tbl>
      <w:tblPr>
        <w:tblW w:w="0" w:type="auto"/>
        <w:tblLayout w:type="fixed"/>
        <w:tblLook w:val="04A0" w:firstRow="1" w:lastRow="0" w:firstColumn="1" w:lastColumn="0" w:noHBand="0" w:noVBand="1"/>
      </w:tblPr>
      <w:tblGrid>
        <w:gridCol w:w="8000"/>
        <w:gridCol w:w="1600"/>
      </w:tblGrid>
      <w:tr w:rsidR="00B6723B">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B6723B" w:rsidRDefault="005D3949">
            <w:pPr>
              <w:spacing w:before="140" w:after="40"/>
              <w:jc w:val="center"/>
              <w:rPr>
                <w:rFonts w:ascii="Myriad Pro" w:eastAsia="Myriad Pro" w:hAnsi="Myriad Pro" w:cs="Myriad Pro"/>
                <w:color w:val="000000"/>
                <w:sz w:val="20"/>
                <w:lang w:val="fr-FR"/>
              </w:rPr>
            </w:pPr>
            <w:r>
              <w:t xml:space="preserve"> </w:t>
            </w:r>
            <w:r>
              <w:rPr>
                <w:rFonts w:ascii="Myriad Pro" w:eastAsia="Myriad Pro" w:hAnsi="Myriad Pro" w:cs="Myriad Pro"/>
                <w:color w:val="000000"/>
                <w:sz w:val="20"/>
                <w:lang w:val="fr-FR"/>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B6723B" w:rsidRDefault="005D3949">
            <w:pPr>
              <w:spacing w:before="140" w:after="40"/>
              <w:jc w:val="center"/>
              <w:rPr>
                <w:rFonts w:ascii="Myriad Pro" w:eastAsia="Myriad Pro" w:hAnsi="Myriad Pro" w:cs="Myriad Pro"/>
                <w:color w:val="000000"/>
                <w:sz w:val="20"/>
                <w:lang w:val="fr-FR"/>
              </w:rPr>
            </w:pPr>
            <w:r>
              <w:rPr>
                <w:rFonts w:ascii="Myriad Pro" w:eastAsia="Myriad Pro" w:hAnsi="Myriad Pro" w:cs="Myriad Pro"/>
                <w:color w:val="000000"/>
                <w:sz w:val="20"/>
                <w:lang w:val="fr-FR"/>
              </w:rPr>
              <w:t>Signature</w:t>
            </w:r>
          </w:p>
        </w:tc>
      </w:tr>
      <w:tr w:rsidR="00B6723B">
        <w:trPr>
          <w:trHeight w:val="670"/>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B6723B" w:rsidRDefault="005D3949">
            <w:pPr>
              <w:spacing w:before="20" w:after="20" w:line="233" w:lineRule="exact"/>
              <w:ind w:left="40" w:right="40"/>
              <w:rPr>
                <w:rFonts w:ascii="Myriad Pro" w:eastAsia="Myriad Pro" w:hAnsi="Myriad Pro" w:cs="Myriad Pro"/>
                <w:color w:val="000000"/>
                <w:sz w:val="20"/>
                <w:lang w:val="fr-FR"/>
              </w:rPr>
            </w:pPr>
            <w:r>
              <w:rPr>
                <w:rFonts w:ascii="Myriad Pro" w:eastAsia="Myriad Pro" w:hAnsi="Myriad Pro" w:cs="Myriad Pro"/>
                <w:color w:val="000000"/>
                <w:sz w:val="20"/>
                <w:lang w:val="fr-FR"/>
              </w:rPr>
              <w:t>Déclaration concernant le chiffre d'affaires global et le chiffre d'affaires concernant les prestations objet du contrat, réalisées au cours des trois derniers exercices disponibles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B6723B" w:rsidRDefault="005D3949">
            <w:pPr>
              <w:spacing w:before="60" w:after="40"/>
              <w:ind w:left="40" w:right="40"/>
              <w:jc w:val="center"/>
              <w:rPr>
                <w:rFonts w:ascii="Myriad Pro" w:eastAsia="Myriad Pro" w:hAnsi="Myriad Pro" w:cs="Myriad Pro"/>
                <w:color w:val="000000"/>
                <w:sz w:val="20"/>
                <w:lang w:val="fr-FR"/>
              </w:rPr>
            </w:pPr>
            <w:r>
              <w:rPr>
                <w:rFonts w:ascii="Myriad Pro" w:eastAsia="Myriad Pro" w:hAnsi="Myriad Pro" w:cs="Myriad Pro"/>
                <w:color w:val="000000"/>
                <w:sz w:val="20"/>
                <w:lang w:val="fr-FR"/>
              </w:rPr>
              <w:t>Non</w:t>
            </w:r>
          </w:p>
        </w:tc>
      </w:tr>
      <w:tr w:rsidR="00B6723B">
        <w:trPr>
          <w:trHeight w:val="472"/>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B6723B" w:rsidRDefault="005D3949">
            <w:pPr>
              <w:spacing w:before="20" w:after="20" w:line="233" w:lineRule="exact"/>
              <w:ind w:left="40" w:right="40"/>
              <w:rPr>
                <w:rFonts w:ascii="Myriad Pro" w:eastAsia="Myriad Pro" w:hAnsi="Myriad Pro" w:cs="Myriad Pro"/>
                <w:color w:val="000000"/>
                <w:sz w:val="20"/>
                <w:lang w:val="fr-FR"/>
              </w:rPr>
            </w:pPr>
            <w:r>
              <w:rPr>
                <w:rFonts w:ascii="Myriad Pro" w:eastAsia="Myriad Pro" w:hAnsi="Myriad Pro" w:cs="Myriad Pro"/>
                <w:color w:val="000000"/>
                <w:sz w:val="20"/>
                <w:lang w:val="fr-FR"/>
              </w:rPr>
              <w:t>Déclaration appropriée de banques ou preuve d'une assurance pour les risques professionnels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B6723B" w:rsidRDefault="005D3949">
            <w:pPr>
              <w:spacing w:before="60" w:after="40"/>
              <w:ind w:left="40" w:right="40"/>
              <w:jc w:val="center"/>
              <w:rPr>
                <w:rFonts w:ascii="Myriad Pro" w:eastAsia="Myriad Pro" w:hAnsi="Myriad Pro" w:cs="Myriad Pro"/>
                <w:color w:val="000000"/>
                <w:sz w:val="20"/>
                <w:lang w:val="fr-FR"/>
              </w:rPr>
            </w:pPr>
            <w:r>
              <w:rPr>
                <w:rFonts w:ascii="Myriad Pro" w:eastAsia="Myriad Pro" w:hAnsi="Myriad Pro" w:cs="Myriad Pro"/>
                <w:color w:val="000000"/>
                <w:sz w:val="20"/>
                <w:lang w:val="fr-FR"/>
              </w:rPr>
              <w:t>Non</w:t>
            </w:r>
          </w:p>
        </w:tc>
      </w:tr>
    </w:tbl>
    <w:p w:rsidR="00B6723B" w:rsidRDefault="005D3949" w:rsidP="005D3949">
      <w:pPr>
        <w:spacing w:after="120" w:line="240" w:lineRule="exact"/>
      </w:pPr>
      <w:r>
        <w:t xml:space="preserve"> </w:t>
      </w:r>
    </w:p>
    <w:p w:rsidR="00B6723B" w:rsidRDefault="005D3949">
      <w:pPr>
        <w:pStyle w:val="ParagrapheIndent2"/>
        <w:spacing w:after="240" w:line="233" w:lineRule="exact"/>
        <w:jc w:val="both"/>
        <w:rPr>
          <w:color w:val="000000"/>
          <w:lang w:val="fr-FR"/>
        </w:rPr>
      </w:pPr>
      <w:r>
        <w:rPr>
          <w:color w:val="000000"/>
          <w:lang w:val="fr-FR"/>
        </w:rPr>
        <w:t>Pour présenter leur candidature, les candidats utilisent soit les formulaires DC1 (lettre de candidature) et DC2 (déclaration du candidat) disponibles gratuitement sur le site www.economie.gouv.fr, soit le Document Unique de Marché Européen (DUME).</w:t>
      </w:r>
    </w:p>
    <w:p w:rsidR="00B6723B" w:rsidRDefault="005D3949">
      <w:pPr>
        <w:pStyle w:val="ParagrapheIndent2"/>
        <w:spacing w:after="240" w:line="233" w:lineRule="exact"/>
        <w:jc w:val="both"/>
        <w:rPr>
          <w:color w:val="000000"/>
          <w:lang w:val="fr-FR"/>
        </w:rPr>
      </w:pPr>
      <w:r>
        <w:rPr>
          <w:color w:val="000000"/>
          <w:lang w:val="fr-FR"/>
        </w:rPr>
        <w:t>Pour justifier des capacités professionnelles, techniques et financières d'autres opérateurs économiques sur lesquels il s'appuie pour présenter sa candidature, le candidat produit les mêmes documents concernant cet opérateur économique que ceux qui lui sont exigés par le pouvoir adjudicateur. En outre, pour justifier qu'il dispose des capacités de cet opérateur économique pour l'exécution des prestations, le candidat produit un engagement écrit de l'opérateur économique.</w:t>
      </w:r>
    </w:p>
    <w:p w:rsidR="00B6723B" w:rsidRDefault="005D3949">
      <w:pPr>
        <w:pStyle w:val="ParagrapheIndent2"/>
        <w:spacing w:line="233" w:lineRule="exact"/>
        <w:jc w:val="both"/>
        <w:rPr>
          <w:color w:val="000000"/>
          <w:lang w:val="fr-FR"/>
        </w:rPr>
      </w:pPr>
      <w:r>
        <w:rPr>
          <w:color w:val="000000"/>
          <w:lang w:val="fr-FR"/>
        </w:rPr>
        <w:t>Pièces de l'offre :</w:t>
      </w:r>
    </w:p>
    <w:p w:rsidR="00B6723B" w:rsidRDefault="00B6723B">
      <w:pPr>
        <w:pStyle w:val="ParagrapheIndent2"/>
        <w:spacing w:line="233" w:lineRule="exact"/>
        <w:jc w:val="both"/>
        <w:rPr>
          <w:color w:val="000000"/>
          <w:lang w:val="fr-FR"/>
        </w:rPr>
      </w:pPr>
    </w:p>
    <w:tbl>
      <w:tblPr>
        <w:tblW w:w="0" w:type="auto"/>
        <w:tblLayout w:type="fixed"/>
        <w:tblLook w:val="04A0" w:firstRow="1" w:lastRow="0" w:firstColumn="1" w:lastColumn="0" w:noHBand="0" w:noVBand="1"/>
      </w:tblPr>
      <w:tblGrid>
        <w:gridCol w:w="8400"/>
        <w:gridCol w:w="1200"/>
      </w:tblGrid>
      <w:tr w:rsidR="00B6723B">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B6723B" w:rsidRDefault="005D3949">
            <w:pPr>
              <w:spacing w:before="40"/>
              <w:jc w:val="center"/>
              <w:rPr>
                <w:rFonts w:ascii="Myriad Pro" w:eastAsia="Myriad Pro" w:hAnsi="Myriad Pro" w:cs="Myriad Pro"/>
                <w:color w:val="000000"/>
                <w:sz w:val="20"/>
                <w:lang w:val="fr-FR"/>
              </w:rPr>
            </w:pPr>
            <w:r>
              <w:rPr>
                <w:rFonts w:ascii="Myriad Pro" w:eastAsia="Myriad Pro" w:hAnsi="Myriad Pro" w:cs="Myriad Pro"/>
                <w:color w:val="000000"/>
                <w:sz w:val="20"/>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B6723B" w:rsidRDefault="005D3949">
            <w:pPr>
              <w:spacing w:before="40"/>
              <w:jc w:val="center"/>
              <w:rPr>
                <w:rFonts w:ascii="Myriad Pro" w:eastAsia="Myriad Pro" w:hAnsi="Myriad Pro" w:cs="Myriad Pro"/>
                <w:color w:val="000000"/>
                <w:sz w:val="20"/>
                <w:lang w:val="fr-FR"/>
              </w:rPr>
            </w:pPr>
            <w:r>
              <w:rPr>
                <w:rFonts w:ascii="Myriad Pro" w:eastAsia="Myriad Pro" w:hAnsi="Myriad Pro" w:cs="Myriad Pro"/>
                <w:color w:val="000000"/>
                <w:sz w:val="20"/>
                <w:lang w:val="fr-FR"/>
              </w:rPr>
              <w:t>Signature</w:t>
            </w:r>
          </w:p>
        </w:tc>
      </w:tr>
      <w:tr w:rsidR="00B6723B">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B6723B" w:rsidRDefault="005D3949">
            <w:pPr>
              <w:spacing w:before="80" w:after="20"/>
              <w:ind w:left="80" w:right="80"/>
              <w:jc w:val="both"/>
              <w:rPr>
                <w:rFonts w:ascii="Myriad Pro" w:eastAsia="Myriad Pro" w:hAnsi="Myriad Pro" w:cs="Myriad Pro"/>
                <w:color w:val="000000"/>
                <w:sz w:val="20"/>
                <w:lang w:val="fr-FR"/>
              </w:rPr>
            </w:pPr>
            <w:r>
              <w:rPr>
                <w:rFonts w:ascii="Myriad Pro" w:eastAsia="Myriad Pro" w:hAnsi="Myriad Pro" w:cs="Myriad Pro"/>
                <w:color w:val="000000"/>
                <w:sz w:val="20"/>
                <w:lang w:val="fr-FR"/>
              </w:rPr>
              <w:t>L'acte d'engagement (AE) et ses annexes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B6723B" w:rsidRDefault="005D3949">
            <w:pPr>
              <w:spacing w:before="80" w:after="20"/>
              <w:ind w:left="80" w:right="80"/>
              <w:jc w:val="center"/>
              <w:rPr>
                <w:rFonts w:ascii="Myriad Pro" w:eastAsia="Myriad Pro" w:hAnsi="Myriad Pro" w:cs="Myriad Pro"/>
                <w:color w:val="000000"/>
                <w:sz w:val="20"/>
                <w:lang w:val="fr-FR"/>
              </w:rPr>
            </w:pPr>
            <w:r>
              <w:rPr>
                <w:rFonts w:ascii="Myriad Pro" w:eastAsia="Myriad Pro" w:hAnsi="Myriad Pro" w:cs="Myriad Pro"/>
                <w:color w:val="000000"/>
                <w:sz w:val="20"/>
                <w:lang w:val="fr-FR"/>
              </w:rPr>
              <w:t>Oui</w:t>
            </w:r>
          </w:p>
        </w:tc>
      </w:tr>
      <w:tr w:rsidR="00B6723B">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B6723B" w:rsidRDefault="005D3949">
            <w:pPr>
              <w:spacing w:before="80" w:after="20"/>
              <w:ind w:left="80" w:right="80"/>
              <w:jc w:val="both"/>
              <w:rPr>
                <w:rFonts w:ascii="Myriad Pro" w:eastAsia="Myriad Pro" w:hAnsi="Myriad Pro" w:cs="Myriad Pro"/>
                <w:color w:val="000000"/>
                <w:sz w:val="20"/>
                <w:lang w:val="fr-FR"/>
              </w:rPr>
            </w:pPr>
            <w:r>
              <w:rPr>
                <w:rFonts w:ascii="Myriad Pro" w:eastAsia="Myriad Pro" w:hAnsi="Myriad Pro" w:cs="Myriad Pro"/>
                <w:color w:val="000000"/>
                <w:sz w:val="20"/>
                <w:lang w:val="fr-FR"/>
              </w:rPr>
              <w:t>Le cahier des clauses administratives particulières (CCAP)</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B6723B" w:rsidRDefault="005D3949">
            <w:pPr>
              <w:spacing w:before="80" w:after="20"/>
              <w:ind w:left="80" w:right="80"/>
              <w:jc w:val="center"/>
              <w:rPr>
                <w:rFonts w:ascii="Myriad Pro" w:eastAsia="Myriad Pro" w:hAnsi="Myriad Pro" w:cs="Myriad Pro"/>
                <w:color w:val="000000"/>
                <w:sz w:val="20"/>
                <w:lang w:val="fr-FR"/>
              </w:rPr>
            </w:pPr>
            <w:r>
              <w:rPr>
                <w:rFonts w:ascii="Myriad Pro" w:eastAsia="Myriad Pro" w:hAnsi="Myriad Pro" w:cs="Myriad Pro"/>
                <w:color w:val="000000"/>
                <w:sz w:val="20"/>
                <w:lang w:val="fr-FR"/>
              </w:rPr>
              <w:t>Non</w:t>
            </w:r>
          </w:p>
        </w:tc>
      </w:tr>
      <w:tr w:rsidR="00B6723B">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B6723B" w:rsidRDefault="005D3949">
            <w:pPr>
              <w:spacing w:before="80" w:after="20"/>
              <w:ind w:left="80" w:right="80"/>
              <w:jc w:val="both"/>
              <w:rPr>
                <w:rFonts w:ascii="Myriad Pro" w:eastAsia="Myriad Pro" w:hAnsi="Myriad Pro" w:cs="Myriad Pro"/>
                <w:color w:val="000000"/>
                <w:sz w:val="20"/>
                <w:lang w:val="fr-FR"/>
              </w:rPr>
            </w:pPr>
            <w:r>
              <w:rPr>
                <w:rFonts w:ascii="Myriad Pro" w:eastAsia="Myriad Pro" w:hAnsi="Myriad Pro" w:cs="Myriad Pro"/>
                <w:color w:val="000000"/>
                <w:sz w:val="20"/>
                <w:lang w:val="fr-FR"/>
              </w:rPr>
              <w:t>Le cahier des clauses techniques particulières (CCTP) et ses annexes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B6723B" w:rsidRDefault="005D3949">
            <w:pPr>
              <w:spacing w:before="80" w:after="20"/>
              <w:ind w:left="80" w:right="80"/>
              <w:jc w:val="center"/>
              <w:rPr>
                <w:rFonts w:ascii="Myriad Pro" w:eastAsia="Myriad Pro" w:hAnsi="Myriad Pro" w:cs="Myriad Pro"/>
                <w:color w:val="000000"/>
                <w:sz w:val="20"/>
                <w:lang w:val="fr-FR"/>
              </w:rPr>
            </w:pPr>
            <w:r>
              <w:rPr>
                <w:rFonts w:ascii="Myriad Pro" w:eastAsia="Myriad Pro" w:hAnsi="Myriad Pro" w:cs="Myriad Pro"/>
                <w:color w:val="000000"/>
                <w:sz w:val="20"/>
                <w:lang w:val="fr-FR"/>
              </w:rPr>
              <w:t>Non</w:t>
            </w:r>
          </w:p>
        </w:tc>
      </w:tr>
      <w:tr w:rsidR="00B6723B">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B6723B" w:rsidRDefault="005D3949">
            <w:pPr>
              <w:spacing w:before="80" w:after="20"/>
              <w:ind w:left="80" w:right="80"/>
              <w:jc w:val="both"/>
              <w:rPr>
                <w:rFonts w:ascii="Myriad Pro" w:eastAsia="Myriad Pro" w:hAnsi="Myriad Pro" w:cs="Myriad Pro"/>
                <w:color w:val="000000"/>
                <w:sz w:val="20"/>
                <w:lang w:val="fr-FR"/>
              </w:rPr>
            </w:pPr>
            <w:r>
              <w:rPr>
                <w:rFonts w:ascii="Myriad Pro" w:eastAsia="Myriad Pro" w:hAnsi="Myriad Pro" w:cs="Myriad Pro"/>
                <w:color w:val="000000"/>
                <w:sz w:val="20"/>
                <w:lang w:val="fr-FR"/>
              </w:rPr>
              <w:t>Le bordereau des prix unitaires (BPU)</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B6723B" w:rsidRDefault="005D3949">
            <w:pPr>
              <w:spacing w:before="80" w:after="20"/>
              <w:ind w:left="80" w:right="80"/>
              <w:jc w:val="center"/>
              <w:rPr>
                <w:rFonts w:ascii="Myriad Pro" w:eastAsia="Myriad Pro" w:hAnsi="Myriad Pro" w:cs="Myriad Pro"/>
                <w:color w:val="000000"/>
                <w:sz w:val="20"/>
                <w:lang w:val="fr-FR"/>
              </w:rPr>
            </w:pPr>
            <w:r>
              <w:rPr>
                <w:rFonts w:ascii="Myriad Pro" w:eastAsia="Myriad Pro" w:hAnsi="Myriad Pro" w:cs="Myriad Pro"/>
                <w:color w:val="000000"/>
                <w:sz w:val="20"/>
                <w:lang w:val="fr-FR"/>
              </w:rPr>
              <w:t>Non</w:t>
            </w:r>
          </w:p>
        </w:tc>
      </w:tr>
      <w:tr w:rsidR="00B6723B">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B6723B" w:rsidRDefault="005D3949">
            <w:pPr>
              <w:spacing w:before="80" w:after="20"/>
              <w:ind w:left="80" w:right="80"/>
              <w:jc w:val="both"/>
              <w:rPr>
                <w:rFonts w:ascii="Myriad Pro" w:eastAsia="Myriad Pro" w:hAnsi="Myriad Pro" w:cs="Myriad Pro"/>
                <w:color w:val="000000"/>
                <w:sz w:val="20"/>
                <w:lang w:val="fr-FR"/>
              </w:rPr>
            </w:pPr>
            <w:r>
              <w:rPr>
                <w:rFonts w:ascii="Myriad Pro" w:eastAsia="Myriad Pro" w:hAnsi="Myriad Pro" w:cs="Myriad Pro"/>
                <w:color w:val="000000"/>
                <w:sz w:val="20"/>
                <w:lang w:val="fr-FR"/>
              </w:rPr>
              <w:t>Le détail quantitatif estimatif (DQE)</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B6723B" w:rsidRDefault="005D3949">
            <w:pPr>
              <w:spacing w:before="80" w:after="20"/>
              <w:ind w:left="80" w:right="80"/>
              <w:jc w:val="center"/>
              <w:rPr>
                <w:rFonts w:ascii="Myriad Pro" w:eastAsia="Myriad Pro" w:hAnsi="Myriad Pro" w:cs="Myriad Pro"/>
                <w:color w:val="000000"/>
                <w:sz w:val="20"/>
                <w:lang w:val="fr-FR"/>
              </w:rPr>
            </w:pPr>
            <w:r>
              <w:rPr>
                <w:rFonts w:ascii="Myriad Pro" w:eastAsia="Myriad Pro" w:hAnsi="Myriad Pro" w:cs="Myriad Pro"/>
                <w:color w:val="000000"/>
                <w:sz w:val="20"/>
                <w:lang w:val="fr-FR"/>
              </w:rPr>
              <w:t>Non</w:t>
            </w:r>
          </w:p>
        </w:tc>
      </w:tr>
      <w:tr w:rsidR="00B6723B">
        <w:trPr>
          <w:trHeight w:val="400"/>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B6723B" w:rsidRDefault="005D3949">
            <w:pPr>
              <w:spacing w:line="233" w:lineRule="exact"/>
              <w:ind w:left="80" w:right="80"/>
              <w:jc w:val="both"/>
              <w:rPr>
                <w:rFonts w:ascii="Myriad Pro" w:eastAsia="Myriad Pro" w:hAnsi="Myriad Pro" w:cs="Myriad Pro"/>
                <w:color w:val="000000"/>
                <w:sz w:val="20"/>
                <w:lang w:val="fr-FR"/>
              </w:rPr>
            </w:pPr>
            <w:r>
              <w:rPr>
                <w:rFonts w:ascii="Myriad Pro" w:eastAsia="Myriad Pro" w:hAnsi="Myriad Pro" w:cs="Myriad Pro"/>
                <w:color w:val="000000"/>
                <w:sz w:val="20"/>
                <w:lang w:val="fr-FR"/>
              </w:rPr>
              <w:t>Le mémoire justificatif des dispositions que l'entreprise se propose d'adopter pour l'exécution du contrat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B6723B" w:rsidRDefault="005D3949">
            <w:pPr>
              <w:spacing w:before="80" w:after="20"/>
              <w:ind w:left="80" w:right="80"/>
              <w:jc w:val="center"/>
              <w:rPr>
                <w:rFonts w:ascii="Myriad Pro" w:eastAsia="Myriad Pro" w:hAnsi="Myriad Pro" w:cs="Myriad Pro"/>
                <w:color w:val="000000"/>
                <w:sz w:val="20"/>
                <w:lang w:val="fr-FR"/>
              </w:rPr>
            </w:pPr>
            <w:r>
              <w:rPr>
                <w:rFonts w:ascii="Myriad Pro" w:eastAsia="Myriad Pro" w:hAnsi="Myriad Pro" w:cs="Myriad Pro"/>
                <w:color w:val="000000"/>
                <w:sz w:val="20"/>
                <w:lang w:val="fr-FR"/>
              </w:rPr>
              <w:t>Non</w:t>
            </w:r>
          </w:p>
        </w:tc>
      </w:tr>
    </w:tbl>
    <w:p w:rsidR="00B6723B" w:rsidRDefault="005D3949">
      <w:pPr>
        <w:pStyle w:val="ParagrapheIndent2"/>
        <w:spacing w:after="240" w:line="233" w:lineRule="exact"/>
        <w:jc w:val="both"/>
        <w:rPr>
          <w:color w:val="000000"/>
          <w:lang w:val="fr-FR"/>
        </w:rPr>
      </w:pPr>
      <w:r>
        <w:rPr>
          <w:color w:val="000000"/>
          <w:lang w:val="fr-FR"/>
        </w:rPr>
        <w:lastRenderedPageBreak/>
        <w:t>L'offre, qu'elle soit présentée par une seule entreprise ou par un groupement, devra indiquer tous les sous-traitants connus lors de son dépôt. Elle devra également indiquer les prestations dont la sous-traitance est envisagée, la dénomination et la qualité des sous-traitants.</w:t>
      </w:r>
    </w:p>
    <w:p w:rsidR="00B6723B" w:rsidRDefault="005D3949">
      <w:pPr>
        <w:pStyle w:val="Titre1"/>
        <w:shd w:val="clear" w:color="FD2456" w:fill="FD2456"/>
        <w:rPr>
          <w:rFonts w:ascii="Myriad Pro" w:eastAsia="Myriad Pro" w:hAnsi="Myriad Pro" w:cs="Myriad Pro"/>
          <w:color w:val="FFFFFF"/>
          <w:sz w:val="28"/>
          <w:lang w:val="fr-FR"/>
        </w:rPr>
      </w:pPr>
      <w:bookmarkStart w:id="40" w:name="ArtL1_RC-2-A8"/>
      <w:bookmarkStart w:id="41" w:name="_Toc256000020"/>
      <w:bookmarkEnd w:id="40"/>
      <w:r>
        <w:rPr>
          <w:rFonts w:ascii="Myriad Pro" w:eastAsia="Myriad Pro" w:hAnsi="Myriad Pro" w:cs="Myriad Pro"/>
          <w:color w:val="FFFFFF"/>
          <w:sz w:val="28"/>
          <w:lang w:val="fr-FR"/>
        </w:rPr>
        <w:t>6 - Conditions d'envoi ou de remise des plis</w:t>
      </w:r>
      <w:bookmarkEnd w:id="41"/>
    </w:p>
    <w:p w:rsidR="00B6723B" w:rsidRDefault="005D3949">
      <w:pPr>
        <w:spacing w:line="60" w:lineRule="exact"/>
        <w:rPr>
          <w:sz w:val="6"/>
        </w:rPr>
      </w:pPr>
      <w:r>
        <w:t xml:space="preserve"> </w:t>
      </w:r>
    </w:p>
    <w:p w:rsidR="00B6723B" w:rsidRDefault="005D3949">
      <w:pPr>
        <w:pStyle w:val="ParagrapheIndent1"/>
        <w:spacing w:after="240" w:line="233" w:lineRule="exact"/>
        <w:jc w:val="both"/>
        <w:rPr>
          <w:color w:val="000000"/>
          <w:lang w:val="fr-FR"/>
        </w:rPr>
      </w:pPr>
      <w:r>
        <w:rPr>
          <w:color w:val="000000"/>
          <w:lang w:val="fr-FR"/>
        </w:rPr>
        <w:t>Les plis devront parvenir à destination avant la date et l'heure limites de réception des offres indiquées sur la page de garde du présent document.</w:t>
      </w:r>
    </w:p>
    <w:p w:rsidR="00B6723B" w:rsidRDefault="005D3949">
      <w:pPr>
        <w:pStyle w:val="Titre2"/>
        <w:ind w:left="280"/>
        <w:jc w:val="both"/>
        <w:rPr>
          <w:rFonts w:ascii="Myriad Pro" w:eastAsia="Myriad Pro" w:hAnsi="Myriad Pro" w:cs="Myriad Pro"/>
          <w:i w:val="0"/>
          <w:color w:val="000000"/>
          <w:sz w:val="24"/>
          <w:lang w:val="fr-FR"/>
        </w:rPr>
      </w:pPr>
      <w:bookmarkStart w:id="42" w:name="ArtL2_RC-2-A8.4"/>
      <w:bookmarkStart w:id="43" w:name="_Toc256000021"/>
      <w:bookmarkEnd w:id="42"/>
      <w:r>
        <w:rPr>
          <w:rFonts w:ascii="Myriad Pro" w:eastAsia="Myriad Pro" w:hAnsi="Myriad Pro" w:cs="Myriad Pro"/>
          <w:i w:val="0"/>
          <w:color w:val="000000"/>
          <w:sz w:val="24"/>
          <w:lang w:val="fr-FR"/>
        </w:rPr>
        <w:t>6.1 - Transmission électronique</w:t>
      </w:r>
      <w:bookmarkEnd w:id="43"/>
    </w:p>
    <w:p w:rsidR="00B6723B" w:rsidRDefault="005D3949">
      <w:pPr>
        <w:pStyle w:val="ParagrapheIndent2"/>
        <w:spacing w:line="233" w:lineRule="exact"/>
        <w:jc w:val="both"/>
        <w:rPr>
          <w:color w:val="000000"/>
          <w:lang w:val="fr-FR"/>
        </w:rPr>
      </w:pPr>
      <w:r>
        <w:rPr>
          <w:color w:val="000000"/>
          <w:lang w:val="fr-FR"/>
        </w:rPr>
        <w:t>La transmission des documents par voie électronique est effectuée sur le profil d'acheteur du pouvoir adjudicateur, à l'adresse URL suivante : http://agysoft.marches-publics.info/.</w:t>
      </w:r>
    </w:p>
    <w:p w:rsidR="00B6723B" w:rsidRDefault="00B6723B">
      <w:pPr>
        <w:pStyle w:val="ParagrapheIndent2"/>
        <w:spacing w:line="233" w:lineRule="exact"/>
        <w:jc w:val="both"/>
        <w:rPr>
          <w:color w:val="000000"/>
          <w:lang w:val="fr-FR"/>
        </w:rPr>
      </w:pPr>
    </w:p>
    <w:p w:rsidR="00B6723B" w:rsidRDefault="005D3949">
      <w:pPr>
        <w:pStyle w:val="ParagrapheIndent2"/>
        <w:spacing w:after="240" w:line="233" w:lineRule="exact"/>
        <w:jc w:val="both"/>
        <w:rPr>
          <w:color w:val="000000"/>
          <w:lang w:val="fr-FR"/>
        </w:rPr>
      </w:pPr>
      <w:r>
        <w:rPr>
          <w:color w:val="000000"/>
          <w:lang w:val="fr-FR"/>
        </w:rPr>
        <w:t>Le choix du mode de transmission est global et irréversible. Les candidats doivent appliquer le même mode de transmission à l'ensemble des documents transmis au pouvoir adjudicateur.</w:t>
      </w:r>
    </w:p>
    <w:p w:rsidR="00B6723B" w:rsidRDefault="005D3949">
      <w:pPr>
        <w:pStyle w:val="ParagrapheIndent2"/>
        <w:spacing w:line="233" w:lineRule="exact"/>
        <w:jc w:val="both"/>
        <w:rPr>
          <w:color w:val="000000"/>
          <w:lang w:val="fr-FR"/>
        </w:rPr>
      </w:pPr>
      <w:r>
        <w:rPr>
          <w:color w:val="000000"/>
          <w:lang w:val="fr-FR"/>
        </w:rPr>
        <w:t>Le pli doit contenir deux dossiers distincts comportant respectivement les pièces de la candidature et les pièces de l'offre définies au présent règlement de la consultation.</w:t>
      </w:r>
    </w:p>
    <w:p w:rsidR="00B6723B" w:rsidRDefault="00B6723B">
      <w:pPr>
        <w:pStyle w:val="ParagrapheIndent2"/>
        <w:spacing w:after="20" w:line="233" w:lineRule="exact"/>
        <w:jc w:val="both"/>
        <w:rPr>
          <w:color w:val="000000"/>
          <w:lang w:val="fr-FR"/>
        </w:rPr>
      </w:pPr>
    </w:p>
    <w:p w:rsidR="00B6723B" w:rsidRDefault="005D3949">
      <w:pPr>
        <w:pStyle w:val="ParagrapheIndent2"/>
        <w:spacing w:line="233" w:lineRule="exact"/>
        <w:jc w:val="both"/>
        <w:rPr>
          <w:color w:val="000000"/>
          <w:lang w:val="fr-FR"/>
        </w:rPr>
      </w:pPr>
      <w:r>
        <w:rPr>
          <w:color w:val="000000"/>
          <w:lang w:val="fr-FR"/>
        </w:rPr>
        <w:t>Chaque transmission fera l'objet d'une date certaine de réception et d'un accusé de réception électronique. A ce titre, le fuseau horaire de référence est celui de (GMT+01:00) Paris, Bruxelles, Copenhague, Madrid. Le pli sera considéré « hors délai » si le téléchargement se termine après la date et l'heure limites de réception des offres.</w:t>
      </w:r>
    </w:p>
    <w:p w:rsidR="00B6723B" w:rsidRDefault="00B6723B">
      <w:pPr>
        <w:pStyle w:val="ParagrapheIndent2"/>
        <w:spacing w:line="233" w:lineRule="exact"/>
        <w:jc w:val="both"/>
        <w:rPr>
          <w:color w:val="000000"/>
          <w:lang w:val="fr-FR"/>
        </w:rPr>
      </w:pPr>
    </w:p>
    <w:p w:rsidR="00B6723B" w:rsidRDefault="005D3949">
      <w:pPr>
        <w:pStyle w:val="ParagrapheIndent2"/>
        <w:spacing w:after="240" w:line="233" w:lineRule="exact"/>
        <w:jc w:val="both"/>
        <w:rPr>
          <w:color w:val="000000"/>
          <w:lang w:val="fr-FR"/>
        </w:rPr>
      </w:pPr>
      <w:r>
        <w:rPr>
          <w:color w:val="000000"/>
          <w:lang w:val="fr-FR"/>
        </w:rPr>
        <w:t xml:space="preserve">Si plusieurs plis sont transmis successivement par le même candidat, </w:t>
      </w:r>
      <w:r>
        <w:rPr>
          <w:b/>
          <w:color w:val="000000"/>
          <w:lang w:val="fr-FR"/>
        </w:rPr>
        <w:t>seul le dernier pli transmis dans le délai imparti est pris en compte par l'acheteur.</w:t>
      </w:r>
      <w:r>
        <w:rPr>
          <w:color w:val="000000"/>
          <w:lang w:val="fr-FR"/>
        </w:rPr>
        <w:t xml:space="preserve"> Il doit par conséquent contenir l'ensemble des pièces exigées au titre de la présente consultation.</w:t>
      </w:r>
    </w:p>
    <w:p w:rsidR="00B6723B" w:rsidRDefault="005D3949">
      <w:pPr>
        <w:pStyle w:val="ParagrapheIndent2"/>
        <w:spacing w:line="233" w:lineRule="exact"/>
        <w:jc w:val="both"/>
        <w:rPr>
          <w:color w:val="000000"/>
          <w:lang w:val="fr-FR"/>
        </w:rPr>
      </w:pPr>
      <w:r>
        <w:rPr>
          <w:color w:val="000000"/>
          <w:lang w:val="fr-FR"/>
        </w:rPr>
        <w:t>Le pli peut être doublé d'une copie de sauvegarde transmise dans les délais impartis, sur support physique électronique (CD-ROM, DVD-ROM, clé usb) ou sur support papier. Cette copie doit être placée dans un pli portant la mention « copie de sauvegarde », ainsi que le nom du candidat et l'identification de la procédure concernée. Elle est ouverte dans les cas suivants :</w:t>
      </w:r>
    </w:p>
    <w:p w:rsidR="00B6723B" w:rsidRDefault="005D3949">
      <w:pPr>
        <w:pStyle w:val="ParagrapheIndent2"/>
        <w:spacing w:line="233" w:lineRule="exact"/>
        <w:jc w:val="both"/>
        <w:rPr>
          <w:color w:val="000000"/>
          <w:lang w:val="fr-FR"/>
        </w:rPr>
      </w:pPr>
      <w:r>
        <w:rPr>
          <w:color w:val="000000"/>
          <w:lang w:val="fr-FR"/>
        </w:rPr>
        <w:t>- lorsqu'un programme informatique malveillant est détecté dans le pli transmis par voie électronique ;</w:t>
      </w:r>
    </w:p>
    <w:p w:rsidR="00B6723B" w:rsidRDefault="005D3949">
      <w:pPr>
        <w:pStyle w:val="ParagrapheIndent2"/>
        <w:spacing w:line="233" w:lineRule="exact"/>
        <w:jc w:val="both"/>
        <w:rPr>
          <w:color w:val="000000"/>
          <w:lang w:val="fr-FR"/>
        </w:rPr>
      </w:pPr>
      <w:r>
        <w:rPr>
          <w:color w:val="000000"/>
          <w:lang w:val="fr-FR"/>
        </w:rPr>
        <w:t>- lorsque le pli électronique est reçu de façon incomplète, hors délai ou n'a pu être ouvert, à condition que sa transmission ait commencé avant la clôture de la remise des plis.</w:t>
      </w:r>
    </w:p>
    <w:p w:rsidR="00B6723B" w:rsidRDefault="00B6723B">
      <w:pPr>
        <w:pStyle w:val="ParagrapheIndent2"/>
        <w:spacing w:line="233" w:lineRule="exact"/>
        <w:jc w:val="both"/>
        <w:rPr>
          <w:color w:val="000000"/>
          <w:lang w:val="fr-FR"/>
        </w:rPr>
      </w:pPr>
    </w:p>
    <w:p w:rsidR="00B6723B" w:rsidRDefault="005D3949">
      <w:pPr>
        <w:pStyle w:val="ParagrapheIndent2"/>
        <w:spacing w:line="233" w:lineRule="exact"/>
        <w:jc w:val="both"/>
        <w:rPr>
          <w:color w:val="000000"/>
          <w:lang w:val="fr-FR"/>
        </w:rPr>
      </w:pPr>
      <w:r>
        <w:rPr>
          <w:color w:val="000000"/>
          <w:lang w:val="fr-FR"/>
        </w:rPr>
        <w:t>La copie de sauvegarde peut être transmise ou déposée à l'adresse suivante :</w:t>
      </w:r>
    </w:p>
    <w:p w:rsidR="00B6723B" w:rsidRDefault="005D3949">
      <w:pPr>
        <w:pStyle w:val="ParagrapheIndent2"/>
        <w:spacing w:after="240" w:line="233" w:lineRule="exact"/>
        <w:jc w:val="both"/>
        <w:rPr>
          <w:color w:val="000000"/>
          <w:lang w:val="fr-FR"/>
        </w:rPr>
      </w:pPr>
      <w:r>
        <w:rPr>
          <w:color w:val="000000"/>
          <w:lang w:val="fr-FR"/>
        </w:rPr>
        <w:t>Non renseigné</w:t>
      </w:r>
    </w:p>
    <w:p w:rsidR="00B6723B" w:rsidRDefault="005D3949">
      <w:pPr>
        <w:pStyle w:val="ParagrapheIndent2"/>
        <w:spacing w:after="240" w:line="233" w:lineRule="exact"/>
        <w:jc w:val="both"/>
        <w:rPr>
          <w:color w:val="000000"/>
          <w:lang w:val="fr-FR"/>
        </w:rPr>
      </w:pPr>
      <w:r>
        <w:rPr>
          <w:color w:val="000000"/>
          <w:lang w:val="fr-FR"/>
        </w:rPr>
        <w:t>Aucun format électronique n'est préconisé pour la transmission des documents. Cependant, les fichiers devront être transmis dans des formats largement disponibles.</w:t>
      </w:r>
    </w:p>
    <w:p w:rsidR="00B6723B" w:rsidRDefault="005D3949">
      <w:pPr>
        <w:pStyle w:val="ParagrapheIndent2"/>
        <w:spacing w:after="240"/>
        <w:jc w:val="both"/>
        <w:rPr>
          <w:color w:val="000000"/>
          <w:lang w:val="fr-FR"/>
        </w:rPr>
      </w:pPr>
      <w:r>
        <w:rPr>
          <w:color w:val="000000"/>
          <w:lang w:val="fr-FR"/>
        </w:rPr>
        <w:t>La signature électronique des documents n'est pas exigée dans le cadre de cette consultation.</w:t>
      </w:r>
    </w:p>
    <w:p w:rsidR="00B6723B" w:rsidRDefault="005D3949">
      <w:pPr>
        <w:pStyle w:val="ParagrapheIndent2"/>
        <w:spacing w:after="240" w:line="233" w:lineRule="exact"/>
        <w:jc w:val="both"/>
        <w:rPr>
          <w:color w:val="000000"/>
          <w:lang w:val="fr-FR"/>
        </w:rPr>
      </w:pPr>
      <w:r>
        <w:rPr>
          <w:color w:val="000000"/>
          <w:lang w:val="fr-FR"/>
        </w:rPr>
        <w:t>La signature électronique du contrat par l'attributaire n'est pas exigée dans le cadre de cette consultation.</w:t>
      </w:r>
    </w:p>
    <w:p w:rsidR="00B6723B" w:rsidRDefault="005D3949">
      <w:pPr>
        <w:pStyle w:val="ParagrapheIndent2"/>
        <w:spacing w:after="240" w:line="233" w:lineRule="exact"/>
        <w:jc w:val="both"/>
        <w:rPr>
          <w:color w:val="000000"/>
          <w:lang w:val="fr-FR"/>
        </w:rPr>
      </w:pPr>
      <w:r>
        <w:rPr>
          <w:color w:val="000000"/>
          <w:lang w:val="fr-FR"/>
        </w:rPr>
        <w:t>Après attribution, les candidats sont informés que l'offre électronique retenue sera transformée en offre papier, pour donner lieu à la signature manuscrite de l'accord-cadre par les parties.</w:t>
      </w:r>
    </w:p>
    <w:p w:rsidR="00B6723B" w:rsidRDefault="005D3949">
      <w:pPr>
        <w:pStyle w:val="ParagrapheIndent2"/>
        <w:spacing w:after="240" w:line="233" w:lineRule="exact"/>
        <w:jc w:val="both"/>
        <w:rPr>
          <w:color w:val="000000"/>
          <w:lang w:val="fr-FR"/>
        </w:rPr>
      </w:pPr>
      <w:r>
        <w:rPr>
          <w:color w:val="000000"/>
          <w:lang w:val="fr-FR"/>
        </w:rPr>
        <w:t>Les frais d'accès au réseau et de recours à la signature électronique sont à la charge des candidats.</w:t>
      </w:r>
    </w:p>
    <w:p w:rsidR="00B6723B" w:rsidRDefault="005D3949">
      <w:pPr>
        <w:pStyle w:val="ParagrapheIndent2"/>
        <w:spacing w:line="233" w:lineRule="exact"/>
        <w:jc w:val="both"/>
        <w:rPr>
          <w:color w:val="000000"/>
          <w:lang w:val="fr-FR"/>
        </w:rPr>
      </w:pPr>
      <w:r>
        <w:rPr>
          <w:color w:val="000000"/>
          <w:lang w:val="fr-FR"/>
        </w:rPr>
        <w:t>Le candidat est invité à créer son "Espace entreprise" sur la plateforme AWS-Entreprise (https://www.marches-publics.info/fournisseurs.htm). Sur cette plateforme, le candidat pourra retrouver l'ensemble de ses retraits de dossier de consultation. L'inscription est un préalable obligatoire pour correspondre avec l'acheteur lors de chaque consultation (Questions/Réponses, Dépôt de candidatures et offres. . .). Elle permet également de bénéficier d'un service d'alertes sur les consultations (précisions, modifications, report de délais...).</w:t>
      </w:r>
    </w:p>
    <w:p w:rsidR="00B6723B" w:rsidRDefault="00B6723B">
      <w:pPr>
        <w:pStyle w:val="ParagrapheIndent2"/>
        <w:spacing w:line="233" w:lineRule="exact"/>
        <w:jc w:val="both"/>
        <w:rPr>
          <w:color w:val="000000"/>
          <w:lang w:val="fr-FR"/>
        </w:rPr>
      </w:pPr>
    </w:p>
    <w:p w:rsidR="00B6723B" w:rsidRDefault="005D3949">
      <w:pPr>
        <w:pStyle w:val="ParagrapheIndent2"/>
        <w:spacing w:line="233" w:lineRule="exact"/>
        <w:jc w:val="both"/>
        <w:rPr>
          <w:color w:val="000000"/>
          <w:lang w:val="fr-FR"/>
        </w:rPr>
      </w:pPr>
      <w:r>
        <w:rPr>
          <w:color w:val="000000"/>
          <w:lang w:val="fr-FR"/>
        </w:rPr>
        <w:t xml:space="preserve">Par conséquent, il est recommandé d'indiquer une adresse mail durable pendant toute la durée de la procédure, en priorité l'adresse de l'interlocuteur principal du candidat, ainsi que la ou les adresses de remplacement en cas d'absence de ce dernier. Le candidat ne pourra porter aucune réclamation s'il ne bénéficie pas de toutes les informations </w:t>
      </w:r>
      <w:r>
        <w:rPr>
          <w:color w:val="000000"/>
          <w:lang w:val="fr-FR"/>
        </w:rPr>
        <w:lastRenderedPageBreak/>
        <w:t>complémentaires diffusées par la plateforme lors du déroulement de la consultation, en raison d'une erreur qu'il aurait faite dans la saisie de son adresse, ou en cas de suppression de ladite adresse.</w:t>
      </w:r>
    </w:p>
    <w:p w:rsidR="00B6723B" w:rsidRDefault="00B6723B">
      <w:pPr>
        <w:pStyle w:val="ParagrapheIndent2"/>
        <w:spacing w:line="233" w:lineRule="exact"/>
        <w:jc w:val="both"/>
        <w:rPr>
          <w:color w:val="000000"/>
          <w:lang w:val="fr-FR"/>
        </w:rPr>
      </w:pPr>
    </w:p>
    <w:p w:rsidR="00B6723B" w:rsidRDefault="005D3949">
      <w:pPr>
        <w:pStyle w:val="ParagrapheIndent2"/>
        <w:spacing w:line="233" w:lineRule="exact"/>
        <w:jc w:val="both"/>
        <w:rPr>
          <w:color w:val="000000"/>
          <w:lang w:val="fr-FR"/>
        </w:rPr>
      </w:pPr>
      <w:r>
        <w:rPr>
          <w:color w:val="000000"/>
          <w:lang w:val="fr-FR"/>
        </w:rPr>
        <w:t>Un service de dépôt "Attestation" permet au candidat de déposer en ligne son RIB, son KBIS, ses attestations d'assurance, sa liste nominative des travailleurs étrangers, son attestation de régularité fiscale et son attestation semestrielle sociale dans un coffre-fort sécurisé. L'ensemble des acheteurs utilisateurs de la plateforme auront accès à ces informations.</w:t>
      </w:r>
    </w:p>
    <w:p w:rsidR="00B6723B" w:rsidRDefault="00B6723B">
      <w:pPr>
        <w:pStyle w:val="ParagrapheIndent2"/>
        <w:spacing w:line="233" w:lineRule="exact"/>
        <w:jc w:val="both"/>
        <w:rPr>
          <w:color w:val="000000"/>
          <w:lang w:val="fr-FR"/>
        </w:rPr>
      </w:pPr>
    </w:p>
    <w:p w:rsidR="00B6723B" w:rsidRDefault="005D3949">
      <w:pPr>
        <w:pStyle w:val="ParagrapheIndent2"/>
        <w:spacing w:line="233" w:lineRule="exact"/>
        <w:jc w:val="both"/>
        <w:rPr>
          <w:color w:val="000000"/>
          <w:lang w:val="fr-FR"/>
        </w:rPr>
      </w:pPr>
      <w:r>
        <w:rPr>
          <w:color w:val="000000"/>
          <w:lang w:val="fr-FR"/>
        </w:rPr>
        <w:t>L'ensemble de ces services est fourni gratuitement au candidat.</w:t>
      </w:r>
    </w:p>
    <w:p w:rsidR="00B6723B" w:rsidRDefault="00B6723B">
      <w:pPr>
        <w:pStyle w:val="ParagrapheIndent2"/>
        <w:spacing w:line="233" w:lineRule="exact"/>
        <w:jc w:val="both"/>
        <w:rPr>
          <w:color w:val="000000"/>
          <w:lang w:val="fr-FR"/>
        </w:rPr>
      </w:pPr>
    </w:p>
    <w:p w:rsidR="00B6723B" w:rsidRDefault="005D3949">
      <w:pPr>
        <w:pStyle w:val="ParagrapheIndent2"/>
        <w:spacing w:after="240" w:line="233" w:lineRule="exact"/>
        <w:jc w:val="both"/>
        <w:rPr>
          <w:b/>
          <w:color w:val="000000"/>
          <w:u w:val="single"/>
          <w:lang w:val="fr-FR"/>
        </w:rPr>
      </w:pPr>
      <w:r>
        <w:rPr>
          <w:b/>
          <w:color w:val="000000"/>
          <w:u w:val="single"/>
          <w:lang w:val="fr-FR"/>
        </w:rPr>
        <w:t>Attention, la date et l'heure limites de dépôt s'entendent de manière stricte : jeudi 05 novembre 2026 à 17:00:00</w:t>
      </w:r>
    </w:p>
    <w:tbl>
      <w:tblPr>
        <w:tblW w:w="0" w:type="auto"/>
        <w:tblInd w:w="500" w:type="dxa"/>
        <w:tblLayout w:type="fixed"/>
        <w:tblLook w:val="04A0" w:firstRow="1" w:lastRow="0" w:firstColumn="1" w:lastColumn="0" w:noHBand="0" w:noVBand="1"/>
      </w:tblPr>
      <w:tblGrid>
        <w:gridCol w:w="8600"/>
      </w:tblGrid>
      <w:tr w:rsidR="00B6723B">
        <w:trPr>
          <w:trHeight w:val="616"/>
        </w:trPr>
        <w:tc>
          <w:tcPr>
            <w:tcW w:w="8600" w:type="dxa"/>
            <w:tcBorders>
              <w:top w:val="single" w:sz="12" w:space="0" w:color="FD2456"/>
              <w:left w:val="single" w:sz="12" w:space="0" w:color="FD2456"/>
              <w:bottom w:val="single" w:sz="12" w:space="0" w:color="FD2456"/>
              <w:right w:val="single" w:sz="12" w:space="0" w:color="FD2456"/>
            </w:tcBorders>
            <w:tcMar>
              <w:top w:w="0" w:type="dxa"/>
              <w:left w:w="0" w:type="dxa"/>
              <w:bottom w:w="0" w:type="dxa"/>
              <w:right w:w="0" w:type="dxa"/>
            </w:tcMar>
          </w:tcPr>
          <w:tbl>
            <w:tblPr>
              <w:tblW w:w="0" w:type="auto"/>
              <w:tblInd w:w="200" w:type="dxa"/>
              <w:tblLayout w:type="fixed"/>
              <w:tblLook w:val="04A0" w:firstRow="1" w:lastRow="0" w:firstColumn="1" w:lastColumn="0" w:noHBand="0" w:noVBand="1"/>
            </w:tblPr>
            <w:tblGrid>
              <w:gridCol w:w="400"/>
              <w:gridCol w:w="300"/>
              <w:gridCol w:w="7300"/>
            </w:tblGrid>
            <w:tr w:rsidR="00B6723B">
              <w:trPr>
                <w:trHeight w:val="40"/>
              </w:trPr>
              <w:tc>
                <w:tcPr>
                  <w:tcW w:w="400" w:type="dxa"/>
                  <w:tcMar>
                    <w:top w:w="0" w:type="dxa"/>
                    <w:left w:w="0" w:type="dxa"/>
                    <w:bottom w:w="0" w:type="dxa"/>
                    <w:right w:w="0" w:type="dxa"/>
                  </w:tcMar>
                </w:tcPr>
                <w:p w:rsidR="00B6723B" w:rsidRDefault="00B6723B">
                  <w:pPr>
                    <w:rPr>
                      <w:sz w:val="2"/>
                    </w:rPr>
                  </w:pPr>
                </w:p>
              </w:tc>
              <w:tc>
                <w:tcPr>
                  <w:tcW w:w="300" w:type="dxa"/>
                  <w:tcMar>
                    <w:top w:w="0" w:type="dxa"/>
                    <w:left w:w="0" w:type="dxa"/>
                    <w:bottom w:w="0" w:type="dxa"/>
                    <w:right w:w="0" w:type="dxa"/>
                  </w:tcMar>
                </w:tcPr>
                <w:p w:rsidR="00B6723B" w:rsidRDefault="00B6723B">
                  <w:pPr>
                    <w:rPr>
                      <w:sz w:val="2"/>
                    </w:rPr>
                  </w:pPr>
                </w:p>
              </w:tc>
              <w:tc>
                <w:tcPr>
                  <w:tcW w:w="7300" w:type="dxa"/>
                  <w:vMerge w:val="restart"/>
                  <w:tcMar>
                    <w:top w:w="0" w:type="dxa"/>
                    <w:left w:w="0" w:type="dxa"/>
                    <w:bottom w:w="0" w:type="dxa"/>
                    <w:right w:w="0" w:type="dxa"/>
                  </w:tcMar>
                  <w:vAlign w:val="center"/>
                </w:tcPr>
                <w:p w:rsidR="00B6723B" w:rsidRDefault="005D3949">
                  <w:pPr>
                    <w:spacing w:line="256" w:lineRule="exact"/>
                    <w:jc w:val="both"/>
                    <w:rPr>
                      <w:rFonts w:ascii="Myriad Pro" w:eastAsia="Myriad Pro" w:hAnsi="Myriad Pro" w:cs="Myriad Pro"/>
                      <w:b/>
                      <w:color w:val="000000"/>
                      <w:sz w:val="22"/>
                      <w:lang w:val="fr-FR"/>
                    </w:rPr>
                  </w:pPr>
                  <w:r>
                    <w:rPr>
                      <w:rFonts w:ascii="Myriad Pro" w:eastAsia="Myriad Pro" w:hAnsi="Myriad Pro" w:cs="Myriad Pro"/>
                      <w:b/>
                      <w:color w:val="000000"/>
                      <w:sz w:val="22"/>
                      <w:lang w:val="fr-FR"/>
                    </w:rPr>
                    <w:t>Pensez à anticiper votre dépôt 48 heures avant l'heure limite</w:t>
                  </w:r>
                </w:p>
              </w:tc>
            </w:tr>
            <w:tr w:rsidR="00B6723B">
              <w:trPr>
                <w:trHeight w:val="385"/>
              </w:trPr>
              <w:tc>
                <w:tcPr>
                  <w:tcW w:w="400" w:type="dxa"/>
                  <w:tcMar>
                    <w:top w:w="0" w:type="dxa"/>
                    <w:left w:w="0" w:type="dxa"/>
                    <w:bottom w:w="0" w:type="dxa"/>
                    <w:right w:w="0" w:type="dxa"/>
                  </w:tcMar>
                </w:tcPr>
                <w:p w:rsidR="00B6723B" w:rsidRDefault="00F5623A">
                  <w:pPr>
                    <w:rPr>
                      <w:sz w:val="2"/>
                    </w:rPr>
                  </w:pPr>
                  <w:r>
                    <w:pict>
                      <v:shape id="_x0000_i1038" type="#_x0000_t75" style="width:20.25pt;height:20.25pt">
                        <v:imagedata r:id="rId20" o:title=""/>
                      </v:shape>
                    </w:pict>
                  </w:r>
                </w:p>
              </w:tc>
              <w:tc>
                <w:tcPr>
                  <w:tcW w:w="300" w:type="dxa"/>
                  <w:tcMar>
                    <w:top w:w="0" w:type="dxa"/>
                    <w:left w:w="0" w:type="dxa"/>
                    <w:bottom w:w="0" w:type="dxa"/>
                    <w:right w:w="0" w:type="dxa"/>
                  </w:tcMar>
                </w:tcPr>
                <w:p w:rsidR="00B6723B" w:rsidRDefault="00B6723B">
                  <w:pPr>
                    <w:rPr>
                      <w:sz w:val="2"/>
                    </w:rPr>
                  </w:pPr>
                </w:p>
              </w:tc>
              <w:tc>
                <w:tcPr>
                  <w:tcW w:w="7300" w:type="dxa"/>
                  <w:vMerge/>
                  <w:tcMar>
                    <w:top w:w="0" w:type="dxa"/>
                    <w:left w:w="0" w:type="dxa"/>
                    <w:bottom w:w="0" w:type="dxa"/>
                    <w:right w:w="0" w:type="dxa"/>
                  </w:tcMar>
                </w:tcPr>
                <w:p w:rsidR="00B6723B" w:rsidRDefault="00B6723B"/>
              </w:tc>
            </w:tr>
            <w:tr w:rsidR="00B6723B">
              <w:trPr>
                <w:trHeight w:val="45"/>
              </w:trPr>
              <w:tc>
                <w:tcPr>
                  <w:tcW w:w="400" w:type="dxa"/>
                  <w:tcMar>
                    <w:top w:w="0" w:type="dxa"/>
                    <w:left w:w="0" w:type="dxa"/>
                    <w:bottom w:w="0" w:type="dxa"/>
                    <w:right w:w="0" w:type="dxa"/>
                  </w:tcMar>
                </w:tcPr>
                <w:p w:rsidR="00B6723B" w:rsidRDefault="00B6723B">
                  <w:pPr>
                    <w:rPr>
                      <w:sz w:val="2"/>
                    </w:rPr>
                  </w:pPr>
                </w:p>
              </w:tc>
              <w:tc>
                <w:tcPr>
                  <w:tcW w:w="300" w:type="dxa"/>
                  <w:tcMar>
                    <w:top w:w="0" w:type="dxa"/>
                    <w:left w:w="0" w:type="dxa"/>
                    <w:bottom w:w="0" w:type="dxa"/>
                    <w:right w:w="0" w:type="dxa"/>
                  </w:tcMar>
                </w:tcPr>
                <w:p w:rsidR="00B6723B" w:rsidRDefault="00B6723B">
                  <w:pPr>
                    <w:rPr>
                      <w:sz w:val="2"/>
                    </w:rPr>
                  </w:pPr>
                </w:p>
              </w:tc>
              <w:tc>
                <w:tcPr>
                  <w:tcW w:w="7300" w:type="dxa"/>
                  <w:vMerge/>
                  <w:tcMar>
                    <w:top w:w="0" w:type="dxa"/>
                    <w:left w:w="0" w:type="dxa"/>
                    <w:bottom w:w="0" w:type="dxa"/>
                    <w:right w:w="0" w:type="dxa"/>
                  </w:tcMar>
                </w:tcPr>
                <w:p w:rsidR="00B6723B" w:rsidRDefault="00B6723B"/>
              </w:tc>
            </w:tr>
          </w:tbl>
          <w:p w:rsidR="00B6723B" w:rsidRDefault="00B6723B">
            <w:pPr>
              <w:rPr>
                <w:sz w:val="2"/>
              </w:rPr>
            </w:pPr>
          </w:p>
        </w:tc>
      </w:tr>
    </w:tbl>
    <w:p w:rsidR="00B6723B" w:rsidRDefault="005D3949">
      <w:pPr>
        <w:spacing w:line="240" w:lineRule="exact"/>
      </w:pPr>
      <w:r>
        <w:t xml:space="preserve"> </w:t>
      </w:r>
    </w:p>
    <w:p w:rsidR="00B6723B" w:rsidRDefault="005D3949">
      <w:pPr>
        <w:pStyle w:val="Titre2"/>
        <w:ind w:left="280"/>
        <w:jc w:val="both"/>
        <w:rPr>
          <w:rFonts w:ascii="Myriad Pro" w:eastAsia="Myriad Pro" w:hAnsi="Myriad Pro" w:cs="Myriad Pro"/>
          <w:i w:val="0"/>
          <w:color w:val="000000"/>
          <w:sz w:val="24"/>
          <w:lang w:val="fr-FR"/>
        </w:rPr>
      </w:pPr>
      <w:bookmarkStart w:id="44" w:name="ArtL2_RC-2-A8.5"/>
      <w:bookmarkStart w:id="45" w:name="_Toc256000022"/>
      <w:bookmarkEnd w:id="44"/>
      <w:r>
        <w:rPr>
          <w:rFonts w:ascii="Myriad Pro" w:eastAsia="Myriad Pro" w:hAnsi="Myriad Pro" w:cs="Myriad Pro"/>
          <w:i w:val="0"/>
          <w:color w:val="000000"/>
          <w:sz w:val="24"/>
          <w:lang w:val="fr-FR"/>
        </w:rPr>
        <w:t>6.2 - Transmission sous support papier</w:t>
      </w:r>
      <w:bookmarkEnd w:id="45"/>
    </w:p>
    <w:p w:rsidR="00B6723B" w:rsidRDefault="005D3949">
      <w:pPr>
        <w:pStyle w:val="ParagrapheIndent2"/>
        <w:spacing w:after="240" w:line="233" w:lineRule="exact"/>
        <w:jc w:val="both"/>
        <w:rPr>
          <w:color w:val="000000"/>
          <w:lang w:val="fr-FR"/>
        </w:rPr>
      </w:pPr>
      <w:r>
        <w:rPr>
          <w:color w:val="000000"/>
          <w:lang w:val="fr-FR"/>
        </w:rPr>
        <w:t>La transmission des plis par voie électronique est imposée pour cette consultation. Par conséquent, la transmission par voie papier n'est pas autorisée.</w:t>
      </w:r>
    </w:p>
    <w:p w:rsidR="00B6723B" w:rsidRDefault="005D3949">
      <w:pPr>
        <w:pStyle w:val="Titre1"/>
        <w:shd w:val="clear" w:color="FD2456" w:fill="FD2456"/>
        <w:rPr>
          <w:rFonts w:ascii="Myriad Pro" w:eastAsia="Myriad Pro" w:hAnsi="Myriad Pro" w:cs="Myriad Pro"/>
          <w:color w:val="FFFFFF"/>
          <w:sz w:val="28"/>
          <w:lang w:val="fr-FR"/>
        </w:rPr>
      </w:pPr>
      <w:bookmarkStart w:id="46" w:name="ArtL1_RC-2-A10"/>
      <w:bookmarkStart w:id="47" w:name="_Toc256000023"/>
      <w:bookmarkEnd w:id="46"/>
      <w:r>
        <w:rPr>
          <w:rFonts w:ascii="Myriad Pro" w:eastAsia="Myriad Pro" w:hAnsi="Myriad Pro" w:cs="Myriad Pro"/>
          <w:color w:val="FFFFFF"/>
          <w:sz w:val="28"/>
          <w:lang w:val="fr-FR"/>
        </w:rPr>
        <w:t>7 - Examen des candidatures et des offres</w:t>
      </w:r>
      <w:bookmarkEnd w:id="47"/>
    </w:p>
    <w:p w:rsidR="00B6723B" w:rsidRDefault="005D3949">
      <w:pPr>
        <w:spacing w:line="60" w:lineRule="exact"/>
        <w:rPr>
          <w:sz w:val="6"/>
        </w:rPr>
      </w:pPr>
      <w:r>
        <w:t xml:space="preserve"> </w:t>
      </w:r>
    </w:p>
    <w:p w:rsidR="00B6723B" w:rsidRDefault="005D3949">
      <w:pPr>
        <w:pStyle w:val="Titre2"/>
        <w:ind w:left="280"/>
        <w:jc w:val="both"/>
        <w:rPr>
          <w:rFonts w:ascii="Myriad Pro" w:eastAsia="Myriad Pro" w:hAnsi="Myriad Pro" w:cs="Myriad Pro"/>
          <w:i w:val="0"/>
          <w:color w:val="000000"/>
          <w:sz w:val="24"/>
          <w:lang w:val="fr-FR"/>
        </w:rPr>
      </w:pPr>
      <w:bookmarkStart w:id="48" w:name="ArtL2_RC-2-A10.1"/>
      <w:bookmarkStart w:id="49" w:name="_Toc256000024"/>
      <w:bookmarkEnd w:id="48"/>
      <w:r>
        <w:rPr>
          <w:rFonts w:ascii="Myriad Pro" w:eastAsia="Myriad Pro" w:hAnsi="Myriad Pro" w:cs="Myriad Pro"/>
          <w:i w:val="0"/>
          <w:color w:val="000000"/>
          <w:sz w:val="24"/>
          <w:lang w:val="fr-FR"/>
        </w:rPr>
        <w:t>7.1 - Sélection des candidatures</w:t>
      </w:r>
      <w:bookmarkEnd w:id="49"/>
    </w:p>
    <w:p w:rsidR="00B6723B" w:rsidRDefault="005D3949">
      <w:pPr>
        <w:pStyle w:val="ParagrapheIndent2"/>
        <w:spacing w:after="240" w:line="233" w:lineRule="exact"/>
        <w:jc w:val="both"/>
        <w:rPr>
          <w:color w:val="000000"/>
          <w:lang w:val="fr-FR"/>
        </w:rPr>
      </w:pPr>
      <w:r>
        <w:rPr>
          <w:color w:val="000000"/>
          <w:lang w:val="fr-FR"/>
        </w:rPr>
        <w:t>Avant de procéder à l'examen des candidatures, s'il apparaît que des pièces du dossier de candidature sont manquantes ou incomplètes, le pouvoir adjudicateur peut décider de demander à tous les candidats concernés de produire ou compléter ces pièces dans un délai maximum de 10 jours.</w:t>
      </w:r>
    </w:p>
    <w:p w:rsidR="00B6723B" w:rsidRDefault="005D3949">
      <w:pPr>
        <w:pStyle w:val="ParagrapheIndent2"/>
        <w:spacing w:after="240" w:line="233" w:lineRule="exact"/>
        <w:jc w:val="both"/>
        <w:rPr>
          <w:color w:val="000000"/>
          <w:lang w:val="fr-FR"/>
        </w:rPr>
      </w:pPr>
      <w:r>
        <w:rPr>
          <w:color w:val="000000"/>
          <w:lang w:val="fr-FR"/>
        </w:rPr>
        <w:t>Les candidatures conformes et recevables seront examinées, à partir des seuls renseignements et documents exigés dans le cadre de cette consultation, pour évaluer leur situation juridique ainsi que leurs capacités professionnelles, techniques et financières.</w:t>
      </w:r>
    </w:p>
    <w:p w:rsidR="00B6723B" w:rsidRDefault="005D3949">
      <w:pPr>
        <w:pStyle w:val="Titre2"/>
        <w:ind w:left="280"/>
        <w:jc w:val="both"/>
        <w:rPr>
          <w:rFonts w:ascii="Myriad Pro" w:eastAsia="Myriad Pro" w:hAnsi="Myriad Pro" w:cs="Myriad Pro"/>
          <w:i w:val="0"/>
          <w:color w:val="000000"/>
          <w:sz w:val="24"/>
          <w:lang w:val="fr-FR"/>
        </w:rPr>
      </w:pPr>
      <w:bookmarkStart w:id="50" w:name="ArtL2_RC-2-A10.3"/>
      <w:bookmarkStart w:id="51" w:name="_Toc256000025"/>
      <w:bookmarkEnd w:id="50"/>
      <w:r>
        <w:rPr>
          <w:rFonts w:ascii="Myriad Pro" w:eastAsia="Myriad Pro" w:hAnsi="Myriad Pro" w:cs="Myriad Pro"/>
          <w:i w:val="0"/>
          <w:color w:val="000000"/>
          <w:sz w:val="24"/>
          <w:lang w:val="fr-FR"/>
        </w:rPr>
        <w:t>7.2 - Attribution des accords-cadres</w:t>
      </w:r>
      <w:bookmarkEnd w:id="51"/>
    </w:p>
    <w:p w:rsidR="00B6723B" w:rsidRDefault="005D3949">
      <w:pPr>
        <w:pStyle w:val="ParagrapheIndent2"/>
        <w:spacing w:line="233" w:lineRule="exact"/>
        <w:jc w:val="both"/>
        <w:rPr>
          <w:color w:val="000000"/>
          <w:lang w:val="fr-FR"/>
        </w:rPr>
      </w:pPr>
      <w:r>
        <w:rPr>
          <w:color w:val="000000"/>
          <w:lang w:val="fr-FR"/>
        </w:rPr>
        <w:t>Le jugement des offres sera effectué dans les conditions prévues aux articles L.2152-1 à L.2152-4, R. 2152-1 et R. 2152-2 du Code de la commande publique et donnera lieu à un classement des offres.</w:t>
      </w:r>
    </w:p>
    <w:p w:rsidR="00B6723B" w:rsidRDefault="00B6723B">
      <w:pPr>
        <w:pStyle w:val="ParagrapheIndent2"/>
        <w:spacing w:line="233" w:lineRule="exact"/>
        <w:jc w:val="both"/>
        <w:rPr>
          <w:color w:val="000000"/>
          <w:lang w:val="fr-FR"/>
        </w:rPr>
      </w:pPr>
    </w:p>
    <w:p w:rsidR="00B6723B" w:rsidRDefault="005D3949">
      <w:pPr>
        <w:pStyle w:val="ParagrapheIndent2"/>
        <w:spacing w:after="240" w:line="233" w:lineRule="exact"/>
        <w:jc w:val="both"/>
        <w:rPr>
          <w:color w:val="000000"/>
          <w:lang w:val="fr-FR"/>
        </w:rPr>
      </w:pPr>
      <w:r>
        <w:rPr>
          <w:color w:val="000000"/>
          <w:lang w:val="fr-FR"/>
        </w:rPr>
        <w:t>L'attention des candidats est attirée sur le fait que toute offre irrégulière pourra faire l'objet d'une demande de régularisation, à condition qu'elle ne soit pas anormalement basse. En revanche, toute offre inacceptable ou inappropriée sera éliminée.</w:t>
      </w:r>
    </w:p>
    <w:p w:rsidR="00B6723B" w:rsidRDefault="005D3949">
      <w:pPr>
        <w:pStyle w:val="ParagrapheIndent2"/>
        <w:spacing w:line="233" w:lineRule="exact"/>
        <w:jc w:val="both"/>
        <w:rPr>
          <w:color w:val="000000"/>
          <w:lang w:val="fr-FR"/>
        </w:rPr>
      </w:pPr>
      <w:r>
        <w:rPr>
          <w:color w:val="000000"/>
          <w:lang w:val="fr-FR"/>
        </w:rPr>
        <w:t>Les critères retenus pour le jugement des offres sont pondérés de la manière suivante :</w:t>
      </w:r>
    </w:p>
    <w:p w:rsidR="00B6723B" w:rsidRDefault="00B6723B">
      <w:pPr>
        <w:pStyle w:val="ParagrapheIndent2"/>
        <w:spacing w:line="233" w:lineRule="exact"/>
        <w:jc w:val="both"/>
        <w:rPr>
          <w:color w:val="000000"/>
          <w:lang w:val="fr-FR"/>
        </w:rPr>
      </w:pPr>
    </w:p>
    <w:p w:rsidR="00B6723B" w:rsidRDefault="005D3949">
      <w:pPr>
        <w:spacing w:line="233" w:lineRule="exact"/>
        <w:ind w:right="1020"/>
        <w:jc w:val="both"/>
        <w:rPr>
          <w:rFonts w:ascii="Myriad Pro" w:eastAsia="Myriad Pro" w:hAnsi="Myriad Pro" w:cs="Myriad Pro"/>
          <w:color w:val="000000"/>
          <w:sz w:val="20"/>
          <w:lang w:val="fr-FR"/>
        </w:rPr>
      </w:pPr>
      <w:r>
        <w:rPr>
          <w:rFonts w:ascii="Myriad Pro" w:eastAsia="Myriad Pro" w:hAnsi="Myriad Pro" w:cs="Myriad Pro"/>
          <w:color w:val="000000"/>
          <w:sz w:val="20"/>
          <w:lang w:val="fr-FR"/>
        </w:rPr>
        <w:t>Pour tous les lots</w:t>
      </w:r>
    </w:p>
    <w:p w:rsidR="00B6723B" w:rsidRDefault="00B6723B">
      <w:pPr>
        <w:spacing w:line="233" w:lineRule="exact"/>
        <w:ind w:right="1020"/>
        <w:jc w:val="both"/>
        <w:rPr>
          <w:rFonts w:ascii="Myriad Pro" w:eastAsia="Myriad Pro" w:hAnsi="Myriad Pro" w:cs="Myriad Pro"/>
          <w:color w:val="000000"/>
          <w:sz w:val="20"/>
          <w:lang w:val="fr-FR"/>
        </w:rPr>
      </w:pPr>
    </w:p>
    <w:tbl>
      <w:tblPr>
        <w:tblW w:w="0" w:type="auto"/>
        <w:tblLayout w:type="fixed"/>
        <w:tblLook w:val="04A0" w:firstRow="1" w:lastRow="0" w:firstColumn="1" w:lastColumn="0" w:noHBand="0" w:noVBand="1"/>
      </w:tblPr>
      <w:tblGrid>
        <w:gridCol w:w="7800"/>
        <w:gridCol w:w="1800"/>
      </w:tblGrid>
      <w:tr w:rsidR="00B6723B">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B6723B" w:rsidRDefault="005D3949">
            <w:pPr>
              <w:spacing w:before="40"/>
              <w:jc w:val="center"/>
              <w:rPr>
                <w:rFonts w:ascii="Myriad Pro" w:eastAsia="Myriad Pro" w:hAnsi="Myriad Pro" w:cs="Myriad Pro"/>
                <w:color w:val="000000"/>
                <w:sz w:val="20"/>
                <w:lang w:val="fr-FR"/>
              </w:rPr>
            </w:pPr>
            <w:r>
              <w:rPr>
                <w:rFonts w:ascii="Myriad Pro" w:eastAsia="Myriad Pro" w:hAnsi="Myriad Pro" w:cs="Myriad Pro"/>
                <w:color w:val="000000"/>
                <w:sz w:val="20"/>
                <w:lang w:val="fr-FR"/>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B6723B" w:rsidRDefault="005D3949">
            <w:pPr>
              <w:spacing w:before="40"/>
              <w:jc w:val="center"/>
              <w:rPr>
                <w:rFonts w:ascii="Myriad Pro" w:eastAsia="Myriad Pro" w:hAnsi="Myriad Pro" w:cs="Myriad Pro"/>
                <w:color w:val="000000"/>
                <w:sz w:val="20"/>
                <w:lang w:val="fr-FR"/>
              </w:rPr>
            </w:pPr>
            <w:r>
              <w:rPr>
                <w:rFonts w:ascii="Myriad Pro" w:eastAsia="Myriad Pro" w:hAnsi="Myriad Pro" w:cs="Myriad Pro"/>
                <w:color w:val="000000"/>
                <w:sz w:val="20"/>
                <w:lang w:val="fr-FR"/>
              </w:rPr>
              <w:t>Pondération</w:t>
            </w:r>
          </w:p>
        </w:tc>
      </w:tr>
      <w:tr w:rsidR="00B6723B">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B6723B" w:rsidRDefault="005D3949">
            <w:pPr>
              <w:spacing w:before="80" w:after="20"/>
              <w:ind w:left="80" w:right="80"/>
              <w:jc w:val="both"/>
              <w:rPr>
                <w:rFonts w:ascii="Myriad Pro" w:eastAsia="Myriad Pro" w:hAnsi="Myriad Pro" w:cs="Myriad Pro"/>
                <w:color w:val="000000"/>
                <w:sz w:val="20"/>
                <w:lang w:val="fr-FR"/>
              </w:rPr>
            </w:pPr>
            <w:r>
              <w:rPr>
                <w:rFonts w:ascii="Myriad Pro" w:eastAsia="Myriad Pro" w:hAnsi="Myriad Pro" w:cs="Myriad Pro"/>
                <w:color w:val="000000"/>
                <w:sz w:val="20"/>
                <w:lang w:val="fr-FR"/>
              </w:rPr>
              <w:t>1-Prix des conditions tarifaires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B6723B" w:rsidRDefault="005D3949">
            <w:pPr>
              <w:spacing w:before="80" w:after="20"/>
              <w:ind w:left="80" w:right="80"/>
              <w:jc w:val="both"/>
              <w:rPr>
                <w:rFonts w:ascii="Myriad Pro" w:eastAsia="Myriad Pro" w:hAnsi="Myriad Pro" w:cs="Myriad Pro"/>
                <w:color w:val="000000"/>
                <w:sz w:val="20"/>
                <w:lang w:val="fr-FR"/>
              </w:rPr>
            </w:pPr>
            <w:r>
              <w:rPr>
                <w:rFonts w:ascii="Myriad Pro" w:eastAsia="Myriad Pro" w:hAnsi="Myriad Pro" w:cs="Myriad Pro"/>
                <w:color w:val="000000"/>
                <w:sz w:val="20"/>
                <w:lang w:val="fr-FR"/>
              </w:rPr>
              <w:t>50.0 %</w:t>
            </w:r>
          </w:p>
        </w:tc>
      </w:tr>
      <w:tr w:rsidR="00B6723B">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B6723B" w:rsidRDefault="005D3949">
            <w:pPr>
              <w:spacing w:before="80" w:after="20"/>
              <w:ind w:left="80" w:right="80"/>
              <w:jc w:val="both"/>
              <w:rPr>
                <w:rFonts w:ascii="Myriad Pro" w:eastAsia="Myriad Pro" w:hAnsi="Myriad Pro" w:cs="Myriad Pro"/>
                <w:color w:val="000000"/>
                <w:sz w:val="20"/>
                <w:lang w:val="fr-FR"/>
              </w:rPr>
            </w:pPr>
            <w:r>
              <w:rPr>
                <w:rFonts w:ascii="Myriad Pro" w:eastAsia="Myriad Pro" w:hAnsi="Myriad Pro" w:cs="Myriad Pro"/>
                <w:color w:val="000000"/>
                <w:sz w:val="20"/>
                <w:lang w:val="fr-FR"/>
              </w:rPr>
              <w:t>2-Valeur technique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B6723B" w:rsidRDefault="005D3949">
            <w:pPr>
              <w:spacing w:before="80" w:after="20"/>
              <w:ind w:left="80" w:right="80"/>
              <w:jc w:val="both"/>
              <w:rPr>
                <w:rFonts w:ascii="Myriad Pro" w:eastAsia="Myriad Pro" w:hAnsi="Myriad Pro" w:cs="Myriad Pro"/>
                <w:color w:val="000000"/>
                <w:sz w:val="20"/>
                <w:lang w:val="fr-FR"/>
              </w:rPr>
            </w:pPr>
            <w:r>
              <w:rPr>
                <w:rFonts w:ascii="Myriad Pro" w:eastAsia="Myriad Pro" w:hAnsi="Myriad Pro" w:cs="Myriad Pro"/>
                <w:color w:val="000000"/>
                <w:sz w:val="20"/>
                <w:lang w:val="fr-FR"/>
              </w:rPr>
              <w:t>40.0 %</w:t>
            </w:r>
          </w:p>
        </w:tc>
      </w:tr>
      <w:tr w:rsidR="00B6723B">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B6723B" w:rsidRDefault="005D3949">
            <w:pPr>
              <w:spacing w:before="80" w:after="20"/>
              <w:ind w:left="80" w:right="80"/>
              <w:jc w:val="both"/>
              <w:rPr>
                <w:rFonts w:ascii="Myriad Pro" w:eastAsia="Myriad Pro" w:hAnsi="Myriad Pro" w:cs="Myriad Pro"/>
                <w:color w:val="000000"/>
                <w:sz w:val="20"/>
                <w:lang w:val="fr-FR"/>
              </w:rPr>
            </w:pPr>
            <w:r>
              <w:rPr>
                <w:rFonts w:ascii="Myriad Pro" w:eastAsia="Myriad Pro" w:hAnsi="Myriad Pro" w:cs="Myriad Pro"/>
                <w:color w:val="000000"/>
                <w:sz w:val="20"/>
                <w:lang w:val="fr-FR"/>
              </w:rPr>
              <w:t>3-Valeur environnementale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B6723B" w:rsidRDefault="005D3949" w:rsidP="005D3949">
            <w:pPr>
              <w:numPr>
                <w:ilvl w:val="0"/>
                <w:numId w:val="2"/>
              </w:numPr>
              <w:spacing w:before="80" w:after="20"/>
              <w:ind w:right="80"/>
              <w:jc w:val="both"/>
              <w:rPr>
                <w:rFonts w:ascii="Myriad Pro" w:eastAsia="Myriad Pro" w:hAnsi="Myriad Pro" w:cs="Myriad Pro"/>
                <w:color w:val="000000"/>
                <w:sz w:val="20"/>
                <w:lang w:val="fr-FR"/>
              </w:rPr>
            </w:pPr>
            <w:r>
              <w:rPr>
                <w:rFonts w:ascii="Myriad Pro" w:eastAsia="Myriad Pro" w:hAnsi="Myriad Pro" w:cs="Myriad Pro"/>
                <w:color w:val="000000"/>
                <w:sz w:val="20"/>
                <w:lang w:val="fr-FR"/>
              </w:rPr>
              <w:t>%</w:t>
            </w:r>
          </w:p>
        </w:tc>
      </w:tr>
    </w:tbl>
    <w:p w:rsidR="00B6723B" w:rsidRDefault="005D3949">
      <w:pPr>
        <w:spacing w:after="240" w:line="100" w:lineRule="exact"/>
        <w:rPr>
          <w:sz w:val="10"/>
        </w:rPr>
      </w:pPr>
      <w:r>
        <w:t xml:space="preserve"> </w:t>
      </w:r>
    </w:p>
    <w:p w:rsidR="005D3949" w:rsidRDefault="005D3949">
      <w:pPr>
        <w:pStyle w:val="ParagrapheIndent2"/>
        <w:spacing w:line="233" w:lineRule="exact"/>
        <w:jc w:val="both"/>
        <w:rPr>
          <w:color w:val="000000"/>
          <w:lang w:val="fr-FR"/>
        </w:rPr>
      </w:pPr>
    </w:p>
    <w:p w:rsidR="005D3949" w:rsidRPr="005D3949" w:rsidRDefault="005D3949" w:rsidP="005D3949">
      <w:pPr>
        <w:pStyle w:val="ParagrapheIndent2"/>
        <w:spacing w:line="233" w:lineRule="exact"/>
        <w:jc w:val="both"/>
        <w:rPr>
          <w:color w:val="000000"/>
          <w:lang w:val="fr-FR"/>
        </w:rPr>
      </w:pPr>
      <w:r>
        <w:rPr>
          <w:color w:val="000000"/>
          <w:lang w:val="fr-FR"/>
        </w:rPr>
        <w:t>Le critère de la v</w:t>
      </w:r>
      <w:r w:rsidRPr="005D3949">
        <w:rPr>
          <w:color w:val="000000"/>
          <w:lang w:val="fr-FR"/>
        </w:rPr>
        <w:t>aleur environnementale </w:t>
      </w:r>
      <w:r>
        <w:rPr>
          <w:color w:val="000000"/>
          <w:lang w:val="fr-FR"/>
        </w:rPr>
        <w:t xml:space="preserve">sera jugé sur la production d’un mémoire reprenant les éléments suivants </w:t>
      </w:r>
      <w:r w:rsidRPr="005D3949">
        <w:rPr>
          <w:color w:val="000000"/>
          <w:lang w:val="fr-FR"/>
        </w:rPr>
        <w:t xml:space="preserve">: </w:t>
      </w:r>
    </w:p>
    <w:p w:rsidR="005D3949" w:rsidRPr="005D3949" w:rsidRDefault="005D3949" w:rsidP="00F5623A">
      <w:pPr>
        <w:pStyle w:val="ParagrapheIndent2"/>
        <w:numPr>
          <w:ilvl w:val="0"/>
          <w:numId w:val="1"/>
        </w:numPr>
        <w:spacing w:line="233" w:lineRule="exact"/>
        <w:jc w:val="both"/>
        <w:rPr>
          <w:color w:val="000000"/>
          <w:lang w:val="fr-FR"/>
        </w:rPr>
      </w:pPr>
      <w:r w:rsidRPr="005D3949">
        <w:rPr>
          <w:color w:val="000000"/>
          <w:lang w:val="fr-FR"/>
        </w:rPr>
        <w:t>Formation à l’éco-conduite (plan d’éco-conduite)</w:t>
      </w:r>
    </w:p>
    <w:p w:rsidR="005D3949" w:rsidRPr="005D3949" w:rsidRDefault="005D3949" w:rsidP="00F5623A">
      <w:pPr>
        <w:pStyle w:val="ParagrapheIndent2"/>
        <w:numPr>
          <w:ilvl w:val="0"/>
          <w:numId w:val="1"/>
        </w:numPr>
        <w:spacing w:line="233" w:lineRule="exact"/>
        <w:jc w:val="both"/>
        <w:rPr>
          <w:color w:val="000000"/>
          <w:lang w:val="fr-FR"/>
        </w:rPr>
      </w:pPr>
      <w:r w:rsidRPr="005D3949">
        <w:rPr>
          <w:color w:val="000000"/>
          <w:lang w:val="fr-FR"/>
        </w:rPr>
        <w:t>Quelle est la part minimale de véhicules à faibles émissions dans le parc affecté</w:t>
      </w:r>
    </w:p>
    <w:p w:rsidR="005D3949" w:rsidRPr="005D3949" w:rsidRDefault="005D3949" w:rsidP="00F5623A">
      <w:pPr>
        <w:pStyle w:val="ParagrapheIndent2"/>
        <w:numPr>
          <w:ilvl w:val="0"/>
          <w:numId w:val="1"/>
        </w:numPr>
        <w:spacing w:line="233" w:lineRule="exact"/>
        <w:jc w:val="both"/>
        <w:rPr>
          <w:color w:val="000000"/>
          <w:lang w:val="fr-FR"/>
        </w:rPr>
      </w:pPr>
      <w:r w:rsidRPr="005D3949">
        <w:rPr>
          <w:color w:val="000000"/>
          <w:lang w:val="fr-FR"/>
        </w:rPr>
        <w:t>Gestion environnementale de l’entreprise</w:t>
      </w:r>
    </w:p>
    <w:p w:rsidR="005D3949" w:rsidRPr="005D3949" w:rsidRDefault="005D3949" w:rsidP="005D3949">
      <w:pPr>
        <w:pStyle w:val="ParagrapheIndent2"/>
        <w:spacing w:line="233" w:lineRule="exact"/>
        <w:jc w:val="both"/>
        <w:rPr>
          <w:color w:val="000000"/>
          <w:lang w:val="fr-FR"/>
        </w:rPr>
      </w:pPr>
    </w:p>
    <w:p w:rsidR="005D3949" w:rsidRDefault="005D3949" w:rsidP="005D3949">
      <w:pPr>
        <w:pStyle w:val="ParagrapheIndent2"/>
        <w:spacing w:line="233" w:lineRule="exact"/>
        <w:jc w:val="both"/>
        <w:rPr>
          <w:color w:val="000000"/>
          <w:lang w:val="fr-FR"/>
        </w:rPr>
      </w:pPr>
    </w:p>
    <w:p w:rsidR="005D3949" w:rsidRPr="005D3949" w:rsidRDefault="005D3949" w:rsidP="005D3949">
      <w:pPr>
        <w:rPr>
          <w:lang w:val="fr-FR"/>
        </w:rPr>
      </w:pPr>
      <w:bookmarkStart w:id="52" w:name="_GoBack"/>
      <w:bookmarkEnd w:id="52"/>
    </w:p>
    <w:p w:rsidR="005D3949" w:rsidRPr="005D3949" w:rsidRDefault="005D3949" w:rsidP="005D3949">
      <w:pPr>
        <w:pStyle w:val="ParagrapheIndent2"/>
        <w:spacing w:line="233" w:lineRule="exact"/>
        <w:jc w:val="both"/>
        <w:rPr>
          <w:color w:val="000000"/>
          <w:lang w:val="fr-FR"/>
        </w:rPr>
      </w:pPr>
      <w:r w:rsidRPr="005D3949">
        <w:rPr>
          <w:color w:val="000000"/>
          <w:lang w:val="fr-FR"/>
        </w:rPr>
        <w:lastRenderedPageBreak/>
        <w:t xml:space="preserve">Le critère de la </w:t>
      </w:r>
      <w:r>
        <w:rPr>
          <w:color w:val="000000"/>
          <w:lang w:val="fr-FR"/>
        </w:rPr>
        <w:t>VT sera jugé sur la production d’</w:t>
      </w:r>
      <w:r w:rsidRPr="005D3949">
        <w:rPr>
          <w:color w:val="000000"/>
          <w:lang w:val="fr-FR"/>
        </w:rPr>
        <w:t>un mémoire technique reprenant les points suivants :</w:t>
      </w:r>
    </w:p>
    <w:p w:rsidR="005D3949" w:rsidRPr="005D3949" w:rsidRDefault="005D3949" w:rsidP="005D3949">
      <w:pPr>
        <w:pStyle w:val="ParagrapheIndent2"/>
        <w:numPr>
          <w:ilvl w:val="0"/>
          <w:numId w:val="1"/>
        </w:numPr>
        <w:spacing w:line="233" w:lineRule="exact"/>
        <w:jc w:val="both"/>
        <w:rPr>
          <w:color w:val="000000"/>
          <w:lang w:val="fr-FR"/>
        </w:rPr>
      </w:pPr>
      <w:r w:rsidRPr="005D3949">
        <w:rPr>
          <w:color w:val="000000"/>
          <w:lang w:val="fr-FR"/>
        </w:rPr>
        <w:t>Nombre de bus mis à disposition possédant la clim</w:t>
      </w:r>
      <w:r>
        <w:rPr>
          <w:color w:val="000000"/>
          <w:lang w:val="fr-FR"/>
        </w:rPr>
        <w:t>atisation</w:t>
      </w:r>
    </w:p>
    <w:p w:rsidR="005D3949" w:rsidRPr="005D3949" w:rsidRDefault="005D3949" w:rsidP="005D3949">
      <w:pPr>
        <w:pStyle w:val="ParagrapheIndent2"/>
        <w:numPr>
          <w:ilvl w:val="0"/>
          <w:numId w:val="1"/>
        </w:numPr>
        <w:spacing w:line="233" w:lineRule="exact"/>
        <w:jc w:val="both"/>
        <w:rPr>
          <w:color w:val="000000"/>
          <w:lang w:val="fr-FR"/>
        </w:rPr>
      </w:pPr>
      <w:r w:rsidRPr="005D3949">
        <w:rPr>
          <w:color w:val="000000"/>
          <w:lang w:val="fr-FR"/>
        </w:rPr>
        <w:t>Sécurité des enfants (équipements des véhicules, descrip</w:t>
      </w:r>
      <w:r>
        <w:rPr>
          <w:color w:val="000000"/>
          <w:lang w:val="fr-FR"/>
        </w:rPr>
        <w:t>tion de la procédure d’urgence)</w:t>
      </w:r>
    </w:p>
    <w:p w:rsidR="005D3949" w:rsidRPr="005D3949" w:rsidRDefault="005D3949" w:rsidP="005D3949">
      <w:pPr>
        <w:pStyle w:val="ParagrapheIndent2"/>
        <w:numPr>
          <w:ilvl w:val="0"/>
          <w:numId w:val="1"/>
        </w:numPr>
        <w:spacing w:line="233" w:lineRule="exact"/>
        <w:jc w:val="both"/>
        <w:rPr>
          <w:color w:val="000000"/>
          <w:lang w:val="fr-FR"/>
        </w:rPr>
      </w:pPr>
      <w:r w:rsidRPr="005D3949">
        <w:rPr>
          <w:color w:val="000000"/>
          <w:lang w:val="fr-FR"/>
        </w:rPr>
        <w:t>Garantie pour la continuité du S</w:t>
      </w:r>
      <w:r>
        <w:rPr>
          <w:color w:val="000000"/>
          <w:lang w:val="fr-FR"/>
        </w:rPr>
        <w:t xml:space="preserve">ervice </w:t>
      </w:r>
      <w:r w:rsidRPr="005D3949">
        <w:rPr>
          <w:color w:val="000000"/>
          <w:lang w:val="fr-FR"/>
        </w:rPr>
        <w:t>P</w:t>
      </w:r>
      <w:r>
        <w:rPr>
          <w:color w:val="000000"/>
          <w:lang w:val="fr-FR"/>
        </w:rPr>
        <w:t>ublic</w:t>
      </w:r>
      <w:r w:rsidRPr="005D3949">
        <w:rPr>
          <w:color w:val="000000"/>
          <w:lang w:val="fr-FR"/>
        </w:rPr>
        <w:t xml:space="preserve"> en cas de retard/panne</w:t>
      </w:r>
    </w:p>
    <w:p w:rsidR="005D3949" w:rsidRPr="005D3949" w:rsidRDefault="005D3949" w:rsidP="005D3949">
      <w:pPr>
        <w:pStyle w:val="ParagrapheIndent2"/>
        <w:numPr>
          <w:ilvl w:val="0"/>
          <w:numId w:val="1"/>
        </w:numPr>
        <w:spacing w:line="233" w:lineRule="exact"/>
        <w:jc w:val="both"/>
        <w:rPr>
          <w:color w:val="000000"/>
          <w:lang w:val="fr-FR"/>
        </w:rPr>
      </w:pPr>
      <w:r w:rsidRPr="005D3949">
        <w:rPr>
          <w:color w:val="000000"/>
          <w:lang w:val="fr-FR"/>
        </w:rPr>
        <w:t>Organisation : conception des circuits, durée des trajets, gestion des retards</w:t>
      </w:r>
    </w:p>
    <w:p w:rsidR="005D3949" w:rsidRPr="005D3949" w:rsidRDefault="005D3949" w:rsidP="005D3949">
      <w:pPr>
        <w:pStyle w:val="ParagrapheIndent2"/>
        <w:numPr>
          <w:ilvl w:val="0"/>
          <w:numId w:val="1"/>
        </w:numPr>
        <w:spacing w:line="233" w:lineRule="exact"/>
        <w:jc w:val="both"/>
        <w:rPr>
          <w:color w:val="000000"/>
          <w:lang w:val="fr-FR"/>
        </w:rPr>
      </w:pPr>
      <w:r w:rsidRPr="005D3949">
        <w:rPr>
          <w:color w:val="000000"/>
          <w:lang w:val="fr-FR"/>
        </w:rPr>
        <w:t>Suivi et communication avec la CC ACVI</w:t>
      </w:r>
    </w:p>
    <w:p w:rsidR="005D3949" w:rsidRDefault="005D3949">
      <w:pPr>
        <w:pStyle w:val="ParagrapheIndent2"/>
        <w:spacing w:line="233" w:lineRule="exact"/>
        <w:jc w:val="both"/>
        <w:rPr>
          <w:color w:val="000000"/>
          <w:lang w:val="fr-FR"/>
        </w:rPr>
      </w:pPr>
    </w:p>
    <w:p w:rsidR="005D3949" w:rsidRDefault="005D3949">
      <w:pPr>
        <w:pStyle w:val="ParagrapheIndent2"/>
        <w:spacing w:line="233" w:lineRule="exact"/>
        <w:jc w:val="both"/>
        <w:rPr>
          <w:color w:val="000000"/>
          <w:lang w:val="fr-FR"/>
        </w:rPr>
      </w:pPr>
    </w:p>
    <w:p w:rsidR="00B6723B" w:rsidRDefault="005D3949">
      <w:pPr>
        <w:pStyle w:val="ParagrapheIndent2"/>
        <w:spacing w:line="233" w:lineRule="exact"/>
        <w:jc w:val="both"/>
        <w:rPr>
          <w:color w:val="000000"/>
          <w:lang w:val="fr-FR"/>
        </w:rPr>
      </w:pPr>
      <w:r>
        <w:rPr>
          <w:color w:val="000000"/>
          <w:lang w:val="fr-FR"/>
        </w:rPr>
        <w:t>Après application de la formule, la note des candidats sera arrondie à 2 décimales. Si la troisième décimale est inférieure à 5, l'arrondi s'effectue au centième inférieur, si la troisième décimale est supérieure ou égal à 5, l'arrondi s'effectue au centième supérieur.</w:t>
      </w:r>
    </w:p>
    <w:p w:rsidR="00B6723B" w:rsidRDefault="005D3949">
      <w:pPr>
        <w:pStyle w:val="ParagrapheIndent2"/>
        <w:spacing w:line="233" w:lineRule="exact"/>
        <w:jc w:val="both"/>
        <w:rPr>
          <w:color w:val="000000"/>
          <w:lang w:val="fr-FR"/>
        </w:rPr>
      </w:pPr>
      <w:r>
        <w:rPr>
          <w:color w:val="000000"/>
          <w:lang w:val="fr-FR"/>
        </w:rPr>
        <w:t>Dans le cas où des erreurs purement matérielles (de multiplication, d'addition ou de report) seraient constatées entre les indications portées sur le bordereau des prix unitaires et le détail quantitatif estimatif, le bordereau des prix prévaudra et le montant du détail quantitatif estimatif sera rectifié en conséquence. L'entreprise sera invitée à confirmer l'offre ainsi rectifiée ; en cas de refus, son offre sera éliminée comme non cohérente.</w:t>
      </w:r>
      <w:r>
        <w:rPr>
          <w:color w:val="000000"/>
          <w:lang w:val="fr-FR"/>
        </w:rPr>
        <w:cr/>
      </w:r>
    </w:p>
    <w:p w:rsidR="00B6723B" w:rsidRDefault="005D3949">
      <w:pPr>
        <w:pStyle w:val="Titre2"/>
        <w:ind w:left="280"/>
        <w:jc w:val="both"/>
        <w:rPr>
          <w:rFonts w:ascii="Myriad Pro" w:eastAsia="Myriad Pro" w:hAnsi="Myriad Pro" w:cs="Myriad Pro"/>
          <w:i w:val="0"/>
          <w:color w:val="000000"/>
          <w:sz w:val="24"/>
          <w:lang w:val="fr-FR"/>
        </w:rPr>
      </w:pPr>
      <w:bookmarkStart w:id="53" w:name="ArtL2_RC-2-A10.4"/>
      <w:bookmarkStart w:id="54" w:name="_Toc256000026"/>
      <w:bookmarkEnd w:id="53"/>
      <w:r>
        <w:rPr>
          <w:rFonts w:ascii="Myriad Pro" w:eastAsia="Myriad Pro" w:hAnsi="Myriad Pro" w:cs="Myriad Pro"/>
          <w:i w:val="0"/>
          <w:color w:val="000000"/>
          <w:sz w:val="24"/>
          <w:lang w:val="fr-FR"/>
        </w:rPr>
        <w:t>7.3 - Suite à donner à la consultation</w:t>
      </w:r>
      <w:bookmarkEnd w:id="54"/>
    </w:p>
    <w:p w:rsidR="00B6723B" w:rsidRDefault="005D3949">
      <w:pPr>
        <w:pStyle w:val="ParagrapheIndent2"/>
        <w:spacing w:after="240" w:line="233" w:lineRule="exact"/>
        <w:jc w:val="both"/>
        <w:rPr>
          <w:color w:val="000000"/>
          <w:lang w:val="fr-FR"/>
        </w:rPr>
      </w:pPr>
      <w:r>
        <w:rPr>
          <w:color w:val="000000"/>
          <w:lang w:val="fr-FR"/>
        </w:rPr>
        <w:t>L'offre la mieux classée sera donc retenue à titre provisoire en attendant que le ou les candidats produisent les certificats et attestations des articles R. 2143-6 à R. 2143-10 du Code de la commande publique. Le délai imparti par le pouvoir adjudicateur pour remettre ces documents ne pourra être supérieur à 10 jours.</w:t>
      </w:r>
    </w:p>
    <w:p w:rsidR="00B6723B" w:rsidRDefault="005D3949">
      <w:pPr>
        <w:pStyle w:val="Titre1"/>
        <w:shd w:val="clear" w:color="FD2456" w:fill="FD2456"/>
        <w:rPr>
          <w:rFonts w:ascii="Myriad Pro" w:eastAsia="Myriad Pro" w:hAnsi="Myriad Pro" w:cs="Myriad Pro"/>
          <w:color w:val="FFFFFF"/>
          <w:sz w:val="28"/>
          <w:lang w:val="fr-FR"/>
        </w:rPr>
      </w:pPr>
      <w:bookmarkStart w:id="55" w:name="ArtL1_RC-2-A14"/>
      <w:bookmarkStart w:id="56" w:name="_Toc256000027"/>
      <w:bookmarkEnd w:id="55"/>
      <w:r>
        <w:rPr>
          <w:rFonts w:ascii="Myriad Pro" w:eastAsia="Myriad Pro" w:hAnsi="Myriad Pro" w:cs="Myriad Pro"/>
          <w:color w:val="FFFFFF"/>
          <w:sz w:val="28"/>
          <w:lang w:val="fr-FR"/>
        </w:rPr>
        <w:t>8 - Renseignements complémentaires</w:t>
      </w:r>
      <w:bookmarkEnd w:id="56"/>
    </w:p>
    <w:p w:rsidR="00B6723B" w:rsidRDefault="005D3949">
      <w:pPr>
        <w:spacing w:line="60" w:lineRule="exact"/>
        <w:rPr>
          <w:sz w:val="6"/>
        </w:rPr>
      </w:pPr>
      <w:r>
        <w:t xml:space="preserve"> </w:t>
      </w:r>
    </w:p>
    <w:p w:rsidR="00B6723B" w:rsidRDefault="005D3949">
      <w:pPr>
        <w:pStyle w:val="Titre2"/>
        <w:ind w:left="280"/>
        <w:jc w:val="both"/>
        <w:rPr>
          <w:rFonts w:ascii="Myriad Pro" w:eastAsia="Myriad Pro" w:hAnsi="Myriad Pro" w:cs="Myriad Pro"/>
          <w:i w:val="0"/>
          <w:color w:val="000000"/>
          <w:sz w:val="24"/>
          <w:lang w:val="fr-FR"/>
        </w:rPr>
      </w:pPr>
      <w:bookmarkStart w:id="57" w:name="ArtL2_RC-2-A14.1"/>
      <w:bookmarkStart w:id="58" w:name="_Toc256000028"/>
      <w:bookmarkEnd w:id="57"/>
      <w:r>
        <w:rPr>
          <w:rFonts w:ascii="Myriad Pro" w:eastAsia="Myriad Pro" w:hAnsi="Myriad Pro" w:cs="Myriad Pro"/>
          <w:i w:val="0"/>
          <w:color w:val="000000"/>
          <w:sz w:val="24"/>
          <w:lang w:val="fr-FR"/>
        </w:rPr>
        <w:t>8.1 - Adresses supplémentaires et points de contact</w:t>
      </w:r>
      <w:bookmarkEnd w:id="58"/>
    </w:p>
    <w:p w:rsidR="00B6723B" w:rsidRDefault="005D3949">
      <w:pPr>
        <w:pStyle w:val="ParagrapheIndent2"/>
        <w:spacing w:line="233" w:lineRule="exact"/>
        <w:jc w:val="both"/>
        <w:rPr>
          <w:color w:val="000000"/>
          <w:lang w:val="fr-FR"/>
        </w:rPr>
      </w:pPr>
      <w:r>
        <w:rPr>
          <w:color w:val="000000"/>
          <w:lang w:val="fr-FR"/>
        </w:rPr>
        <w:t>Pour tout renseignement complémentaire concernant cette consultation, les candidats transmettent impérativement leur demande par l'intermédiaire du profil d'acheteur du pouvoir adjudicateur, dont l'adresse URL est la suivante : http://agysoft.marches-publics.info/</w:t>
      </w:r>
    </w:p>
    <w:p w:rsidR="00B6723B" w:rsidRDefault="00B6723B">
      <w:pPr>
        <w:pStyle w:val="ParagrapheIndent2"/>
        <w:spacing w:line="233" w:lineRule="exact"/>
        <w:jc w:val="both"/>
        <w:rPr>
          <w:color w:val="000000"/>
          <w:lang w:val="fr-FR"/>
        </w:rPr>
      </w:pPr>
    </w:p>
    <w:p w:rsidR="00B6723B" w:rsidRDefault="005D3949">
      <w:pPr>
        <w:pStyle w:val="ParagrapheIndent2"/>
        <w:spacing w:after="240" w:line="233" w:lineRule="exact"/>
        <w:jc w:val="both"/>
        <w:rPr>
          <w:color w:val="000000"/>
          <w:lang w:val="fr-FR"/>
        </w:rPr>
      </w:pPr>
      <w:r>
        <w:rPr>
          <w:color w:val="000000"/>
          <w:lang w:val="fr-FR"/>
        </w:rPr>
        <w:t>Cette demande doit intervenir au plus tard 10 jours avant la date limite de remise des plis.</w:t>
      </w:r>
    </w:p>
    <w:p w:rsidR="00B6723B" w:rsidRDefault="005D3949">
      <w:pPr>
        <w:pStyle w:val="ParagrapheIndent2"/>
        <w:spacing w:after="240" w:line="233" w:lineRule="exact"/>
        <w:jc w:val="both"/>
        <w:rPr>
          <w:color w:val="000000"/>
          <w:lang w:val="fr-FR"/>
        </w:rPr>
      </w:pPr>
      <w:r>
        <w:rPr>
          <w:color w:val="000000"/>
          <w:lang w:val="fr-FR"/>
        </w:rPr>
        <w:t>Une réponse sera alors adressée, à toutes les entreprises ayant retiré le dossier ou l'ayant téléchargé après identification, 6 jours au plus tard avant la date limite de remise des plis.</w:t>
      </w:r>
    </w:p>
    <w:p w:rsidR="00B6723B" w:rsidRDefault="005D3949">
      <w:pPr>
        <w:pStyle w:val="Titre2"/>
        <w:ind w:left="280"/>
        <w:jc w:val="both"/>
        <w:rPr>
          <w:rFonts w:ascii="Myriad Pro" w:eastAsia="Myriad Pro" w:hAnsi="Myriad Pro" w:cs="Myriad Pro"/>
          <w:i w:val="0"/>
          <w:color w:val="000000"/>
          <w:sz w:val="24"/>
          <w:lang w:val="fr-FR"/>
        </w:rPr>
      </w:pPr>
      <w:bookmarkStart w:id="59" w:name="ArtL2_RC-2-A14.2"/>
      <w:bookmarkStart w:id="60" w:name="_Toc256000029"/>
      <w:bookmarkEnd w:id="59"/>
      <w:r>
        <w:rPr>
          <w:rFonts w:ascii="Myriad Pro" w:eastAsia="Myriad Pro" w:hAnsi="Myriad Pro" w:cs="Myriad Pro"/>
          <w:i w:val="0"/>
          <w:color w:val="000000"/>
          <w:sz w:val="24"/>
          <w:lang w:val="fr-FR"/>
        </w:rPr>
        <w:t>8.2 - Procédures de recours</w:t>
      </w:r>
      <w:bookmarkEnd w:id="60"/>
    </w:p>
    <w:p w:rsidR="00B6723B" w:rsidRDefault="005D3949">
      <w:pPr>
        <w:pStyle w:val="ParagrapheIndent2"/>
        <w:spacing w:line="233" w:lineRule="exact"/>
        <w:jc w:val="both"/>
        <w:rPr>
          <w:color w:val="000000"/>
          <w:lang w:val="fr-FR"/>
        </w:rPr>
      </w:pPr>
      <w:r>
        <w:rPr>
          <w:color w:val="000000"/>
          <w:lang w:val="fr-FR"/>
        </w:rPr>
        <w:t>Le tribunal territorialement compétent est :</w:t>
      </w:r>
    </w:p>
    <w:p w:rsidR="00B6723B" w:rsidRDefault="005D3949">
      <w:pPr>
        <w:pStyle w:val="ParagrapheIndent2"/>
        <w:spacing w:line="233" w:lineRule="exact"/>
        <w:jc w:val="both"/>
        <w:rPr>
          <w:color w:val="000000"/>
          <w:lang w:val="fr-FR"/>
        </w:rPr>
      </w:pPr>
      <w:r>
        <w:rPr>
          <w:color w:val="000000"/>
          <w:lang w:val="fr-FR"/>
        </w:rPr>
        <w:t>Tribunal Administratif de Montpellier</w:t>
      </w:r>
    </w:p>
    <w:p w:rsidR="00B6723B" w:rsidRDefault="005D3949">
      <w:pPr>
        <w:pStyle w:val="ParagrapheIndent2"/>
        <w:spacing w:line="233" w:lineRule="exact"/>
        <w:jc w:val="both"/>
        <w:rPr>
          <w:color w:val="000000"/>
          <w:lang w:val="fr-FR"/>
        </w:rPr>
      </w:pPr>
      <w:r>
        <w:rPr>
          <w:color w:val="000000"/>
          <w:lang w:val="fr-FR"/>
        </w:rPr>
        <w:t>6 rue Pitot</w:t>
      </w:r>
    </w:p>
    <w:p w:rsidR="00B6723B" w:rsidRDefault="005D3949">
      <w:pPr>
        <w:pStyle w:val="ParagrapheIndent2"/>
        <w:spacing w:line="233" w:lineRule="exact"/>
        <w:jc w:val="both"/>
        <w:rPr>
          <w:color w:val="000000"/>
          <w:lang w:val="fr-FR"/>
        </w:rPr>
      </w:pPr>
      <w:r>
        <w:rPr>
          <w:color w:val="000000"/>
          <w:lang w:val="fr-FR"/>
        </w:rPr>
        <w:t>34063 MONTPELLIER CEDEX 2</w:t>
      </w:r>
    </w:p>
    <w:p w:rsidR="00B6723B" w:rsidRDefault="00B6723B">
      <w:pPr>
        <w:pStyle w:val="ParagrapheIndent2"/>
        <w:spacing w:line="233" w:lineRule="exact"/>
        <w:jc w:val="both"/>
        <w:rPr>
          <w:color w:val="000000"/>
          <w:lang w:val="fr-FR"/>
        </w:rPr>
      </w:pPr>
    </w:p>
    <w:p w:rsidR="00B6723B" w:rsidRDefault="005D3949">
      <w:pPr>
        <w:pStyle w:val="ParagrapheIndent2"/>
        <w:spacing w:line="233" w:lineRule="exact"/>
        <w:jc w:val="both"/>
        <w:rPr>
          <w:color w:val="000000"/>
          <w:lang w:val="fr-FR"/>
        </w:rPr>
      </w:pPr>
      <w:r>
        <w:rPr>
          <w:color w:val="000000"/>
          <w:lang w:val="fr-FR"/>
        </w:rPr>
        <w:t>Tél : 04 67 54 81 00</w:t>
      </w:r>
    </w:p>
    <w:p w:rsidR="00B6723B" w:rsidRDefault="005D3949">
      <w:pPr>
        <w:pStyle w:val="ParagrapheIndent2"/>
        <w:spacing w:line="233" w:lineRule="exact"/>
        <w:jc w:val="both"/>
        <w:rPr>
          <w:color w:val="000000"/>
          <w:lang w:val="fr-FR"/>
        </w:rPr>
      </w:pPr>
      <w:r>
        <w:rPr>
          <w:color w:val="000000"/>
          <w:lang w:val="fr-FR"/>
        </w:rPr>
        <w:t>Télécopie : 04 67 54 74 10</w:t>
      </w:r>
    </w:p>
    <w:p w:rsidR="00B6723B" w:rsidRDefault="005D3949">
      <w:pPr>
        <w:pStyle w:val="ParagrapheIndent2"/>
        <w:spacing w:line="233" w:lineRule="exact"/>
        <w:jc w:val="both"/>
        <w:rPr>
          <w:color w:val="000000"/>
          <w:lang w:val="fr-FR"/>
        </w:rPr>
      </w:pPr>
      <w:r>
        <w:rPr>
          <w:color w:val="000000"/>
          <w:lang w:val="fr-FR"/>
        </w:rPr>
        <w:t>Courriel : greffe.ta-montpellier@juradm.fr</w:t>
      </w:r>
    </w:p>
    <w:p w:rsidR="00B6723B" w:rsidRDefault="00B6723B">
      <w:pPr>
        <w:pStyle w:val="ParagrapheIndent2"/>
        <w:spacing w:after="240" w:line="233" w:lineRule="exact"/>
        <w:jc w:val="both"/>
        <w:rPr>
          <w:color w:val="000000"/>
          <w:lang w:val="fr-FR"/>
        </w:rPr>
      </w:pPr>
    </w:p>
    <w:p w:rsidR="00B6723B" w:rsidRDefault="005D3949">
      <w:pPr>
        <w:pStyle w:val="ParagrapheIndent2"/>
        <w:spacing w:after="240" w:line="233" w:lineRule="exact"/>
        <w:jc w:val="both"/>
        <w:rPr>
          <w:color w:val="000000"/>
          <w:lang w:val="fr-FR"/>
        </w:rPr>
      </w:pPr>
      <w:r>
        <w:rPr>
          <w:color w:val="000000"/>
          <w:lang w:val="fr-FR"/>
        </w:rPr>
        <w:t>Les voies de recours ouvertes aux candidats sont les suivantes : Référé pré-contractuel prévu aux articles L.551-1 à L.551-12 du Code de justice administrative (CJA), et pouvant être exercé avant la signature du contrat. Référé contractuel prévu aux articles L.551-13 à L.551-23 du CJA, et pouvant être exercé dans les délais prévus à l'article R. 551-7 du CJA. Recours de pleine juridiction ouvert aux tiers justifiant d’un intérêt lésé, et pouvant être exercé dans les deux mois suivant la date à laquelle la conclusion du contrat est rendue publique.</w:t>
      </w:r>
    </w:p>
    <w:p w:rsidR="00B6723B" w:rsidRDefault="005D3949">
      <w:pPr>
        <w:pStyle w:val="ParagrapheIndent2"/>
        <w:spacing w:line="233" w:lineRule="exact"/>
        <w:jc w:val="both"/>
        <w:rPr>
          <w:color w:val="000000"/>
          <w:lang w:val="fr-FR"/>
        </w:rPr>
      </w:pPr>
      <w:r>
        <w:rPr>
          <w:color w:val="000000"/>
          <w:lang w:val="fr-FR"/>
        </w:rPr>
        <w:t>Pour obtenir des renseignements relatifs à l'introduction des recours, les candidats devront s'adresser à :</w:t>
      </w:r>
    </w:p>
    <w:p w:rsidR="00B6723B" w:rsidRDefault="005D3949">
      <w:pPr>
        <w:pStyle w:val="ParagrapheIndent2"/>
        <w:spacing w:line="233" w:lineRule="exact"/>
        <w:jc w:val="both"/>
        <w:rPr>
          <w:color w:val="000000"/>
          <w:lang w:val="fr-FR"/>
        </w:rPr>
      </w:pPr>
      <w:r>
        <w:rPr>
          <w:color w:val="000000"/>
          <w:lang w:val="fr-FR"/>
        </w:rPr>
        <w:t>Tribunal Administratif de Montpellier</w:t>
      </w:r>
    </w:p>
    <w:p w:rsidR="00B6723B" w:rsidRDefault="005D3949">
      <w:pPr>
        <w:pStyle w:val="ParagrapheIndent2"/>
        <w:spacing w:line="233" w:lineRule="exact"/>
        <w:jc w:val="both"/>
        <w:rPr>
          <w:color w:val="000000"/>
          <w:lang w:val="fr-FR"/>
        </w:rPr>
      </w:pPr>
      <w:r>
        <w:rPr>
          <w:color w:val="000000"/>
          <w:lang w:val="fr-FR"/>
        </w:rPr>
        <w:t>6 rue Pitot</w:t>
      </w:r>
    </w:p>
    <w:p w:rsidR="00B6723B" w:rsidRDefault="005D3949">
      <w:pPr>
        <w:pStyle w:val="ParagrapheIndent2"/>
        <w:spacing w:line="233" w:lineRule="exact"/>
        <w:jc w:val="both"/>
        <w:rPr>
          <w:color w:val="000000"/>
          <w:lang w:val="fr-FR"/>
        </w:rPr>
      </w:pPr>
      <w:r>
        <w:rPr>
          <w:color w:val="000000"/>
          <w:lang w:val="fr-FR"/>
        </w:rPr>
        <w:t>34063 MONTPELLIER CEDEX 2</w:t>
      </w:r>
    </w:p>
    <w:p w:rsidR="00B6723B" w:rsidRDefault="00B6723B">
      <w:pPr>
        <w:pStyle w:val="ParagrapheIndent2"/>
        <w:spacing w:line="233" w:lineRule="exact"/>
        <w:jc w:val="both"/>
        <w:rPr>
          <w:color w:val="000000"/>
          <w:lang w:val="fr-FR"/>
        </w:rPr>
      </w:pPr>
    </w:p>
    <w:p w:rsidR="00B6723B" w:rsidRDefault="005D3949">
      <w:pPr>
        <w:pStyle w:val="ParagrapheIndent2"/>
        <w:spacing w:line="233" w:lineRule="exact"/>
        <w:jc w:val="both"/>
        <w:rPr>
          <w:color w:val="000000"/>
          <w:lang w:val="fr-FR"/>
        </w:rPr>
      </w:pPr>
      <w:r>
        <w:rPr>
          <w:color w:val="000000"/>
          <w:lang w:val="fr-FR"/>
        </w:rPr>
        <w:t>Tél : 04 67 54 81 00</w:t>
      </w:r>
    </w:p>
    <w:p w:rsidR="00B6723B" w:rsidRDefault="005D3949">
      <w:pPr>
        <w:pStyle w:val="ParagrapheIndent2"/>
        <w:spacing w:line="233" w:lineRule="exact"/>
        <w:jc w:val="both"/>
        <w:rPr>
          <w:color w:val="000000"/>
          <w:lang w:val="fr-FR"/>
        </w:rPr>
      </w:pPr>
      <w:r>
        <w:rPr>
          <w:color w:val="000000"/>
          <w:lang w:val="fr-FR"/>
        </w:rPr>
        <w:t>Télécopie : 04 67 54 74 10</w:t>
      </w:r>
    </w:p>
    <w:p w:rsidR="00B6723B" w:rsidRDefault="005D3949">
      <w:pPr>
        <w:pStyle w:val="ParagrapheIndent2"/>
        <w:spacing w:line="233" w:lineRule="exact"/>
        <w:jc w:val="both"/>
        <w:rPr>
          <w:color w:val="000000"/>
          <w:lang w:val="fr-FR"/>
        </w:rPr>
      </w:pPr>
      <w:r>
        <w:rPr>
          <w:color w:val="000000"/>
          <w:lang w:val="fr-FR"/>
        </w:rPr>
        <w:t xml:space="preserve">Courriel : </w:t>
      </w:r>
      <w:hyperlink r:id="rId21" w:history="1">
        <w:r w:rsidRPr="00206C0F">
          <w:rPr>
            <w:rStyle w:val="Lienhypertexte"/>
            <w:lang w:val="fr-FR"/>
          </w:rPr>
          <w:t>greffe.ta-montpellier@juradm.fr</w:t>
        </w:r>
      </w:hyperlink>
    </w:p>
    <w:sectPr w:rsidR="00B6723B">
      <w:footerReference w:type="default" r:id="rId22"/>
      <w:pgSz w:w="11900" w:h="16840"/>
      <w:pgMar w:top="1140" w:right="1140" w:bottom="1140" w:left="1140" w:header="1140" w:footer="114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549C" w:rsidRDefault="005D3949">
      <w:r>
        <w:separator/>
      </w:r>
    </w:p>
  </w:endnote>
  <w:endnote w:type="continuationSeparator" w:id="0">
    <w:p w:rsidR="00FE549C" w:rsidRDefault="005D39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yriad Pro">
    <w:altName w:val="Times New Roman"/>
    <w:panose1 w:val="00000000000000000000"/>
    <w:charset w:val="00"/>
    <w:family w:val="roman"/>
    <w:notTrueType/>
    <w:pitch w:val="default"/>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723B" w:rsidRDefault="00B6723B">
    <w:pPr>
      <w:spacing w:line="240" w:lineRule="exact"/>
    </w:pPr>
  </w:p>
  <w:tbl>
    <w:tblPr>
      <w:tblW w:w="0" w:type="auto"/>
      <w:tblLayout w:type="fixed"/>
      <w:tblLook w:val="04A0" w:firstRow="1" w:lastRow="0" w:firstColumn="1" w:lastColumn="0" w:noHBand="0" w:noVBand="1"/>
    </w:tblPr>
    <w:tblGrid>
      <w:gridCol w:w="5220"/>
      <w:gridCol w:w="4400"/>
    </w:tblGrid>
    <w:tr w:rsidR="00B6723B">
      <w:trPr>
        <w:trHeight w:val="245"/>
      </w:trPr>
      <w:tc>
        <w:tcPr>
          <w:tcW w:w="5220" w:type="dxa"/>
          <w:tcMar>
            <w:top w:w="0" w:type="dxa"/>
            <w:left w:w="0" w:type="dxa"/>
            <w:bottom w:w="0" w:type="dxa"/>
            <w:right w:w="0" w:type="dxa"/>
          </w:tcMar>
          <w:vAlign w:val="center"/>
        </w:tcPr>
        <w:p w:rsidR="00B6723B" w:rsidRDefault="005D3949">
          <w:pPr>
            <w:pStyle w:val="PiedDePage"/>
            <w:jc w:val="both"/>
            <w:rPr>
              <w:color w:val="000000"/>
              <w:lang w:val="fr-FR"/>
            </w:rPr>
          </w:pPr>
          <w:r>
            <w:rPr>
              <w:color w:val="000000"/>
              <w:lang w:val="fr-FR"/>
            </w:rPr>
            <w:t>Consultation n°: 2026S22TRAN</w:t>
          </w:r>
        </w:p>
      </w:tc>
      <w:tc>
        <w:tcPr>
          <w:tcW w:w="4400" w:type="dxa"/>
          <w:tcMar>
            <w:top w:w="0" w:type="dxa"/>
            <w:left w:w="0" w:type="dxa"/>
            <w:bottom w:w="0" w:type="dxa"/>
            <w:right w:w="0" w:type="dxa"/>
          </w:tcMar>
          <w:vAlign w:val="center"/>
        </w:tcPr>
        <w:p w:rsidR="00B6723B" w:rsidRDefault="005D3949">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sidR="00F5623A">
            <w:rPr>
              <w:noProof/>
              <w:color w:val="000000"/>
              <w:lang w:val="fr-FR"/>
            </w:rPr>
            <w:t>8</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sidR="00F5623A">
            <w:rPr>
              <w:noProof/>
              <w:color w:val="000000"/>
              <w:lang w:val="fr-FR"/>
            </w:rPr>
            <w:t>9</w:t>
          </w:r>
          <w:r>
            <w:rPr>
              <w:color w:val="000000"/>
              <w:lang w:val="fr-FR"/>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549C" w:rsidRDefault="005D3949">
      <w:r>
        <w:separator/>
      </w:r>
    </w:p>
  </w:footnote>
  <w:footnote w:type="continuationSeparator" w:id="0">
    <w:p w:rsidR="00FE549C" w:rsidRDefault="005D394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56337"/>
    <w:multiLevelType w:val="multilevel"/>
    <w:tmpl w:val="0A3C091E"/>
    <w:lvl w:ilvl="0">
      <w:start w:val="10"/>
      <w:numFmt w:val="decimal"/>
      <w:lvlText w:val="%1.0"/>
      <w:lvlJc w:val="left"/>
      <w:pPr>
        <w:ind w:left="440" w:hanging="360"/>
      </w:pPr>
      <w:rPr>
        <w:rFonts w:hint="default"/>
      </w:rPr>
    </w:lvl>
    <w:lvl w:ilvl="1">
      <w:start w:val="1"/>
      <w:numFmt w:val="decimal"/>
      <w:lvlText w:val="%1.%2"/>
      <w:lvlJc w:val="left"/>
      <w:pPr>
        <w:ind w:left="1160" w:hanging="360"/>
      </w:pPr>
      <w:rPr>
        <w:rFonts w:hint="default"/>
      </w:rPr>
    </w:lvl>
    <w:lvl w:ilvl="2">
      <w:start w:val="1"/>
      <w:numFmt w:val="decimal"/>
      <w:lvlText w:val="%1.%2.%3"/>
      <w:lvlJc w:val="left"/>
      <w:pPr>
        <w:ind w:left="2240" w:hanging="720"/>
      </w:pPr>
      <w:rPr>
        <w:rFonts w:hint="default"/>
      </w:rPr>
    </w:lvl>
    <w:lvl w:ilvl="3">
      <w:start w:val="1"/>
      <w:numFmt w:val="decimal"/>
      <w:lvlText w:val="%1.%2.%3.%4"/>
      <w:lvlJc w:val="left"/>
      <w:pPr>
        <w:ind w:left="2960" w:hanging="720"/>
      </w:pPr>
      <w:rPr>
        <w:rFonts w:hint="default"/>
      </w:rPr>
    </w:lvl>
    <w:lvl w:ilvl="4">
      <w:start w:val="1"/>
      <w:numFmt w:val="decimal"/>
      <w:lvlText w:val="%1.%2.%3.%4.%5"/>
      <w:lvlJc w:val="left"/>
      <w:pPr>
        <w:ind w:left="3680" w:hanging="720"/>
      </w:pPr>
      <w:rPr>
        <w:rFonts w:hint="default"/>
      </w:rPr>
    </w:lvl>
    <w:lvl w:ilvl="5">
      <w:start w:val="1"/>
      <w:numFmt w:val="decimal"/>
      <w:lvlText w:val="%1.%2.%3.%4.%5.%6"/>
      <w:lvlJc w:val="left"/>
      <w:pPr>
        <w:ind w:left="4760" w:hanging="1080"/>
      </w:pPr>
      <w:rPr>
        <w:rFonts w:hint="default"/>
      </w:rPr>
    </w:lvl>
    <w:lvl w:ilvl="6">
      <w:start w:val="1"/>
      <w:numFmt w:val="decimal"/>
      <w:lvlText w:val="%1.%2.%3.%4.%5.%6.%7"/>
      <w:lvlJc w:val="left"/>
      <w:pPr>
        <w:ind w:left="5480" w:hanging="1080"/>
      </w:pPr>
      <w:rPr>
        <w:rFonts w:hint="default"/>
      </w:rPr>
    </w:lvl>
    <w:lvl w:ilvl="7">
      <w:start w:val="1"/>
      <w:numFmt w:val="decimal"/>
      <w:lvlText w:val="%1.%2.%3.%4.%5.%6.%7.%8"/>
      <w:lvlJc w:val="left"/>
      <w:pPr>
        <w:ind w:left="6560" w:hanging="1440"/>
      </w:pPr>
      <w:rPr>
        <w:rFonts w:hint="default"/>
      </w:rPr>
    </w:lvl>
    <w:lvl w:ilvl="8">
      <w:start w:val="1"/>
      <w:numFmt w:val="decimal"/>
      <w:lvlText w:val="%1.%2.%3.%4.%5.%6.%7.%8.%9"/>
      <w:lvlJc w:val="left"/>
      <w:pPr>
        <w:ind w:left="7280" w:hanging="1440"/>
      </w:pPr>
      <w:rPr>
        <w:rFonts w:hint="default"/>
      </w:rPr>
    </w:lvl>
  </w:abstractNum>
  <w:abstractNum w:abstractNumId="1" w15:restartNumberingAfterBreak="0">
    <w:nsid w:val="23F80FA6"/>
    <w:multiLevelType w:val="hybridMultilevel"/>
    <w:tmpl w:val="181673A8"/>
    <w:lvl w:ilvl="0" w:tplc="5ADAE468">
      <w:start w:val="13"/>
      <w:numFmt w:val="bullet"/>
      <w:lvlText w:val="-"/>
      <w:lvlJc w:val="left"/>
      <w:pPr>
        <w:ind w:left="720" w:hanging="360"/>
      </w:pPr>
      <w:rPr>
        <w:rFonts w:ascii="Calibri" w:eastAsia="Calibri"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B6723B"/>
    <w:rsid w:val="001C6D72"/>
    <w:rsid w:val="005D3949"/>
    <w:rsid w:val="005E1C97"/>
    <w:rsid w:val="00B6723B"/>
    <w:rsid w:val="00C7529D"/>
    <w:rsid w:val="00F5623A"/>
    <w:rsid w:val="00FE549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40"/>
    <o:shapelayout v:ext="edit">
      <o:idmap v:ext="edit" data="1"/>
    </o:shapelayout>
  </w:shapeDefaults>
  <w:decimalSymbol w:val=","/>
  <w:listSeparator w:val=";"/>
  <w14:docId w14:val="0CDC4C23"/>
  <w15:docId w15:val="{DC3DFF42-6A36-4C70-AEFE-59308F998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itre1">
    <w:name w:val="heading 1"/>
    <w:basedOn w:val="Normal"/>
    <w:next w:val="Normal"/>
    <w:qFormat/>
    <w:rsid w:val="00EF7B96"/>
    <w:pPr>
      <w:keepNext/>
      <w:spacing w:after="120"/>
      <w:outlineLvl w:val="0"/>
    </w:pPr>
    <w:rPr>
      <w:rFonts w:ascii="Arial" w:hAnsi="Arial" w:cs="Arial"/>
      <w:b/>
      <w:bCs/>
      <w:kern w:val="32"/>
      <w:sz w:val="32"/>
      <w:szCs w:val="32"/>
    </w:rPr>
  </w:style>
  <w:style w:type="paragraph" w:styleId="Titre2">
    <w:name w:val="heading 2"/>
    <w:basedOn w:val="Normal"/>
    <w:next w:val="Normal"/>
    <w:qFormat/>
    <w:rsid w:val="00EF7B96"/>
    <w:pPr>
      <w:keepNext/>
      <w:spacing w:after="60"/>
      <w:outlineLvl w:val="1"/>
    </w:pPr>
    <w:rPr>
      <w:rFonts w:ascii="Arial" w:hAnsi="Arial" w:cs="Arial"/>
      <w:b/>
      <w:bCs/>
      <w:i/>
      <w:i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ableTD">
    <w:name w:val="table TD"/>
    <w:basedOn w:val="Normal"/>
    <w:next w:val="Normal"/>
    <w:qFormat/>
    <w:rPr>
      <w:rFonts w:ascii="Myriad Pro" w:eastAsia="Myriad Pro" w:hAnsi="Myriad Pro" w:cs="Myriad Pro"/>
      <w:sz w:val="20"/>
    </w:rPr>
  </w:style>
  <w:style w:type="paragraph" w:customStyle="1" w:styleId="Titletable">
    <w:name w:val="Title table"/>
    <w:basedOn w:val="Normal"/>
    <w:next w:val="Normal"/>
    <w:qFormat/>
    <w:rPr>
      <w:rFonts w:ascii="Myriad Pro" w:eastAsia="Myriad Pro" w:hAnsi="Myriad Pro" w:cs="Myriad Pro"/>
      <w:b/>
      <w:color w:val="FFFFFF"/>
      <w:sz w:val="28"/>
    </w:rPr>
  </w:style>
  <w:style w:type="paragraph" w:customStyle="1" w:styleId="table">
    <w:name w:val="table"/>
    <w:qFormat/>
  </w:style>
  <w:style w:type="paragraph" w:customStyle="1" w:styleId="tableGroupe">
    <w:name w:val="tableGroupe"/>
    <w:qFormat/>
  </w:style>
  <w:style w:type="paragraph" w:customStyle="1" w:styleId="PiedDePage">
    <w:name w:val="PiedDePage"/>
    <w:basedOn w:val="Normal"/>
    <w:next w:val="Normal"/>
    <w:qFormat/>
    <w:rPr>
      <w:rFonts w:ascii="Myriad Pro" w:eastAsia="Myriad Pro" w:hAnsi="Myriad Pro" w:cs="Myriad Pro"/>
      <w:sz w:val="18"/>
    </w:rPr>
  </w:style>
  <w:style w:type="paragraph" w:customStyle="1" w:styleId="ParagrapheIndent2">
    <w:name w:val="ParagrapheIndent2"/>
    <w:basedOn w:val="Normal"/>
    <w:next w:val="Normal"/>
    <w:qFormat/>
    <w:rPr>
      <w:rFonts w:ascii="Myriad Pro" w:eastAsia="Myriad Pro" w:hAnsi="Myriad Pro" w:cs="Myriad Pro"/>
      <w:sz w:val="20"/>
    </w:rPr>
  </w:style>
  <w:style w:type="paragraph" w:customStyle="1" w:styleId="style1">
    <w:name w:val="style1"/>
    <w:basedOn w:val="Normal"/>
    <w:next w:val="Normal"/>
    <w:qFormat/>
    <w:rPr>
      <w:rFonts w:ascii="Myriad Pro" w:eastAsia="Myriad Pro" w:hAnsi="Myriad Pro" w:cs="Myriad Pro"/>
      <w:sz w:val="20"/>
    </w:rPr>
  </w:style>
  <w:style w:type="paragraph" w:customStyle="1" w:styleId="Valign">
    <w:name w:val="Valign"/>
    <w:basedOn w:val="Normal"/>
    <w:next w:val="Normal"/>
    <w:qFormat/>
    <w:rPr>
      <w:rFonts w:ascii="Myriad Pro" w:eastAsia="Myriad Pro" w:hAnsi="Myriad Pro" w:cs="Myriad Pro"/>
      <w:sz w:val="20"/>
    </w:rPr>
  </w:style>
  <w:style w:type="paragraph" w:customStyle="1" w:styleId="tableCF">
    <w:name w:val="table CF"/>
    <w:basedOn w:val="Normal"/>
    <w:next w:val="Normal"/>
    <w:qFormat/>
    <w:rPr>
      <w:rFonts w:ascii="Myriad Pro" w:eastAsia="Myriad Pro" w:hAnsi="Myriad Pro" w:cs="Myriad Pro"/>
      <w:b/>
      <w:sz w:val="20"/>
    </w:rPr>
  </w:style>
  <w:style w:type="paragraph" w:customStyle="1" w:styleId="tableCH">
    <w:name w:val="table CH"/>
    <w:basedOn w:val="Normal"/>
    <w:next w:val="Normal"/>
    <w:qFormat/>
    <w:rPr>
      <w:rFonts w:ascii="Trebuchet MS" w:eastAsia="Trebuchet MS" w:hAnsi="Trebuchet MS" w:cs="Trebuchet MS"/>
      <w:b/>
      <w:sz w:val="20"/>
    </w:rPr>
  </w:style>
  <w:style w:type="paragraph" w:customStyle="1" w:styleId="ParagrapheIndent1">
    <w:name w:val="ParagrapheIndent1"/>
    <w:basedOn w:val="Normal"/>
    <w:next w:val="Normal"/>
    <w:qFormat/>
    <w:rPr>
      <w:rFonts w:ascii="Myriad Pro" w:eastAsia="Myriad Pro" w:hAnsi="Myriad Pro" w:cs="Myriad Pro"/>
      <w:sz w:val="20"/>
    </w:rPr>
  </w:style>
  <w:style w:type="paragraph" w:styleId="TM1">
    <w:name w:val="toc 1"/>
    <w:basedOn w:val="Normal"/>
    <w:next w:val="Normal"/>
    <w:autoRedefine/>
    <w:rsid w:val="00805BCE"/>
  </w:style>
  <w:style w:type="character" w:styleId="Lienhypertexte">
    <w:name w:val="Hyperlink"/>
    <w:basedOn w:val="Policepardfaut"/>
    <w:rsid w:val="00EF7B96"/>
    <w:rPr>
      <w:color w:val="0000FF"/>
      <w:u w:val="single"/>
    </w:rPr>
  </w:style>
  <w:style w:type="paragraph" w:styleId="TM2">
    <w:name w:val="toc 2"/>
    <w:basedOn w:val="Normal"/>
    <w:next w:val="Normal"/>
    <w:autoRedefine/>
    <w:rsid w:val="00805BCE"/>
    <w:pPr>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20761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hyperlink" Target="mailto:greffe.ta-montpellier@juradm.fr"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TotalTime>
  <Pages>9</Pages>
  <Words>3312</Words>
  <Characters>18220</Characters>
  <Application>Microsoft Office Word</Application>
  <DocSecurity>0</DocSecurity>
  <Lines>151</Lines>
  <Paragraphs>42</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Laurence LETRENEUF</cp:lastModifiedBy>
  <cp:revision>4</cp:revision>
  <dcterms:created xsi:type="dcterms:W3CDTF">2026-09-30T08:01:00Z</dcterms:created>
  <dcterms:modified xsi:type="dcterms:W3CDTF">2026-10-01T10:13:00Z</dcterms:modified>
</cp:coreProperties>
</file>