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6C7B1C09" w:rsidR="007428C7" w:rsidRPr="000F6379" w:rsidRDefault="00A63953" w:rsidP="00A63953">
      <w:pPr>
        <w:jc w:val="center"/>
        <w:rPr>
          <w:rFonts w:ascii="Calibri" w:hAnsi="Calibri"/>
          <w:sz w:val="16"/>
        </w:rPr>
      </w:pPr>
      <w:r>
        <w:rPr>
          <w:noProof/>
        </w:rPr>
        <w:drawing>
          <wp:inline distT="0" distB="0" distL="0" distR="0" wp14:anchorId="49EF7776" wp14:editId="553A7AC9">
            <wp:extent cx="2162175" cy="1859369"/>
            <wp:effectExtent l="0" t="0" r="0" b="7620"/>
            <wp:docPr id="213596600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459" cy="1867352"/>
                    </a:xfrm>
                    <a:prstGeom prst="rect">
                      <a:avLst/>
                    </a:prstGeom>
                    <a:noFill/>
                    <a:ln>
                      <a:noFill/>
                    </a:ln>
                  </pic:spPr>
                </pic:pic>
              </a:graphicData>
            </a:graphic>
          </wp:inline>
        </w:drawing>
      </w:r>
    </w:p>
    <w:p w14:paraId="00D31D8F" w14:textId="77777777" w:rsidR="00D32CA9" w:rsidRPr="000F6379" w:rsidRDefault="00197609" w:rsidP="00D32CA9">
      <w:pPr>
        <w:pStyle w:val="Titre"/>
        <w:shd w:val="clear" w:color="auto" w:fill="FFFFFF"/>
        <w:rPr>
          <w:rFonts w:ascii="Calibri" w:hAnsi="Calibri" w:cs="Tahoma"/>
          <w:b/>
          <w:sz w:val="48"/>
          <w:szCs w:val="48"/>
          <w:lang w:val="fr-FR"/>
        </w:rPr>
      </w:pPr>
      <w:r w:rsidRPr="000F6379">
        <w:rPr>
          <w:rFonts w:ascii="Calibri" w:hAnsi="Calibri" w:cs="Tahoma"/>
          <w:b/>
          <w:sz w:val="48"/>
          <w:szCs w:val="48"/>
          <w:lang w:val="fr-FR"/>
        </w:rPr>
        <w:t>MARCHE PUBLIC DE SERVICES</w:t>
      </w:r>
    </w:p>
    <w:p w14:paraId="3E21AF12" w14:textId="77777777" w:rsidR="00197609" w:rsidRPr="000F6379" w:rsidRDefault="00197609" w:rsidP="00197609">
      <w:pPr>
        <w:rPr>
          <w:rFonts w:ascii="Calibri" w:hAnsi="Calibri"/>
          <w:sz w:val="48"/>
          <w:szCs w:val="48"/>
          <w:lang w:eastAsia="ar-SA"/>
        </w:rPr>
      </w:pPr>
    </w:p>
    <w:p w14:paraId="2D462141" w14:textId="77777777" w:rsidR="00CE7FBD" w:rsidRPr="000F6379" w:rsidRDefault="00CE7FBD" w:rsidP="00197609">
      <w:pPr>
        <w:rPr>
          <w:rFonts w:ascii="Calibri" w:hAnsi="Calibri"/>
          <w:lang w:eastAsia="ar-SA"/>
        </w:rPr>
      </w:pPr>
    </w:p>
    <w:p w14:paraId="76768623" w14:textId="77777777" w:rsidR="003063A1" w:rsidRPr="000F6379" w:rsidRDefault="003063A1" w:rsidP="00197609">
      <w:pPr>
        <w:rPr>
          <w:rFonts w:ascii="Calibri" w:hAnsi="Calibri"/>
        </w:rPr>
      </w:pPr>
    </w:p>
    <w:p w14:paraId="3C04F084" w14:textId="77777777" w:rsidR="00BC1A63" w:rsidRPr="000F6379" w:rsidRDefault="00BC1A63"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0F6379">
        <w:rPr>
          <w:rFonts w:ascii="Calibri" w:hAnsi="Calibri" w:cs="Arial"/>
          <w:b/>
          <w:caps/>
          <w:sz w:val="44"/>
          <w:szCs w:val="44"/>
        </w:rPr>
        <w:t xml:space="preserve">SERVICES D’ASSURANCES pour </w:t>
      </w:r>
    </w:p>
    <w:p w14:paraId="248BBEEA" w14:textId="43C20EB1" w:rsidR="00BC1A63" w:rsidRPr="000F6379" w:rsidRDefault="007373E9"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sz w:val="44"/>
          <w:szCs w:val="44"/>
        </w:rPr>
        <w:t>LA COMMUNE DE DONGES</w:t>
      </w:r>
    </w:p>
    <w:p w14:paraId="2027CB03" w14:textId="77777777" w:rsidR="00F473E1" w:rsidRPr="000F6379" w:rsidRDefault="00F473E1" w:rsidP="00F473E1">
      <w:pPr>
        <w:jc w:val="center"/>
        <w:rPr>
          <w:rFonts w:ascii="Calibri" w:hAnsi="Calibri" w:cs="Arial"/>
          <w:b/>
          <w:caps/>
          <w:sz w:val="40"/>
          <w:szCs w:val="40"/>
        </w:rPr>
      </w:pPr>
    </w:p>
    <w:p w14:paraId="31A3E7D1" w14:textId="77777777" w:rsidR="001F3510" w:rsidRPr="000F6379" w:rsidRDefault="001F3510" w:rsidP="00E474A3">
      <w:pPr>
        <w:pStyle w:val="Sous-titre"/>
        <w:rPr>
          <w:rFonts w:ascii="Calibri" w:hAnsi="Calibri" w:cs="Arial"/>
          <w:b/>
          <w:bCs/>
          <w:color w:val="FF0000"/>
          <w:lang w:val="fr-FR"/>
        </w:rPr>
      </w:pPr>
    </w:p>
    <w:p w14:paraId="7800F977" w14:textId="77777777" w:rsidR="001F3510" w:rsidRPr="000F6379"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0F637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0F6379" w:rsidRDefault="00D32CA9" w:rsidP="001F3510">
      <w:pPr>
        <w:overflowPunct/>
        <w:autoSpaceDE/>
        <w:autoSpaceDN/>
        <w:adjustRightInd/>
        <w:jc w:val="center"/>
        <w:textAlignment w:val="auto"/>
        <w:rPr>
          <w:rFonts w:ascii="Calibri" w:hAnsi="Calibri" w:cs="Calibri"/>
          <w:b/>
          <w:color w:val="002060"/>
          <w:sz w:val="56"/>
        </w:rPr>
      </w:pPr>
      <w:r w:rsidRPr="000F6379">
        <w:rPr>
          <w:rFonts w:ascii="Calibri" w:hAnsi="Calibri" w:cs="Calibri"/>
          <w:b/>
          <w:color w:val="002060"/>
          <w:sz w:val="56"/>
        </w:rPr>
        <w:t>REGLEMENT DE CONSULTATION</w:t>
      </w:r>
    </w:p>
    <w:p w14:paraId="71FC2E04" w14:textId="77777777" w:rsidR="003063A1" w:rsidRPr="000F6379" w:rsidRDefault="003063A1" w:rsidP="003063A1">
      <w:pPr>
        <w:rPr>
          <w:lang w:eastAsia="ar-SA"/>
        </w:rPr>
      </w:pPr>
    </w:p>
    <w:p w14:paraId="727E3953" w14:textId="77777777" w:rsidR="00CE7FBD" w:rsidRPr="000F6379" w:rsidRDefault="00CE7FBD" w:rsidP="001E20E5">
      <w:pPr>
        <w:jc w:val="center"/>
        <w:rPr>
          <w:rFonts w:ascii="Calibri" w:hAnsi="Calibri"/>
          <w:b/>
          <w:sz w:val="36"/>
        </w:rPr>
      </w:pPr>
    </w:p>
    <w:p w14:paraId="2A5B7A31" w14:textId="77777777" w:rsidR="00CD76E9" w:rsidRPr="000F6379" w:rsidRDefault="00CD76E9" w:rsidP="00CD76E9">
      <w:pPr>
        <w:jc w:val="center"/>
        <w:rPr>
          <w:rFonts w:ascii="Calibri" w:hAnsi="Calibri"/>
          <w:b/>
          <w:sz w:val="36"/>
        </w:rPr>
      </w:pPr>
    </w:p>
    <w:p w14:paraId="126B7901" w14:textId="77777777" w:rsidR="00CD76E9" w:rsidRPr="007373E9" w:rsidRDefault="00CD76E9" w:rsidP="00CD76E9">
      <w:pPr>
        <w:pBdr>
          <w:bottom w:val="single" w:sz="4" w:space="1" w:color="FFC000"/>
        </w:pBdr>
        <w:ind w:right="-2"/>
        <w:jc w:val="center"/>
        <w:rPr>
          <w:rFonts w:ascii="Calibri" w:hAnsi="Calibri" w:cs="Calibri"/>
          <w:b/>
          <w:sz w:val="48"/>
          <w:szCs w:val="48"/>
        </w:rPr>
      </w:pPr>
      <w:r w:rsidRPr="007373E9">
        <w:rPr>
          <w:rFonts w:ascii="Calibri" w:hAnsi="Calibri" w:cs="Calibri"/>
          <w:b/>
          <w:sz w:val="48"/>
          <w:szCs w:val="48"/>
        </w:rPr>
        <w:t xml:space="preserve">APPEL D’OFFRES OUVERT </w:t>
      </w:r>
    </w:p>
    <w:p w14:paraId="6CBC402A" w14:textId="17FC3F5D" w:rsidR="00CD76E9" w:rsidRPr="000F6379" w:rsidRDefault="00CD76E9" w:rsidP="00CD76E9">
      <w:pPr>
        <w:jc w:val="center"/>
        <w:rPr>
          <w:rFonts w:ascii="Calibri" w:hAnsi="Calibri"/>
          <w:sz w:val="28"/>
          <w:szCs w:val="28"/>
        </w:rPr>
      </w:pPr>
      <w:r w:rsidRPr="007373E9">
        <w:rPr>
          <w:rFonts w:ascii="Calibri" w:hAnsi="Calibri"/>
          <w:sz w:val="28"/>
          <w:szCs w:val="28"/>
        </w:rPr>
        <w:t>En application des articles L.2124-1, L.2124-2 et R.2124-1</w:t>
      </w:r>
      <w:r w:rsidR="000B7567" w:rsidRPr="007373E9">
        <w:rPr>
          <w:rFonts w:ascii="Calibri" w:hAnsi="Calibri"/>
          <w:sz w:val="28"/>
          <w:szCs w:val="28"/>
        </w:rPr>
        <w:t>,</w:t>
      </w:r>
      <w:r w:rsidRPr="007373E9">
        <w:rPr>
          <w:rFonts w:ascii="Calibri" w:hAnsi="Calibri"/>
          <w:sz w:val="28"/>
          <w:szCs w:val="28"/>
        </w:rPr>
        <w:t xml:space="preserve"> R.2124-2, R.2161-2 à R.2161-5 du Code de la Commande Publique </w:t>
      </w:r>
    </w:p>
    <w:p w14:paraId="0CF67104" w14:textId="77777777" w:rsidR="00CD76E9" w:rsidRPr="000F6379" w:rsidRDefault="00CD76E9" w:rsidP="00CD76E9">
      <w:pPr>
        <w:jc w:val="center"/>
        <w:rPr>
          <w:rFonts w:ascii="Calibri" w:hAnsi="Calibri"/>
          <w:sz w:val="28"/>
          <w:szCs w:val="28"/>
        </w:rPr>
      </w:pPr>
    </w:p>
    <w:p w14:paraId="7E86611B" w14:textId="72D25220" w:rsidR="00CD76E9" w:rsidRPr="000F6379" w:rsidRDefault="00CD76E9" w:rsidP="00CD76E9">
      <w:pPr>
        <w:tabs>
          <w:tab w:val="left" w:pos="3315"/>
        </w:tabs>
        <w:rPr>
          <w:rFonts w:ascii="Calibri" w:hAnsi="Calibri"/>
          <w:b/>
          <w:sz w:val="36"/>
        </w:rPr>
      </w:pPr>
      <w:r w:rsidRPr="000F6379">
        <w:rPr>
          <w:rFonts w:ascii="Calibri" w:hAnsi="Calibri" w:cs="Calibri"/>
          <w:b/>
          <w:sz w:val="48"/>
          <w:szCs w:val="48"/>
        </w:rPr>
        <w:t xml:space="preserve"> </w:t>
      </w:r>
    </w:p>
    <w:p w14:paraId="2EDAD4DC" w14:textId="77777777" w:rsidR="00E474A3" w:rsidRPr="000F6379" w:rsidRDefault="00E474A3" w:rsidP="00E474A3">
      <w:pPr>
        <w:jc w:val="center"/>
        <w:rPr>
          <w:rFonts w:ascii="Calibri" w:hAnsi="Calibri"/>
          <w:sz w:val="28"/>
          <w:szCs w:val="28"/>
        </w:rPr>
      </w:pPr>
    </w:p>
    <w:p w14:paraId="1C24C2E2" w14:textId="77777777" w:rsidR="00197609" w:rsidRPr="000F6379" w:rsidRDefault="00197609" w:rsidP="00C13620">
      <w:pPr>
        <w:jc w:val="center"/>
        <w:rPr>
          <w:rFonts w:ascii="Calibri" w:hAnsi="Calibri"/>
          <w:bCs/>
          <w:sz w:val="22"/>
        </w:rPr>
      </w:pPr>
    </w:p>
    <w:p w14:paraId="49550C1A" w14:textId="77777777" w:rsidR="001F3510" w:rsidRPr="000F6379" w:rsidRDefault="001F3510">
      <w:pPr>
        <w:jc w:val="center"/>
        <w:rPr>
          <w:rFonts w:ascii="Calibri" w:hAnsi="Calibri"/>
          <w:bCs/>
          <w:sz w:val="22"/>
        </w:rPr>
      </w:pPr>
    </w:p>
    <w:p w14:paraId="5EBE1D88" w14:textId="77777777" w:rsidR="00197609" w:rsidRPr="000F6379" w:rsidRDefault="00197609">
      <w:pPr>
        <w:jc w:val="center"/>
        <w:rPr>
          <w:rFonts w:ascii="Calibri" w:hAnsi="Calibri"/>
          <w:bCs/>
          <w:sz w:val="22"/>
        </w:rPr>
      </w:pPr>
    </w:p>
    <w:p w14:paraId="3E7FCD50" w14:textId="77777777" w:rsidR="007428C7" w:rsidRPr="000F6379" w:rsidRDefault="001F3510" w:rsidP="003063A1">
      <w:pPr>
        <w:jc w:val="center"/>
        <w:rPr>
          <w:rFonts w:ascii="Calibri" w:hAnsi="Calibri" w:cs="Calibri"/>
          <w:b/>
        </w:rPr>
      </w:pPr>
      <w:r w:rsidRPr="000F6379">
        <w:rPr>
          <w:rFonts w:ascii="Calibri" w:hAnsi="Calibri" w:cs="Calibri"/>
          <w:b/>
          <w:sz w:val="28"/>
        </w:rPr>
        <w:t>Date limite de remise des offres </w:t>
      </w:r>
      <w:r w:rsidR="003063A1" w:rsidRPr="000F6379">
        <w:rPr>
          <w:rFonts w:ascii="Calibri" w:hAnsi="Calibri" w:cs="Calibri"/>
          <w:b/>
          <w:sz w:val="28"/>
        </w:rPr>
        <w:t>:</w:t>
      </w:r>
    </w:p>
    <w:p w14:paraId="47F446E9" w14:textId="1010BE11" w:rsidR="00197609" w:rsidRPr="000F6379" w:rsidRDefault="005D6EB6" w:rsidP="00197609">
      <w:pPr>
        <w:tabs>
          <w:tab w:val="right" w:pos="4395"/>
          <w:tab w:val="center" w:pos="4536"/>
          <w:tab w:val="left" w:pos="4678"/>
        </w:tabs>
        <w:jc w:val="center"/>
        <w:rPr>
          <w:rFonts w:ascii="Calibri" w:hAnsi="Calibri" w:cs="Arial"/>
          <w:sz w:val="28"/>
          <w:szCs w:val="28"/>
        </w:rPr>
      </w:pPr>
      <w:r>
        <w:rPr>
          <w:rFonts w:ascii="Calibri" w:hAnsi="Calibri"/>
          <w:sz w:val="28"/>
          <w:szCs w:val="28"/>
        </w:rPr>
        <w:t>30 novembre 2026 à 12h00</w:t>
      </w:r>
    </w:p>
    <w:p w14:paraId="0151321D" w14:textId="77777777" w:rsidR="007428C7" w:rsidRPr="000F6379" w:rsidRDefault="007428C7" w:rsidP="001F3510">
      <w:pPr>
        <w:tabs>
          <w:tab w:val="left" w:pos="3570"/>
          <w:tab w:val="center" w:pos="4535"/>
        </w:tabs>
        <w:jc w:val="center"/>
        <w:rPr>
          <w:rFonts w:ascii="Calibri" w:hAnsi="Calibri" w:cs="Arial"/>
          <w:b/>
          <w:bCs/>
          <w:sz w:val="22"/>
        </w:rPr>
      </w:pPr>
      <w:r w:rsidRPr="000F6379">
        <w:rPr>
          <w:rFonts w:ascii="Calibri" w:hAnsi="Calibri" w:cs="Arial"/>
          <w:i/>
        </w:rPr>
        <w:br w:type="page"/>
      </w:r>
      <w:r w:rsidR="001F3510" w:rsidRPr="000F63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0F6379" w:rsidRDefault="007428C7">
      <w:pPr>
        <w:jc w:val="center"/>
        <w:rPr>
          <w:rFonts w:ascii="Calibri" w:hAnsi="Calibri" w:cs="Arial"/>
          <w:sz w:val="22"/>
        </w:rPr>
      </w:pPr>
    </w:p>
    <w:p w14:paraId="3FFEAAC8" w14:textId="77777777" w:rsidR="007428C7" w:rsidRPr="000F6379" w:rsidRDefault="001F3510" w:rsidP="001F3510">
      <w:pPr>
        <w:rPr>
          <w:rFonts w:ascii="Calibri" w:hAnsi="Calibri" w:cs="Arial"/>
          <w:sz w:val="26"/>
          <w:szCs w:val="26"/>
        </w:rPr>
      </w:pPr>
      <w:r w:rsidRPr="000F6379">
        <w:rPr>
          <w:rFonts w:ascii="Calibri" w:hAnsi="Calibri" w:cs="Calibri"/>
          <w:b/>
          <w:sz w:val="26"/>
          <w:szCs w:val="26"/>
        </w:rPr>
        <w:t>ARTICLE 1</w:t>
      </w:r>
    </w:p>
    <w:p w14:paraId="27EA9283"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PRESENTATION DU POUVOIR ADJUDICATEUR</w:t>
      </w:r>
    </w:p>
    <w:p w14:paraId="6D037145" w14:textId="77777777" w:rsidR="001F3510" w:rsidRPr="000F6379" w:rsidRDefault="001F3510" w:rsidP="001F3510">
      <w:pPr>
        <w:rPr>
          <w:rFonts w:ascii="Calibri" w:hAnsi="Calibri" w:cs="Calibri"/>
          <w:b/>
          <w:sz w:val="10"/>
        </w:rPr>
      </w:pPr>
    </w:p>
    <w:p w14:paraId="381D616C"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2</w:t>
      </w:r>
    </w:p>
    <w:p w14:paraId="5A2F41B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OBJET DE LA CONSULTATION</w:t>
      </w:r>
    </w:p>
    <w:p w14:paraId="61F96013" w14:textId="77777777" w:rsidR="001F3510" w:rsidRPr="000F6379" w:rsidRDefault="001F3510" w:rsidP="001F3510">
      <w:pPr>
        <w:rPr>
          <w:rFonts w:ascii="Calibri" w:hAnsi="Calibri" w:cs="Calibri"/>
          <w:b/>
          <w:sz w:val="10"/>
        </w:rPr>
      </w:pPr>
    </w:p>
    <w:p w14:paraId="36E79B22"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3</w:t>
      </w:r>
    </w:p>
    <w:p w14:paraId="6E374635"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CONDITIONS DE LA CONSULTATION</w:t>
      </w:r>
    </w:p>
    <w:p w14:paraId="598D5DC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Etendue de la consultation</w:t>
      </w:r>
    </w:p>
    <w:p w14:paraId="1F54A01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Mode de dévolution du marché</w:t>
      </w:r>
    </w:p>
    <w:p w14:paraId="0C8EA704"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Décomposition en lots</w:t>
      </w:r>
    </w:p>
    <w:p w14:paraId="57AA0650"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Compléments à apporter au cahier des clauses techniques particulières (CCTP)</w:t>
      </w:r>
    </w:p>
    <w:p w14:paraId="30C11E4E" w14:textId="77777777" w:rsidR="00936B09" w:rsidRPr="000F637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Solutions</w:t>
      </w:r>
      <w:r w:rsidR="001F3510" w:rsidRPr="000F6379">
        <w:rPr>
          <w:rFonts w:ascii="Calibri" w:hAnsi="Calibri"/>
          <w:color w:val="002060"/>
          <w:sz w:val="24"/>
        </w:rPr>
        <w:t xml:space="preserve"> </w:t>
      </w:r>
      <w:r w:rsidR="009A4FE8" w:rsidRPr="000F6379">
        <w:rPr>
          <w:rFonts w:ascii="Calibri" w:hAnsi="Calibri"/>
          <w:color w:val="002060"/>
          <w:sz w:val="24"/>
        </w:rPr>
        <w:t xml:space="preserve">- variantes - </w:t>
      </w:r>
      <w:r w:rsidR="0088268F" w:rsidRPr="000F6379">
        <w:rPr>
          <w:rFonts w:ascii="Calibri" w:hAnsi="Calibri"/>
          <w:color w:val="002060"/>
          <w:sz w:val="24"/>
        </w:rPr>
        <w:t>prestation</w:t>
      </w:r>
      <w:r w:rsidR="00936B09" w:rsidRPr="000F6379">
        <w:rPr>
          <w:rFonts w:ascii="Calibri" w:hAnsi="Calibri"/>
          <w:color w:val="002060"/>
          <w:sz w:val="24"/>
        </w:rPr>
        <w:t xml:space="preserve">s supplémentaires éventuelles </w:t>
      </w:r>
    </w:p>
    <w:p w14:paraId="7BB457BF"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Durée du marché</w:t>
      </w:r>
    </w:p>
    <w:p w14:paraId="50972A2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Liste des documents du dossier de consultation des entreprises</w:t>
      </w:r>
    </w:p>
    <w:p w14:paraId="523A00D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Renseignements complémentaires</w:t>
      </w:r>
    </w:p>
    <w:p w14:paraId="163F7261"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Modifications de détail au dossier de consultation</w:t>
      </w:r>
    </w:p>
    <w:p w14:paraId="1B13BC25"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Délai de validité des offres</w:t>
      </w:r>
    </w:p>
    <w:p w14:paraId="5F25A72A" w14:textId="77777777" w:rsidR="001F3510" w:rsidRPr="000F6379" w:rsidRDefault="001F3510" w:rsidP="001F3510">
      <w:pPr>
        <w:rPr>
          <w:rFonts w:ascii="Calibri" w:hAnsi="Calibri" w:cs="Calibri"/>
          <w:b/>
          <w:sz w:val="10"/>
        </w:rPr>
      </w:pPr>
    </w:p>
    <w:p w14:paraId="428ADA4A"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4</w:t>
      </w:r>
    </w:p>
    <w:p w14:paraId="63E50F2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DEMATERIALISATION DE LA PROCEDURE</w:t>
      </w:r>
    </w:p>
    <w:p w14:paraId="6583A6A2" w14:textId="77777777" w:rsidR="001F3510" w:rsidRPr="000F6379" w:rsidRDefault="001F3510" w:rsidP="001F3510">
      <w:pPr>
        <w:rPr>
          <w:rFonts w:ascii="Calibri" w:hAnsi="Calibri" w:cs="Calibri"/>
          <w:b/>
          <w:sz w:val="10"/>
        </w:rPr>
      </w:pPr>
    </w:p>
    <w:p w14:paraId="069C6FAB"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5</w:t>
      </w:r>
    </w:p>
    <w:p w14:paraId="3A74AC4B"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 xml:space="preserve">PRESENTATION DES OFFRES </w:t>
      </w:r>
    </w:p>
    <w:p w14:paraId="2902836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Contenu des offres</w:t>
      </w:r>
    </w:p>
    <w:p w14:paraId="6078BFB1"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Présentation sous forme dématérialisée</w:t>
      </w:r>
    </w:p>
    <w:p w14:paraId="135ED400" w14:textId="77777777" w:rsidR="001F3510" w:rsidRPr="000F6379" w:rsidRDefault="001F3510" w:rsidP="001F3510">
      <w:pPr>
        <w:rPr>
          <w:rFonts w:ascii="Calibri" w:hAnsi="Calibri" w:cs="Calibri"/>
          <w:b/>
          <w:sz w:val="10"/>
        </w:rPr>
      </w:pPr>
    </w:p>
    <w:p w14:paraId="37F7D0A7"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6</w:t>
      </w:r>
    </w:p>
    <w:p w14:paraId="390C698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REMISE DES OFFRES</w:t>
      </w:r>
    </w:p>
    <w:p w14:paraId="2C39A8E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Sous forme dématérialisée</w:t>
      </w:r>
    </w:p>
    <w:p w14:paraId="3B12651D" w14:textId="77777777" w:rsidR="001F3510" w:rsidRPr="000F6379" w:rsidRDefault="001F3510" w:rsidP="001F3510">
      <w:pPr>
        <w:rPr>
          <w:rFonts w:ascii="Calibri" w:hAnsi="Calibri" w:cs="Calibri"/>
          <w:b/>
          <w:sz w:val="10"/>
        </w:rPr>
      </w:pPr>
    </w:p>
    <w:p w14:paraId="4BBDDB48"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7 </w:t>
      </w:r>
    </w:p>
    <w:p w14:paraId="4D923983" w14:textId="77777777" w:rsidR="001F3510" w:rsidRPr="000F6379" w:rsidRDefault="001F3510" w:rsidP="001F3510">
      <w:pPr>
        <w:rPr>
          <w:rFonts w:ascii="Calibri" w:hAnsi="Calibri" w:cs="Arial"/>
          <w:b/>
          <w:sz w:val="24"/>
          <w:szCs w:val="24"/>
        </w:rPr>
      </w:pPr>
      <w:r w:rsidRPr="000F6379">
        <w:rPr>
          <w:rFonts w:ascii="Calibri" w:hAnsi="Calibri" w:cs="Calibri"/>
          <w:color w:val="2F5496"/>
          <w:sz w:val="24"/>
        </w:rPr>
        <w:t>SELECTION DES CANDIDATURES</w:t>
      </w:r>
    </w:p>
    <w:p w14:paraId="7DB5470E" w14:textId="77777777" w:rsidR="001F3510" w:rsidRPr="000F6379" w:rsidRDefault="001F3510" w:rsidP="001F3510">
      <w:pPr>
        <w:rPr>
          <w:rFonts w:ascii="Calibri" w:hAnsi="Calibri" w:cs="Calibri"/>
          <w:b/>
          <w:sz w:val="10"/>
        </w:rPr>
      </w:pPr>
    </w:p>
    <w:p w14:paraId="2E73D69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8 </w:t>
      </w:r>
    </w:p>
    <w:p w14:paraId="2CFBB439"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JUGEMENT DES OFFRES</w:t>
      </w:r>
    </w:p>
    <w:p w14:paraId="4F3DBAFC" w14:textId="77777777" w:rsidR="001F3510" w:rsidRPr="000F6379" w:rsidRDefault="001F3510" w:rsidP="001F3510">
      <w:pPr>
        <w:rPr>
          <w:rFonts w:ascii="Calibri" w:hAnsi="Calibri" w:cs="Calibri"/>
          <w:b/>
          <w:sz w:val="10"/>
        </w:rPr>
      </w:pPr>
    </w:p>
    <w:p w14:paraId="0E3B2BF1"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9</w:t>
      </w:r>
    </w:p>
    <w:p w14:paraId="0F118097"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NEGOCIATION</w:t>
      </w:r>
    </w:p>
    <w:p w14:paraId="2D7ED1A3" w14:textId="77777777" w:rsidR="001F3510" w:rsidRPr="000F6379" w:rsidRDefault="001F3510" w:rsidP="001F3510">
      <w:pPr>
        <w:rPr>
          <w:rFonts w:ascii="Calibri" w:hAnsi="Calibri" w:cs="Calibri"/>
          <w:b/>
          <w:sz w:val="10"/>
        </w:rPr>
      </w:pPr>
    </w:p>
    <w:p w14:paraId="753D173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10 </w:t>
      </w:r>
    </w:p>
    <w:p w14:paraId="43B0208C"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VALIDITE DE L'OFFRE RETENUE</w:t>
      </w:r>
    </w:p>
    <w:p w14:paraId="56DD8209" w14:textId="77777777" w:rsidR="001F3510" w:rsidRPr="000F6379" w:rsidRDefault="001F3510" w:rsidP="001F3510">
      <w:pPr>
        <w:rPr>
          <w:rFonts w:ascii="Calibri" w:hAnsi="Calibri" w:cs="Calibri"/>
          <w:b/>
          <w:sz w:val="10"/>
        </w:rPr>
      </w:pPr>
    </w:p>
    <w:p w14:paraId="0AD271AF"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11 </w:t>
      </w:r>
    </w:p>
    <w:p w14:paraId="465FF4F4"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RECOURS</w:t>
      </w:r>
    </w:p>
    <w:p w14:paraId="6A451F30" w14:textId="77777777" w:rsidR="001F3510" w:rsidRPr="000F6379" w:rsidRDefault="001F3510" w:rsidP="001F3510">
      <w:pPr>
        <w:rPr>
          <w:rFonts w:ascii="Calibri" w:hAnsi="Calibri" w:cs="Calibri"/>
          <w:b/>
          <w:sz w:val="10"/>
        </w:rPr>
      </w:pPr>
    </w:p>
    <w:p w14:paraId="6FB17938" w14:textId="77777777" w:rsidR="003063A1" w:rsidRPr="000F6379" w:rsidRDefault="003063A1" w:rsidP="003063A1">
      <w:pPr>
        <w:rPr>
          <w:rFonts w:ascii="Calibri" w:hAnsi="Calibri" w:cs="Arial"/>
          <w:i/>
          <w:sz w:val="2"/>
        </w:rPr>
      </w:pPr>
      <w:r w:rsidRPr="000F6379">
        <w:rPr>
          <w:rFonts w:ascii="Calibri" w:hAnsi="Calibri" w:cs="Arial"/>
          <w:i/>
        </w:rPr>
        <w:br w:type="page"/>
      </w:r>
    </w:p>
    <w:p w14:paraId="06843968" w14:textId="77777777" w:rsidR="00BA02C0" w:rsidRPr="000F6379" w:rsidRDefault="007428C7" w:rsidP="00BA02C0">
      <w:pPr>
        <w:pStyle w:val="arima1"/>
        <w:pBdr>
          <w:bottom w:val="single" w:sz="4" w:space="2" w:color="5B9BD5"/>
        </w:pBdr>
        <w:spacing w:before="100"/>
        <w:ind w:left="-567" w:right="-284"/>
        <w:rPr>
          <w:rStyle w:val="Titredulivre"/>
          <w:sz w:val="32"/>
          <w:lang w:val="fr-FR"/>
        </w:rPr>
      </w:pPr>
      <w:r w:rsidRPr="000F6379">
        <w:rPr>
          <w:rStyle w:val="Titredulivre"/>
          <w:sz w:val="32"/>
          <w:lang w:val="fr-FR"/>
        </w:rPr>
        <w:lastRenderedPageBreak/>
        <w:t xml:space="preserve">ARTICLE </w:t>
      </w:r>
      <w:r w:rsidR="009079F6" w:rsidRPr="000F6379">
        <w:rPr>
          <w:rStyle w:val="Titredulivre"/>
          <w:sz w:val="32"/>
          <w:lang w:val="fr-FR"/>
        </w:rPr>
        <w:t>1</w:t>
      </w:r>
      <w:r w:rsidRPr="000F6379">
        <w:rPr>
          <w:rStyle w:val="Titredulivre"/>
          <w:sz w:val="32"/>
          <w:lang w:val="fr-FR"/>
        </w:rPr>
        <w:t xml:space="preserve"> </w:t>
      </w:r>
      <w:r w:rsidR="000F3C75" w:rsidRPr="000F6379">
        <w:rPr>
          <w:rStyle w:val="Titredulivre"/>
          <w:sz w:val="32"/>
          <w:lang w:val="fr-FR"/>
        </w:rPr>
        <w:tab/>
      </w:r>
    </w:p>
    <w:p w14:paraId="199AF92A"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DU POUVOIR ADJUDICATEUR</w:t>
      </w:r>
    </w:p>
    <w:p w14:paraId="69558471" w14:textId="77777777" w:rsidR="007428C7" w:rsidRPr="000F6379" w:rsidRDefault="007428C7">
      <w:pPr>
        <w:rPr>
          <w:rFonts w:ascii="Calibri" w:hAnsi="Calibri" w:cs="Arial"/>
          <w:bCs/>
          <w:sz w:val="24"/>
          <w:szCs w:val="24"/>
        </w:rPr>
      </w:pPr>
    </w:p>
    <w:p w14:paraId="10C6C822" w14:textId="77777777" w:rsidR="00A43A0E" w:rsidRPr="000F6379" w:rsidRDefault="007428C7" w:rsidP="00FF4366">
      <w:pPr>
        <w:pStyle w:val="Corpsdetexte21"/>
        <w:rPr>
          <w:rFonts w:ascii="Calibri" w:hAnsi="Calibri" w:cs="Arial"/>
          <w:bCs/>
          <w:szCs w:val="24"/>
        </w:rPr>
      </w:pPr>
      <w:r w:rsidRPr="000F6379">
        <w:rPr>
          <w:rFonts w:ascii="Calibri" w:hAnsi="Calibri" w:cs="Arial"/>
          <w:bCs/>
          <w:szCs w:val="24"/>
        </w:rPr>
        <w:t>Le présent marc</w:t>
      </w:r>
      <w:r w:rsidR="00FF4366" w:rsidRPr="000F6379">
        <w:rPr>
          <w:rFonts w:ascii="Calibri" w:hAnsi="Calibri" w:cs="Arial"/>
          <w:bCs/>
          <w:szCs w:val="24"/>
        </w:rPr>
        <w:t xml:space="preserve">hé est conclu pour le compte de </w:t>
      </w:r>
    </w:p>
    <w:p w14:paraId="34F8751A" w14:textId="77777777" w:rsidR="00A43A0E" w:rsidRPr="000F6379" w:rsidRDefault="00A43A0E" w:rsidP="00FF4366">
      <w:pPr>
        <w:pStyle w:val="Corpsdetexte21"/>
        <w:rPr>
          <w:rFonts w:ascii="Calibri" w:hAnsi="Calibri" w:cs="Arial"/>
          <w:bCs/>
          <w:szCs w:val="24"/>
        </w:rPr>
      </w:pPr>
    </w:p>
    <w:p w14:paraId="08119D8C" w14:textId="77777777" w:rsidR="007373E9" w:rsidRPr="007373E9" w:rsidRDefault="007373E9" w:rsidP="007373E9">
      <w:pPr>
        <w:pStyle w:val="Titre3"/>
        <w:jc w:val="left"/>
        <w:rPr>
          <w:rFonts w:ascii="Calibri" w:hAnsi="Calibri"/>
          <w:b w:val="0"/>
          <w:bCs/>
          <w:sz w:val="24"/>
          <w:szCs w:val="24"/>
        </w:rPr>
      </w:pPr>
      <w:r w:rsidRPr="007373E9">
        <w:rPr>
          <w:rFonts w:ascii="Calibri" w:hAnsi="Calibri"/>
          <w:bCs/>
          <w:sz w:val="24"/>
          <w:szCs w:val="24"/>
        </w:rPr>
        <w:t>COMMUNE DE DONGES</w:t>
      </w:r>
    </w:p>
    <w:p w14:paraId="5F0C5F9B" w14:textId="77777777" w:rsidR="007373E9" w:rsidRPr="007373E9" w:rsidRDefault="007373E9" w:rsidP="007373E9">
      <w:pPr>
        <w:rPr>
          <w:rFonts w:ascii="Calibri" w:hAnsi="Calibri"/>
          <w:sz w:val="24"/>
          <w:szCs w:val="24"/>
        </w:rPr>
      </w:pPr>
      <w:r w:rsidRPr="007373E9">
        <w:rPr>
          <w:rFonts w:ascii="Calibri" w:hAnsi="Calibri"/>
          <w:sz w:val="24"/>
          <w:szCs w:val="24"/>
        </w:rPr>
        <w:t>PLACE ARMAND MORVAN</w:t>
      </w:r>
    </w:p>
    <w:p w14:paraId="78BC95DF" w14:textId="77777777" w:rsidR="007373E9" w:rsidRPr="007373E9" w:rsidRDefault="007373E9" w:rsidP="007373E9">
      <w:pPr>
        <w:rPr>
          <w:rFonts w:ascii="Calibri" w:hAnsi="Calibri"/>
          <w:sz w:val="24"/>
          <w:szCs w:val="24"/>
        </w:rPr>
      </w:pPr>
      <w:r w:rsidRPr="007373E9">
        <w:rPr>
          <w:rFonts w:ascii="Calibri" w:hAnsi="Calibri"/>
          <w:sz w:val="24"/>
          <w:szCs w:val="24"/>
        </w:rPr>
        <w:t>44480 DONGES</w:t>
      </w:r>
    </w:p>
    <w:p w14:paraId="0AF3780D" w14:textId="77777777" w:rsidR="0075277A" w:rsidRPr="000F6379" w:rsidRDefault="0075277A" w:rsidP="00C610FA">
      <w:pPr>
        <w:rPr>
          <w:rFonts w:ascii="Calibri" w:hAnsi="Calibri"/>
          <w:sz w:val="24"/>
        </w:rPr>
      </w:pPr>
    </w:p>
    <w:p w14:paraId="395151AE" w14:textId="53D253BA" w:rsidR="00C610FA" w:rsidRPr="000F6379" w:rsidRDefault="00C610FA" w:rsidP="00C610FA">
      <w:pPr>
        <w:rPr>
          <w:rFonts w:ascii="Calibri" w:hAnsi="Calibri"/>
          <w:b/>
          <w:sz w:val="24"/>
        </w:rPr>
      </w:pPr>
      <w:r w:rsidRPr="000F6379">
        <w:rPr>
          <w:rFonts w:ascii="Calibri" w:hAnsi="Calibri"/>
          <w:b/>
          <w:sz w:val="24"/>
        </w:rPr>
        <w:t xml:space="preserve">Représentant du Pouvoir Adjudicateur : </w:t>
      </w:r>
      <w:r w:rsidR="007373E9">
        <w:rPr>
          <w:rFonts w:ascii="Calibri" w:hAnsi="Calibri"/>
          <w:b/>
          <w:sz w:val="24"/>
        </w:rPr>
        <w:t>Monsieur le Maire</w:t>
      </w:r>
    </w:p>
    <w:p w14:paraId="7FB75A92" w14:textId="77777777" w:rsidR="00600455" w:rsidRPr="000F6379" w:rsidRDefault="00600455" w:rsidP="00FF4366">
      <w:pPr>
        <w:jc w:val="both"/>
        <w:rPr>
          <w:rFonts w:ascii="Calibri" w:hAnsi="Calibri" w:cs="Arial"/>
          <w:b/>
          <w:sz w:val="24"/>
          <w:szCs w:val="24"/>
          <w:u w:val="single"/>
        </w:rPr>
      </w:pPr>
    </w:p>
    <w:p w14:paraId="381A957D"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w:t>
      </w:r>
      <w:r w:rsidR="00025630" w:rsidRPr="000F6379">
        <w:rPr>
          <w:rStyle w:val="Titredulivre"/>
          <w:sz w:val="32"/>
          <w:lang w:val="fr-FR"/>
        </w:rPr>
        <w:t xml:space="preserve">LE 2 </w:t>
      </w:r>
      <w:r w:rsidR="000F3C75" w:rsidRPr="000F6379">
        <w:rPr>
          <w:rStyle w:val="Titredulivre"/>
          <w:sz w:val="32"/>
          <w:lang w:val="fr-FR"/>
        </w:rPr>
        <w:tab/>
      </w:r>
      <w:r w:rsidR="000F3C75" w:rsidRPr="000F6379">
        <w:rPr>
          <w:rStyle w:val="Titredulivre"/>
          <w:color w:val="2F5496"/>
          <w:sz w:val="24"/>
          <w:lang w:val="fr-FR"/>
        </w:rPr>
        <w:tab/>
      </w:r>
      <w:r w:rsidR="00025630" w:rsidRPr="000F6379">
        <w:rPr>
          <w:rStyle w:val="Titredulivre"/>
          <w:color w:val="2F5496"/>
          <w:sz w:val="24"/>
          <w:lang w:val="fr-FR"/>
        </w:rPr>
        <w:t xml:space="preserve"> </w:t>
      </w:r>
    </w:p>
    <w:p w14:paraId="6EE5BF63"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OBJET DE LA CONSULTATION</w:t>
      </w:r>
    </w:p>
    <w:p w14:paraId="7EEC3724" w14:textId="77777777" w:rsidR="007428C7" w:rsidRPr="000F6379" w:rsidRDefault="007428C7">
      <w:pPr>
        <w:jc w:val="both"/>
        <w:rPr>
          <w:rFonts w:ascii="Calibri" w:hAnsi="Calibri" w:cs="Arial"/>
          <w:sz w:val="24"/>
          <w:szCs w:val="24"/>
        </w:rPr>
      </w:pPr>
    </w:p>
    <w:p w14:paraId="470C5BC9" w14:textId="5DB1BBB2" w:rsidR="00F35A5C" w:rsidRPr="000F6379" w:rsidRDefault="000A65AC" w:rsidP="00E10677">
      <w:pPr>
        <w:pStyle w:val="Corpsdetexte21"/>
        <w:rPr>
          <w:rFonts w:ascii="Calibri" w:hAnsi="Calibri"/>
          <w:szCs w:val="24"/>
        </w:rPr>
      </w:pPr>
      <w:bookmarkStart w:id="0" w:name="_Hlk168904620"/>
      <w:r w:rsidRPr="000F6379">
        <w:rPr>
          <w:rFonts w:ascii="Calibri" w:hAnsi="Calibri"/>
          <w:szCs w:val="24"/>
        </w:rPr>
        <w:t>Le présent appel d’offres</w:t>
      </w:r>
      <w:r w:rsidR="00EC037B" w:rsidRPr="000F6379">
        <w:rPr>
          <w:rFonts w:ascii="Calibri" w:hAnsi="Calibri"/>
          <w:szCs w:val="24"/>
        </w:rPr>
        <w:t xml:space="preserve"> </w:t>
      </w:r>
      <w:r w:rsidR="00FF4366" w:rsidRPr="000F6379">
        <w:rPr>
          <w:rFonts w:ascii="Calibri" w:hAnsi="Calibri"/>
          <w:szCs w:val="24"/>
        </w:rPr>
        <w:t>a pour objet la souscription d</w:t>
      </w:r>
      <w:r w:rsidR="007E17F5" w:rsidRPr="000F6379">
        <w:rPr>
          <w:rFonts w:ascii="Calibri" w:hAnsi="Calibri"/>
          <w:szCs w:val="24"/>
        </w:rPr>
        <w:t>es</w:t>
      </w:r>
      <w:r w:rsidR="00FF4366" w:rsidRPr="000F6379">
        <w:rPr>
          <w:rFonts w:ascii="Calibri" w:hAnsi="Calibri"/>
          <w:szCs w:val="24"/>
        </w:rPr>
        <w:t xml:space="preserve"> contrat</w:t>
      </w:r>
      <w:r w:rsidR="007E17F5" w:rsidRPr="000F6379">
        <w:rPr>
          <w:rFonts w:ascii="Calibri" w:hAnsi="Calibri"/>
          <w:szCs w:val="24"/>
        </w:rPr>
        <w:t>s</w:t>
      </w:r>
      <w:r w:rsidR="00FF4366" w:rsidRPr="000F6379">
        <w:rPr>
          <w:rFonts w:ascii="Calibri" w:hAnsi="Calibri"/>
          <w:szCs w:val="24"/>
        </w:rPr>
        <w:t xml:space="preserve"> d’assurance</w:t>
      </w:r>
      <w:r w:rsidR="00E94C73" w:rsidRPr="000F6379">
        <w:rPr>
          <w:rFonts w:ascii="Calibri" w:hAnsi="Calibri"/>
          <w:szCs w:val="24"/>
        </w:rPr>
        <w:t xml:space="preserve"> </w:t>
      </w:r>
      <w:r w:rsidR="00FF4366" w:rsidRPr="000F6379">
        <w:rPr>
          <w:rFonts w:ascii="Calibri" w:hAnsi="Calibri"/>
          <w:szCs w:val="24"/>
        </w:rPr>
        <w:t>pour</w:t>
      </w:r>
      <w:r w:rsidR="007373E9">
        <w:rPr>
          <w:rFonts w:ascii="Calibri" w:hAnsi="Calibri"/>
          <w:szCs w:val="24"/>
        </w:rPr>
        <w:t xml:space="preserve"> la Commune de DONGES</w:t>
      </w:r>
      <w:r w:rsidR="004827AA" w:rsidRPr="000F6379">
        <w:rPr>
          <w:rFonts w:ascii="Calibri" w:hAnsi="Calibri"/>
          <w:szCs w:val="24"/>
        </w:rPr>
        <w:t>.</w:t>
      </w:r>
      <w:bookmarkStart w:id="1" w:name="_Hlk9950840"/>
    </w:p>
    <w:bookmarkEnd w:id="0"/>
    <w:p w14:paraId="06BD9E31" w14:textId="77777777" w:rsidR="00CB2763" w:rsidRPr="000F6379" w:rsidRDefault="00CB2763">
      <w:pPr>
        <w:jc w:val="both"/>
        <w:rPr>
          <w:rFonts w:ascii="Calibri" w:hAnsi="Calibri" w:cs="Arial"/>
          <w:sz w:val="24"/>
          <w:szCs w:val="24"/>
        </w:rPr>
      </w:pPr>
    </w:p>
    <w:bookmarkEnd w:id="1"/>
    <w:p w14:paraId="336A5F12"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 xml:space="preserve">ARTICLE 3 </w:t>
      </w:r>
      <w:r w:rsidR="000F3C75" w:rsidRPr="000F6379">
        <w:rPr>
          <w:rStyle w:val="Titredulivre"/>
          <w:sz w:val="32"/>
          <w:lang w:val="fr-FR"/>
        </w:rPr>
        <w:tab/>
      </w:r>
      <w:r w:rsidR="000F3C75" w:rsidRPr="000F6379">
        <w:rPr>
          <w:rStyle w:val="Titredulivre"/>
          <w:color w:val="2F5496"/>
          <w:sz w:val="24"/>
          <w:lang w:val="fr-FR"/>
        </w:rPr>
        <w:tab/>
      </w:r>
    </w:p>
    <w:p w14:paraId="12CE01E5"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CONDITIONS DE LA CONSULTATION</w:t>
      </w:r>
    </w:p>
    <w:p w14:paraId="042B6531" w14:textId="77777777" w:rsidR="007428C7" w:rsidRPr="000F6379" w:rsidRDefault="007428C7">
      <w:pPr>
        <w:jc w:val="both"/>
        <w:rPr>
          <w:rFonts w:ascii="Calibri" w:hAnsi="Calibri" w:cs="Arial"/>
          <w:sz w:val="24"/>
          <w:szCs w:val="24"/>
        </w:rPr>
      </w:pPr>
    </w:p>
    <w:p w14:paraId="0FD5C8B8" w14:textId="77777777" w:rsidR="008F3AAC"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0F6379">
        <w:rPr>
          <w:rFonts w:ascii="Calibri" w:hAnsi="Calibri"/>
          <w:b/>
          <w:color w:val="002060"/>
          <w:sz w:val="24"/>
        </w:rPr>
        <w:t>Etendue de la consultation</w:t>
      </w:r>
    </w:p>
    <w:p w14:paraId="1781EC00" w14:textId="527A902B" w:rsidR="000A65AC" w:rsidRPr="000F6379" w:rsidRDefault="00123DD8" w:rsidP="00850AE3">
      <w:pPr>
        <w:pStyle w:val="Default"/>
        <w:jc w:val="both"/>
        <w:rPr>
          <w:rFonts w:cs="Arial"/>
        </w:rPr>
      </w:pPr>
      <w:bookmarkStart w:id="2" w:name="_Hlk168904640"/>
      <w:r w:rsidRPr="000F6379">
        <w:rPr>
          <w:rFonts w:cs="Arial"/>
        </w:rPr>
        <w:t>La consultation est effectuée sous forme d’un marché d’appel d’offres</w:t>
      </w:r>
      <w:r w:rsidR="002A020F" w:rsidRPr="000F6379">
        <w:rPr>
          <w:rFonts w:cs="Arial"/>
        </w:rPr>
        <w:t xml:space="preserve"> </w:t>
      </w:r>
      <w:r w:rsidR="00A8624B" w:rsidRPr="000F6379">
        <w:rPr>
          <w:rFonts w:cs="Arial"/>
        </w:rPr>
        <w:t>ouvert,</w:t>
      </w:r>
      <w:r w:rsidRPr="000F6379">
        <w:rPr>
          <w:rFonts w:cs="Arial"/>
        </w:rPr>
        <w:t xml:space="preserve"> </w:t>
      </w:r>
      <w:r w:rsidR="002A020F" w:rsidRPr="000F6379">
        <w:rPr>
          <w:rFonts w:cs="Arial"/>
          <w:bCs/>
        </w:rPr>
        <w:t>p</w:t>
      </w:r>
      <w:r w:rsidRPr="000F6379">
        <w:rPr>
          <w:rFonts w:cs="Arial"/>
          <w:bCs/>
        </w:rPr>
        <w:t xml:space="preserve">assé en application des </w:t>
      </w:r>
      <w:r w:rsidR="00F35A5C" w:rsidRPr="000F6379">
        <w:rPr>
          <w:rFonts w:cs="Arial"/>
          <w:bCs/>
        </w:rPr>
        <w:t xml:space="preserve">articles </w:t>
      </w:r>
      <w:r w:rsidR="00044448" w:rsidRPr="000F6379">
        <w:t xml:space="preserve">L.2124-1, L.2124-2 et R.2124-1 et R.2124-2, R.2161-2 à R.2161-5 </w:t>
      </w:r>
      <w:r w:rsidR="00D22D09" w:rsidRPr="000F6379">
        <w:t>du Code de la Commande Publique</w:t>
      </w:r>
      <w:r w:rsidR="00D22D09" w:rsidRPr="000F6379">
        <w:rPr>
          <w:rFonts w:cs="Arial"/>
        </w:rPr>
        <w:t>.</w:t>
      </w:r>
    </w:p>
    <w:bookmarkEnd w:id="2"/>
    <w:p w14:paraId="6E477578" w14:textId="77777777" w:rsidR="00FB7F19" w:rsidRPr="000F6379" w:rsidRDefault="00FB7F19" w:rsidP="00850AE3">
      <w:pPr>
        <w:pStyle w:val="Default"/>
        <w:jc w:val="both"/>
        <w:rPr>
          <w:bCs/>
          <w:color w:val="FF0000"/>
        </w:rPr>
      </w:pPr>
    </w:p>
    <w:p w14:paraId="467262A5" w14:textId="77777777" w:rsidR="00D72761" w:rsidRPr="000F6379"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3" w:name="_Toc237166962"/>
      <w:bookmarkStart w:id="4" w:name="_Toc237169656"/>
      <w:bookmarkStart w:id="5" w:name="_Toc349553059"/>
      <w:r w:rsidRPr="000F6379">
        <w:rPr>
          <w:rFonts w:ascii="Calibri" w:hAnsi="Calibri"/>
          <w:b/>
          <w:color w:val="002060"/>
          <w:sz w:val="24"/>
        </w:rPr>
        <w:t xml:space="preserve">Mode de dévolution </w:t>
      </w:r>
      <w:bookmarkEnd w:id="3"/>
      <w:bookmarkEnd w:id="4"/>
      <w:bookmarkEnd w:id="5"/>
      <w:r w:rsidRPr="000F6379">
        <w:rPr>
          <w:rFonts w:ascii="Calibri" w:hAnsi="Calibri"/>
          <w:b/>
          <w:color w:val="002060"/>
          <w:sz w:val="24"/>
        </w:rPr>
        <w:t>du marché</w:t>
      </w:r>
    </w:p>
    <w:p w14:paraId="2D3F3D11"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La réponse pourra être présentée, soit par un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directement ou par le biais d’un</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 xml:space="preserve">intermédiaire. </w:t>
      </w:r>
    </w:p>
    <w:p w14:paraId="6E1688F1" w14:textId="77777777" w:rsidR="008F3AAC" w:rsidRPr="000F637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4C9397E8" w:rsidR="0070152E" w:rsidRPr="000F6379" w:rsidRDefault="007E17F5" w:rsidP="0070152E">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Chaque</w:t>
      </w:r>
      <w:r w:rsidR="007373E9">
        <w:rPr>
          <w:rFonts w:ascii="Calibri" w:hAnsi="Calibri" w:cs="Arial"/>
          <w:sz w:val="24"/>
          <w:szCs w:val="24"/>
          <w:lang w:eastAsia="ar-SA"/>
        </w:rPr>
        <w:t xml:space="preserve"> </w:t>
      </w:r>
      <w:r w:rsidRPr="000F6379">
        <w:rPr>
          <w:rFonts w:ascii="Calibri" w:hAnsi="Calibri" w:cs="Arial"/>
          <w:sz w:val="24"/>
          <w:szCs w:val="24"/>
          <w:lang w:eastAsia="ar-SA"/>
        </w:rPr>
        <w:t>lot sera attribué à un prestataire unique ou à un groupement d’opérateurs économiques.</w:t>
      </w:r>
      <w:r w:rsidR="0070152E" w:rsidRPr="000F6379">
        <w:rPr>
          <w:rFonts w:ascii="Calibri" w:hAnsi="Calibri" w:cs="Arial"/>
          <w:sz w:val="24"/>
          <w:szCs w:val="24"/>
          <w:lang w:eastAsia="ar-SA"/>
        </w:rPr>
        <w:t xml:space="preserve"> </w:t>
      </w:r>
    </w:p>
    <w:p w14:paraId="50D549F2" w14:textId="77777777" w:rsidR="0075277A" w:rsidRPr="000F6379"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0F6379" w:rsidRDefault="00936B09" w:rsidP="00936B09">
      <w:pPr>
        <w:suppressAutoHyphens/>
        <w:overflowPunct/>
        <w:autoSpaceDE/>
        <w:adjustRightInd/>
        <w:jc w:val="both"/>
        <w:rPr>
          <w:rFonts w:ascii="Calibri" w:hAnsi="Calibri" w:cs="Arial"/>
          <w:sz w:val="24"/>
          <w:szCs w:val="24"/>
          <w:lang w:eastAsia="ar-SA"/>
        </w:rPr>
      </w:pPr>
      <w:bookmarkStart w:id="6" w:name="_Hlk9003271"/>
      <w:r w:rsidRPr="000F6379">
        <w:rPr>
          <w:rFonts w:ascii="Calibri" w:hAnsi="Calibri" w:cs="Calibri"/>
          <w:sz w:val="24"/>
          <w:szCs w:val="24"/>
          <w:lang w:eastAsia="ar-SA"/>
        </w:rPr>
        <w:t xml:space="preserve">En application </w:t>
      </w:r>
      <w:r w:rsidRPr="000F6379">
        <w:rPr>
          <w:rFonts w:ascii="Calibri" w:hAnsi="Calibri" w:cs="Calibri"/>
          <w:sz w:val="24"/>
          <w:szCs w:val="24"/>
        </w:rPr>
        <w:t xml:space="preserve">des articles R. 2142-19 à R. 2142-24 du </w:t>
      </w:r>
      <w:r w:rsidR="002A020F" w:rsidRPr="000F6379">
        <w:rPr>
          <w:rFonts w:ascii="Calibri" w:hAnsi="Calibri" w:cs="Calibri"/>
          <w:sz w:val="24"/>
          <w:szCs w:val="24"/>
        </w:rPr>
        <w:t>c</w:t>
      </w:r>
      <w:r w:rsidRPr="000F6379">
        <w:rPr>
          <w:rFonts w:ascii="Calibri" w:hAnsi="Calibri" w:cs="Calibri"/>
          <w:sz w:val="24"/>
          <w:szCs w:val="24"/>
        </w:rPr>
        <w:t xml:space="preserve">ode de la </w:t>
      </w:r>
      <w:r w:rsidR="002A020F" w:rsidRPr="000F6379">
        <w:rPr>
          <w:rFonts w:ascii="Calibri" w:hAnsi="Calibri" w:cs="Calibri"/>
          <w:sz w:val="24"/>
          <w:szCs w:val="24"/>
        </w:rPr>
        <w:t>c</w:t>
      </w:r>
      <w:r w:rsidRPr="000F6379">
        <w:rPr>
          <w:rFonts w:ascii="Calibri" w:hAnsi="Calibri" w:cs="Calibri"/>
          <w:sz w:val="24"/>
          <w:szCs w:val="24"/>
        </w:rPr>
        <w:t xml:space="preserve">ommande </w:t>
      </w:r>
      <w:r w:rsidR="002A020F" w:rsidRPr="000F6379">
        <w:rPr>
          <w:rFonts w:ascii="Calibri" w:hAnsi="Calibri" w:cs="Calibri"/>
          <w:sz w:val="24"/>
          <w:szCs w:val="24"/>
        </w:rPr>
        <w:t>p</w:t>
      </w:r>
      <w:r w:rsidRPr="000F6379">
        <w:rPr>
          <w:rFonts w:ascii="Calibri" w:hAnsi="Calibri" w:cs="Calibri"/>
          <w:sz w:val="24"/>
          <w:szCs w:val="24"/>
        </w:rPr>
        <w:t>ublique</w:t>
      </w:r>
      <w:r w:rsidRPr="000F6379">
        <w:t xml:space="preserve"> </w:t>
      </w:r>
      <w:bookmarkEnd w:id="6"/>
      <w:r w:rsidRPr="000F6379">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D76C4B" w:rsidRPr="000F6379">
        <w:rPr>
          <w:rFonts w:ascii="Calibri" w:hAnsi="Calibri" w:cs="Arial"/>
          <w:sz w:val="24"/>
          <w:szCs w:val="24"/>
          <w:lang w:eastAsia="ar-SA"/>
        </w:rPr>
        <w:t>.</w:t>
      </w:r>
    </w:p>
    <w:p w14:paraId="2C2ED1D6" w14:textId="77777777" w:rsidR="007F6271" w:rsidRPr="000F6379"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coassurance, elle devra être formée dès la remise des offres (une offre ne couvrant pas 100% du risque sera considérée irrégulière). </w:t>
      </w:r>
    </w:p>
    <w:p w14:paraId="55AA9AB2"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L’offre devra présenter le mandataire (apériteur) et</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Pr="000F6379" w:rsidRDefault="00FF4366" w:rsidP="00025630">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Chaque co-</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devra fournir les pièces prévues à l’article </w:t>
      </w:r>
      <w:r w:rsidR="00341568" w:rsidRPr="000F6379">
        <w:rPr>
          <w:rFonts w:ascii="Calibri" w:hAnsi="Calibri" w:cs="Arial"/>
          <w:sz w:val="24"/>
          <w:szCs w:val="24"/>
          <w:lang w:eastAsia="ar-SA"/>
        </w:rPr>
        <w:t>5</w:t>
      </w:r>
      <w:r w:rsidRPr="000F6379">
        <w:rPr>
          <w:rFonts w:ascii="Calibri" w:hAnsi="Calibri" w:cs="Arial"/>
          <w:sz w:val="24"/>
          <w:szCs w:val="24"/>
          <w:lang w:eastAsia="ar-SA"/>
        </w:rPr>
        <w:t xml:space="preserve"> du présent règlement.</w:t>
      </w:r>
    </w:p>
    <w:p w14:paraId="303228C7" w14:textId="77777777" w:rsidR="007F6271" w:rsidRPr="000F637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Pr="000F6379"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lastRenderedPageBreak/>
        <w:t xml:space="preserve">Une compagnie d’assurances ne pourra présenter </w:t>
      </w:r>
      <w:r w:rsidR="00B222CF" w:rsidRPr="000F6379">
        <w:rPr>
          <w:rFonts w:ascii="Calibri" w:hAnsi="Calibri" w:cs="Arial"/>
          <w:sz w:val="24"/>
          <w:szCs w:val="24"/>
          <w:lang w:eastAsia="ar-SA"/>
        </w:rPr>
        <w:t xml:space="preserve">simultanément </w:t>
      </w:r>
      <w:r w:rsidRPr="000F6379">
        <w:rPr>
          <w:rFonts w:ascii="Calibri" w:hAnsi="Calibri" w:cs="Arial"/>
          <w:sz w:val="24"/>
          <w:szCs w:val="24"/>
          <w:lang w:eastAsia="ar-SA"/>
        </w:rPr>
        <w:t xml:space="preserve">une offre seule et par le biais d’un ou plusieurs intermédiaires (agents, courtiers). </w:t>
      </w:r>
      <w:r w:rsidR="00B222CF" w:rsidRPr="000F6379">
        <w:rPr>
          <w:rFonts w:ascii="Calibri" w:hAnsi="Calibri" w:cs="Arial"/>
          <w:sz w:val="24"/>
          <w:szCs w:val="24"/>
          <w:lang w:eastAsia="ar-SA"/>
        </w:rPr>
        <w:t>Deux intermédiaires ne pourront présenter une offre émanant d’une même compagnie.</w:t>
      </w:r>
    </w:p>
    <w:p w14:paraId="035A8CAD" w14:textId="77777777" w:rsidR="00A43A0E" w:rsidRPr="000F637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Déco</w:t>
      </w:r>
      <w:r w:rsidR="0060788A" w:rsidRPr="000F6379">
        <w:rPr>
          <w:rFonts w:ascii="Calibri" w:hAnsi="Calibri"/>
          <w:b/>
          <w:color w:val="002060"/>
          <w:sz w:val="24"/>
        </w:rPr>
        <w:t xml:space="preserve">mposition </w:t>
      </w:r>
      <w:r w:rsidR="00025630" w:rsidRPr="000F6379">
        <w:rPr>
          <w:rFonts w:ascii="Calibri" w:hAnsi="Calibri"/>
          <w:b/>
          <w:color w:val="002060"/>
          <w:sz w:val="24"/>
        </w:rPr>
        <w:t>en lots</w:t>
      </w:r>
    </w:p>
    <w:p w14:paraId="321C3FA8" w14:textId="26694123" w:rsidR="006977CB" w:rsidRPr="007373E9" w:rsidRDefault="006977CB" w:rsidP="006977CB">
      <w:pPr>
        <w:suppressAutoHyphens/>
        <w:overflowPunct/>
        <w:autoSpaceDE/>
        <w:adjustRightInd/>
        <w:jc w:val="both"/>
        <w:rPr>
          <w:rFonts w:ascii="Calibri" w:hAnsi="Calibri"/>
          <w:sz w:val="24"/>
          <w:szCs w:val="24"/>
          <w:lang w:eastAsia="ar-SA"/>
        </w:rPr>
      </w:pPr>
      <w:r w:rsidRPr="007373E9">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Pr="000F6379" w:rsidRDefault="00044448" w:rsidP="007E17F5">
      <w:pPr>
        <w:suppressAutoHyphens/>
        <w:overflowPunct/>
        <w:autoSpaceDE/>
        <w:adjustRightInd/>
        <w:jc w:val="both"/>
        <w:rPr>
          <w:rFonts w:ascii="Calibri" w:hAnsi="Calibri"/>
          <w:sz w:val="24"/>
          <w:szCs w:val="24"/>
          <w:lang w:eastAsia="ar-SA"/>
        </w:rPr>
      </w:pPr>
    </w:p>
    <w:p w14:paraId="4E56DB6B" w14:textId="2AD0C6D9" w:rsidR="007E17F5" w:rsidRPr="000F6379" w:rsidRDefault="007E17F5" w:rsidP="007E17F5">
      <w:pPr>
        <w:suppressAutoHyphens/>
        <w:overflowPunct/>
        <w:autoSpaceDE/>
        <w:adjustRightInd/>
        <w:jc w:val="both"/>
        <w:rPr>
          <w:rFonts w:ascii="Calibri" w:hAnsi="Calibri"/>
          <w:sz w:val="24"/>
          <w:szCs w:val="24"/>
          <w:lang w:eastAsia="ar-SA"/>
        </w:rPr>
      </w:pPr>
      <w:r w:rsidRPr="000F6379">
        <w:rPr>
          <w:rFonts w:ascii="Calibri" w:hAnsi="Calibri"/>
          <w:sz w:val="24"/>
          <w:szCs w:val="24"/>
          <w:lang w:eastAsia="ar-SA"/>
        </w:rPr>
        <w:t>L’opération est composée de</w:t>
      </w:r>
      <w:r w:rsidR="007373E9">
        <w:rPr>
          <w:rFonts w:ascii="Calibri" w:hAnsi="Calibri"/>
          <w:sz w:val="24"/>
          <w:szCs w:val="24"/>
          <w:lang w:eastAsia="ar-SA"/>
        </w:rPr>
        <w:t xml:space="preserve"> 5</w:t>
      </w:r>
      <w:r w:rsidRPr="000F6379">
        <w:rPr>
          <w:rFonts w:ascii="Calibri" w:hAnsi="Calibri" w:cs="Arial"/>
          <w:color w:val="EE0000"/>
          <w:sz w:val="24"/>
          <w:szCs w:val="24"/>
          <w:lang w:eastAsia="ar-SA"/>
        </w:rPr>
        <w:t xml:space="preserve"> </w:t>
      </w:r>
      <w:r w:rsidRPr="000F6379">
        <w:rPr>
          <w:rFonts w:ascii="Calibri" w:hAnsi="Calibri"/>
          <w:sz w:val="24"/>
          <w:szCs w:val="24"/>
          <w:lang w:eastAsia="ar-SA"/>
        </w:rPr>
        <w:t>lots distincts, à savoir :</w:t>
      </w:r>
    </w:p>
    <w:p w14:paraId="752C7FB8"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Lot 1 : assurance des dommages aux biens et des risques annexes</w:t>
      </w:r>
      <w:r w:rsidR="00C9442E" w:rsidRPr="000F6379">
        <w:rPr>
          <w:rFonts w:ascii="Calibri" w:hAnsi="Calibri"/>
          <w:b/>
          <w:bCs/>
          <w:color w:val="002060"/>
          <w:sz w:val="24"/>
          <w:szCs w:val="24"/>
          <w:lang w:eastAsia="ar-SA"/>
        </w:rPr>
        <w:t xml:space="preserve"> </w:t>
      </w:r>
    </w:p>
    <w:p w14:paraId="199E58B1"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66515000-3</w:t>
      </w:r>
    </w:p>
    <w:p w14:paraId="6ABD4315"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2 : assurance des responsabilités et des risques annexes</w:t>
      </w:r>
    </w:p>
    <w:p w14:paraId="79C37316"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66516000-0</w:t>
      </w:r>
    </w:p>
    <w:p w14:paraId="5A2319DD"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3 : assurance des véhicules </w:t>
      </w:r>
      <w:r w:rsidR="005E0438" w:rsidRPr="000F6379">
        <w:rPr>
          <w:rFonts w:ascii="Calibri" w:hAnsi="Calibri"/>
          <w:b/>
          <w:bCs/>
          <w:color w:val="002060"/>
          <w:sz w:val="24"/>
          <w:szCs w:val="24"/>
          <w:lang w:eastAsia="ar-SA"/>
        </w:rPr>
        <w:t xml:space="preserve">à moteur </w:t>
      </w:r>
      <w:r w:rsidRPr="000F6379">
        <w:rPr>
          <w:rFonts w:ascii="Calibri" w:hAnsi="Calibri"/>
          <w:b/>
          <w:bCs/>
          <w:color w:val="002060"/>
          <w:sz w:val="24"/>
          <w:szCs w:val="24"/>
          <w:lang w:eastAsia="ar-SA"/>
        </w:rPr>
        <w:t>et des risques annexes</w:t>
      </w:r>
    </w:p>
    <w:p w14:paraId="0FA40B54"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66514110-0</w:t>
      </w:r>
    </w:p>
    <w:p w14:paraId="23535967" w14:textId="60623BD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4</w:t>
      </w:r>
      <w:r w:rsidR="00C9442E" w:rsidRPr="000F6379">
        <w:rPr>
          <w:rFonts w:ascii="Calibri" w:hAnsi="Calibri"/>
          <w:b/>
          <w:bCs/>
          <w:color w:val="002060"/>
          <w:sz w:val="24"/>
          <w:szCs w:val="24"/>
          <w:lang w:eastAsia="ar-SA"/>
        </w:rPr>
        <w:t xml:space="preserve"> </w:t>
      </w:r>
      <w:r w:rsidRPr="000F6379">
        <w:rPr>
          <w:rFonts w:ascii="Calibri" w:hAnsi="Calibri"/>
          <w:b/>
          <w:bCs/>
          <w:color w:val="002060"/>
          <w:sz w:val="24"/>
          <w:szCs w:val="24"/>
          <w:lang w:eastAsia="ar-SA"/>
        </w:rPr>
        <w:t>: assurance de la protection juridique de la collectivité</w:t>
      </w:r>
      <w:r w:rsidR="007373E9">
        <w:rPr>
          <w:rFonts w:ascii="Calibri" w:hAnsi="Calibri"/>
          <w:b/>
          <w:bCs/>
          <w:color w:val="002060"/>
          <w:sz w:val="24"/>
          <w:szCs w:val="24"/>
          <w:lang w:eastAsia="ar-SA"/>
        </w:rPr>
        <w:t xml:space="preserve"> et des agents et des élus</w:t>
      </w:r>
    </w:p>
    <w:p w14:paraId="4F998D9F" w14:textId="1C048691"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 xml:space="preserve">Classification CPV : Objet principal : </w:t>
      </w:r>
      <w:r w:rsidR="004334F0" w:rsidRPr="000F6379">
        <w:rPr>
          <w:rFonts w:ascii="Calibri" w:hAnsi="Calibri"/>
          <w:sz w:val="24"/>
          <w:szCs w:val="24"/>
          <w:lang w:eastAsia="ar-SA"/>
        </w:rPr>
        <w:t>66513100-0</w:t>
      </w:r>
    </w:p>
    <w:p w14:paraId="140955E1" w14:textId="656BF710"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w:t>
      </w:r>
      <w:r w:rsidR="007373E9">
        <w:rPr>
          <w:rFonts w:ascii="Calibri" w:hAnsi="Calibri"/>
          <w:b/>
          <w:bCs/>
          <w:color w:val="002060"/>
          <w:sz w:val="24"/>
          <w:szCs w:val="24"/>
          <w:lang w:eastAsia="ar-SA"/>
        </w:rPr>
        <w:t>5</w:t>
      </w:r>
      <w:r w:rsidRPr="000F6379">
        <w:rPr>
          <w:rFonts w:ascii="Calibri" w:hAnsi="Calibri"/>
          <w:b/>
          <w:bCs/>
          <w:color w:val="002060"/>
          <w:sz w:val="24"/>
          <w:szCs w:val="24"/>
          <w:lang w:eastAsia="ar-SA"/>
        </w:rPr>
        <w:t> : assurance des prestations statutaires</w:t>
      </w:r>
    </w:p>
    <w:p w14:paraId="45304CD0"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66512000-2</w:t>
      </w:r>
      <w:r w:rsidR="00C9442E" w:rsidRPr="000F6379">
        <w:rPr>
          <w:rFonts w:ascii="Calibri" w:hAnsi="Calibri"/>
          <w:sz w:val="24"/>
          <w:szCs w:val="24"/>
          <w:lang w:eastAsia="ar-SA"/>
        </w:rPr>
        <w:t xml:space="preserve"> </w:t>
      </w:r>
    </w:p>
    <w:p w14:paraId="1FAF3832" w14:textId="77777777" w:rsidR="006921EE" w:rsidRPr="000F6379" w:rsidRDefault="006921EE" w:rsidP="00876747">
      <w:pPr>
        <w:jc w:val="both"/>
        <w:rPr>
          <w:rFonts w:ascii="Calibri" w:hAnsi="Calibri" w:cs="Arial"/>
          <w:b/>
          <w:sz w:val="24"/>
          <w:szCs w:val="24"/>
        </w:rPr>
      </w:pPr>
    </w:p>
    <w:p w14:paraId="78134E92" w14:textId="77CE44E7" w:rsidR="009A29B3" w:rsidRPr="000F6379" w:rsidRDefault="00951459" w:rsidP="00C15A18">
      <w:pPr>
        <w:jc w:val="both"/>
        <w:rPr>
          <w:rFonts w:ascii="Calibri" w:hAnsi="Calibri" w:cs="Calibri"/>
          <w:b/>
          <w:sz w:val="24"/>
          <w:szCs w:val="24"/>
          <w:lang w:eastAsia="ar-SA"/>
        </w:rPr>
      </w:pPr>
      <w:r w:rsidRPr="000F6379">
        <w:rPr>
          <w:rFonts w:ascii="Calibri" w:hAnsi="Calibri" w:cs="Arial"/>
          <w:sz w:val="24"/>
          <w:szCs w:val="24"/>
        </w:rPr>
        <w:t xml:space="preserve">Conformément à l’article R.2113-1 du </w:t>
      </w:r>
      <w:r w:rsidR="002A020F" w:rsidRPr="000F6379">
        <w:rPr>
          <w:rFonts w:ascii="Calibri" w:hAnsi="Calibri" w:cs="Arial"/>
          <w:sz w:val="24"/>
          <w:szCs w:val="24"/>
        </w:rPr>
        <w:t>c</w:t>
      </w:r>
      <w:r w:rsidRPr="000F6379">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sidRPr="000F6379">
        <w:rPr>
          <w:rFonts w:ascii="Calibri" w:hAnsi="Calibri" w:cs="Arial"/>
          <w:sz w:val="24"/>
          <w:szCs w:val="24"/>
        </w:rPr>
        <w:t xml:space="preserve"> </w:t>
      </w:r>
      <w:r w:rsidR="009A29B3" w:rsidRPr="000F6379">
        <w:rPr>
          <w:rFonts w:ascii="Calibri" w:hAnsi="Calibri" w:cs="Calibri"/>
          <w:sz w:val="24"/>
          <w:szCs w:val="24"/>
          <w:lang w:eastAsia="ar-SA"/>
        </w:rPr>
        <w:t>Ils pourront être attributaires de plusieurs lots</w:t>
      </w:r>
      <w:r w:rsidR="009A29B3" w:rsidRPr="000F6379">
        <w:rPr>
          <w:rFonts w:ascii="Calibri" w:hAnsi="Calibri" w:cs="Calibri"/>
          <w:b/>
          <w:sz w:val="24"/>
          <w:szCs w:val="24"/>
          <w:lang w:eastAsia="ar-SA"/>
        </w:rPr>
        <w:t xml:space="preserve">. </w:t>
      </w:r>
    </w:p>
    <w:p w14:paraId="17BA373F" w14:textId="77777777" w:rsidR="00DC4706" w:rsidRPr="000F6379" w:rsidRDefault="00DC4706" w:rsidP="00876747">
      <w:pPr>
        <w:jc w:val="both"/>
        <w:rPr>
          <w:rFonts w:ascii="Calibri" w:hAnsi="Calibri" w:cs="Arial"/>
          <w:b/>
          <w:sz w:val="24"/>
          <w:szCs w:val="24"/>
        </w:rPr>
      </w:pPr>
    </w:p>
    <w:p w14:paraId="5DE61745" w14:textId="77777777" w:rsidR="008F3AAC" w:rsidRPr="000F6379"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Compléments à apporter au cahier des clauses t</w:t>
      </w:r>
      <w:r w:rsidR="007428C7" w:rsidRPr="000F6379">
        <w:rPr>
          <w:rFonts w:ascii="Calibri" w:hAnsi="Calibri"/>
          <w:b/>
          <w:color w:val="002060"/>
          <w:sz w:val="24"/>
        </w:rPr>
        <w:t>e</w:t>
      </w:r>
      <w:r w:rsidRPr="000F6379">
        <w:rPr>
          <w:rFonts w:ascii="Calibri" w:hAnsi="Calibri"/>
          <w:b/>
          <w:color w:val="002060"/>
          <w:sz w:val="24"/>
        </w:rPr>
        <w:t>chniques p</w:t>
      </w:r>
      <w:r w:rsidR="007428C7" w:rsidRPr="000F6379">
        <w:rPr>
          <w:rFonts w:ascii="Calibri" w:hAnsi="Calibri"/>
          <w:b/>
          <w:color w:val="002060"/>
          <w:sz w:val="24"/>
        </w:rPr>
        <w:t>arti</w:t>
      </w:r>
      <w:r w:rsidR="00025630" w:rsidRPr="000F6379">
        <w:rPr>
          <w:rFonts w:ascii="Calibri" w:hAnsi="Calibri"/>
          <w:b/>
          <w:color w:val="002060"/>
          <w:sz w:val="24"/>
        </w:rPr>
        <w:t>culières</w:t>
      </w:r>
    </w:p>
    <w:p w14:paraId="5F17926C" w14:textId="77777777" w:rsidR="007428C7" w:rsidRPr="000F6379" w:rsidRDefault="008F3AAC" w:rsidP="008F3AAC">
      <w:pPr>
        <w:jc w:val="both"/>
        <w:rPr>
          <w:rFonts w:ascii="Calibri" w:hAnsi="Calibri" w:cs="Arial"/>
          <w:b/>
          <w:sz w:val="24"/>
          <w:szCs w:val="24"/>
          <w:u w:val="single"/>
        </w:rPr>
      </w:pPr>
      <w:r w:rsidRPr="000F6379">
        <w:rPr>
          <w:rFonts w:ascii="Calibri" w:hAnsi="Calibri" w:cs="Arial"/>
          <w:sz w:val="24"/>
          <w:szCs w:val="24"/>
        </w:rPr>
        <w:t>L</w:t>
      </w:r>
      <w:r w:rsidR="007428C7" w:rsidRPr="000F6379">
        <w:rPr>
          <w:rFonts w:ascii="Calibri" w:hAnsi="Calibri" w:cs="Arial"/>
          <w:sz w:val="24"/>
          <w:szCs w:val="24"/>
        </w:rPr>
        <w:t>es soumissionnaires ne doivent pas apporter de complément au cahier des clauses techniques particulières.</w:t>
      </w:r>
    </w:p>
    <w:p w14:paraId="265929B4" w14:textId="77777777" w:rsidR="007428C7" w:rsidRPr="000F6379" w:rsidRDefault="007428C7">
      <w:pPr>
        <w:jc w:val="both"/>
        <w:rPr>
          <w:rFonts w:ascii="Calibri" w:hAnsi="Calibri" w:cs="Arial"/>
          <w:sz w:val="24"/>
          <w:szCs w:val="24"/>
        </w:rPr>
      </w:pPr>
    </w:p>
    <w:p w14:paraId="3F789A38" w14:textId="77777777" w:rsidR="00B42798" w:rsidRPr="000F6379"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7" w:name="_Hlk9003285"/>
      <w:r w:rsidRPr="000F6379">
        <w:rPr>
          <w:rFonts w:ascii="Calibri" w:hAnsi="Calibri"/>
          <w:b/>
          <w:color w:val="002060"/>
          <w:sz w:val="24"/>
        </w:rPr>
        <w:t xml:space="preserve">Solutions - variantes - prestations supplémentaires éventuelles </w:t>
      </w:r>
    </w:p>
    <w:p w14:paraId="10C13B46" w14:textId="77777777" w:rsidR="00B42798" w:rsidRPr="000F6379" w:rsidRDefault="00B42798" w:rsidP="00B42798">
      <w:pPr>
        <w:suppressAutoHyphens/>
        <w:overflowPunct/>
        <w:autoSpaceDE/>
        <w:adjustRightInd/>
        <w:jc w:val="both"/>
        <w:rPr>
          <w:rFonts w:ascii="Calibri" w:hAnsi="Calibri"/>
          <w:b/>
          <w:sz w:val="24"/>
          <w:szCs w:val="24"/>
          <w:lang w:eastAsia="ar-SA"/>
        </w:rPr>
      </w:pPr>
      <w:r w:rsidRPr="000F6379">
        <w:rPr>
          <w:rFonts w:ascii="Calibri" w:hAnsi="Calibri"/>
          <w:sz w:val="24"/>
          <w:szCs w:val="24"/>
          <w:lang w:eastAsia="ar-SA"/>
        </w:rPr>
        <w:t>Le dossier de consultation comporte une solution de base. L’entreprise</w:t>
      </w:r>
      <w:r w:rsidRPr="000F6379">
        <w:rPr>
          <w:rFonts w:ascii="Calibri" w:hAnsi="Calibri"/>
          <w:b/>
          <w:sz w:val="24"/>
          <w:szCs w:val="24"/>
          <w:lang w:eastAsia="ar-SA"/>
        </w:rPr>
        <w:t xml:space="preserve"> devra </w:t>
      </w:r>
      <w:r w:rsidRPr="000F6379">
        <w:rPr>
          <w:rFonts w:ascii="Calibri" w:hAnsi="Calibri"/>
          <w:b/>
          <w:bCs/>
          <w:sz w:val="24"/>
          <w:szCs w:val="24"/>
          <w:lang w:eastAsia="ar-SA"/>
        </w:rPr>
        <w:t>impérativement remettre une offre correspondant</w:t>
      </w:r>
      <w:r w:rsidRPr="000F6379">
        <w:rPr>
          <w:rFonts w:ascii="Calibri" w:hAnsi="Calibri"/>
          <w:b/>
          <w:sz w:val="24"/>
          <w:szCs w:val="24"/>
          <w:lang w:eastAsia="ar-SA"/>
        </w:rPr>
        <w:t xml:space="preserve"> à la solution de base : à défaut, l’offre sera considérée comme irrégulière.</w:t>
      </w:r>
    </w:p>
    <w:p w14:paraId="600BB99B" w14:textId="77777777" w:rsidR="00B42798" w:rsidRPr="000F6379" w:rsidRDefault="00B42798" w:rsidP="00B42798">
      <w:pPr>
        <w:overflowPunct/>
        <w:autoSpaceDE/>
        <w:adjustRightInd/>
        <w:ind w:left="720"/>
        <w:rPr>
          <w:rFonts w:ascii="Calibri" w:hAnsi="Calibri" w:cs="Calibri"/>
          <w:b/>
          <w:sz w:val="24"/>
          <w:szCs w:val="24"/>
        </w:rPr>
      </w:pPr>
    </w:p>
    <w:p w14:paraId="3CDC4C98" w14:textId="77777777" w:rsidR="00B42798" w:rsidRPr="008A74B7" w:rsidRDefault="00B42798" w:rsidP="00B42798">
      <w:pPr>
        <w:numPr>
          <w:ilvl w:val="0"/>
          <w:numId w:val="19"/>
        </w:numPr>
        <w:overflowPunct/>
        <w:autoSpaceDE/>
        <w:adjustRightInd/>
        <w:ind w:left="1066" w:hanging="357"/>
        <w:textAlignment w:val="auto"/>
        <w:rPr>
          <w:rFonts w:ascii="Calibri" w:hAnsi="Calibri" w:cs="Calibri"/>
          <w:b/>
          <w:sz w:val="24"/>
          <w:szCs w:val="24"/>
        </w:rPr>
      </w:pPr>
      <w:r w:rsidRPr="008A74B7">
        <w:rPr>
          <w:rFonts w:ascii="Calibri" w:hAnsi="Calibri" w:cs="Calibri"/>
          <w:b/>
          <w:sz w:val="24"/>
          <w:szCs w:val="24"/>
        </w:rPr>
        <w:t>Variantes imposées ayant le caractère de solutions alternatives</w:t>
      </w:r>
    </w:p>
    <w:p w14:paraId="6A734286" w14:textId="218399BE" w:rsidR="00B42798" w:rsidRPr="008A74B7" w:rsidRDefault="00B42798" w:rsidP="00B42798">
      <w:pPr>
        <w:suppressAutoHyphens/>
        <w:overflowPunct/>
        <w:autoSpaceDE/>
        <w:adjustRightInd/>
        <w:jc w:val="both"/>
        <w:rPr>
          <w:rFonts w:ascii="Calibri" w:hAnsi="Calibri"/>
          <w:b/>
          <w:sz w:val="24"/>
          <w:szCs w:val="24"/>
          <w:lang w:eastAsia="ar-SA"/>
        </w:rPr>
      </w:pPr>
      <w:r w:rsidRPr="008A74B7">
        <w:rPr>
          <w:rFonts w:ascii="Calibri" w:hAnsi="Calibri"/>
          <w:sz w:val="24"/>
          <w:szCs w:val="24"/>
          <w:lang w:eastAsia="ar-SA"/>
        </w:rPr>
        <w:t xml:space="preserve">Le dossier de consultation comporte une solution de base et une variante imposée (solution alternative) portant sur le niveau de franchise. La solution de base et </w:t>
      </w:r>
      <w:r w:rsidR="008A74B7" w:rsidRPr="008A74B7">
        <w:rPr>
          <w:rFonts w:ascii="Calibri" w:hAnsi="Calibri"/>
          <w:sz w:val="24"/>
          <w:szCs w:val="24"/>
          <w:lang w:eastAsia="ar-SA"/>
        </w:rPr>
        <w:t>la variante imposée</w:t>
      </w:r>
      <w:r w:rsidRPr="008A74B7">
        <w:rPr>
          <w:rFonts w:ascii="Calibri" w:hAnsi="Calibri"/>
          <w:sz w:val="24"/>
          <w:szCs w:val="24"/>
          <w:lang w:eastAsia="ar-SA"/>
        </w:rPr>
        <w:t xml:space="preserve"> (solution alternative) seront analysées distinctement les unes des autres selon les mêmes critères de jugement des offres tels que définis au présent règlement de consultation. L’entreprise</w:t>
      </w:r>
      <w:r w:rsidRPr="008A74B7">
        <w:rPr>
          <w:rFonts w:ascii="Calibri" w:hAnsi="Calibri"/>
          <w:b/>
          <w:sz w:val="24"/>
          <w:szCs w:val="24"/>
          <w:lang w:eastAsia="ar-SA"/>
        </w:rPr>
        <w:t xml:space="preserve"> devra </w:t>
      </w:r>
      <w:r w:rsidRPr="008A74B7">
        <w:rPr>
          <w:rFonts w:ascii="Calibri" w:hAnsi="Calibri"/>
          <w:b/>
          <w:bCs/>
          <w:sz w:val="24"/>
          <w:szCs w:val="24"/>
          <w:lang w:eastAsia="ar-SA"/>
        </w:rPr>
        <w:t>impérativement remettre une offre correspondant</w:t>
      </w:r>
      <w:r w:rsidRPr="008A74B7">
        <w:rPr>
          <w:rFonts w:ascii="Calibri" w:hAnsi="Calibri"/>
          <w:b/>
          <w:sz w:val="24"/>
          <w:szCs w:val="24"/>
          <w:lang w:eastAsia="ar-SA"/>
        </w:rPr>
        <w:t xml:space="preserve"> à la solution de base et à la variante imposée (</w:t>
      </w:r>
      <w:r w:rsidRPr="008A74B7">
        <w:rPr>
          <w:rFonts w:ascii="Calibri" w:hAnsi="Calibri" w:cs="Calibri"/>
          <w:b/>
          <w:sz w:val="24"/>
          <w:szCs w:val="24"/>
        </w:rPr>
        <w:t>solution alternative)</w:t>
      </w:r>
      <w:r w:rsidRPr="008A74B7">
        <w:rPr>
          <w:rFonts w:ascii="Calibri" w:hAnsi="Calibri"/>
          <w:b/>
          <w:sz w:val="24"/>
          <w:szCs w:val="24"/>
          <w:lang w:eastAsia="ar-SA"/>
        </w:rPr>
        <w:t xml:space="preserve"> : à défaut, leur offre sera considérée comme irrégulière.</w:t>
      </w:r>
    </w:p>
    <w:p w14:paraId="49A8C2AB" w14:textId="77777777" w:rsidR="00B42798" w:rsidRPr="000F6379" w:rsidRDefault="00B42798" w:rsidP="00B42798">
      <w:pPr>
        <w:suppressAutoHyphens/>
        <w:overflowPunct/>
        <w:autoSpaceDE/>
        <w:adjustRightInd/>
        <w:jc w:val="both"/>
        <w:rPr>
          <w:rFonts w:ascii="Calibri" w:hAnsi="Calibri"/>
          <w:b/>
          <w:sz w:val="24"/>
          <w:szCs w:val="24"/>
          <w:lang w:eastAsia="ar-SA"/>
        </w:rPr>
      </w:pPr>
    </w:p>
    <w:p w14:paraId="6A4103B1" w14:textId="08185B10" w:rsidR="00B42798" w:rsidRPr="007373E9" w:rsidRDefault="00B42798" w:rsidP="00B42798">
      <w:pPr>
        <w:suppressAutoHyphens/>
        <w:overflowPunct/>
        <w:autoSpaceDE/>
        <w:adjustRightInd/>
        <w:jc w:val="both"/>
        <w:rPr>
          <w:rFonts w:ascii="Calibri" w:hAnsi="Calibri"/>
          <w:b/>
          <w:sz w:val="24"/>
          <w:szCs w:val="24"/>
          <w:lang w:eastAsia="ar-SA"/>
        </w:rPr>
      </w:pPr>
      <w:r w:rsidRPr="008A74B7">
        <w:rPr>
          <w:rFonts w:ascii="Calibri" w:hAnsi="Calibri"/>
          <w:b/>
          <w:sz w:val="24"/>
          <w:szCs w:val="24"/>
          <w:lang w:eastAsia="ar-SA"/>
        </w:rPr>
        <w:t xml:space="preserve">Lots concernés : </w:t>
      </w:r>
      <w:r w:rsidR="007373E9" w:rsidRPr="008A74B7">
        <w:rPr>
          <w:rFonts w:ascii="Calibri" w:hAnsi="Calibri"/>
          <w:b/>
          <w:sz w:val="24"/>
          <w:szCs w:val="24"/>
          <w:lang w:eastAsia="ar-SA"/>
        </w:rPr>
        <w:t>5</w:t>
      </w:r>
    </w:p>
    <w:p w14:paraId="5B379AE1" w14:textId="77777777" w:rsidR="00B42798" w:rsidRPr="000F6379"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7F3D940F" w14:textId="77777777" w:rsidR="00B42798" w:rsidRPr="000F6379"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à l’initiative du soumissionnaire</w:t>
      </w:r>
    </w:p>
    <w:p w14:paraId="7865F9FC"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L’adjonction de variantes libres n’est pas autorisée. </w:t>
      </w:r>
    </w:p>
    <w:p w14:paraId="7B34202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lastRenderedPageBreak/>
        <w:t>Néanmoins, les réserves, observations, exclusions éventuelles du candidat seront acceptées et notées conformément aux critères de notation définis à l’article 8 du présent règlement de consultation.</w:t>
      </w:r>
    </w:p>
    <w:p w14:paraId="19C319EB"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Etant également précisé que les réponses des candidats sur la base de leur propres pièces contractuelles (conditions générales et/ou particulières de garanties) ne sont pas considérées comme des variantes non autorisées, pour autant que l’Acte d’Engagement soit dûment renseigné et complété au titre de la solution de base demandée. Les propres pièces contractuelles du candidat doivent être ajustées aux risques, aux besoins et demandes exprimés dans la solution </w:t>
      </w:r>
      <w:r w:rsidRPr="008A74B7">
        <w:rPr>
          <w:rFonts w:ascii="Calibri" w:hAnsi="Calibri" w:cs="Arial"/>
          <w:sz w:val="24"/>
          <w:szCs w:val="24"/>
        </w:rPr>
        <w:t>de base et la solution alternative du cahier</w:t>
      </w:r>
      <w:r w:rsidRPr="000F6379">
        <w:rPr>
          <w:rFonts w:ascii="Calibri" w:hAnsi="Calibri" w:cs="Arial"/>
          <w:sz w:val="24"/>
          <w:szCs w:val="24"/>
        </w:rPr>
        <w:t xml:space="preserve"> des charges. Ces aménagements apportés au dispositif contractuel doivent être impérativement mentionnés au titre des réserves et observations et seront notés conformément aux critères de notation définis à l’article 8 du présent règlement de consultation.</w:t>
      </w:r>
    </w:p>
    <w:p w14:paraId="645B8C71" w14:textId="77777777" w:rsidR="006860DA" w:rsidRPr="000F6379" w:rsidRDefault="006860DA" w:rsidP="00936B09">
      <w:pPr>
        <w:suppressAutoHyphens/>
        <w:overflowPunct/>
        <w:autoSpaceDE/>
        <w:adjustRightInd/>
        <w:jc w:val="both"/>
        <w:rPr>
          <w:rFonts w:ascii="Calibri" w:hAnsi="Calibri" w:cs="Arial"/>
          <w:b/>
          <w:sz w:val="24"/>
          <w:szCs w:val="24"/>
          <w:u w:val="single"/>
        </w:rPr>
      </w:pPr>
    </w:p>
    <w:p w14:paraId="4E6E76B0" w14:textId="77777777" w:rsidR="00FF4366" w:rsidRPr="000F6379"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0F6379"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0F6379">
        <w:rPr>
          <w:rFonts w:ascii="Calibri" w:hAnsi="Calibri" w:cs="Calibri"/>
          <w:b/>
          <w:sz w:val="24"/>
          <w:szCs w:val="24"/>
        </w:rPr>
        <w:t>Pr</w:t>
      </w:r>
      <w:r w:rsidR="00FF4366" w:rsidRPr="000F6379">
        <w:rPr>
          <w:rFonts w:ascii="Calibri" w:hAnsi="Calibri" w:cs="Calibri"/>
          <w:b/>
          <w:sz w:val="24"/>
          <w:szCs w:val="24"/>
        </w:rPr>
        <w:t>estations supplémentaires éventuelles</w:t>
      </w:r>
    </w:p>
    <w:bookmarkEnd w:id="7"/>
    <w:p w14:paraId="760C86B9" w14:textId="33AFB3BA" w:rsidR="007E17F5" w:rsidRPr="000F6379" w:rsidRDefault="007E17F5" w:rsidP="00B04362">
      <w:pPr>
        <w:suppressAutoHyphens/>
        <w:overflowPunct/>
        <w:autoSpaceDE/>
        <w:autoSpaceDN/>
        <w:adjustRightInd/>
        <w:jc w:val="both"/>
        <w:textAlignment w:val="auto"/>
        <w:rPr>
          <w:rFonts w:ascii="Calibri" w:hAnsi="Calibri"/>
          <w:bCs/>
          <w:sz w:val="24"/>
          <w:szCs w:val="24"/>
          <w:lang w:eastAsia="ar-SA"/>
        </w:rPr>
      </w:pPr>
      <w:r w:rsidRPr="000F6379">
        <w:rPr>
          <w:rFonts w:ascii="Calibri" w:hAnsi="Calibri"/>
          <w:bCs/>
          <w:sz w:val="24"/>
          <w:szCs w:val="24"/>
          <w:lang w:eastAsia="ar-SA"/>
        </w:rPr>
        <w:t xml:space="preserve">Le </w:t>
      </w:r>
      <w:r w:rsidRPr="008A74B7">
        <w:rPr>
          <w:rFonts w:ascii="Calibri" w:hAnsi="Calibri"/>
          <w:bCs/>
          <w:sz w:val="24"/>
          <w:szCs w:val="24"/>
          <w:lang w:eastAsia="ar-SA"/>
        </w:rPr>
        <w:t>lot</w:t>
      </w:r>
      <w:r w:rsidR="003063A1" w:rsidRPr="008A74B7">
        <w:rPr>
          <w:rFonts w:ascii="Calibri" w:hAnsi="Calibri"/>
          <w:bCs/>
          <w:sz w:val="24"/>
          <w:szCs w:val="24"/>
          <w:lang w:eastAsia="ar-SA"/>
        </w:rPr>
        <w:t xml:space="preserve"> </w:t>
      </w:r>
      <w:r w:rsidR="008A74B7" w:rsidRPr="008A74B7">
        <w:rPr>
          <w:rFonts w:ascii="Calibri" w:hAnsi="Calibri"/>
          <w:bCs/>
          <w:sz w:val="24"/>
          <w:szCs w:val="24"/>
          <w:lang w:eastAsia="ar-SA"/>
        </w:rPr>
        <w:t>3 prévoit</w:t>
      </w:r>
      <w:r w:rsidRPr="008A74B7">
        <w:rPr>
          <w:rFonts w:ascii="Calibri" w:hAnsi="Calibri"/>
          <w:bCs/>
          <w:sz w:val="24"/>
          <w:szCs w:val="24"/>
          <w:lang w:eastAsia="ar-SA"/>
        </w:rPr>
        <w:t xml:space="preserve"> </w:t>
      </w:r>
      <w:r w:rsidR="008A74B7" w:rsidRPr="008A74B7">
        <w:rPr>
          <w:rFonts w:ascii="Calibri" w:hAnsi="Calibri"/>
          <w:bCs/>
          <w:sz w:val="24"/>
          <w:szCs w:val="24"/>
          <w:lang w:eastAsia="ar-SA"/>
        </w:rPr>
        <w:t>une</w:t>
      </w:r>
      <w:r w:rsidRPr="008A74B7">
        <w:rPr>
          <w:rFonts w:ascii="Calibri" w:hAnsi="Calibri"/>
          <w:bCs/>
          <w:sz w:val="24"/>
          <w:szCs w:val="24"/>
          <w:lang w:eastAsia="ar-SA"/>
        </w:rPr>
        <w:t xml:space="preserve"> </w:t>
      </w:r>
      <w:r w:rsidRPr="000F6379">
        <w:rPr>
          <w:rFonts w:ascii="Calibri" w:hAnsi="Calibri"/>
          <w:bCs/>
          <w:sz w:val="24"/>
          <w:szCs w:val="24"/>
          <w:lang w:eastAsia="ar-SA"/>
        </w:rPr>
        <w:t>prestation supplémentaire éventuelle.</w:t>
      </w:r>
    </w:p>
    <w:p w14:paraId="599951D4" w14:textId="77777777" w:rsidR="00FF4366" w:rsidRPr="000F6379" w:rsidRDefault="00FF4366" w:rsidP="00FF4366">
      <w:pPr>
        <w:suppressAutoHyphens/>
        <w:overflowPunct/>
        <w:autoSpaceDE/>
        <w:autoSpaceDN/>
        <w:adjustRightInd/>
        <w:jc w:val="both"/>
        <w:textAlignment w:val="auto"/>
        <w:rPr>
          <w:rFonts w:ascii="Calibri" w:hAnsi="Calibri"/>
          <w:sz w:val="24"/>
          <w:szCs w:val="24"/>
          <w:lang w:eastAsia="ar-SA"/>
        </w:rPr>
      </w:pPr>
    </w:p>
    <w:p w14:paraId="69E51E23" w14:textId="77777777" w:rsidR="00FF4366" w:rsidRPr="000F6379" w:rsidRDefault="00FF4366" w:rsidP="00FF4366">
      <w:pPr>
        <w:suppressAutoHyphens/>
        <w:overflowPunct/>
        <w:autoSpaceDE/>
        <w:autoSpaceDN/>
        <w:adjustRightInd/>
        <w:jc w:val="both"/>
        <w:textAlignment w:val="auto"/>
        <w:rPr>
          <w:rFonts w:ascii="Calibri" w:hAnsi="Calibri"/>
          <w:bCs/>
          <w:sz w:val="24"/>
          <w:szCs w:val="24"/>
          <w:lang w:eastAsia="ar-SA"/>
        </w:rPr>
      </w:pPr>
      <w:r w:rsidRPr="000F6379">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15C202AE" w14:textId="77777777" w:rsidR="00FF4366" w:rsidRPr="000F6379" w:rsidRDefault="00FF4366" w:rsidP="00FF4366">
      <w:pPr>
        <w:suppressAutoHyphens/>
        <w:overflowPunct/>
        <w:autoSpaceDE/>
        <w:autoSpaceDN/>
        <w:adjustRightInd/>
        <w:jc w:val="both"/>
        <w:textAlignment w:val="auto"/>
        <w:rPr>
          <w:rFonts w:ascii="Calibri" w:hAnsi="Calibri"/>
          <w:bCs/>
          <w:sz w:val="24"/>
          <w:szCs w:val="24"/>
          <w:lang w:eastAsia="ar-SA"/>
        </w:rPr>
      </w:pPr>
    </w:p>
    <w:p w14:paraId="4EED7825" w14:textId="77777777" w:rsidR="00FF4366" w:rsidRPr="000F6379" w:rsidRDefault="00FF4366" w:rsidP="00FF4366">
      <w:pPr>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L’entreprise a l’obligation de remettre une proposition technique et financière pour ces prestations supplémentaires éventuelles dans les différents lots concernés.</w:t>
      </w:r>
    </w:p>
    <w:p w14:paraId="0727005B" w14:textId="77777777" w:rsidR="00FF4366" w:rsidRPr="000F6379" w:rsidRDefault="00FF4366" w:rsidP="00FF4366">
      <w:pPr>
        <w:overflowPunct/>
        <w:autoSpaceDE/>
        <w:autoSpaceDN/>
        <w:adjustRightInd/>
        <w:jc w:val="both"/>
        <w:textAlignment w:val="auto"/>
        <w:rPr>
          <w:rFonts w:ascii="Calibri" w:hAnsi="Calibri"/>
          <w:sz w:val="24"/>
          <w:szCs w:val="24"/>
          <w:lang w:eastAsia="ar-SA"/>
        </w:rPr>
      </w:pPr>
    </w:p>
    <w:p w14:paraId="7E455F86" w14:textId="44A341C7" w:rsidR="00FF4366" w:rsidRPr="000F6379" w:rsidRDefault="00FF4366" w:rsidP="00FF4366">
      <w:pPr>
        <w:suppressAutoHyphens/>
        <w:overflowPunct/>
        <w:autoSpaceDE/>
        <w:autoSpaceDN/>
        <w:adjustRightInd/>
        <w:jc w:val="both"/>
        <w:textAlignment w:val="auto"/>
        <w:rPr>
          <w:rFonts w:ascii="Calibri" w:hAnsi="Calibri"/>
          <w:bCs/>
          <w:sz w:val="24"/>
          <w:szCs w:val="24"/>
          <w:lang w:eastAsia="ar-SA"/>
        </w:rPr>
      </w:pPr>
      <w:r w:rsidRPr="000F6379">
        <w:rPr>
          <w:rFonts w:ascii="Calibri" w:hAnsi="Calibri"/>
          <w:bCs/>
          <w:sz w:val="24"/>
          <w:szCs w:val="24"/>
          <w:lang w:eastAsia="ar-SA"/>
        </w:rPr>
        <w:t>Le Pouvoir Adjudicateur se réserve le droit de commander ou non ces prestations.</w:t>
      </w:r>
    </w:p>
    <w:p w14:paraId="133BED76" w14:textId="77777777" w:rsidR="00B25AD2" w:rsidRPr="000F6379" w:rsidRDefault="00B25AD2" w:rsidP="00FF4366">
      <w:pPr>
        <w:suppressAutoHyphens/>
        <w:overflowPunct/>
        <w:autoSpaceDE/>
        <w:autoSpaceDN/>
        <w:adjustRightInd/>
        <w:jc w:val="both"/>
        <w:textAlignment w:val="auto"/>
        <w:rPr>
          <w:rFonts w:ascii="Calibri" w:hAnsi="Calibri"/>
          <w:bCs/>
          <w:sz w:val="24"/>
          <w:szCs w:val="24"/>
          <w:lang w:eastAsia="ar-SA"/>
        </w:rPr>
      </w:pPr>
    </w:p>
    <w:p w14:paraId="7D1172B9" w14:textId="77777777" w:rsidR="00FF4366" w:rsidRPr="000F6379" w:rsidRDefault="00FF4366" w:rsidP="00FF4366">
      <w:pPr>
        <w:suppressAutoHyphens/>
        <w:overflowPunct/>
        <w:autoSpaceDE/>
        <w:autoSpaceDN/>
        <w:adjustRightInd/>
        <w:jc w:val="both"/>
        <w:textAlignment w:val="auto"/>
        <w:rPr>
          <w:rFonts w:ascii="Calibri" w:hAnsi="Calibri"/>
          <w:b/>
          <w:bCs/>
          <w:sz w:val="24"/>
          <w:szCs w:val="24"/>
          <w:u w:val="single"/>
          <w:lang w:eastAsia="ar-SA"/>
        </w:rPr>
      </w:pPr>
      <w:r w:rsidRPr="000F6379">
        <w:rPr>
          <w:rFonts w:ascii="Calibri" w:hAnsi="Calibri"/>
          <w:b/>
          <w:bCs/>
          <w:sz w:val="24"/>
          <w:szCs w:val="24"/>
          <w:u w:val="single"/>
          <w:lang w:eastAsia="ar-SA"/>
        </w:rPr>
        <w:t>Descriptif des prestations supplémentaires éventuelles</w:t>
      </w:r>
      <w:r w:rsidRPr="000F6379">
        <w:rPr>
          <w:rFonts w:ascii="Calibri" w:hAnsi="Calibri"/>
          <w:b/>
          <w:bCs/>
          <w:sz w:val="24"/>
          <w:szCs w:val="24"/>
          <w:lang w:eastAsia="ar-SA"/>
        </w:rPr>
        <w:t> :</w:t>
      </w:r>
    </w:p>
    <w:p w14:paraId="36FEA0E5" w14:textId="77777777" w:rsidR="00FF4366" w:rsidRPr="000F6379" w:rsidRDefault="00FF4366" w:rsidP="00FF4366">
      <w:pPr>
        <w:suppressAutoHyphens/>
        <w:overflowPunct/>
        <w:autoSpaceDE/>
        <w:autoSpaceDN/>
        <w:adjustRightInd/>
        <w:jc w:val="both"/>
        <w:textAlignment w:val="auto"/>
        <w:rPr>
          <w:rFonts w:ascii="Calibri" w:hAnsi="Calibri"/>
          <w:b/>
          <w:sz w:val="24"/>
          <w:szCs w:val="24"/>
          <w:lang w:eastAsia="ar-SA"/>
        </w:rPr>
      </w:pPr>
    </w:p>
    <w:p w14:paraId="616F5405" w14:textId="77777777" w:rsidR="00FF4366" w:rsidRPr="000F6379" w:rsidRDefault="00FF4366" w:rsidP="00FF4366">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Lot n°3 : Assurances des véhicules à moteur et risques annexes</w:t>
      </w:r>
    </w:p>
    <w:p w14:paraId="06F73410" w14:textId="7766EB43" w:rsidR="00FF4366" w:rsidRPr="000F6379" w:rsidRDefault="00FF4366" w:rsidP="00123DD8">
      <w:pPr>
        <w:overflowPunct/>
        <w:autoSpaceDE/>
        <w:autoSpaceDN/>
        <w:adjustRightInd/>
        <w:jc w:val="both"/>
        <w:textAlignment w:val="auto"/>
        <w:rPr>
          <w:rFonts w:ascii="Calibri" w:hAnsi="Calibri"/>
          <w:bCs/>
          <w:color w:val="FF0000"/>
          <w:sz w:val="24"/>
          <w:szCs w:val="24"/>
          <w:lang w:eastAsia="ar-SA"/>
        </w:rPr>
      </w:pPr>
      <w:r w:rsidRPr="007373E9">
        <w:rPr>
          <w:rFonts w:ascii="Calibri" w:hAnsi="Calibri"/>
          <w:bCs/>
          <w:sz w:val="24"/>
          <w:szCs w:val="24"/>
          <w:lang w:eastAsia="ar-SA"/>
        </w:rPr>
        <w:t xml:space="preserve">Prestation supplémentaire éventuelle </w:t>
      </w:r>
      <w:r w:rsidR="00A66096" w:rsidRPr="007373E9">
        <w:rPr>
          <w:rFonts w:ascii="Calibri" w:hAnsi="Calibri"/>
          <w:bCs/>
          <w:sz w:val="24"/>
          <w:szCs w:val="24"/>
          <w:lang w:eastAsia="ar-SA"/>
        </w:rPr>
        <w:t>n°</w:t>
      </w:r>
      <w:r w:rsidRPr="007373E9">
        <w:rPr>
          <w:rFonts w:ascii="Calibri" w:hAnsi="Calibri"/>
          <w:bCs/>
          <w:sz w:val="24"/>
          <w:szCs w:val="24"/>
          <w:lang w:eastAsia="ar-SA"/>
        </w:rPr>
        <w:t xml:space="preserve">1 : </w:t>
      </w:r>
      <w:r w:rsidR="007373E9" w:rsidRPr="007373E9">
        <w:rPr>
          <w:rFonts w:ascii="Calibri" w:hAnsi="Calibri"/>
          <w:bCs/>
          <w:sz w:val="24"/>
          <w:szCs w:val="24"/>
          <w:lang w:eastAsia="ar-SA"/>
        </w:rPr>
        <w:t>Bris de machine</w:t>
      </w:r>
    </w:p>
    <w:p w14:paraId="18F7BC67" w14:textId="77777777" w:rsidR="00517202" w:rsidRPr="000F6379" w:rsidRDefault="00517202"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0F6379"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Durée</w:t>
      </w:r>
    </w:p>
    <w:p w14:paraId="64B9A4C2" w14:textId="47DDCE3A" w:rsidR="000027BD"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Prise d’effet du marché- durée</w:t>
      </w:r>
      <w:r w:rsidRPr="000F6379">
        <w:rPr>
          <w:rFonts w:ascii="Calibri" w:hAnsi="Calibri"/>
          <w:sz w:val="24"/>
          <w:szCs w:val="24"/>
          <w:lang w:eastAsia="ar-SA"/>
        </w:rPr>
        <w:t xml:space="preserve"> : </w:t>
      </w:r>
      <w:r w:rsidR="007373E9">
        <w:rPr>
          <w:rFonts w:ascii="Calibri" w:hAnsi="Calibri"/>
          <w:sz w:val="24"/>
          <w:szCs w:val="24"/>
          <w:lang w:eastAsia="ar-SA"/>
        </w:rPr>
        <w:t>1</w:t>
      </w:r>
      <w:r w:rsidR="007373E9" w:rsidRPr="007373E9">
        <w:rPr>
          <w:rFonts w:ascii="Calibri" w:hAnsi="Calibri"/>
          <w:sz w:val="24"/>
          <w:szCs w:val="24"/>
          <w:vertAlign w:val="superscript"/>
          <w:lang w:eastAsia="ar-SA"/>
        </w:rPr>
        <w:t>er</w:t>
      </w:r>
      <w:r w:rsidR="007373E9">
        <w:rPr>
          <w:rFonts w:ascii="Calibri" w:hAnsi="Calibri"/>
          <w:sz w:val="24"/>
          <w:szCs w:val="24"/>
          <w:lang w:eastAsia="ar-SA"/>
        </w:rPr>
        <w:t xml:space="preserve"> janvier 2027 </w:t>
      </w:r>
      <w:r w:rsidR="009A7773" w:rsidRPr="000F6379">
        <w:rPr>
          <w:rFonts w:ascii="Calibri" w:hAnsi="Calibri"/>
          <w:sz w:val="24"/>
          <w:szCs w:val="24"/>
          <w:lang w:eastAsia="ar-SA"/>
        </w:rPr>
        <w:t xml:space="preserve">- 00 h </w:t>
      </w:r>
      <w:r w:rsidR="00CF54D4" w:rsidRPr="000F6379">
        <w:rPr>
          <w:rFonts w:ascii="Calibri" w:hAnsi="Calibri"/>
          <w:sz w:val="24"/>
          <w:szCs w:val="24"/>
          <w:lang w:eastAsia="ar-SA"/>
        </w:rPr>
        <w:t>00 pour</w:t>
      </w:r>
      <w:r w:rsidRPr="000F6379">
        <w:rPr>
          <w:rFonts w:ascii="Calibri" w:hAnsi="Calibri"/>
          <w:sz w:val="24"/>
          <w:szCs w:val="24"/>
          <w:lang w:eastAsia="ar-SA"/>
        </w:rPr>
        <w:t xml:space="preserve"> une durée de</w:t>
      </w:r>
      <w:r w:rsidR="007373E9">
        <w:rPr>
          <w:rFonts w:ascii="Calibri" w:hAnsi="Calibri"/>
          <w:sz w:val="24"/>
          <w:szCs w:val="24"/>
          <w:lang w:eastAsia="ar-SA"/>
        </w:rPr>
        <w:t xml:space="preserve"> 60 mois.</w:t>
      </w:r>
      <w:r w:rsidRPr="000F6379">
        <w:rPr>
          <w:rFonts w:ascii="Calibri" w:hAnsi="Calibri"/>
          <w:sz w:val="24"/>
          <w:szCs w:val="24"/>
          <w:lang w:eastAsia="ar-SA"/>
        </w:rPr>
        <w:t xml:space="preserve"> Il expirera le </w:t>
      </w:r>
      <w:r w:rsidR="007373E9">
        <w:rPr>
          <w:rFonts w:ascii="Calibri" w:hAnsi="Calibri"/>
          <w:sz w:val="24"/>
          <w:szCs w:val="24"/>
          <w:lang w:eastAsia="ar-SA"/>
        </w:rPr>
        <w:t>31 décembre 2031</w:t>
      </w:r>
    </w:p>
    <w:p w14:paraId="40F2A1E2" w14:textId="77777777" w:rsidR="00A43A0E" w:rsidRPr="000F6379" w:rsidRDefault="00A43A0E" w:rsidP="00D76C4B">
      <w:pPr>
        <w:suppressAutoHyphens/>
        <w:overflowPunct/>
        <w:autoSpaceDE/>
        <w:autoSpaceDN/>
        <w:adjustRightInd/>
        <w:textAlignment w:val="auto"/>
        <w:rPr>
          <w:rFonts w:ascii="Calibri" w:hAnsi="Calibri"/>
          <w:sz w:val="24"/>
          <w:szCs w:val="24"/>
          <w:lang w:eastAsia="ar-SA"/>
        </w:rPr>
      </w:pPr>
    </w:p>
    <w:p w14:paraId="37393B29" w14:textId="057B79C1"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Echéance</w:t>
      </w:r>
      <w:r w:rsidRPr="000F6379">
        <w:rPr>
          <w:rFonts w:ascii="Calibri" w:hAnsi="Calibri"/>
          <w:sz w:val="24"/>
          <w:szCs w:val="24"/>
          <w:lang w:eastAsia="ar-SA"/>
        </w:rPr>
        <w:t> :</w:t>
      </w:r>
      <w:r w:rsidR="007373E9">
        <w:rPr>
          <w:rFonts w:ascii="Calibri" w:hAnsi="Calibri"/>
          <w:sz w:val="24"/>
          <w:szCs w:val="24"/>
          <w:lang w:eastAsia="ar-SA"/>
        </w:rPr>
        <w:t xml:space="preserve"> 1</w:t>
      </w:r>
      <w:r w:rsidR="007373E9" w:rsidRPr="007373E9">
        <w:rPr>
          <w:rFonts w:ascii="Calibri" w:hAnsi="Calibri"/>
          <w:sz w:val="24"/>
          <w:szCs w:val="24"/>
          <w:vertAlign w:val="superscript"/>
          <w:lang w:eastAsia="ar-SA"/>
        </w:rPr>
        <w:t>er</w:t>
      </w:r>
      <w:r w:rsidR="007373E9">
        <w:rPr>
          <w:rFonts w:ascii="Calibri" w:hAnsi="Calibri"/>
          <w:sz w:val="24"/>
          <w:szCs w:val="24"/>
          <w:lang w:eastAsia="ar-SA"/>
        </w:rPr>
        <w:t xml:space="preserve"> janvier</w:t>
      </w:r>
    </w:p>
    <w:p w14:paraId="299F687E" w14:textId="77777777" w:rsidR="00987A5F" w:rsidRPr="000F6379" w:rsidRDefault="00987A5F" w:rsidP="00D76C4B">
      <w:pPr>
        <w:pStyle w:val="Paragraphedeliste"/>
        <w:ind w:left="0"/>
        <w:rPr>
          <w:rFonts w:ascii="Calibri" w:hAnsi="Calibri"/>
          <w:b/>
          <w:sz w:val="24"/>
          <w:szCs w:val="24"/>
          <w:lang w:eastAsia="ar-SA"/>
        </w:rPr>
      </w:pPr>
    </w:p>
    <w:p w14:paraId="63786005" w14:textId="77777777"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8" w:name="_Hlk40023237"/>
      <w:r w:rsidRPr="000F6379">
        <w:rPr>
          <w:rFonts w:ascii="Calibri" w:hAnsi="Calibri"/>
          <w:b/>
          <w:sz w:val="24"/>
          <w:szCs w:val="24"/>
          <w:lang w:eastAsia="ar-SA"/>
        </w:rPr>
        <w:t>Résiliation</w:t>
      </w:r>
      <w:r w:rsidRPr="000F6379">
        <w:rPr>
          <w:rFonts w:ascii="Calibri" w:hAnsi="Calibri"/>
          <w:sz w:val="24"/>
          <w:szCs w:val="24"/>
          <w:lang w:eastAsia="ar-SA"/>
        </w:rPr>
        <w:t> :</w:t>
      </w:r>
    </w:p>
    <w:p w14:paraId="1C088D24" w14:textId="77777777" w:rsidR="009E67A3" w:rsidRPr="000F6379" w:rsidRDefault="00FF4366" w:rsidP="009E67A3">
      <w:pPr>
        <w:pStyle w:val="Retraitcorpsdetexte3"/>
        <w:ind w:firstLine="0"/>
        <w:rPr>
          <w:rFonts w:ascii="Calibri" w:hAnsi="Calibri"/>
          <w:sz w:val="24"/>
          <w:szCs w:val="24"/>
        </w:rPr>
      </w:pPr>
      <w:r w:rsidRPr="000F6379">
        <w:rPr>
          <w:rFonts w:ascii="Calibri" w:hAnsi="Calibri"/>
          <w:sz w:val="24"/>
          <w:szCs w:val="24"/>
          <w:lang w:eastAsia="ar-SA"/>
        </w:rPr>
        <w:t xml:space="preserve"> </w:t>
      </w:r>
      <w:r w:rsidR="009E67A3" w:rsidRPr="000F6379">
        <w:rPr>
          <w:rFonts w:ascii="Calibri" w:hAnsi="Calibri"/>
          <w:iCs/>
          <w:sz w:val="24"/>
          <w:szCs w:val="24"/>
        </w:rPr>
        <w:t xml:space="preserve">Possibilité de résiliation annuelle à la date anniversaire en respectant un préavis réciproque de 6 mois. </w:t>
      </w:r>
      <w:r w:rsidR="009E67A3" w:rsidRPr="000F6379">
        <w:rPr>
          <w:rFonts w:ascii="Calibri" w:hAnsi="Calibri"/>
          <w:sz w:val="24"/>
          <w:szCs w:val="24"/>
        </w:rPr>
        <w:t>Par dérogation à l’article R 113-10 du Code des Assurances, l’</w:t>
      </w:r>
      <w:r w:rsidR="00154809" w:rsidRPr="000F6379">
        <w:rPr>
          <w:rFonts w:ascii="Calibri" w:hAnsi="Calibri"/>
          <w:sz w:val="24"/>
          <w:szCs w:val="24"/>
        </w:rPr>
        <w:t>Assureur</w:t>
      </w:r>
      <w:r w:rsidR="009E67A3" w:rsidRPr="000F6379">
        <w:rPr>
          <w:rFonts w:ascii="Calibri" w:hAnsi="Calibri"/>
          <w:sz w:val="24"/>
          <w:szCs w:val="24"/>
        </w:rPr>
        <w:t xml:space="preserve"> ne pourra </w:t>
      </w:r>
      <w:r w:rsidR="0084169F" w:rsidRPr="000F6379">
        <w:rPr>
          <w:rFonts w:ascii="Calibri" w:hAnsi="Calibri"/>
          <w:sz w:val="24"/>
          <w:szCs w:val="24"/>
        </w:rPr>
        <w:t xml:space="preserve">pas </w:t>
      </w:r>
      <w:r w:rsidR="009E67A3" w:rsidRPr="000F6379">
        <w:rPr>
          <w:rFonts w:ascii="Calibri" w:hAnsi="Calibri"/>
          <w:sz w:val="24"/>
          <w:szCs w:val="24"/>
        </w:rPr>
        <w:t xml:space="preserve">résilier le contrat après sinistre. Seule la résiliation en respectant le préavis sera possible. </w:t>
      </w:r>
      <w:r w:rsidR="00E81DFC" w:rsidRPr="000F6379">
        <w:rPr>
          <w:rFonts w:ascii="Calibri" w:hAnsi="Calibri"/>
          <w:sz w:val="24"/>
          <w:szCs w:val="24"/>
          <w:lang w:eastAsia="ar-SA"/>
        </w:rPr>
        <w:t xml:space="preserve">La résiliation s’effectuera par courrier recommandé avec AR. </w:t>
      </w:r>
      <w:r w:rsidR="009E67A3" w:rsidRPr="000F6379">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84169F" w:rsidRPr="000F6379">
        <w:rPr>
          <w:rFonts w:ascii="Calibri" w:hAnsi="Calibri"/>
          <w:sz w:val="24"/>
          <w:szCs w:val="24"/>
        </w:rPr>
        <w:t xml:space="preserve">annuelle </w:t>
      </w:r>
      <w:r w:rsidR="009E67A3" w:rsidRPr="000F6379">
        <w:rPr>
          <w:rFonts w:ascii="Calibri" w:hAnsi="Calibri"/>
          <w:sz w:val="24"/>
          <w:szCs w:val="24"/>
        </w:rPr>
        <w:t>suivante.</w:t>
      </w:r>
    </w:p>
    <w:bookmarkEnd w:id="8"/>
    <w:p w14:paraId="0F1B5215" w14:textId="77777777" w:rsidR="007428C7" w:rsidRPr="000F6379"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Liste des documents du dossier de consultation des entreprises</w:t>
      </w:r>
    </w:p>
    <w:p w14:paraId="005C509B" w14:textId="77777777" w:rsidR="007428C7" w:rsidRPr="000F6379" w:rsidRDefault="007428C7">
      <w:pPr>
        <w:jc w:val="both"/>
        <w:rPr>
          <w:rFonts w:ascii="Calibri" w:hAnsi="Calibri" w:cs="Arial"/>
          <w:bCs/>
          <w:sz w:val="24"/>
          <w:szCs w:val="24"/>
        </w:rPr>
      </w:pPr>
      <w:r w:rsidRPr="000F6379">
        <w:rPr>
          <w:rFonts w:ascii="Calibri" w:hAnsi="Calibri" w:cs="Arial"/>
          <w:bCs/>
          <w:sz w:val="24"/>
          <w:szCs w:val="24"/>
        </w:rPr>
        <w:lastRenderedPageBreak/>
        <w:t>Le dossier de consultation des entreprises du présent marché est composé de la liste des documents qui suit :</w:t>
      </w:r>
    </w:p>
    <w:p w14:paraId="708CF4CA" w14:textId="77777777" w:rsidR="001F36C2" w:rsidRPr="000F6379" w:rsidRDefault="001F36C2">
      <w:pPr>
        <w:jc w:val="both"/>
        <w:rPr>
          <w:rFonts w:ascii="Calibri" w:hAnsi="Calibri" w:cs="Arial"/>
          <w:bCs/>
          <w:sz w:val="24"/>
          <w:szCs w:val="24"/>
        </w:rPr>
      </w:pPr>
    </w:p>
    <w:p w14:paraId="1D9B2AB3"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9" w:name="_Hlk40023291"/>
      <w:r w:rsidRPr="000F6379">
        <w:rPr>
          <w:rFonts w:ascii="Calibri" w:hAnsi="Calibri"/>
          <w:b/>
          <w:sz w:val="24"/>
          <w:szCs w:val="24"/>
          <w:lang w:eastAsia="ar-SA"/>
        </w:rPr>
        <w:t xml:space="preserve">Le règlement de la consultation commun à l’ensemble des lots </w:t>
      </w:r>
    </w:p>
    <w:p w14:paraId="64C1DC48"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0F6379">
        <w:rPr>
          <w:rFonts w:ascii="Calibri" w:hAnsi="Calibri"/>
          <w:b/>
          <w:sz w:val="24"/>
          <w:szCs w:val="24"/>
          <w:lang w:eastAsia="ar-SA"/>
        </w:rPr>
        <w:t xml:space="preserve">Puis pour chacun des lots : </w:t>
      </w:r>
    </w:p>
    <w:p w14:paraId="7C2CAC64" w14:textId="77777777" w:rsidR="00972F2D" w:rsidRPr="000F6379"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sidRPr="000F6379">
        <w:rPr>
          <w:rFonts w:ascii="Calibri" w:hAnsi="Calibri" w:cs="Arial"/>
          <w:sz w:val="24"/>
          <w:szCs w:val="24"/>
          <w:lang w:eastAsia="ar-SA"/>
        </w:rPr>
        <w:t>L’acte d’engagement</w:t>
      </w:r>
    </w:p>
    <w:p w14:paraId="58DE6A4B"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administratives particulières</w:t>
      </w:r>
    </w:p>
    <w:p w14:paraId="67A0A3B9"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Les conditions générales de garanties </w:t>
      </w:r>
    </w:p>
    <w:p w14:paraId="18B5E04D"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techniques particulières - conditions particulières de la garantie</w:t>
      </w:r>
    </w:p>
    <w:p w14:paraId="146AB9A0"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Calibri"/>
          <w:sz w:val="24"/>
          <w:szCs w:val="24"/>
          <w:lang w:eastAsia="ar-SA"/>
        </w:rPr>
        <w:t>L’inventaire des risques - la sinistralité</w:t>
      </w:r>
    </w:p>
    <w:bookmarkEnd w:id="9"/>
    <w:p w14:paraId="4448FE19" w14:textId="77777777" w:rsidR="00634BD9" w:rsidRPr="000F637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0F6379"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Renseignements complémentaires</w:t>
      </w:r>
    </w:p>
    <w:p w14:paraId="6BDBBB8A" w14:textId="63848DF6" w:rsidR="00E93C79" w:rsidRPr="000F6379" w:rsidRDefault="00AE362D" w:rsidP="00AE362D">
      <w:pPr>
        <w:jc w:val="both"/>
        <w:rPr>
          <w:rFonts w:ascii="Calibri" w:hAnsi="Calibri" w:cs="Arial"/>
          <w:sz w:val="24"/>
          <w:szCs w:val="24"/>
        </w:rPr>
      </w:pPr>
      <w:r w:rsidRPr="000F6379">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0921A6" w:rsidRPr="000F6379">
        <w:rPr>
          <w:rFonts w:ascii="Calibri" w:hAnsi="Calibri" w:cs="Arial"/>
          <w:sz w:val="24"/>
          <w:szCs w:val="24"/>
        </w:rPr>
        <w:t> :</w:t>
      </w:r>
      <w:r w:rsidRPr="000F6379">
        <w:rPr>
          <w:rFonts w:ascii="Calibri" w:hAnsi="Calibri" w:cs="Arial"/>
          <w:sz w:val="24"/>
          <w:szCs w:val="24"/>
        </w:rPr>
        <w:t xml:space="preserve"> </w:t>
      </w:r>
      <w:r w:rsidR="00517202" w:rsidRPr="000F6379">
        <w:rPr>
          <w:rFonts w:ascii="Calibri" w:hAnsi="Calibri" w:cs="Arial"/>
          <w:sz w:val="24"/>
          <w:szCs w:val="24"/>
        </w:rPr>
        <w:t xml:space="preserve"> </w:t>
      </w:r>
      <w:hyperlink r:id="rId9" w:history="1">
        <w:r w:rsidR="00BB6F03" w:rsidRPr="000429BF">
          <w:rPr>
            <w:rStyle w:val="Lienhypertexte"/>
            <w:lang w:val="en-US"/>
          </w:rPr>
          <w:t>https://www.marches-publics.info/</w:t>
        </w:r>
      </w:hyperlink>
    </w:p>
    <w:p w14:paraId="67B68A4D" w14:textId="77777777" w:rsidR="007A04F7" w:rsidRPr="000F6379" w:rsidRDefault="007A04F7" w:rsidP="00AE362D">
      <w:pPr>
        <w:jc w:val="both"/>
        <w:rPr>
          <w:rFonts w:ascii="Calibri" w:hAnsi="Calibri" w:cs="Arial"/>
          <w:sz w:val="24"/>
          <w:szCs w:val="24"/>
        </w:rPr>
      </w:pPr>
    </w:p>
    <w:p w14:paraId="60E49ED6"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Ces questions devront être posées au plus tard 10 jours avant la date limite de remise des offres.</w:t>
      </w:r>
    </w:p>
    <w:p w14:paraId="3DAE630A" w14:textId="77777777" w:rsidR="00AE362D" w:rsidRPr="000F6379" w:rsidRDefault="00AE362D" w:rsidP="00AE362D">
      <w:pPr>
        <w:jc w:val="both"/>
        <w:rPr>
          <w:rFonts w:ascii="Calibri" w:hAnsi="Calibri"/>
          <w:sz w:val="24"/>
          <w:szCs w:val="24"/>
        </w:rPr>
      </w:pPr>
    </w:p>
    <w:p w14:paraId="661A54AA"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Une réponse sera alors adressée en temps utile à toutes les entreprises ayant retiré le dossier.</w:t>
      </w:r>
    </w:p>
    <w:p w14:paraId="1B2EFC64" w14:textId="77777777" w:rsidR="00270A64" w:rsidRPr="000F6379" w:rsidRDefault="00270A64" w:rsidP="00AE362D">
      <w:pPr>
        <w:jc w:val="both"/>
        <w:rPr>
          <w:rFonts w:ascii="Calibri" w:hAnsi="Calibri" w:cs="Arial"/>
          <w:sz w:val="24"/>
          <w:szCs w:val="24"/>
        </w:rPr>
      </w:pPr>
    </w:p>
    <w:p w14:paraId="74953AC1"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Modifications de dé</w:t>
      </w:r>
      <w:r w:rsidR="00025630" w:rsidRPr="000F6379">
        <w:rPr>
          <w:rFonts w:ascii="Calibri" w:hAnsi="Calibri"/>
          <w:b/>
          <w:color w:val="002060"/>
          <w:sz w:val="24"/>
        </w:rPr>
        <w:t>tail au dossier de consultation</w:t>
      </w:r>
    </w:p>
    <w:p w14:paraId="1BFBE152"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Le pouvoir adjudicateur se réserve le droit d'apporter au plus tard six jours calendaires</w:t>
      </w:r>
      <w:r w:rsidRPr="000F6379">
        <w:rPr>
          <w:rFonts w:ascii="Calibri" w:hAnsi="Calibri" w:cs="Arial"/>
          <w:b/>
          <w:sz w:val="24"/>
          <w:szCs w:val="24"/>
        </w:rPr>
        <w:t xml:space="preserve"> </w:t>
      </w:r>
      <w:r w:rsidRPr="000F637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0F6379" w:rsidRDefault="00E255F0" w:rsidP="00E255F0">
      <w:pPr>
        <w:ind w:firstLine="567"/>
        <w:jc w:val="both"/>
        <w:rPr>
          <w:rFonts w:ascii="Calibri" w:hAnsi="Calibri" w:cs="Arial"/>
          <w:sz w:val="24"/>
          <w:szCs w:val="24"/>
        </w:rPr>
      </w:pPr>
    </w:p>
    <w:p w14:paraId="786DF3C8"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Si, pendant l'étude du dossier par les candidats, la date limite fixée pour la remise des offres est reportée, l</w:t>
      </w:r>
      <w:r w:rsidR="00A0703A" w:rsidRPr="000F6379">
        <w:rPr>
          <w:rFonts w:ascii="Calibri" w:hAnsi="Calibri" w:cs="Arial"/>
          <w:sz w:val="24"/>
          <w:szCs w:val="24"/>
        </w:rPr>
        <w:t>es</w:t>
      </w:r>
      <w:r w:rsidRPr="000F6379">
        <w:rPr>
          <w:rFonts w:ascii="Calibri" w:hAnsi="Calibri" w:cs="Arial"/>
          <w:sz w:val="24"/>
          <w:szCs w:val="24"/>
        </w:rPr>
        <w:t xml:space="preserve"> disposition</w:t>
      </w:r>
      <w:r w:rsidR="00A0703A" w:rsidRPr="000F6379">
        <w:rPr>
          <w:rFonts w:ascii="Calibri" w:hAnsi="Calibri" w:cs="Arial"/>
          <w:sz w:val="24"/>
          <w:szCs w:val="24"/>
        </w:rPr>
        <w:t>s</w:t>
      </w:r>
      <w:r w:rsidRPr="000F6379">
        <w:rPr>
          <w:rFonts w:ascii="Calibri" w:hAnsi="Calibri" w:cs="Arial"/>
          <w:sz w:val="24"/>
          <w:szCs w:val="24"/>
        </w:rPr>
        <w:t xml:space="preserve"> précédente</w:t>
      </w:r>
      <w:r w:rsidR="001E4356" w:rsidRPr="000F6379">
        <w:rPr>
          <w:rFonts w:ascii="Calibri" w:hAnsi="Calibri" w:cs="Arial"/>
          <w:sz w:val="24"/>
          <w:szCs w:val="24"/>
        </w:rPr>
        <w:t xml:space="preserve">s </w:t>
      </w:r>
      <w:r w:rsidRPr="000F6379">
        <w:rPr>
          <w:rFonts w:ascii="Calibri" w:hAnsi="Calibri" w:cs="Arial"/>
          <w:sz w:val="24"/>
          <w:szCs w:val="24"/>
        </w:rPr>
        <w:t>s</w:t>
      </w:r>
      <w:r w:rsidR="00A0703A" w:rsidRPr="000F6379">
        <w:rPr>
          <w:rFonts w:ascii="Calibri" w:hAnsi="Calibri" w:cs="Arial"/>
          <w:sz w:val="24"/>
          <w:szCs w:val="24"/>
        </w:rPr>
        <w:t>on</w:t>
      </w:r>
      <w:r w:rsidRPr="000F6379">
        <w:rPr>
          <w:rFonts w:ascii="Calibri" w:hAnsi="Calibri" w:cs="Arial"/>
          <w:sz w:val="24"/>
          <w:szCs w:val="24"/>
        </w:rPr>
        <w:t>t applicable</w:t>
      </w:r>
      <w:r w:rsidR="00A0703A" w:rsidRPr="000F6379">
        <w:rPr>
          <w:rFonts w:ascii="Calibri" w:hAnsi="Calibri" w:cs="Arial"/>
          <w:sz w:val="24"/>
          <w:szCs w:val="24"/>
        </w:rPr>
        <w:t>s</w:t>
      </w:r>
      <w:r w:rsidRPr="000F6379">
        <w:rPr>
          <w:rFonts w:ascii="Calibri" w:hAnsi="Calibri" w:cs="Arial"/>
          <w:sz w:val="24"/>
          <w:szCs w:val="24"/>
        </w:rPr>
        <w:t xml:space="preserve"> en fonction de cette nouvelle date.</w:t>
      </w:r>
    </w:p>
    <w:p w14:paraId="2D2E3CB7" w14:textId="77777777" w:rsidR="008C4018" w:rsidRPr="000F6379"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Délai de validité des offres</w:t>
      </w:r>
    </w:p>
    <w:p w14:paraId="4DE39D12" w14:textId="17358F87" w:rsidR="007428C7" w:rsidRPr="000F6379" w:rsidRDefault="007428C7">
      <w:pPr>
        <w:jc w:val="both"/>
        <w:rPr>
          <w:rFonts w:ascii="Calibri" w:hAnsi="Calibri" w:cs="Arial"/>
          <w:sz w:val="24"/>
          <w:szCs w:val="24"/>
        </w:rPr>
      </w:pPr>
      <w:r w:rsidRPr="000F6379">
        <w:rPr>
          <w:rFonts w:ascii="Calibri" w:hAnsi="Calibri" w:cs="Arial"/>
          <w:sz w:val="24"/>
          <w:szCs w:val="24"/>
        </w:rPr>
        <w:t xml:space="preserve">Le délai de validité des offres est de </w:t>
      </w:r>
      <w:r w:rsidR="00951D01" w:rsidRPr="000F6379">
        <w:rPr>
          <w:rFonts w:ascii="Calibri" w:hAnsi="Calibri" w:cs="Arial"/>
          <w:sz w:val="24"/>
          <w:szCs w:val="24"/>
        </w:rPr>
        <w:t xml:space="preserve">240 </w:t>
      </w:r>
      <w:r w:rsidR="00B8401E" w:rsidRPr="000F6379">
        <w:rPr>
          <w:rFonts w:ascii="Calibri" w:hAnsi="Calibri" w:cs="Arial"/>
          <w:sz w:val="24"/>
          <w:szCs w:val="24"/>
        </w:rPr>
        <w:t xml:space="preserve">jours </w:t>
      </w:r>
      <w:r w:rsidRPr="000F6379">
        <w:rPr>
          <w:rFonts w:ascii="Calibri" w:hAnsi="Calibri" w:cs="Arial"/>
          <w:sz w:val="24"/>
          <w:szCs w:val="24"/>
        </w:rPr>
        <w:t>à compter de la date limite fixée pour la remise des offres.</w:t>
      </w:r>
    </w:p>
    <w:p w14:paraId="300D9C46" w14:textId="77777777" w:rsidR="00F35A5C" w:rsidRPr="000F6379" w:rsidRDefault="00F35A5C" w:rsidP="00BA02C0">
      <w:pPr>
        <w:pStyle w:val="arima1"/>
        <w:pBdr>
          <w:bottom w:val="single" w:sz="4" w:space="2" w:color="5B9BD5"/>
        </w:pBdr>
        <w:spacing w:beforeAutospacing="0"/>
        <w:ind w:left="-567" w:right="-284"/>
        <w:rPr>
          <w:rStyle w:val="Titredulivre"/>
          <w:sz w:val="32"/>
          <w:lang w:val="fr-FR"/>
        </w:rPr>
      </w:pPr>
    </w:p>
    <w:p w14:paraId="24F91460" w14:textId="77777777" w:rsidR="005417A1" w:rsidRPr="000F6379" w:rsidRDefault="005417A1" w:rsidP="00BA02C0">
      <w:pPr>
        <w:pStyle w:val="arima1"/>
        <w:pBdr>
          <w:bottom w:val="single" w:sz="4" w:space="2" w:color="5B9BD5"/>
        </w:pBdr>
        <w:spacing w:beforeAutospacing="0"/>
        <w:ind w:left="-567" w:right="-284"/>
        <w:rPr>
          <w:rStyle w:val="Titredulivre"/>
          <w:sz w:val="32"/>
          <w:lang w:val="fr-FR"/>
        </w:rPr>
      </w:pPr>
    </w:p>
    <w:p w14:paraId="1530F004"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ARTICLE 4</w:t>
      </w:r>
      <w:r w:rsidRPr="000F6379">
        <w:rPr>
          <w:rStyle w:val="Titredulivre"/>
          <w:color w:val="2F5496"/>
          <w:sz w:val="24"/>
          <w:lang w:val="fr-FR"/>
        </w:rPr>
        <w:t> </w:t>
      </w:r>
      <w:r w:rsidR="000F3C75" w:rsidRPr="000F6379">
        <w:rPr>
          <w:rStyle w:val="Titredulivre"/>
          <w:color w:val="2F5496"/>
          <w:sz w:val="24"/>
          <w:lang w:val="fr-FR"/>
        </w:rPr>
        <w:tab/>
      </w:r>
      <w:r w:rsidR="000F3C75" w:rsidRPr="000F6379">
        <w:rPr>
          <w:rStyle w:val="Titredulivre"/>
          <w:color w:val="2F5496"/>
          <w:sz w:val="24"/>
          <w:lang w:val="fr-FR"/>
        </w:rPr>
        <w:tab/>
      </w:r>
      <w:r w:rsidRPr="000F6379">
        <w:rPr>
          <w:rStyle w:val="Titredulivre"/>
          <w:color w:val="2F5496"/>
          <w:sz w:val="24"/>
          <w:lang w:val="fr-FR"/>
        </w:rPr>
        <w:t xml:space="preserve"> </w:t>
      </w:r>
    </w:p>
    <w:p w14:paraId="117480FA" w14:textId="77777777" w:rsidR="00517202"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D</w:t>
      </w:r>
      <w:r w:rsidR="007428C7" w:rsidRPr="000F6379">
        <w:rPr>
          <w:rStyle w:val="Titredulivre"/>
          <w:color w:val="2F5496"/>
          <w:sz w:val="24"/>
          <w:lang w:val="fr-FR"/>
        </w:rPr>
        <w:t>EMATERIALISATION DE LA PROCEDURE</w:t>
      </w:r>
    </w:p>
    <w:p w14:paraId="3D84C126" w14:textId="77777777" w:rsidR="00517202" w:rsidRPr="000F6379" w:rsidRDefault="00517202" w:rsidP="00517202">
      <w:pPr>
        <w:jc w:val="both"/>
        <w:rPr>
          <w:rFonts w:ascii="Calibri" w:hAnsi="Calibri" w:cs="Arial"/>
          <w:b/>
          <w:bCs/>
          <w:sz w:val="24"/>
          <w:szCs w:val="24"/>
          <w:u w:val="single"/>
        </w:rPr>
      </w:pPr>
    </w:p>
    <w:p w14:paraId="28F2AFD7" w14:textId="04BC778B" w:rsidR="007428C7" w:rsidRPr="000F6379" w:rsidRDefault="007428C7" w:rsidP="00517202">
      <w:pPr>
        <w:jc w:val="both"/>
        <w:rPr>
          <w:rFonts w:ascii="Calibri" w:hAnsi="Calibri" w:cs="Arial"/>
          <w:sz w:val="24"/>
          <w:szCs w:val="24"/>
        </w:rPr>
      </w:pPr>
      <w:r w:rsidRPr="000F6379">
        <w:rPr>
          <w:rFonts w:ascii="Calibri" w:hAnsi="Calibri" w:cs="Arial"/>
          <w:sz w:val="24"/>
          <w:szCs w:val="24"/>
        </w:rPr>
        <w:t>En application d</w:t>
      </w:r>
      <w:r w:rsidR="002E1EFF" w:rsidRPr="000F6379">
        <w:rPr>
          <w:rFonts w:ascii="Calibri" w:hAnsi="Calibri" w:cs="Arial"/>
          <w:sz w:val="24"/>
          <w:szCs w:val="24"/>
        </w:rPr>
        <w:t>e l’arrêté</w:t>
      </w:r>
      <w:r w:rsidRPr="000F6379">
        <w:rPr>
          <w:rFonts w:ascii="Calibri" w:hAnsi="Calibri" w:cs="Arial"/>
          <w:sz w:val="24"/>
          <w:szCs w:val="24"/>
        </w:rPr>
        <w:t xml:space="preserve"> du </w:t>
      </w:r>
      <w:r w:rsidR="005B7E46" w:rsidRPr="000F6379">
        <w:rPr>
          <w:rFonts w:ascii="Calibri" w:hAnsi="Calibri" w:cs="Arial"/>
          <w:sz w:val="24"/>
          <w:szCs w:val="24"/>
        </w:rPr>
        <w:t>22 mars 2019</w:t>
      </w:r>
      <w:r w:rsidR="002E1EFF" w:rsidRPr="000F6379">
        <w:rPr>
          <w:rFonts w:ascii="Calibri" w:hAnsi="Calibri" w:cs="Arial"/>
          <w:sz w:val="24"/>
          <w:szCs w:val="24"/>
        </w:rPr>
        <w:t xml:space="preserve"> relatif à la dématérialisation des procédures de passation des marchés publics</w:t>
      </w:r>
      <w:r w:rsidRPr="000F6379">
        <w:rPr>
          <w:rFonts w:ascii="Calibri" w:hAnsi="Calibri" w:cs="Arial"/>
          <w:sz w:val="24"/>
          <w:szCs w:val="24"/>
        </w:rPr>
        <w:t xml:space="preserve">, les entreprises ont la faculté de télécharger le DCE de façon anonyme. </w:t>
      </w:r>
    </w:p>
    <w:p w14:paraId="01508734" w14:textId="77777777" w:rsidR="007F6271" w:rsidRPr="000F6379" w:rsidRDefault="007F6271" w:rsidP="00517202">
      <w:pPr>
        <w:jc w:val="both"/>
        <w:rPr>
          <w:rFonts w:ascii="Calibri" w:hAnsi="Calibri" w:cs="Arial"/>
          <w:b/>
          <w:bCs/>
          <w:sz w:val="24"/>
          <w:szCs w:val="24"/>
          <w:u w:val="single"/>
        </w:rPr>
      </w:pPr>
    </w:p>
    <w:p w14:paraId="095F7CEF" w14:textId="77777777" w:rsidR="007428C7" w:rsidRPr="000F6379" w:rsidRDefault="007428C7">
      <w:pPr>
        <w:jc w:val="both"/>
        <w:rPr>
          <w:rFonts w:ascii="Calibri" w:hAnsi="Calibri" w:cs="Arial"/>
          <w:sz w:val="24"/>
          <w:szCs w:val="24"/>
        </w:rPr>
      </w:pPr>
      <w:r w:rsidRPr="000F6379">
        <w:rPr>
          <w:rFonts w:ascii="Calibri" w:hAnsi="Calibri" w:cs="Arial"/>
          <w:sz w:val="24"/>
          <w:szCs w:val="24"/>
        </w:rPr>
        <w:t>Si tel est le cas, elles ne pourront être informées des éventuelles modifications (documents, report de date de remise des offres</w:t>
      </w:r>
      <w:r w:rsidR="00A43A0E" w:rsidRPr="000F6379">
        <w:rPr>
          <w:rFonts w:ascii="Calibri" w:hAnsi="Calibri" w:cs="Arial"/>
          <w:sz w:val="24"/>
          <w:szCs w:val="24"/>
        </w:rPr>
        <w:t>, etc</w:t>
      </w:r>
      <w:r w:rsidR="00F35A5C" w:rsidRPr="000F6379">
        <w:rPr>
          <w:rFonts w:ascii="Calibri" w:hAnsi="Calibri" w:cs="Arial"/>
          <w:sz w:val="24"/>
          <w:szCs w:val="24"/>
        </w:rPr>
        <w:t>…</w:t>
      </w:r>
      <w:r w:rsidRPr="000F6379">
        <w:rPr>
          <w:rFonts w:ascii="Calibri" w:hAnsi="Calibri" w:cs="Arial"/>
          <w:sz w:val="24"/>
          <w:szCs w:val="24"/>
        </w:rPr>
        <w:t xml:space="preserve">) qui pourraient intervenir en cours de procédure avec pour conséquence une offre ne correspondant pas aux attentes </w:t>
      </w:r>
      <w:r w:rsidR="00025630" w:rsidRPr="000F6379">
        <w:rPr>
          <w:rFonts w:ascii="Calibri" w:hAnsi="Calibri" w:cs="Arial"/>
          <w:sz w:val="24"/>
          <w:szCs w:val="24"/>
        </w:rPr>
        <w:t>de la collectivité</w:t>
      </w:r>
      <w:r w:rsidRPr="000F6379">
        <w:rPr>
          <w:rFonts w:ascii="Calibri" w:hAnsi="Calibri" w:cs="Arial"/>
          <w:sz w:val="24"/>
          <w:szCs w:val="24"/>
        </w:rPr>
        <w:t>.</w:t>
      </w:r>
    </w:p>
    <w:p w14:paraId="2F48824A" w14:textId="77777777" w:rsidR="007F6271" w:rsidRPr="000F637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0F637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56B41CA3" w:rsidR="007428C7" w:rsidRPr="000F6379"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0F6379">
              <w:rPr>
                <w:rFonts w:ascii="Calibri" w:hAnsi="Calibri" w:cs="Arial"/>
                <w:b/>
                <w:bCs/>
                <w:i w:val="0"/>
                <w:iCs w:val="0"/>
                <w:color w:val="auto"/>
                <w:sz w:val="24"/>
                <w:szCs w:val="24"/>
                <w:lang w:val="fr-FR" w:eastAsia="fr-FR"/>
              </w:rPr>
              <w:lastRenderedPageBreak/>
              <w:t xml:space="preserve">En conséquence, il est fortement conseillé aux entreprises de s’identifier à la phase du téléchargement avec une adresse mail fréquemment consultée par la personne ayant en charge le marché et de mettre </w:t>
            </w:r>
            <w:r w:rsidR="00517202" w:rsidRPr="000F6379">
              <w:rPr>
                <w:rFonts w:ascii="Calibri" w:hAnsi="Calibri" w:cs="Arial"/>
                <w:b/>
                <w:bCs/>
                <w:i w:val="0"/>
                <w:iCs w:val="0"/>
                <w:color w:val="auto"/>
                <w:sz w:val="24"/>
                <w:szCs w:val="24"/>
                <w:lang w:val="fr-FR" w:eastAsia="fr-FR"/>
              </w:rPr>
              <w:t>l’adresse</w:t>
            </w:r>
            <w:r w:rsidR="007B5B28" w:rsidRPr="000F6379">
              <w:rPr>
                <w:rFonts w:ascii="Calibri" w:hAnsi="Calibri" w:cs="Arial"/>
                <w:b/>
                <w:bCs/>
                <w:i w:val="0"/>
                <w:iCs w:val="0"/>
                <w:color w:val="auto"/>
                <w:sz w:val="24"/>
                <w:szCs w:val="24"/>
                <w:lang w:val="fr-FR" w:eastAsia="fr-FR"/>
              </w:rPr>
              <w:t xml:space="preserve">  </w:t>
            </w:r>
            <w:hyperlink r:id="rId10" w:history="1">
              <w:r w:rsidR="00BB6F03" w:rsidRPr="000429BF">
                <w:rPr>
                  <w:rStyle w:val="Lienhypertexte"/>
                  <w:lang w:val="en-US"/>
                </w:rPr>
                <w:t>https://www.marches-publics.info/</w:t>
              </w:r>
            </w:hyperlink>
            <w:r w:rsidR="00BB6F03" w:rsidRPr="000F6379">
              <w:rPr>
                <w:rFonts w:ascii="Calibri" w:hAnsi="Calibri"/>
                <w:b/>
                <w:bCs/>
                <w:i w:val="0"/>
                <w:iCs w:val="0"/>
                <w:color w:val="auto"/>
                <w:sz w:val="24"/>
                <w:szCs w:val="24"/>
                <w:lang w:val="fr-FR" w:eastAsia="fr-FR"/>
              </w:rPr>
              <w:t xml:space="preserve"> </w:t>
            </w:r>
            <w:r w:rsidRPr="000F6379">
              <w:rPr>
                <w:rFonts w:ascii="Calibri" w:hAnsi="Calibri"/>
                <w:b/>
                <w:bCs/>
                <w:i w:val="0"/>
                <w:iCs w:val="0"/>
                <w:color w:val="auto"/>
                <w:sz w:val="24"/>
                <w:szCs w:val="24"/>
                <w:lang w:val="fr-FR" w:eastAsia="fr-FR"/>
              </w:rPr>
              <w:t>«</w:t>
            </w:r>
            <w:r w:rsidRPr="000F6379">
              <w:rPr>
                <w:rFonts w:ascii="Calibri" w:hAnsi="Calibri"/>
                <w:color w:val="auto"/>
                <w:sz w:val="24"/>
                <w:szCs w:val="24"/>
                <w:lang w:val="fr-FR" w:eastAsia="fr-FR"/>
              </w:rPr>
              <w:t> </w:t>
            </w:r>
            <w:r w:rsidRPr="000F6379">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0F6379" w:rsidRDefault="007428C7">
      <w:pPr>
        <w:jc w:val="both"/>
        <w:rPr>
          <w:rFonts w:ascii="Calibri" w:hAnsi="Calibri" w:cs="Arial"/>
          <w:sz w:val="24"/>
          <w:szCs w:val="24"/>
        </w:rPr>
      </w:pPr>
    </w:p>
    <w:p w14:paraId="3785DDAF" w14:textId="4BE72F4A" w:rsidR="00123DD8" w:rsidRPr="000F6379" w:rsidRDefault="00123DD8" w:rsidP="00123DD8">
      <w:pPr>
        <w:jc w:val="both"/>
        <w:rPr>
          <w:rFonts w:ascii="Calibri" w:hAnsi="Calibri"/>
          <w:sz w:val="24"/>
          <w:szCs w:val="24"/>
          <w:lang w:eastAsia="ar-SA"/>
        </w:rPr>
      </w:pPr>
      <w:r w:rsidRPr="000F6379">
        <w:rPr>
          <w:rFonts w:ascii="Calibri" w:hAnsi="Calibri" w:cs="Arial"/>
          <w:sz w:val="24"/>
          <w:szCs w:val="24"/>
        </w:rPr>
        <w:t xml:space="preserve">Conformément aux articles </w:t>
      </w:r>
      <w:r w:rsidRPr="000F6379">
        <w:rPr>
          <w:rFonts w:ascii="Calibri" w:hAnsi="Calibri"/>
          <w:sz w:val="24"/>
          <w:szCs w:val="24"/>
        </w:rPr>
        <w:t>R.2132-1 à R.2132-3 et R.2132-7 à R.2132-9 du Code de la Commande Publique</w:t>
      </w:r>
      <w:r w:rsidRPr="000F6379">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hyperlink r:id="rId11" w:history="1">
        <w:r w:rsidR="00BB6F03" w:rsidRPr="000429BF">
          <w:rPr>
            <w:rStyle w:val="Lienhypertexte"/>
            <w:lang w:val="en-US"/>
          </w:rPr>
          <w:t>https://www.marches-publics.info/</w:t>
        </w:r>
      </w:hyperlink>
    </w:p>
    <w:p w14:paraId="25965BEE" w14:textId="77777777" w:rsidR="007428C7" w:rsidRPr="000F6379" w:rsidRDefault="007428C7" w:rsidP="00025630">
      <w:pPr>
        <w:jc w:val="both"/>
        <w:rPr>
          <w:rFonts w:ascii="Calibri" w:hAnsi="Calibri" w:cs="Arial"/>
          <w:sz w:val="24"/>
          <w:szCs w:val="24"/>
        </w:rPr>
      </w:pPr>
    </w:p>
    <w:p w14:paraId="14517110"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0F6379">
        <w:rPr>
          <w:rFonts w:ascii="Calibri" w:hAnsi="Calibri" w:cs="Arial"/>
          <w:i w:val="0"/>
          <w:iCs w:val="0"/>
          <w:color w:val="000000"/>
          <w:sz w:val="24"/>
          <w:szCs w:val="24"/>
          <w:lang w:val="fr-FR"/>
        </w:rPr>
        <w:t>à la collectivité</w:t>
      </w:r>
      <w:r w:rsidRPr="000F6379">
        <w:rPr>
          <w:rFonts w:ascii="Calibri" w:hAnsi="Calibri" w:cs="Arial"/>
          <w:i w:val="0"/>
          <w:iCs w:val="0"/>
          <w:color w:val="000000"/>
          <w:sz w:val="24"/>
          <w:szCs w:val="24"/>
          <w:lang w:val="fr-FR"/>
        </w:rPr>
        <w:t xml:space="preserve"> avant la date limite de remise des offres. </w:t>
      </w:r>
    </w:p>
    <w:p w14:paraId="136B1DC0" w14:textId="77777777" w:rsidR="007F6271" w:rsidRPr="000F6379" w:rsidRDefault="007F6271" w:rsidP="00025630">
      <w:pPr>
        <w:pStyle w:val="Corpsdetexte"/>
        <w:rPr>
          <w:rFonts w:ascii="Calibri" w:hAnsi="Calibri" w:cs="Arial"/>
          <w:i w:val="0"/>
          <w:iCs w:val="0"/>
          <w:color w:val="000000"/>
          <w:sz w:val="24"/>
          <w:szCs w:val="24"/>
          <w:lang w:val="fr-FR"/>
        </w:rPr>
      </w:pPr>
    </w:p>
    <w:p w14:paraId="0F61054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Cette copie de sauvegarde ne sera ouverte qu’en cas de défaillance du système informatique ou de détection d’un virus.</w:t>
      </w:r>
    </w:p>
    <w:p w14:paraId="18151771" w14:textId="77777777" w:rsidR="007F6271" w:rsidRPr="000F6379" w:rsidRDefault="007F6271" w:rsidP="00025630">
      <w:pPr>
        <w:pStyle w:val="Corpsdetexte"/>
        <w:rPr>
          <w:rFonts w:ascii="Calibri" w:hAnsi="Calibri" w:cs="Arial"/>
          <w:i w:val="0"/>
          <w:iCs w:val="0"/>
          <w:color w:val="000000"/>
          <w:sz w:val="24"/>
          <w:szCs w:val="24"/>
          <w:lang w:val="fr-FR"/>
        </w:rPr>
      </w:pPr>
    </w:p>
    <w:p w14:paraId="7C3113E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En aucun cas elle ne pourra venir compléter l’offre électronique.</w:t>
      </w:r>
    </w:p>
    <w:p w14:paraId="01D66F0D" w14:textId="77777777" w:rsidR="007F6271" w:rsidRPr="000F6379" w:rsidRDefault="007F6271" w:rsidP="00025630">
      <w:pPr>
        <w:pStyle w:val="Corpsdetexte"/>
        <w:rPr>
          <w:rFonts w:ascii="Calibri" w:hAnsi="Calibri" w:cs="Arial"/>
          <w:i w:val="0"/>
          <w:iCs w:val="0"/>
          <w:color w:val="000000"/>
          <w:sz w:val="24"/>
          <w:szCs w:val="24"/>
          <w:lang w:val="fr-FR"/>
        </w:rPr>
      </w:pPr>
    </w:p>
    <w:p w14:paraId="1A6EF441" w14:textId="77777777" w:rsidR="007428C7" w:rsidRPr="000F6379" w:rsidRDefault="007428C7">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Si la copie de sauvegarde n’est pas ouverte, elle sera détruite par le pouvoir adjudicateur.</w:t>
      </w:r>
    </w:p>
    <w:p w14:paraId="2D9D33BD" w14:textId="77777777" w:rsidR="007428C7" w:rsidRPr="000F6379" w:rsidRDefault="007428C7">
      <w:pPr>
        <w:pStyle w:val="Corpsdetexte"/>
        <w:rPr>
          <w:rFonts w:ascii="Calibri" w:hAnsi="Calibri" w:cs="Arial"/>
          <w:color w:val="auto"/>
          <w:sz w:val="24"/>
          <w:szCs w:val="24"/>
          <w:lang w:val="fr-FR"/>
        </w:rPr>
      </w:pPr>
    </w:p>
    <w:p w14:paraId="02D6A724" w14:textId="77777777" w:rsidR="007428C7" w:rsidRPr="000F6379" w:rsidRDefault="007428C7">
      <w:pPr>
        <w:jc w:val="both"/>
        <w:rPr>
          <w:rFonts w:ascii="Calibri" w:hAnsi="Calibri" w:cs="Arial"/>
          <w:sz w:val="24"/>
          <w:szCs w:val="24"/>
        </w:rPr>
      </w:pPr>
      <w:r w:rsidRPr="000F6379">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7FD6BC82" w14:textId="77777777" w:rsidR="007428C7" w:rsidRPr="000F6379" w:rsidRDefault="007428C7">
      <w:pPr>
        <w:jc w:val="both"/>
        <w:rPr>
          <w:rFonts w:ascii="Calibri" w:hAnsi="Calibri" w:cs="Arial"/>
          <w:sz w:val="24"/>
          <w:szCs w:val="24"/>
        </w:rPr>
      </w:pPr>
    </w:p>
    <w:p w14:paraId="6C0ABC6A" w14:textId="77777777" w:rsidR="00517202" w:rsidRPr="000F6379" w:rsidRDefault="007428C7" w:rsidP="00517202">
      <w:pPr>
        <w:jc w:val="both"/>
        <w:rPr>
          <w:rFonts w:ascii="Calibri" w:hAnsi="Calibri" w:cs="Arial"/>
          <w:sz w:val="24"/>
          <w:szCs w:val="24"/>
        </w:rPr>
      </w:pPr>
      <w:r w:rsidRPr="000F6379">
        <w:rPr>
          <w:rFonts w:ascii="Calibri" w:hAnsi="Calibri" w:cs="Arial"/>
          <w:sz w:val="24"/>
          <w:szCs w:val="24"/>
        </w:rPr>
        <w:t>Les échanges d’information sont sécurisés grâce à l’utilisation du protocole https.</w:t>
      </w:r>
    </w:p>
    <w:p w14:paraId="72EB22B8" w14:textId="77777777" w:rsidR="0006090C" w:rsidRPr="000F6379" w:rsidRDefault="0006090C" w:rsidP="00517202">
      <w:pPr>
        <w:jc w:val="both"/>
        <w:rPr>
          <w:rFonts w:ascii="Calibri" w:hAnsi="Calibri" w:cs="Arial"/>
          <w:sz w:val="24"/>
          <w:szCs w:val="24"/>
        </w:rPr>
      </w:pPr>
    </w:p>
    <w:p w14:paraId="419FE28E"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w:t>
      </w:r>
      <w:r w:rsidR="00025630" w:rsidRPr="000F6379">
        <w:rPr>
          <w:rStyle w:val="Titredulivre"/>
          <w:sz w:val="32"/>
          <w:lang w:val="fr-FR"/>
        </w:rPr>
        <w:t>CLE 5</w:t>
      </w:r>
      <w:r w:rsidR="00025630" w:rsidRPr="000F6379">
        <w:rPr>
          <w:rStyle w:val="Titredulivre"/>
          <w:color w:val="2F5496"/>
          <w:sz w:val="24"/>
          <w:lang w:val="fr-FR"/>
        </w:rPr>
        <w:t xml:space="preserve"> </w:t>
      </w:r>
    </w:p>
    <w:p w14:paraId="2DC34937"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DES OFFRES</w:t>
      </w:r>
    </w:p>
    <w:p w14:paraId="37DC7E79" w14:textId="77777777" w:rsidR="007428C7" w:rsidRPr="000F6379" w:rsidRDefault="007428C7">
      <w:pPr>
        <w:jc w:val="both"/>
        <w:rPr>
          <w:rFonts w:ascii="Calibri" w:hAnsi="Calibri" w:cs="Arial"/>
          <w:sz w:val="24"/>
          <w:szCs w:val="24"/>
        </w:rPr>
      </w:pPr>
    </w:p>
    <w:p w14:paraId="20ECCA57" w14:textId="77777777" w:rsidR="001E63D4" w:rsidRPr="000F6379" w:rsidRDefault="001E63D4" w:rsidP="001E63D4">
      <w:pPr>
        <w:jc w:val="both"/>
        <w:rPr>
          <w:rFonts w:ascii="Calibri" w:hAnsi="Calibri" w:cs="Arial"/>
          <w:sz w:val="24"/>
          <w:szCs w:val="24"/>
        </w:rPr>
      </w:pPr>
      <w:r w:rsidRPr="000F6379">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Pr="000F6379" w:rsidRDefault="001E63D4" w:rsidP="001E63D4">
      <w:pPr>
        <w:jc w:val="both"/>
        <w:rPr>
          <w:rFonts w:ascii="Calibri" w:hAnsi="Calibri" w:cs="Arial"/>
          <w:sz w:val="24"/>
          <w:szCs w:val="24"/>
        </w:rPr>
      </w:pPr>
    </w:p>
    <w:p w14:paraId="295B7995" w14:textId="77777777" w:rsidR="001E63D4" w:rsidRPr="000F6379" w:rsidRDefault="0019207D" w:rsidP="001E63D4">
      <w:pPr>
        <w:jc w:val="both"/>
        <w:rPr>
          <w:rFonts w:ascii="Calibri" w:hAnsi="Calibri" w:cs="Arial"/>
          <w:sz w:val="24"/>
          <w:szCs w:val="24"/>
        </w:rPr>
      </w:pPr>
      <w:bookmarkStart w:id="10" w:name="_Hlk9002953"/>
      <w:r w:rsidRPr="000F6379">
        <w:rPr>
          <w:rFonts w:ascii="Calibri" w:hAnsi="Calibri" w:cs="Arial"/>
          <w:sz w:val="24"/>
          <w:szCs w:val="24"/>
        </w:rPr>
        <w:t>L</w:t>
      </w:r>
      <w:r w:rsidR="001E63D4" w:rsidRPr="000F6379">
        <w:rPr>
          <w:rFonts w:ascii="Calibri" w:hAnsi="Calibri" w:cs="Arial"/>
          <w:sz w:val="24"/>
          <w:szCs w:val="24"/>
        </w:rPr>
        <w:t>es candidats doivent transmettre leur offre sous forme dématérialisée. Toute offre transmise par un autre moyen sera déclarée irrégulière.</w:t>
      </w:r>
      <w:bookmarkEnd w:id="10"/>
    </w:p>
    <w:p w14:paraId="35541BB3" w14:textId="77777777" w:rsidR="00FE21FA" w:rsidRPr="000F6379" w:rsidRDefault="00FE21FA">
      <w:pPr>
        <w:jc w:val="both"/>
        <w:rPr>
          <w:rFonts w:ascii="Calibri" w:hAnsi="Calibri" w:cs="Arial"/>
          <w:sz w:val="24"/>
          <w:szCs w:val="24"/>
        </w:rPr>
      </w:pPr>
    </w:p>
    <w:p w14:paraId="76B7824F" w14:textId="77777777" w:rsidR="00517202" w:rsidRPr="000F6379"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Contenu des offres</w:t>
      </w:r>
    </w:p>
    <w:p w14:paraId="790EFA32"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0F6379" w:rsidRDefault="009E3C37" w:rsidP="00517202">
      <w:pPr>
        <w:jc w:val="both"/>
        <w:rPr>
          <w:rFonts w:ascii="Calibri" w:hAnsi="Calibri" w:cs="Arial"/>
          <w:b/>
          <w:bCs/>
          <w:sz w:val="24"/>
          <w:szCs w:val="24"/>
        </w:rPr>
      </w:pPr>
    </w:p>
    <w:p w14:paraId="1C250874" w14:textId="77777777" w:rsidR="00517202" w:rsidRPr="000F6379" w:rsidRDefault="000B4647" w:rsidP="00517202">
      <w:pPr>
        <w:jc w:val="both"/>
        <w:rPr>
          <w:rFonts w:ascii="Calibri" w:hAnsi="Calibri" w:cs="Arial"/>
          <w:sz w:val="24"/>
          <w:szCs w:val="24"/>
        </w:rPr>
      </w:pPr>
      <w:r w:rsidRPr="000F6379">
        <w:rPr>
          <w:rFonts w:ascii="Calibri" w:hAnsi="Calibri" w:cs="Arial"/>
          <w:sz w:val="24"/>
          <w:szCs w:val="24"/>
        </w:rPr>
        <w:t>Les indications monétaires présentes dans les candidatures et leurs offres seront établies en Euros</w:t>
      </w:r>
      <w:r w:rsidR="005677A5" w:rsidRPr="000F6379">
        <w:rPr>
          <w:rFonts w:ascii="Calibri" w:hAnsi="Calibri" w:cs="Arial"/>
          <w:sz w:val="24"/>
          <w:szCs w:val="24"/>
        </w:rPr>
        <w:t>.</w:t>
      </w:r>
    </w:p>
    <w:p w14:paraId="53C1FA8B" w14:textId="77777777" w:rsidR="005677A5" w:rsidRPr="000F6379" w:rsidRDefault="005677A5" w:rsidP="00517202">
      <w:pPr>
        <w:jc w:val="both"/>
        <w:rPr>
          <w:rFonts w:ascii="Calibri" w:hAnsi="Calibri" w:cs="Arial"/>
          <w:sz w:val="24"/>
          <w:szCs w:val="24"/>
        </w:rPr>
      </w:pPr>
    </w:p>
    <w:p w14:paraId="53B58D5F"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u w:val="single"/>
        </w:rPr>
        <w:t>En cas de groupement d'entreprise</w:t>
      </w:r>
      <w:r w:rsidR="008B199A" w:rsidRPr="000F6379">
        <w:rPr>
          <w:rFonts w:ascii="Calibri" w:hAnsi="Calibri" w:cs="Arial"/>
          <w:sz w:val="24"/>
          <w:szCs w:val="24"/>
          <w:u w:val="single"/>
        </w:rPr>
        <w:t>s</w:t>
      </w:r>
      <w:r w:rsidRPr="000F6379">
        <w:rPr>
          <w:rFonts w:ascii="Calibri" w:hAnsi="Calibri" w:cs="Arial"/>
          <w:sz w:val="24"/>
          <w:szCs w:val="24"/>
          <w:u w:val="single"/>
        </w:rPr>
        <w:t>, chacun des membres du groupement devra remettre un dossier de candidature complet.</w:t>
      </w:r>
    </w:p>
    <w:p w14:paraId="76FD5E69" w14:textId="77777777" w:rsidR="007428C7" w:rsidRPr="000F6379" w:rsidRDefault="007428C7">
      <w:pPr>
        <w:ind w:firstLine="567"/>
        <w:jc w:val="both"/>
        <w:rPr>
          <w:rFonts w:ascii="Calibri" w:hAnsi="Calibri" w:cs="Arial"/>
          <w:sz w:val="24"/>
          <w:szCs w:val="24"/>
        </w:rPr>
      </w:pPr>
    </w:p>
    <w:p w14:paraId="711BC75F" w14:textId="77777777" w:rsidR="007428C7" w:rsidRPr="000F6379" w:rsidRDefault="00BB3713">
      <w:pPr>
        <w:ind w:right="-284"/>
        <w:jc w:val="both"/>
        <w:rPr>
          <w:rFonts w:ascii="Calibri" w:hAnsi="Calibri" w:cs="Arial"/>
          <w:sz w:val="24"/>
          <w:szCs w:val="24"/>
        </w:rPr>
      </w:pPr>
      <w:r w:rsidRPr="000F6379">
        <w:rPr>
          <w:rFonts w:ascii="Calibri" w:hAnsi="Calibri" w:cs="Arial"/>
          <w:sz w:val="24"/>
          <w:szCs w:val="24"/>
        </w:rPr>
        <w:t>L’offre</w:t>
      </w:r>
      <w:r w:rsidR="007428C7" w:rsidRPr="000F6379">
        <w:rPr>
          <w:rFonts w:ascii="Calibri" w:hAnsi="Calibri" w:cs="Arial"/>
          <w:sz w:val="24"/>
          <w:szCs w:val="24"/>
        </w:rPr>
        <w:t xml:space="preserve"> contiendra : </w:t>
      </w:r>
    </w:p>
    <w:p w14:paraId="51BC70A3" w14:textId="77777777" w:rsidR="007428C7" w:rsidRPr="000F6379" w:rsidRDefault="007428C7">
      <w:pPr>
        <w:ind w:right="-284"/>
        <w:jc w:val="both"/>
        <w:rPr>
          <w:rFonts w:ascii="Calibri" w:hAnsi="Calibri" w:cs="Arial"/>
          <w:sz w:val="24"/>
          <w:szCs w:val="24"/>
        </w:rPr>
      </w:pPr>
    </w:p>
    <w:p w14:paraId="4539F10F" w14:textId="77777777" w:rsidR="007428C7" w:rsidRPr="000F637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0F6379">
        <w:rPr>
          <w:rFonts w:ascii="Calibri" w:hAnsi="Calibri" w:cs="Calibri"/>
          <w:b/>
          <w:color w:val="002060"/>
          <w:sz w:val="28"/>
          <w:szCs w:val="28"/>
          <w:u w:val="single"/>
        </w:rPr>
        <w:t>D’une part, les documents relatifs à la candidature, à savoir</w:t>
      </w:r>
      <w:r w:rsidRPr="000F6379">
        <w:rPr>
          <w:rFonts w:ascii="Calibri" w:hAnsi="Calibri" w:cs="Calibri"/>
          <w:b/>
          <w:color w:val="002060"/>
          <w:sz w:val="28"/>
          <w:szCs w:val="28"/>
        </w:rPr>
        <w:t xml:space="preserve"> : </w:t>
      </w:r>
    </w:p>
    <w:p w14:paraId="5AE1B01A" w14:textId="77777777" w:rsidR="007B5B28" w:rsidRPr="000F6379" w:rsidRDefault="007B5B28">
      <w:pPr>
        <w:ind w:right="-284"/>
        <w:jc w:val="both"/>
        <w:rPr>
          <w:rFonts w:ascii="Calibri" w:hAnsi="Calibri" w:cs="Arial"/>
          <w:b/>
          <w:bCs/>
          <w:sz w:val="24"/>
          <w:szCs w:val="24"/>
          <w:u w:val="single"/>
        </w:rPr>
      </w:pPr>
    </w:p>
    <w:p w14:paraId="1F2DC59E" w14:textId="77777777" w:rsidR="007B5B28" w:rsidRPr="000F637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1 -Lettre de candidature précisant les éventuels co</w:t>
      </w:r>
      <w:r w:rsidR="001E63D4"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 xml:space="preserve">traitants (formulaire </w:t>
      </w:r>
      <w:r w:rsidR="0026233C" w:rsidRPr="000F6379">
        <w:rPr>
          <w:rFonts w:ascii="Calibri" w:hAnsi="Calibri"/>
          <w:color w:val="000000"/>
          <w:sz w:val="24"/>
          <w:szCs w:val="24"/>
          <w:lang w:eastAsia="ar-SA"/>
        </w:rPr>
        <w:t>DC1</w:t>
      </w:r>
      <w:r w:rsidR="00123DD8" w:rsidRPr="000F6379">
        <w:rPr>
          <w:rFonts w:ascii="Calibri" w:hAnsi="Calibri"/>
          <w:color w:val="000000"/>
          <w:sz w:val="24"/>
          <w:szCs w:val="24"/>
          <w:lang w:eastAsia="ar-SA"/>
        </w:rPr>
        <w:t xml:space="preserve"> à jour</w:t>
      </w:r>
      <w:r w:rsidRPr="000F6379">
        <w:rPr>
          <w:rFonts w:ascii="Calibri" w:hAnsi="Calibri"/>
          <w:color w:val="000000"/>
          <w:sz w:val="24"/>
          <w:szCs w:val="24"/>
          <w:lang w:eastAsia="ar-SA"/>
        </w:rPr>
        <w:t>) ou contenu identique sur papier libre</w:t>
      </w:r>
      <w:r w:rsidR="00553397" w:rsidRPr="000F6379">
        <w:rPr>
          <w:rFonts w:ascii="Calibri" w:hAnsi="Calibri"/>
          <w:color w:val="000000"/>
          <w:sz w:val="24"/>
          <w:szCs w:val="24"/>
          <w:lang w:eastAsia="ar-SA"/>
        </w:rPr>
        <w:t>.</w:t>
      </w:r>
    </w:p>
    <w:p w14:paraId="3A02EEA7" w14:textId="77777777" w:rsidR="007B5B28" w:rsidRPr="000F637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0F6379">
        <w:rPr>
          <w:rFonts w:ascii="Calibri" w:hAnsi="Calibri"/>
          <w:color w:val="000000"/>
          <w:sz w:val="24"/>
          <w:szCs w:val="24"/>
          <w:lang w:eastAsia="ar-SA"/>
        </w:rPr>
        <w:t>Le candidat devra indiquer une adresse mail valide sur laquelle pourront éventuellement être envoyés les échanges électroniques</w:t>
      </w:r>
      <w:r w:rsidR="00553397" w:rsidRPr="000F6379">
        <w:rPr>
          <w:rFonts w:ascii="Calibri" w:hAnsi="Calibri"/>
          <w:color w:val="000000"/>
          <w:sz w:val="24"/>
          <w:szCs w:val="24"/>
          <w:lang w:eastAsia="ar-SA"/>
        </w:rPr>
        <w:t>.</w:t>
      </w:r>
    </w:p>
    <w:p w14:paraId="1D8A559C" w14:textId="77777777" w:rsidR="007B5B28" w:rsidRPr="000F637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0F6379"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2 -</w:t>
      </w:r>
      <w:r w:rsidRPr="000F6379">
        <w:rPr>
          <w:rFonts w:ascii="Calibri" w:hAnsi="Calibri"/>
          <w:color w:val="000000"/>
          <w:sz w:val="24"/>
          <w:szCs w:val="24"/>
          <w:lang w:eastAsia="ar-SA"/>
        </w:rPr>
        <w:tab/>
        <w:t>Renseignements permettant d’évaluer les capacités professionnelles, techniques et financières</w:t>
      </w:r>
      <w:r w:rsidR="00517202"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du cand</w:t>
      </w:r>
      <w:r w:rsidR="00DC4706" w:rsidRPr="000F6379">
        <w:rPr>
          <w:rFonts w:ascii="Calibri" w:hAnsi="Calibri"/>
          <w:color w:val="000000"/>
          <w:sz w:val="24"/>
          <w:szCs w:val="24"/>
          <w:lang w:eastAsia="ar-SA"/>
        </w:rPr>
        <w:t>idat (formulaire DC2</w:t>
      </w:r>
      <w:r w:rsidR="002A020F" w:rsidRPr="000F6379">
        <w:rPr>
          <w:rFonts w:ascii="Calibri" w:hAnsi="Calibri"/>
          <w:color w:val="000000"/>
          <w:sz w:val="24"/>
          <w:szCs w:val="24"/>
          <w:lang w:eastAsia="ar-SA"/>
        </w:rPr>
        <w:t xml:space="preserve"> </w:t>
      </w:r>
      <w:r w:rsidR="00123DD8" w:rsidRPr="000F6379">
        <w:rPr>
          <w:rFonts w:ascii="Calibri" w:hAnsi="Calibri"/>
          <w:color w:val="000000"/>
          <w:sz w:val="24"/>
          <w:szCs w:val="24"/>
          <w:lang w:eastAsia="ar-SA"/>
        </w:rPr>
        <w:t>à jour</w:t>
      </w:r>
      <w:r w:rsidRPr="000F6379">
        <w:rPr>
          <w:rFonts w:ascii="Calibri" w:hAnsi="Calibri"/>
          <w:color w:val="000000"/>
          <w:sz w:val="24"/>
          <w:szCs w:val="24"/>
          <w:lang w:eastAsia="ar-SA"/>
        </w:rPr>
        <w:t>)</w:t>
      </w:r>
      <w:r w:rsidR="00553397" w:rsidRPr="000F6379">
        <w:rPr>
          <w:rFonts w:ascii="Calibri" w:hAnsi="Calibri"/>
          <w:color w:val="000000"/>
          <w:sz w:val="24"/>
          <w:szCs w:val="24"/>
          <w:lang w:eastAsia="ar-SA"/>
        </w:rPr>
        <w:t>.</w:t>
      </w:r>
      <w:r w:rsidRPr="000F6379">
        <w:rPr>
          <w:rFonts w:ascii="Calibri" w:hAnsi="Calibri"/>
          <w:color w:val="000000"/>
          <w:sz w:val="24"/>
          <w:szCs w:val="24"/>
          <w:lang w:eastAsia="ar-SA"/>
        </w:rPr>
        <w:t xml:space="preserve"> </w:t>
      </w:r>
    </w:p>
    <w:p w14:paraId="13017C42" w14:textId="77777777" w:rsidR="007B5B28" w:rsidRPr="000F637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0F6379">
        <w:rPr>
          <w:rFonts w:ascii="Calibri" w:hAnsi="Calibri"/>
          <w:sz w:val="24"/>
          <w:szCs w:val="24"/>
          <w:lang w:eastAsia="ar-SA"/>
        </w:rPr>
        <w:tab/>
      </w:r>
      <w:r w:rsidRPr="000F6379">
        <w:rPr>
          <w:rFonts w:ascii="Calibri" w:hAnsi="Calibri"/>
          <w:b/>
          <w:sz w:val="24"/>
          <w:szCs w:val="24"/>
          <w:lang w:eastAsia="ar-SA"/>
        </w:rPr>
        <w:t>Ces renseignements devront préciser :</w:t>
      </w:r>
    </w:p>
    <w:p w14:paraId="58C9246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chiffre d’affaires des 3 dernières années</w:t>
      </w:r>
    </w:p>
    <w:p w14:paraId="3786607B"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Les moyens techniques et humains</w:t>
      </w:r>
    </w:p>
    <w:p w14:paraId="3930191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qualification du candidat et éventuellement les certifications obtenues.</w:t>
      </w:r>
    </w:p>
    <w:p w14:paraId="053F48FF"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0F6379" w:rsidRDefault="007B5B28" w:rsidP="0051720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0F6379">
        <w:rPr>
          <w:rFonts w:ascii="Calibri" w:hAnsi="Calibri"/>
          <w:sz w:val="24"/>
          <w:szCs w:val="24"/>
          <w:lang w:eastAsia="ar-SA"/>
        </w:rPr>
        <w:t>.</w:t>
      </w:r>
    </w:p>
    <w:p w14:paraId="1AD02C73" w14:textId="77777777" w:rsidR="007B5B28" w:rsidRPr="000F637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3 -</w:t>
      </w:r>
      <w:r w:rsidRPr="000F6379">
        <w:rPr>
          <w:rFonts w:ascii="Calibri" w:hAnsi="Calibri" w:cs="Arial"/>
          <w:b/>
          <w:bCs/>
          <w:color w:val="000000"/>
          <w:sz w:val="24"/>
          <w:szCs w:val="24"/>
          <w:lang w:eastAsia="ar-SA"/>
        </w:rPr>
        <w:t xml:space="preserve"> </w:t>
      </w:r>
      <w:r w:rsidRPr="000F6379">
        <w:rPr>
          <w:rFonts w:ascii="Calibri" w:hAnsi="Calibri" w:cs="Arial"/>
          <w:bCs/>
          <w:color w:val="000000"/>
          <w:sz w:val="24"/>
          <w:szCs w:val="24"/>
          <w:lang w:eastAsia="ar-SA"/>
        </w:rPr>
        <w:t xml:space="preserve">Dans le cas où l’entreprise ne fournirait pas les formulaires </w:t>
      </w:r>
      <w:r w:rsidR="00517202" w:rsidRPr="000F6379">
        <w:rPr>
          <w:rFonts w:ascii="Calibri" w:hAnsi="Calibri" w:cs="Arial"/>
          <w:bCs/>
          <w:color w:val="000000"/>
          <w:sz w:val="24"/>
          <w:szCs w:val="24"/>
          <w:lang w:eastAsia="ar-SA"/>
        </w:rPr>
        <w:t>DC</w:t>
      </w:r>
      <w:r w:rsidRPr="000F6379">
        <w:rPr>
          <w:rFonts w:ascii="Calibri" w:hAnsi="Calibri" w:cs="Arial"/>
          <w:bCs/>
          <w:color w:val="000000"/>
          <w:sz w:val="24"/>
          <w:szCs w:val="24"/>
          <w:lang w:eastAsia="ar-SA"/>
        </w:rPr>
        <w:t>1 et DC2, une déclaration sur l’honneur certifiant</w:t>
      </w:r>
      <w:r w:rsidRPr="000F6379">
        <w:rPr>
          <w:rFonts w:ascii="Calibri" w:hAnsi="Calibri" w:cs="Arial"/>
          <w:b/>
          <w:bCs/>
          <w:color w:val="000000"/>
          <w:sz w:val="24"/>
          <w:szCs w:val="24"/>
          <w:lang w:eastAsia="ar-SA"/>
        </w:rPr>
        <w:t xml:space="preserve"> </w:t>
      </w:r>
      <w:r w:rsidRPr="000F6379">
        <w:rPr>
          <w:rFonts w:ascii="Calibri" w:hAnsi="Calibri" w:cs="Arial"/>
          <w:sz w:val="24"/>
          <w:szCs w:val="24"/>
          <w:lang w:eastAsia="ar-SA"/>
        </w:rPr>
        <w:t>:</w:t>
      </w:r>
    </w:p>
    <w:p w14:paraId="7B7E0A54" w14:textId="77777777" w:rsidR="00123DD8" w:rsidRPr="000F637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0F6379" w:rsidRDefault="00E81DFC" w:rsidP="00987A5F">
      <w:pPr>
        <w:pStyle w:val="Default"/>
        <w:numPr>
          <w:ilvl w:val="0"/>
          <w:numId w:val="23"/>
        </w:numPr>
        <w:rPr>
          <w:sz w:val="22"/>
          <w:szCs w:val="22"/>
        </w:rPr>
      </w:pPr>
      <w:r w:rsidRPr="000F6379">
        <w:rPr>
          <w:rFonts w:cs="Arial"/>
          <w:lang w:eastAsia="zh-CN"/>
        </w:rPr>
        <w:t>N’entrer</w:t>
      </w:r>
      <w:r w:rsidR="00123DD8" w:rsidRPr="000F6379">
        <w:rPr>
          <w:rFonts w:cs="Arial"/>
          <w:lang w:eastAsia="zh-CN"/>
        </w:rPr>
        <w:t xml:space="preserve"> dans aucun des cas d’interdiction de soumissionner</w:t>
      </w:r>
      <w:r w:rsidR="00123DD8" w:rsidRPr="000F6379">
        <w:rPr>
          <w:rFonts w:cs="Arial"/>
          <w:strike/>
          <w:lang w:eastAsia="zh-CN"/>
        </w:rPr>
        <w:t xml:space="preserve"> </w:t>
      </w:r>
      <w:r w:rsidR="00123DD8" w:rsidRPr="000F6379">
        <w:rPr>
          <w:rFonts w:cs="Arial"/>
          <w:lang w:eastAsia="zh-CN"/>
        </w:rPr>
        <w:t xml:space="preserve">prévus aux articles </w:t>
      </w:r>
      <w:r w:rsidR="00123DD8" w:rsidRPr="000F6379">
        <w:rPr>
          <w:lang w:eastAsia="zh-CN"/>
        </w:rPr>
        <w:t xml:space="preserve">L.2141-1 à L.2141-5 et L.2141-7 à L.2141-11 </w:t>
      </w:r>
      <w:r w:rsidR="00123DD8" w:rsidRPr="000F6379">
        <w:t>du Code de la Commande Publique</w:t>
      </w:r>
      <w:r w:rsidR="00987A5F" w:rsidRPr="000F6379">
        <w:t>.</w:t>
      </w:r>
    </w:p>
    <w:p w14:paraId="39C7B450" w14:textId="77777777" w:rsidR="007B5B28" w:rsidRPr="000F6379" w:rsidRDefault="00E81DFC" w:rsidP="00987A5F">
      <w:pPr>
        <w:pStyle w:val="Default"/>
        <w:numPr>
          <w:ilvl w:val="0"/>
          <w:numId w:val="23"/>
        </w:numPr>
        <w:rPr>
          <w:sz w:val="22"/>
          <w:szCs w:val="22"/>
        </w:rPr>
      </w:pPr>
      <w:r w:rsidRPr="000F6379">
        <w:rPr>
          <w:rFonts w:cs="Arial"/>
          <w:lang w:eastAsia="zh-CN"/>
        </w:rPr>
        <w:t>Être</w:t>
      </w:r>
      <w:r w:rsidR="007B5B28" w:rsidRPr="000F6379">
        <w:rPr>
          <w:rFonts w:cs="Arial"/>
          <w:lang w:eastAsia="zh-CN"/>
        </w:rPr>
        <w:t xml:space="preserve"> en règle au regard des articles </w:t>
      </w:r>
      <w:r w:rsidR="007B5B28" w:rsidRPr="000F6379">
        <w:rPr>
          <w:rFonts w:cs="Arial"/>
          <w:color w:val="auto"/>
          <w:lang w:eastAsia="zh-CN"/>
        </w:rPr>
        <w:t>L. 5212-1 à L. 5212-11</w:t>
      </w:r>
      <w:r w:rsidR="007B5B28" w:rsidRPr="000F6379">
        <w:rPr>
          <w:rFonts w:cs="Arial"/>
          <w:lang w:eastAsia="zh-CN"/>
        </w:rPr>
        <w:t xml:space="preserve"> du code du travail concernant l’emploi des travailleurs handicapés.</w:t>
      </w:r>
    </w:p>
    <w:p w14:paraId="3D5D4637" w14:textId="77777777" w:rsidR="000027BD" w:rsidRPr="000F637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4 - Les pouvoirs de la personne habilitée </w:t>
      </w:r>
      <w:r w:rsidR="00A43A0E" w:rsidRPr="000F6379">
        <w:rPr>
          <w:rFonts w:ascii="Calibri" w:hAnsi="Calibri" w:cs="Arial"/>
          <w:sz w:val="24"/>
          <w:szCs w:val="24"/>
          <w:lang w:eastAsia="ar-SA"/>
        </w:rPr>
        <w:t>à</w:t>
      </w:r>
      <w:r w:rsidRPr="000F6379">
        <w:rPr>
          <w:rFonts w:ascii="Calibri" w:hAnsi="Calibri" w:cs="Arial"/>
          <w:sz w:val="24"/>
          <w:szCs w:val="24"/>
          <w:lang w:eastAsia="ar-SA"/>
        </w:rPr>
        <w:t xml:space="preserve"> engager le candidat ;</w:t>
      </w:r>
    </w:p>
    <w:p w14:paraId="5965CCBC"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0F6379">
        <w:rPr>
          <w:rFonts w:ascii="Calibri" w:hAnsi="Calibri" w:cs="Arial"/>
          <w:sz w:val="24"/>
          <w:szCs w:val="24"/>
          <w:lang w:eastAsia="ar-SA"/>
        </w:rPr>
        <w:t>5 -</w:t>
      </w:r>
      <w:r w:rsidRPr="000F6379">
        <w:rPr>
          <w:rFonts w:ascii="Calibri" w:hAnsi="Calibri" w:cs="Arial"/>
          <w:b/>
          <w:bCs/>
          <w:sz w:val="24"/>
          <w:szCs w:val="24"/>
          <w:lang w:eastAsia="ar-SA"/>
        </w:rPr>
        <w:t xml:space="preserve"> </w:t>
      </w:r>
      <w:r w:rsidRPr="000F6379">
        <w:rPr>
          <w:rFonts w:ascii="Calibri" w:hAnsi="Calibri" w:cs="Arial"/>
          <w:sz w:val="24"/>
          <w:szCs w:val="24"/>
          <w:lang w:eastAsia="ar-SA"/>
        </w:rPr>
        <w:t>La copie du ou des jugement(s) prononcé(s) si l'entreprise est en redressement judiciaire.</w:t>
      </w:r>
    </w:p>
    <w:p w14:paraId="1D635F02"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0F6379">
        <w:rPr>
          <w:rFonts w:ascii="Calibri" w:hAnsi="Calibri"/>
          <w:sz w:val="24"/>
          <w:szCs w:val="24"/>
          <w:lang w:eastAsia="ar-SA"/>
        </w:rPr>
        <w:t>6 -</w:t>
      </w:r>
      <w:r w:rsidRPr="000F6379">
        <w:rPr>
          <w:rFonts w:ascii="Calibri" w:hAnsi="Calibri"/>
          <w:sz w:val="24"/>
          <w:szCs w:val="24"/>
          <w:lang w:eastAsia="ar-SA"/>
        </w:rPr>
        <w:tab/>
        <w:t>Qualité selon laquelle il agit : agent, courtier, mutuelle</w:t>
      </w:r>
      <w:r w:rsidR="00A43A0E" w:rsidRPr="000F6379">
        <w:rPr>
          <w:rFonts w:ascii="Calibri" w:hAnsi="Calibri"/>
          <w:sz w:val="24"/>
          <w:szCs w:val="24"/>
          <w:lang w:eastAsia="ar-SA"/>
        </w:rPr>
        <w:t xml:space="preserve">. </w:t>
      </w:r>
      <w:r w:rsidRPr="000F6379">
        <w:rPr>
          <w:rFonts w:ascii="Calibri" w:hAnsi="Calibri"/>
          <w:color w:val="000000"/>
          <w:sz w:val="24"/>
          <w:szCs w:val="24"/>
          <w:lang w:eastAsia="ar-SA"/>
        </w:rPr>
        <w:t>S’il intervient en qualité de courtier, il devra fournir une copie du mandat pour agir au nom de</w:t>
      </w:r>
      <w:r w:rsidRPr="000F6379">
        <w:rPr>
          <w:rFonts w:ascii="Calibri" w:hAnsi="Calibri"/>
          <w:sz w:val="24"/>
          <w:szCs w:val="24"/>
          <w:lang w:eastAsia="ar-SA"/>
        </w:rPr>
        <w:t xml:space="preserve"> la (les) compagnie(s) qu’il a saisie et </w:t>
      </w:r>
      <w:r w:rsidRPr="000F6379">
        <w:rPr>
          <w:rFonts w:ascii="Calibri" w:hAnsi="Calibri"/>
          <w:b/>
          <w:sz w:val="24"/>
          <w:szCs w:val="24"/>
          <w:lang w:eastAsia="ar-SA"/>
        </w:rPr>
        <w:t>l’étendue de celui</w:t>
      </w:r>
      <w:r w:rsidR="001E63D4" w:rsidRPr="000F6379">
        <w:rPr>
          <w:rFonts w:ascii="Calibri" w:hAnsi="Calibri"/>
          <w:b/>
          <w:sz w:val="24"/>
          <w:szCs w:val="24"/>
          <w:lang w:eastAsia="ar-SA"/>
        </w:rPr>
        <w:t>-</w:t>
      </w:r>
      <w:r w:rsidRPr="000F6379">
        <w:rPr>
          <w:rFonts w:ascii="Calibri" w:hAnsi="Calibri"/>
          <w:b/>
          <w:sz w:val="24"/>
          <w:szCs w:val="24"/>
          <w:lang w:eastAsia="ar-SA"/>
        </w:rPr>
        <w:t>ci.</w:t>
      </w:r>
    </w:p>
    <w:p w14:paraId="3109D021" w14:textId="77777777" w:rsidR="007B5B28" w:rsidRPr="000F637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7 -</w:t>
      </w:r>
      <w:r w:rsidRPr="000F6379">
        <w:rPr>
          <w:rFonts w:ascii="Calibri" w:hAnsi="Calibri"/>
          <w:color w:val="000000"/>
          <w:sz w:val="24"/>
          <w:szCs w:val="24"/>
          <w:lang w:eastAsia="ar-SA"/>
        </w:rPr>
        <w:tab/>
      </w:r>
      <w:bookmarkStart w:id="11" w:name="_Hlk9003400"/>
      <w:r w:rsidRPr="000F6379">
        <w:rPr>
          <w:rFonts w:ascii="Calibri" w:hAnsi="Calibri"/>
          <w:color w:val="000000"/>
          <w:sz w:val="24"/>
          <w:szCs w:val="24"/>
          <w:lang w:eastAsia="ar-SA"/>
        </w:rPr>
        <w:t>Compagnie qui effectue la proposition et</w:t>
      </w:r>
      <w:r w:rsidR="00553397" w:rsidRPr="000F6379">
        <w:rPr>
          <w:rFonts w:ascii="Calibri" w:hAnsi="Calibri"/>
          <w:color w:val="000000"/>
          <w:sz w:val="24"/>
          <w:szCs w:val="24"/>
          <w:lang w:eastAsia="ar-SA"/>
        </w:rPr>
        <w:t xml:space="preserve"> son engagement de souscription</w:t>
      </w:r>
      <w:r w:rsidR="00753B29" w:rsidRPr="000F6379">
        <w:rPr>
          <w:rFonts w:ascii="Calibri" w:hAnsi="Calibri"/>
          <w:color w:val="000000"/>
          <w:sz w:val="24"/>
          <w:szCs w:val="24"/>
          <w:lang w:eastAsia="ar-SA"/>
        </w:rPr>
        <w:t xml:space="preserve"> ainsi que son habilitation obtenue auprès de l’organisme d’autorité de </w:t>
      </w:r>
      <w:r w:rsidR="00EB4029" w:rsidRPr="000F6379">
        <w:rPr>
          <w:rFonts w:ascii="Calibri" w:hAnsi="Calibri"/>
          <w:color w:val="000000"/>
          <w:sz w:val="24"/>
          <w:szCs w:val="24"/>
          <w:lang w:eastAsia="ar-SA"/>
        </w:rPr>
        <w:t>contrôle (</w:t>
      </w:r>
      <w:r w:rsidR="00753B29" w:rsidRPr="000F6379">
        <w:rPr>
          <w:rFonts w:ascii="Calibri" w:hAnsi="Calibri"/>
          <w:color w:val="000000"/>
          <w:sz w:val="24"/>
          <w:szCs w:val="24"/>
          <w:lang w:eastAsia="ar-SA"/>
        </w:rPr>
        <w:t>ACPR ou son équivalent)</w:t>
      </w:r>
      <w:r w:rsidR="007A04F7" w:rsidRPr="000F6379">
        <w:rPr>
          <w:rFonts w:ascii="Calibri" w:hAnsi="Calibri"/>
          <w:color w:val="000000"/>
          <w:sz w:val="24"/>
          <w:szCs w:val="24"/>
          <w:lang w:eastAsia="ar-SA"/>
        </w:rPr>
        <w:t>. Cette disposition ne concerne pas les intermédiaires d’assurance.</w:t>
      </w:r>
    </w:p>
    <w:p w14:paraId="017A432E" w14:textId="77777777" w:rsidR="00753B29" w:rsidRPr="000F6379"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lastRenderedPageBreak/>
        <w:t>8 -</w:t>
      </w:r>
      <w:r w:rsidRPr="000F6379">
        <w:rPr>
          <w:rFonts w:ascii="Calibri" w:hAnsi="Calibri"/>
          <w:color w:val="000000"/>
          <w:sz w:val="24"/>
          <w:szCs w:val="24"/>
          <w:lang w:eastAsia="ar-SA"/>
        </w:rPr>
        <w:tab/>
        <w:t xml:space="preserve">Attestation de responsabilité civile et de garantie financière en cours de </w:t>
      </w:r>
      <w:r w:rsidR="00654917" w:rsidRPr="000F6379">
        <w:rPr>
          <w:rFonts w:ascii="Calibri" w:hAnsi="Calibri"/>
          <w:color w:val="000000"/>
          <w:sz w:val="24"/>
          <w:szCs w:val="24"/>
          <w:lang w:eastAsia="ar-SA"/>
        </w:rPr>
        <w:t>validité.</w:t>
      </w:r>
    </w:p>
    <w:p w14:paraId="403B3883"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0F6379"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9 -</w:t>
      </w:r>
      <w:r w:rsidRPr="000F6379">
        <w:rPr>
          <w:rFonts w:ascii="Calibri" w:hAnsi="Calibri"/>
          <w:color w:val="000000"/>
          <w:sz w:val="24"/>
          <w:szCs w:val="24"/>
          <w:lang w:eastAsia="ar-SA"/>
        </w:rPr>
        <w:tab/>
        <w:t>Atte</w:t>
      </w:r>
      <w:r w:rsidR="00553397" w:rsidRPr="000F6379">
        <w:rPr>
          <w:rFonts w:ascii="Calibri" w:hAnsi="Calibri"/>
          <w:color w:val="000000"/>
          <w:sz w:val="24"/>
          <w:szCs w:val="24"/>
          <w:lang w:eastAsia="ar-SA"/>
        </w:rPr>
        <w:t>station d’inscription à l’ORIAS.</w:t>
      </w:r>
      <w:r w:rsidR="007A04F7" w:rsidRPr="000F6379">
        <w:rPr>
          <w:rFonts w:ascii="Calibri" w:hAnsi="Calibri"/>
          <w:color w:val="000000"/>
          <w:sz w:val="24"/>
          <w:szCs w:val="24"/>
          <w:lang w:eastAsia="ar-SA"/>
        </w:rPr>
        <w:t xml:space="preserve"> Cette disposition concerne les intermédiaires d’assurance.</w:t>
      </w:r>
    </w:p>
    <w:p w14:paraId="705E9A01" w14:textId="77777777" w:rsidR="000311CD" w:rsidRPr="000F6379"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0F6379" w:rsidRDefault="007B5B28" w:rsidP="007B5B28">
      <w:pPr>
        <w:suppressAutoHyphens/>
        <w:overflowPunct/>
        <w:autoSpaceDE/>
        <w:autoSpaceDN/>
        <w:adjustRightInd/>
        <w:jc w:val="both"/>
        <w:textAlignment w:val="auto"/>
        <w:rPr>
          <w:rFonts w:ascii="Calibri" w:hAnsi="Calibri"/>
          <w:b/>
          <w:sz w:val="24"/>
          <w:szCs w:val="24"/>
          <w:lang w:eastAsia="ar-SA"/>
        </w:rPr>
      </w:pPr>
      <w:r w:rsidRPr="000F6379">
        <w:rPr>
          <w:rFonts w:ascii="Calibri" w:hAnsi="Calibri"/>
          <w:b/>
          <w:sz w:val="24"/>
          <w:szCs w:val="24"/>
          <w:lang w:eastAsia="ar-SA"/>
        </w:rPr>
        <w:t>Avertissement</w:t>
      </w:r>
      <w:r w:rsidRPr="000F6379">
        <w:rPr>
          <w:rFonts w:ascii="Calibri" w:hAnsi="Calibri"/>
          <w:sz w:val="24"/>
          <w:szCs w:val="24"/>
          <w:lang w:eastAsia="ar-SA"/>
        </w:rPr>
        <w:t> </w:t>
      </w:r>
      <w:r w:rsidRPr="000F6379">
        <w:rPr>
          <w:rFonts w:ascii="Calibri" w:hAnsi="Calibri"/>
          <w:b/>
          <w:sz w:val="24"/>
          <w:szCs w:val="24"/>
          <w:lang w:eastAsia="ar-SA"/>
        </w:rPr>
        <w:t>: la réponse par le biais d’un intermédiaire d’assurances et/ou en coassurance, est considérée comme un groupement</w:t>
      </w:r>
      <w:r w:rsidR="00C9442E" w:rsidRPr="000F6379">
        <w:rPr>
          <w:rFonts w:ascii="Calibri" w:hAnsi="Calibri"/>
          <w:b/>
          <w:sz w:val="24"/>
          <w:szCs w:val="24"/>
          <w:lang w:eastAsia="ar-SA"/>
        </w:rPr>
        <w:t xml:space="preserve"> </w:t>
      </w:r>
      <w:r w:rsidRPr="000F6379">
        <w:rPr>
          <w:rFonts w:ascii="Calibri" w:hAnsi="Calibri"/>
          <w:b/>
          <w:sz w:val="24"/>
          <w:szCs w:val="24"/>
          <w:lang w:eastAsia="ar-SA"/>
        </w:rPr>
        <w:t>conjoint : chaque partie devra</w:t>
      </w:r>
      <w:r w:rsidR="00C9442E" w:rsidRPr="000F6379">
        <w:rPr>
          <w:rFonts w:ascii="Calibri" w:hAnsi="Calibri"/>
          <w:b/>
          <w:sz w:val="24"/>
          <w:szCs w:val="24"/>
          <w:lang w:eastAsia="ar-SA"/>
        </w:rPr>
        <w:t xml:space="preserve"> </w:t>
      </w:r>
      <w:r w:rsidRPr="000F6379">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0F6379" w:rsidRDefault="007B5B28" w:rsidP="007B5B28">
      <w:pPr>
        <w:spacing w:after="120"/>
        <w:contextualSpacing/>
        <w:jc w:val="both"/>
        <w:rPr>
          <w:rFonts w:ascii="Calibri" w:eastAsia="Comic Sans MS" w:hAnsi="Calibri" w:cs="Calibri"/>
          <w:color w:val="000000"/>
          <w:sz w:val="24"/>
          <w:szCs w:val="24"/>
        </w:rPr>
      </w:pPr>
      <w:r w:rsidRPr="000F6379">
        <w:rPr>
          <w:rFonts w:ascii="Calibri" w:hAnsi="Calibri" w:cs="Calibri"/>
          <w:sz w:val="24"/>
          <w:szCs w:val="24"/>
          <w:lang w:eastAsia="ar-SA"/>
        </w:rPr>
        <w:t xml:space="preserve">Les formulaires DC se trouvent à l’adresse : </w:t>
      </w:r>
      <w:hyperlink r:id="rId12" w:history="1">
        <w:r w:rsidR="00FB78F0" w:rsidRPr="000F6379">
          <w:rPr>
            <w:rStyle w:val="Lienhypertexte"/>
            <w:rFonts w:ascii="Calibri" w:eastAsia="Comic Sans MS" w:hAnsi="Calibri" w:cs="Calibri"/>
            <w:sz w:val="24"/>
            <w:szCs w:val="24"/>
          </w:rPr>
          <w:t>https://www.economie.gouv.fr/daj/formulaires-marches-publics</w:t>
        </w:r>
      </w:hyperlink>
      <w:r w:rsidR="00FB78F0" w:rsidRPr="000F6379">
        <w:rPr>
          <w:rFonts w:ascii="Calibri" w:eastAsia="Comic Sans MS" w:hAnsi="Calibri" w:cs="Calibri"/>
          <w:color w:val="000000"/>
          <w:sz w:val="24"/>
          <w:szCs w:val="24"/>
        </w:rPr>
        <w:t xml:space="preserve">  </w:t>
      </w:r>
    </w:p>
    <w:p w14:paraId="0EC5CB6F" w14:textId="77777777" w:rsidR="00FB78F0" w:rsidRPr="000F6379" w:rsidRDefault="00FB78F0" w:rsidP="007B5B28">
      <w:pPr>
        <w:spacing w:after="120"/>
        <w:contextualSpacing/>
        <w:jc w:val="both"/>
        <w:rPr>
          <w:rFonts w:ascii="Calibri" w:hAnsi="Calibri" w:cs="Calibri"/>
          <w:sz w:val="24"/>
          <w:szCs w:val="24"/>
          <w:lang w:eastAsia="ar-SA"/>
        </w:rPr>
      </w:pPr>
    </w:p>
    <w:bookmarkEnd w:id="11"/>
    <w:p w14:paraId="551A0CDB" w14:textId="5A689722" w:rsidR="00CA19B9" w:rsidRPr="000F6379" w:rsidRDefault="00CA19B9" w:rsidP="00CA19B9">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En application </w:t>
      </w:r>
      <w:r w:rsidR="005B7E46" w:rsidRPr="000F6379">
        <w:rPr>
          <w:rFonts w:ascii="Calibri" w:hAnsi="Calibri" w:cs="Arial"/>
          <w:sz w:val="24"/>
          <w:szCs w:val="24"/>
          <w:lang w:eastAsia="ar-SA"/>
        </w:rPr>
        <w:t>des articles</w:t>
      </w:r>
      <w:r w:rsidRPr="000F6379">
        <w:rPr>
          <w:rFonts w:ascii="Calibri" w:hAnsi="Calibri" w:cs="Calibri"/>
          <w:sz w:val="24"/>
          <w:szCs w:val="24"/>
          <w:lang w:eastAsia="ar-SA"/>
        </w:rPr>
        <w:t xml:space="preserve"> </w:t>
      </w:r>
      <w:r w:rsidRPr="000F6379">
        <w:rPr>
          <w:rFonts w:ascii="Calibri" w:hAnsi="Calibri" w:cs="Calibri"/>
          <w:sz w:val="24"/>
          <w:szCs w:val="24"/>
        </w:rPr>
        <w:t xml:space="preserve">R. 2143-13 </w:t>
      </w:r>
      <w:r w:rsidR="009F6C5E" w:rsidRPr="000F6379">
        <w:rPr>
          <w:rFonts w:ascii="Calibri" w:hAnsi="Calibri" w:cs="Calibri"/>
          <w:sz w:val="24"/>
        </w:rPr>
        <w:t xml:space="preserve">à R. 2143-14 </w:t>
      </w:r>
      <w:r w:rsidRPr="000F6379">
        <w:rPr>
          <w:rFonts w:ascii="Calibri" w:hAnsi="Calibri" w:cs="Calibri"/>
          <w:sz w:val="24"/>
          <w:szCs w:val="24"/>
        </w:rPr>
        <w:t>du Code de la Commande publique</w:t>
      </w:r>
      <w:r w:rsidRPr="000F6379">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636C1BDA"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0F6379" w:rsidRDefault="002A020F" w:rsidP="007B5B28">
      <w:pPr>
        <w:ind w:right="-284"/>
        <w:jc w:val="both"/>
        <w:rPr>
          <w:rFonts w:ascii="Calibri" w:hAnsi="Calibri" w:cs="Arial"/>
          <w:sz w:val="24"/>
          <w:szCs w:val="24"/>
          <w:u w:val="single"/>
        </w:rPr>
      </w:pPr>
    </w:p>
    <w:p w14:paraId="128497F3" w14:textId="77777777" w:rsidR="000B4647" w:rsidRPr="000F6379"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Présent</w:t>
      </w:r>
      <w:r w:rsidR="00025630" w:rsidRPr="000F6379">
        <w:rPr>
          <w:rFonts w:ascii="Calibri" w:hAnsi="Calibri"/>
          <w:b/>
          <w:color w:val="002060"/>
          <w:sz w:val="24"/>
        </w:rPr>
        <w:t>ation sous forme dématérialisée</w:t>
      </w:r>
    </w:p>
    <w:p w14:paraId="03C60EB6" w14:textId="77777777" w:rsidR="008620AA" w:rsidRPr="000F6379" w:rsidRDefault="008620AA" w:rsidP="008620AA">
      <w:pPr>
        <w:jc w:val="both"/>
        <w:rPr>
          <w:rFonts w:ascii="Calibri" w:hAnsi="Calibri" w:cs="Calibri"/>
          <w:bCs/>
          <w:iCs/>
          <w:sz w:val="24"/>
          <w:szCs w:val="24"/>
        </w:rPr>
      </w:pPr>
      <w:r w:rsidRPr="000F6379">
        <w:rPr>
          <w:rFonts w:ascii="Calibri" w:hAnsi="Calibri" w:cs="Calibri"/>
          <w:bCs/>
          <w:iCs/>
          <w:sz w:val="24"/>
          <w:szCs w:val="24"/>
        </w:rPr>
        <w:t xml:space="preserve">Les candidats devront effectuer un dépôt </w:t>
      </w:r>
      <w:r w:rsidR="007F6271" w:rsidRPr="000F6379">
        <w:rPr>
          <w:rFonts w:ascii="Calibri" w:hAnsi="Calibri" w:cs="Calibri"/>
          <w:bCs/>
          <w:iCs/>
          <w:sz w:val="24"/>
          <w:szCs w:val="24"/>
        </w:rPr>
        <w:t>sous format électronique simple.</w:t>
      </w:r>
    </w:p>
    <w:p w14:paraId="602F0FE4" w14:textId="77777777" w:rsidR="008620AA" w:rsidRPr="000F6379" w:rsidRDefault="008620AA" w:rsidP="008620AA">
      <w:pPr>
        <w:pStyle w:val="Corpsdetexte"/>
        <w:ind w:firstLine="708"/>
        <w:rPr>
          <w:rFonts w:ascii="Calibri" w:hAnsi="Calibri" w:cs="Calibri"/>
          <w:bCs/>
          <w:i w:val="0"/>
          <w:color w:val="auto"/>
          <w:sz w:val="24"/>
          <w:szCs w:val="24"/>
          <w:lang w:val="fr-FR"/>
        </w:rPr>
      </w:pPr>
    </w:p>
    <w:p w14:paraId="08818B61" w14:textId="789C9853" w:rsidR="008620AA" w:rsidRPr="000F6379" w:rsidRDefault="008620AA" w:rsidP="00174369">
      <w:pPr>
        <w:jc w:val="both"/>
        <w:rPr>
          <w:rFonts w:ascii="Calibri" w:hAnsi="Calibri" w:cs="Arial"/>
          <w:color w:val="FF0000"/>
          <w:sz w:val="24"/>
          <w:szCs w:val="24"/>
        </w:rPr>
      </w:pPr>
      <w:r w:rsidRPr="000F6379">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BB6F03" w:rsidRPr="000429BF">
          <w:rPr>
            <w:rStyle w:val="Lienhypertexte"/>
            <w:lang w:val="en-US"/>
          </w:rPr>
          <w:t>https://www.marches-publics.info/</w:t>
        </w:r>
      </w:hyperlink>
    </w:p>
    <w:p w14:paraId="6CCCAAC7" w14:textId="77777777" w:rsidR="008620AA" w:rsidRPr="000F6379" w:rsidRDefault="008620AA" w:rsidP="00174369">
      <w:pPr>
        <w:ind w:left="708" w:firstLine="708"/>
        <w:jc w:val="both"/>
        <w:rPr>
          <w:rFonts w:ascii="Calibri" w:hAnsi="Calibri" w:cs="Arial"/>
          <w:b/>
          <w:bCs/>
          <w:sz w:val="24"/>
          <w:szCs w:val="24"/>
        </w:rPr>
      </w:pPr>
    </w:p>
    <w:p w14:paraId="02C08A62" w14:textId="77777777" w:rsidR="00A2339D" w:rsidRPr="000F6379" w:rsidRDefault="00A8624B" w:rsidP="00174369">
      <w:pPr>
        <w:jc w:val="both"/>
        <w:rPr>
          <w:rFonts w:ascii="Calibri" w:hAnsi="Calibri" w:cs="Calibri"/>
          <w:color w:val="000000"/>
          <w:sz w:val="24"/>
          <w:szCs w:val="24"/>
        </w:rPr>
      </w:pPr>
      <w:r w:rsidRPr="000F6379">
        <w:rPr>
          <w:rFonts w:ascii="Calibri" w:hAnsi="Calibri" w:cs="Calibri"/>
          <w:color w:val="000000"/>
          <w:sz w:val="24"/>
          <w:szCs w:val="24"/>
        </w:rPr>
        <w:t xml:space="preserve">Le </w:t>
      </w:r>
      <w:r w:rsidR="00FE21FA" w:rsidRPr="000F6379">
        <w:rPr>
          <w:rFonts w:ascii="Calibri" w:hAnsi="Calibri" w:cs="Calibri"/>
          <w:color w:val="000000"/>
          <w:sz w:val="24"/>
          <w:szCs w:val="24"/>
        </w:rPr>
        <w:t xml:space="preserve">candidat </w:t>
      </w:r>
      <w:r w:rsidRPr="000F6379">
        <w:rPr>
          <w:rFonts w:ascii="Calibri" w:hAnsi="Calibri" w:cs="Calibri"/>
          <w:color w:val="000000"/>
          <w:sz w:val="24"/>
          <w:szCs w:val="24"/>
        </w:rPr>
        <w:t xml:space="preserve">peut </w:t>
      </w:r>
      <w:r w:rsidR="00FE21FA" w:rsidRPr="000F6379">
        <w:rPr>
          <w:rFonts w:ascii="Calibri" w:hAnsi="Calibri" w:cs="Calibri"/>
          <w:color w:val="000000"/>
          <w:sz w:val="24"/>
          <w:szCs w:val="24"/>
        </w:rPr>
        <w:t>présente</w:t>
      </w:r>
      <w:r w:rsidRPr="000F6379">
        <w:rPr>
          <w:rFonts w:ascii="Calibri" w:hAnsi="Calibri" w:cs="Calibri"/>
          <w:color w:val="000000"/>
          <w:sz w:val="24"/>
          <w:szCs w:val="24"/>
        </w:rPr>
        <w:t>r</w:t>
      </w:r>
      <w:r w:rsidR="00FE21FA" w:rsidRPr="000F6379">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0F6379">
        <w:rPr>
          <w:rFonts w:ascii="Calibri" w:hAnsi="Calibri" w:cs="Calibri"/>
          <w:color w:val="000000"/>
          <w:sz w:val="24"/>
          <w:szCs w:val="24"/>
        </w:rPr>
        <w:t xml:space="preserve">à </w:t>
      </w:r>
      <w:r w:rsidR="00A2339D" w:rsidRPr="000F6379">
        <w:rPr>
          <w:rFonts w:ascii="Calibri" w:hAnsi="Calibri" w:cs="Calibri"/>
          <w:color w:val="000000"/>
          <w:sz w:val="24"/>
          <w:szCs w:val="24"/>
        </w:rPr>
        <w:t xml:space="preserve">l'article R 2143-4 du Code de la Commande publique. </w:t>
      </w:r>
    </w:p>
    <w:p w14:paraId="2F898F45" w14:textId="77777777" w:rsidR="00FE21FA" w:rsidRPr="000F6379" w:rsidRDefault="00FE21FA" w:rsidP="00174369">
      <w:pPr>
        <w:jc w:val="both"/>
        <w:rPr>
          <w:rFonts w:ascii="Calibri" w:hAnsi="Calibri" w:cs="Calibri"/>
          <w:color w:val="000000"/>
          <w:sz w:val="24"/>
          <w:szCs w:val="24"/>
        </w:rPr>
      </w:pPr>
      <w:r w:rsidRPr="000F6379">
        <w:rPr>
          <w:rFonts w:ascii="Calibri" w:hAnsi="Calibri" w:cs="Calibri"/>
          <w:color w:val="000000"/>
          <w:sz w:val="24"/>
          <w:szCs w:val="24"/>
        </w:rPr>
        <w:t xml:space="preserve"> </w:t>
      </w:r>
    </w:p>
    <w:p w14:paraId="4B4A105A" w14:textId="77777777" w:rsidR="00FE21FA" w:rsidRPr="000F6379" w:rsidRDefault="00FE21FA" w:rsidP="00FE21FA">
      <w:pPr>
        <w:rPr>
          <w:rFonts w:ascii="Calibri" w:hAnsi="Calibri" w:cs="Calibri"/>
          <w:color w:val="000000"/>
          <w:sz w:val="24"/>
          <w:szCs w:val="24"/>
        </w:rPr>
      </w:pPr>
      <w:r w:rsidRPr="000F6379">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Pr="000F6379" w:rsidRDefault="007F6271" w:rsidP="00FE21FA">
      <w:pPr>
        <w:rPr>
          <w:rFonts w:ascii="Calibri" w:hAnsi="Calibri" w:cs="Calibri"/>
          <w:color w:val="000000"/>
          <w:sz w:val="24"/>
          <w:szCs w:val="24"/>
        </w:rPr>
      </w:pPr>
    </w:p>
    <w:p w14:paraId="174D88DE" w14:textId="43A3D089"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et signé</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par les entités concerné</w:t>
      </w:r>
      <w:r w:rsidR="0048652F" w:rsidRPr="000F6379">
        <w:rPr>
          <w:rFonts w:ascii="Calibri" w:hAnsi="Calibri" w:cs="Calibri"/>
          <w:color w:val="000000"/>
          <w:sz w:val="24"/>
          <w:szCs w:val="24"/>
        </w:rPr>
        <w:t>e</w:t>
      </w:r>
      <w:r w:rsidRPr="000F6379">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Pr="000F6379" w:rsidRDefault="00FE21FA" w:rsidP="00FE21FA">
      <w:pPr>
        <w:jc w:val="both"/>
        <w:rPr>
          <w:rFonts w:ascii="Calibri" w:hAnsi="Calibri" w:cs="Calibri"/>
          <w:color w:val="000000"/>
          <w:sz w:val="24"/>
          <w:szCs w:val="24"/>
        </w:rPr>
      </w:pPr>
    </w:p>
    <w:p w14:paraId="4FD971EA" w14:textId="77777777"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Pr="000F6379" w:rsidRDefault="007F6271" w:rsidP="00FE21FA">
      <w:pPr>
        <w:jc w:val="both"/>
        <w:rPr>
          <w:rFonts w:ascii="Calibri" w:hAnsi="Calibri" w:cs="Calibri"/>
          <w:color w:val="000000"/>
          <w:sz w:val="24"/>
          <w:szCs w:val="24"/>
        </w:rPr>
      </w:pPr>
    </w:p>
    <w:p w14:paraId="248BAE12" w14:textId="4D42B0FD" w:rsidR="00FE21FA" w:rsidRPr="000F6379" w:rsidRDefault="00FE21FA" w:rsidP="00FE21FA">
      <w:pPr>
        <w:jc w:val="both"/>
        <w:rPr>
          <w:rFonts w:ascii="Calibri" w:hAnsi="Calibri" w:cs="Calibri"/>
          <w:sz w:val="24"/>
          <w:szCs w:val="24"/>
        </w:rPr>
      </w:pPr>
      <w:r w:rsidRPr="000F6379">
        <w:rPr>
          <w:rFonts w:ascii="Calibri" w:hAnsi="Calibri" w:cs="Calibri"/>
          <w:color w:val="000000"/>
          <w:sz w:val="24"/>
          <w:szCs w:val="24"/>
        </w:rPr>
        <w:lastRenderedPageBreak/>
        <w:t>Le DUME devra être rédigé en langue français</w:t>
      </w:r>
      <w:r w:rsidR="005B7E46" w:rsidRPr="000F6379">
        <w:rPr>
          <w:rFonts w:ascii="Calibri" w:hAnsi="Calibri" w:cs="Calibri"/>
          <w:color w:val="000000"/>
          <w:sz w:val="24"/>
          <w:szCs w:val="24"/>
        </w:rPr>
        <w:t>e</w:t>
      </w:r>
      <w:r w:rsidRPr="000F6379">
        <w:rPr>
          <w:rFonts w:ascii="Calibri" w:hAnsi="Calibri" w:cs="Calibri"/>
          <w:color w:val="000000"/>
          <w:sz w:val="24"/>
          <w:szCs w:val="24"/>
        </w:rPr>
        <w:t xml:space="preserve"> par les opérateurs économiques.</w:t>
      </w:r>
    </w:p>
    <w:p w14:paraId="1DA1B14C" w14:textId="77777777" w:rsidR="00FE21FA" w:rsidRPr="000F6379" w:rsidRDefault="00FE21FA" w:rsidP="00FE21FA">
      <w:pPr>
        <w:ind w:right="-284"/>
        <w:jc w:val="both"/>
        <w:rPr>
          <w:rFonts w:ascii="Calibri" w:hAnsi="Calibri" w:cs="Arial"/>
          <w:sz w:val="24"/>
          <w:szCs w:val="24"/>
          <w:u w:val="single"/>
        </w:rPr>
      </w:pPr>
    </w:p>
    <w:p w14:paraId="5F1B7265" w14:textId="77777777" w:rsidR="00FE21FA" w:rsidRPr="000F637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0F6379">
        <w:rPr>
          <w:rFonts w:ascii="Calibri" w:hAnsi="Calibri" w:cs="Calibri"/>
          <w:b/>
          <w:color w:val="002060"/>
          <w:sz w:val="28"/>
          <w:szCs w:val="28"/>
          <w:u w:val="single"/>
        </w:rPr>
        <w:t>D’autre part, les documents relatifs à l’offre, à savoir</w:t>
      </w:r>
      <w:r w:rsidRPr="000F6379">
        <w:rPr>
          <w:rFonts w:ascii="Calibri" w:hAnsi="Calibri" w:cs="Calibri"/>
          <w:b/>
          <w:color w:val="002060"/>
          <w:sz w:val="28"/>
          <w:szCs w:val="28"/>
        </w:rPr>
        <w:t xml:space="preserve"> : </w:t>
      </w:r>
    </w:p>
    <w:p w14:paraId="3B0078F7" w14:textId="77777777" w:rsidR="00FE21FA" w:rsidRPr="000F6379" w:rsidRDefault="00FE21FA" w:rsidP="00FE21FA">
      <w:pPr>
        <w:jc w:val="both"/>
        <w:rPr>
          <w:rFonts w:ascii="Calibri" w:hAnsi="Calibri" w:cs="Arial"/>
          <w:sz w:val="24"/>
          <w:szCs w:val="24"/>
        </w:rPr>
      </w:pPr>
    </w:p>
    <w:p w14:paraId="1C2D6144" w14:textId="77777777" w:rsidR="00FE21FA" w:rsidRPr="000F6379" w:rsidRDefault="00FE21FA" w:rsidP="00FE21FA">
      <w:pPr>
        <w:jc w:val="both"/>
        <w:rPr>
          <w:rFonts w:ascii="Calibri" w:hAnsi="Calibri" w:cs="Arial"/>
          <w:b/>
          <w:sz w:val="24"/>
          <w:szCs w:val="24"/>
        </w:rPr>
      </w:pPr>
      <w:r w:rsidRPr="000F6379">
        <w:rPr>
          <w:rFonts w:ascii="Calibri" w:hAnsi="Calibri" w:cs="Arial"/>
          <w:b/>
          <w:sz w:val="24"/>
          <w:szCs w:val="24"/>
        </w:rPr>
        <w:t>Un projet de marché comprenant :</w:t>
      </w:r>
    </w:p>
    <w:p w14:paraId="13F936C3" w14:textId="77777777" w:rsidR="00FE21FA" w:rsidRPr="000F6379" w:rsidRDefault="00FE21FA" w:rsidP="00FE21FA">
      <w:pPr>
        <w:jc w:val="both"/>
        <w:rPr>
          <w:rFonts w:ascii="Calibri" w:hAnsi="Calibri" w:cs="Arial"/>
          <w:b/>
          <w:sz w:val="24"/>
          <w:szCs w:val="24"/>
        </w:rPr>
      </w:pPr>
    </w:p>
    <w:p w14:paraId="5AB68E23" w14:textId="52EB9CE1" w:rsidR="00FE21FA" w:rsidRPr="007373E9" w:rsidRDefault="00FE21FA" w:rsidP="00FE21FA">
      <w:pPr>
        <w:suppressAutoHyphens/>
        <w:overflowPunct/>
        <w:autoSpaceDE/>
        <w:adjustRightInd/>
        <w:jc w:val="both"/>
        <w:rPr>
          <w:rFonts w:ascii="Calibri" w:hAnsi="Calibri"/>
          <w:sz w:val="24"/>
          <w:szCs w:val="24"/>
          <w:lang w:eastAsia="ar-SA"/>
        </w:rPr>
      </w:pPr>
      <w:r w:rsidRPr="007373E9">
        <w:rPr>
          <w:rFonts w:ascii="Calibri" w:hAnsi="Calibri"/>
          <w:sz w:val="24"/>
          <w:szCs w:val="24"/>
          <w:lang w:eastAsia="ar-SA"/>
        </w:rPr>
        <w:t xml:space="preserve">Le dossier d’offre à remettre par chaque candidat comprendra </w:t>
      </w:r>
      <w:r w:rsidR="00972F2D" w:rsidRPr="007373E9">
        <w:rPr>
          <w:rFonts w:ascii="Calibri" w:hAnsi="Calibri"/>
          <w:sz w:val="24"/>
          <w:szCs w:val="24"/>
          <w:lang w:eastAsia="ar-SA"/>
        </w:rPr>
        <w:t>pour chacun des lots auquel il soumissionne :</w:t>
      </w:r>
    </w:p>
    <w:p w14:paraId="2877B081" w14:textId="77777777" w:rsidR="00FE21FA" w:rsidRPr="000F6379" w:rsidRDefault="00FE21FA" w:rsidP="00FE21FA">
      <w:pPr>
        <w:suppressAutoHyphens/>
        <w:overflowPunct/>
        <w:autoSpaceDE/>
        <w:adjustRightInd/>
        <w:jc w:val="both"/>
        <w:rPr>
          <w:rFonts w:ascii="Calibri" w:hAnsi="Calibri"/>
          <w:sz w:val="24"/>
          <w:szCs w:val="24"/>
          <w:lang w:eastAsia="ar-SA"/>
        </w:rPr>
      </w:pPr>
    </w:p>
    <w:p w14:paraId="12BB0BE6" w14:textId="77777777" w:rsidR="00FE21FA" w:rsidRPr="000F6379"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2" w:name="_Hlk40023345"/>
      <w:r w:rsidRPr="000F6379">
        <w:rPr>
          <w:rFonts w:ascii="Calibri" w:hAnsi="Calibri"/>
          <w:b/>
          <w:sz w:val="24"/>
          <w:szCs w:val="24"/>
          <w:lang w:eastAsia="ar-SA"/>
        </w:rPr>
        <w:t xml:space="preserve">L’ACTE D’ENGAGEMENT </w:t>
      </w:r>
      <w:r w:rsidRPr="000F6379">
        <w:rPr>
          <w:rFonts w:ascii="Calibri" w:hAnsi="Calibri"/>
          <w:b/>
          <w:sz w:val="24"/>
          <w:szCs w:val="24"/>
          <w:u w:val="single"/>
          <w:lang w:eastAsia="ar-SA"/>
        </w:rPr>
        <w:t xml:space="preserve">non modifié </w:t>
      </w:r>
      <w:r w:rsidRPr="000F6379">
        <w:rPr>
          <w:rFonts w:ascii="Calibri" w:hAnsi="Calibri"/>
          <w:b/>
          <w:sz w:val="24"/>
          <w:szCs w:val="24"/>
          <w:lang w:eastAsia="ar-SA"/>
        </w:rPr>
        <w:t>et les annexes éventuelles (amendements, observations, réserves)</w:t>
      </w:r>
    </w:p>
    <w:p w14:paraId="2CC43186" w14:textId="77777777" w:rsidR="00FE21FA" w:rsidRPr="000F6379"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sidRPr="000F6379">
        <w:rPr>
          <w:rFonts w:ascii="Calibri" w:hAnsi="Calibri"/>
          <w:bCs/>
          <w:sz w:val="24"/>
          <w:szCs w:val="24"/>
          <w:lang w:eastAsia="ar-SA"/>
        </w:rPr>
        <w:t xml:space="preserve">L’acte d’engagement </w:t>
      </w:r>
      <w:r w:rsidRPr="000F6379">
        <w:rPr>
          <w:rFonts w:ascii="Calibri" w:hAnsi="Calibri"/>
          <w:sz w:val="24"/>
          <w:szCs w:val="24"/>
          <w:lang w:eastAsia="ar-SA"/>
        </w:rPr>
        <w:t xml:space="preserve">(A.E.) sera établi en un seul original, </w:t>
      </w:r>
      <w:r w:rsidRPr="000F6379">
        <w:rPr>
          <w:rFonts w:ascii="Calibri" w:hAnsi="Calibri"/>
          <w:b/>
          <w:sz w:val="24"/>
          <w:szCs w:val="24"/>
          <w:lang w:eastAsia="ar-SA"/>
        </w:rPr>
        <w:t>complété,</w:t>
      </w:r>
      <w:r w:rsidRPr="000F6379">
        <w:rPr>
          <w:rFonts w:ascii="Calibri" w:hAnsi="Calibri"/>
          <w:sz w:val="24"/>
          <w:szCs w:val="24"/>
          <w:lang w:eastAsia="ar-SA"/>
        </w:rPr>
        <w:t xml:space="preserve"> </w:t>
      </w:r>
      <w:r w:rsidRPr="000F6379">
        <w:rPr>
          <w:rFonts w:ascii="Calibri" w:hAnsi="Calibri"/>
          <w:b/>
          <w:sz w:val="24"/>
          <w:szCs w:val="24"/>
          <w:lang w:eastAsia="ar-SA"/>
        </w:rPr>
        <w:t xml:space="preserve">daté </w:t>
      </w:r>
      <w:r w:rsidRPr="000F6379">
        <w:rPr>
          <w:rFonts w:ascii="Calibri" w:hAnsi="Calibri"/>
          <w:sz w:val="24"/>
          <w:szCs w:val="24"/>
          <w:lang w:eastAsia="ar-SA"/>
        </w:rPr>
        <w:t>par l’opérateur économique ou son représentant dûment habilité.</w:t>
      </w:r>
    </w:p>
    <w:bookmarkEnd w:id="12"/>
    <w:p w14:paraId="665AD238" w14:textId="77777777" w:rsidR="00FE21FA" w:rsidRPr="000F6379" w:rsidRDefault="00FE21FA" w:rsidP="008620AA">
      <w:pPr>
        <w:ind w:left="708" w:firstLine="708"/>
        <w:jc w:val="both"/>
        <w:rPr>
          <w:rFonts w:ascii="Calibri" w:hAnsi="Calibri" w:cs="Arial"/>
          <w:b/>
          <w:bCs/>
          <w:sz w:val="24"/>
          <w:szCs w:val="24"/>
        </w:rPr>
      </w:pPr>
    </w:p>
    <w:p w14:paraId="453FA21C" w14:textId="77777777" w:rsidR="008620AA" w:rsidRPr="000F6379" w:rsidRDefault="008620AA" w:rsidP="000027BD">
      <w:pPr>
        <w:jc w:val="both"/>
        <w:rPr>
          <w:rFonts w:ascii="Calibri" w:hAnsi="Calibri" w:cs="Arial"/>
          <w:b/>
          <w:bCs/>
          <w:sz w:val="24"/>
          <w:szCs w:val="24"/>
        </w:rPr>
      </w:pPr>
      <w:r w:rsidRPr="000F6379">
        <w:rPr>
          <w:rFonts w:ascii="Calibri" w:hAnsi="Calibri" w:cs="Arial"/>
          <w:b/>
          <w:bCs/>
          <w:sz w:val="24"/>
          <w:szCs w:val="24"/>
        </w:rPr>
        <w:t>Contrôle anti-virus :</w:t>
      </w:r>
    </w:p>
    <w:p w14:paraId="353AD800"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Avant transmission de son offre, le soumissionnaire devra</w:t>
      </w:r>
      <w:r w:rsidR="00C9442E" w:rsidRPr="000F6379">
        <w:rPr>
          <w:rFonts w:ascii="Calibri" w:hAnsi="Calibri" w:cs="Arial"/>
          <w:sz w:val="24"/>
          <w:szCs w:val="24"/>
        </w:rPr>
        <w:t xml:space="preserve"> </w:t>
      </w:r>
      <w:r w:rsidRPr="000F6379">
        <w:rPr>
          <w:rFonts w:ascii="Calibri" w:hAnsi="Calibri" w:cs="Arial"/>
          <w:sz w:val="24"/>
          <w:szCs w:val="24"/>
        </w:rPr>
        <w:t>procéder à un contrôle anti-virus de tous les fichiers constitutifs des deux enveloppes.</w:t>
      </w:r>
    </w:p>
    <w:p w14:paraId="2D7D4AF2" w14:textId="77777777" w:rsidR="008620AA" w:rsidRPr="000F6379" w:rsidRDefault="008620AA" w:rsidP="008620AA">
      <w:pPr>
        <w:ind w:firstLine="360"/>
        <w:jc w:val="both"/>
        <w:rPr>
          <w:rFonts w:ascii="Calibri" w:hAnsi="Calibri" w:cs="Arial"/>
          <w:sz w:val="24"/>
          <w:szCs w:val="24"/>
        </w:rPr>
      </w:pPr>
    </w:p>
    <w:p w14:paraId="3AB102AD"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Pr="000F6379" w:rsidRDefault="008620AA" w:rsidP="008620AA">
      <w:pPr>
        <w:jc w:val="both"/>
        <w:rPr>
          <w:rFonts w:ascii="Calibri" w:hAnsi="Calibri" w:cs="Arial"/>
          <w:sz w:val="24"/>
          <w:szCs w:val="24"/>
        </w:rPr>
      </w:pPr>
    </w:p>
    <w:p w14:paraId="7A57FA24"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 xml:space="preserve">Conformité de l'adresse </w:t>
      </w:r>
      <w:r w:rsidR="00EB4029" w:rsidRPr="000F6379">
        <w:rPr>
          <w:rFonts w:ascii="Calibri" w:hAnsi="Calibri" w:cs="Arial"/>
          <w:b/>
          <w:bCs/>
          <w:sz w:val="24"/>
          <w:szCs w:val="24"/>
        </w:rPr>
        <w:t>E. MAIL</w:t>
      </w:r>
      <w:r w:rsidRPr="000F6379">
        <w:rPr>
          <w:rFonts w:ascii="Calibri" w:hAnsi="Calibri" w:cs="Arial"/>
          <w:b/>
          <w:bCs/>
          <w:sz w:val="24"/>
          <w:szCs w:val="24"/>
        </w:rPr>
        <w:t xml:space="preserve"> de l'entreprise :</w:t>
      </w:r>
    </w:p>
    <w:p w14:paraId="1C243A48"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 xml:space="preserve">Le soumissionnaire devra également s’assurer </w:t>
      </w:r>
      <w:r w:rsidRPr="000F6379">
        <w:rPr>
          <w:rFonts w:ascii="Calibri" w:hAnsi="Calibri" w:cs="Arial"/>
          <w:b/>
          <w:bCs/>
          <w:sz w:val="24"/>
          <w:szCs w:val="24"/>
        </w:rPr>
        <w:t xml:space="preserve">de la conformité de son adresse </w:t>
      </w:r>
      <w:r w:rsidR="00EB4029" w:rsidRPr="000F6379">
        <w:rPr>
          <w:rFonts w:ascii="Calibri" w:hAnsi="Calibri" w:cs="Arial"/>
          <w:b/>
          <w:bCs/>
          <w:sz w:val="24"/>
          <w:szCs w:val="24"/>
        </w:rPr>
        <w:t>E. MAIL</w:t>
      </w:r>
      <w:r w:rsidRPr="000F6379">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Pr="000F6379" w:rsidRDefault="008620AA" w:rsidP="008620AA">
      <w:pPr>
        <w:jc w:val="both"/>
        <w:rPr>
          <w:rFonts w:ascii="Calibri" w:hAnsi="Calibri" w:cs="Arial"/>
          <w:sz w:val="24"/>
          <w:szCs w:val="24"/>
        </w:rPr>
      </w:pPr>
    </w:p>
    <w:p w14:paraId="0CCF87E8"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Modalités de s</w:t>
      </w:r>
      <w:r w:rsidRPr="000F6379">
        <w:rPr>
          <w:rFonts w:ascii="Calibri" w:hAnsi="Calibri" w:cs="Arial"/>
          <w:b/>
          <w:sz w:val="24"/>
          <w:szCs w:val="24"/>
        </w:rPr>
        <w:t>ignature avec c</w:t>
      </w:r>
      <w:r w:rsidRPr="000F6379">
        <w:rPr>
          <w:rFonts w:ascii="Calibri" w:hAnsi="Calibri" w:cs="Arial"/>
          <w:b/>
          <w:bCs/>
          <w:sz w:val="24"/>
          <w:szCs w:val="24"/>
        </w:rPr>
        <w:t>ertificat électronique :</w:t>
      </w:r>
    </w:p>
    <w:p w14:paraId="109D8203" w14:textId="77777777" w:rsidR="000B4647" w:rsidRPr="000F6379" w:rsidRDefault="000B4647" w:rsidP="008620AA">
      <w:pPr>
        <w:overflowPunct/>
        <w:autoSpaceDE/>
        <w:autoSpaceDN/>
        <w:adjustRightInd/>
        <w:jc w:val="both"/>
        <w:textAlignment w:val="auto"/>
        <w:rPr>
          <w:rFonts w:ascii="Calibri" w:hAnsi="Calibri" w:cs="Arial"/>
          <w:sz w:val="24"/>
          <w:szCs w:val="24"/>
        </w:rPr>
      </w:pPr>
      <w:r w:rsidRPr="000F6379">
        <w:rPr>
          <w:rFonts w:ascii="Calibri" w:hAnsi="Calibri" w:cs="Arial"/>
          <w:sz w:val="24"/>
          <w:szCs w:val="24"/>
        </w:rPr>
        <w:t>La signature électronique est autorisée pour la présente consultation.</w:t>
      </w:r>
      <w:r w:rsidRPr="000F6379">
        <w:rPr>
          <w:rFonts w:ascii="Calibri" w:hAnsi="Calibri" w:cs="Arial"/>
          <w:b/>
          <w:sz w:val="24"/>
          <w:szCs w:val="24"/>
        </w:rPr>
        <w:t xml:space="preserve"> </w:t>
      </w:r>
      <w:r w:rsidRPr="000F637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0F6379" w:rsidRDefault="000B4647" w:rsidP="000B4647">
      <w:pPr>
        <w:ind w:firstLine="708"/>
        <w:jc w:val="both"/>
        <w:rPr>
          <w:rFonts w:ascii="Calibri" w:hAnsi="Calibri" w:cs="Arial"/>
          <w:b/>
          <w:bCs/>
          <w:sz w:val="24"/>
          <w:szCs w:val="24"/>
        </w:rPr>
      </w:pPr>
    </w:p>
    <w:p w14:paraId="35074E4A"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Pour</w:t>
      </w:r>
      <w:r w:rsidR="00C9442E" w:rsidRPr="000F6379">
        <w:rPr>
          <w:rFonts w:ascii="Calibri" w:hAnsi="Calibri" w:cs="Arial"/>
          <w:sz w:val="24"/>
          <w:szCs w:val="24"/>
        </w:rPr>
        <w:t xml:space="preserve"> </w:t>
      </w:r>
      <w:r w:rsidRPr="000F6379">
        <w:rPr>
          <w:rFonts w:ascii="Calibri" w:hAnsi="Calibri" w:cs="Arial"/>
          <w:sz w:val="24"/>
          <w:szCs w:val="24"/>
        </w:rPr>
        <w:t>signer</w:t>
      </w:r>
      <w:r w:rsidR="00C9442E" w:rsidRPr="000F6379">
        <w:rPr>
          <w:rFonts w:ascii="Calibri" w:hAnsi="Calibri" w:cs="Arial"/>
          <w:sz w:val="24"/>
          <w:szCs w:val="24"/>
        </w:rPr>
        <w:t xml:space="preserve"> </w:t>
      </w:r>
      <w:r w:rsidRPr="000F637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0F6379" w:rsidRDefault="000B4647" w:rsidP="000B4647">
      <w:pPr>
        <w:ind w:firstLine="708"/>
        <w:jc w:val="both"/>
        <w:rPr>
          <w:rFonts w:ascii="Calibri" w:hAnsi="Calibri" w:cs="Arial"/>
          <w:sz w:val="24"/>
          <w:szCs w:val="24"/>
        </w:rPr>
      </w:pPr>
    </w:p>
    <w:p w14:paraId="377FB364"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0F6379" w:rsidRDefault="000B4647" w:rsidP="000B4647">
      <w:pPr>
        <w:jc w:val="both"/>
        <w:rPr>
          <w:rFonts w:ascii="Calibri" w:hAnsi="Calibri" w:cs="Arial"/>
          <w:sz w:val="24"/>
          <w:szCs w:val="24"/>
        </w:rPr>
      </w:pPr>
    </w:p>
    <w:p w14:paraId="7D6FCB83" w14:textId="7BAABA6A" w:rsidR="000B4647" w:rsidRPr="000F6379" w:rsidRDefault="000B4647" w:rsidP="00517202">
      <w:pPr>
        <w:jc w:val="both"/>
        <w:rPr>
          <w:rFonts w:ascii="Calibri" w:hAnsi="Calibri" w:cs="Arial"/>
          <w:sz w:val="24"/>
          <w:szCs w:val="24"/>
        </w:rPr>
      </w:pPr>
      <w:r w:rsidRPr="000F6379">
        <w:rPr>
          <w:rFonts w:ascii="Calibri" w:hAnsi="Calibri" w:cs="Arial"/>
          <w:sz w:val="24"/>
          <w:szCs w:val="24"/>
        </w:rPr>
        <w:t xml:space="preserve">La plate-forme de gestion de marchés publics </w:t>
      </w:r>
      <w:hyperlink r:id="rId14" w:history="1">
        <w:r w:rsidR="00BB6F03" w:rsidRPr="000429BF">
          <w:rPr>
            <w:rStyle w:val="Lienhypertexte"/>
            <w:lang w:val="en-US"/>
          </w:rPr>
          <w:t>https://www.marches-publics.info/</w:t>
        </w:r>
      </w:hyperlink>
      <w:r w:rsidR="007B5B28" w:rsidRPr="000F6379">
        <w:rPr>
          <w:rFonts w:ascii="Calibri" w:hAnsi="Calibri" w:cs="Arial"/>
          <w:sz w:val="24"/>
          <w:szCs w:val="24"/>
        </w:rPr>
        <w:t xml:space="preserve"> </w:t>
      </w:r>
      <w:r w:rsidRPr="000F6379">
        <w:rPr>
          <w:rFonts w:ascii="Calibri" w:hAnsi="Calibri" w:cs="Arial"/>
          <w:sz w:val="24"/>
          <w:szCs w:val="24"/>
        </w:rPr>
        <w:t>accepte les certificats électroniques selon les modalités définies ci-dessous.</w:t>
      </w:r>
    </w:p>
    <w:p w14:paraId="44DF6DFB" w14:textId="77777777" w:rsidR="000B4647" w:rsidRPr="000F6379" w:rsidRDefault="000B4647" w:rsidP="000B4647">
      <w:pPr>
        <w:jc w:val="both"/>
        <w:rPr>
          <w:rFonts w:ascii="Calibri" w:hAnsi="Calibri" w:cs="Arial"/>
          <w:sz w:val="24"/>
          <w:szCs w:val="24"/>
        </w:rPr>
      </w:pPr>
    </w:p>
    <w:p w14:paraId="4A8B06BB" w14:textId="77777777" w:rsidR="000B4647" w:rsidRPr="000F6379" w:rsidRDefault="000B4647" w:rsidP="000B4647">
      <w:pPr>
        <w:rPr>
          <w:rFonts w:ascii="Calibri" w:hAnsi="Calibri" w:cs="Arial"/>
          <w:sz w:val="24"/>
          <w:szCs w:val="24"/>
        </w:rPr>
      </w:pPr>
      <w:r w:rsidRPr="000F6379">
        <w:rPr>
          <w:rFonts w:ascii="Calibri" w:hAnsi="Calibri" w:cs="Arial"/>
          <w:sz w:val="24"/>
          <w:szCs w:val="24"/>
        </w:rPr>
        <w:t>Chaque candidat doit produire un dossier de réponse comprenant les pièces précisées dans le tableau ci-dessous.</w:t>
      </w:r>
    </w:p>
    <w:p w14:paraId="528E17E3" w14:textId="77777777" w:rsidR="000B4647" w:rsidRPr="000F6379" w:rsidRDefault="000B4647" w:rsidP="000B4647">
      <w:pPr>
        <w:rPr>
          <w:rFonts w:ascii="Calibri" w:hAnsi="Calibri" w:cs="Arial"/>
          <w:sz w:val="24"/>
          <w:szCs w:val="24"/>
        </w:rPr>
      </w:pPr>
    </w:p>
    <w:p w14:paraId="30374525"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 xml:space="preserve">Chaque pièce dont la signature individuelle est autorisée (cf. tableau ci-dessous) doit être </w:t>
      </w:r>
      <w:r w:rsidRPr="000F6379">
        <w:rPr>
          <w:rFonts w:ascii="Calibri" w:hAnsi="Calibri" w:cs="Arial"/>
          <w:b/>
          <w:sz w:val="24"/>
          <w:szCs w:val="24"/>
        </w:rPr>
        <w:t>signée de façon individuelle</w:t>
      </w:r>
      <w:r w:rsidRPr="000F6379">
        <w:rPr>
          <w:rFonts w:ascii="Calibri" w:hAnsi="Calibri" w:cs="Arial"/>
          <w:sz w:val="24"/>
          <w:szCs w:val="24"/>
        </w:rPr>
        <w:t xml:space="preserve"> sous </w:t>
      </w:r>
      <w:r w:rsidRPr="000F6379">
        <w:rPr>
          <w:rFonts w:ascii="Calibri" w:hAnsi="Calibri" w:cs="Arial"/>
          <w:b/>
          <w:sz w:val="24"/>
          <w:szCs w:val="24"/>
        </w:rPr>
        <w:t>forme électronique</w:t>
      </w:r>
      <w:r w:rsidRPr="000F6379">
        <w:rPr>
          <w:rFonts w:ascii="Calibri" w:hAnsi="Calibri" w:cs="Arial"/>
          <w:sz w:val="24"/>
          <w:szCs w:val="24"/>
        </w:rPr>
        <w:t>.</w:t>
      </w:r>
    </w:p>
    <w:p w14:paraId="53646293" w14:textId="77777777" w:rsidR="007F6271" w:rsidRPr="000F6379" w:rsidRDefault="007F6271" w:rsidP="000B4647">
      <w:pPr>
        <w:jc w:val="both"/>
        <w:rPr>
          <w:rFonts w:ascii="Calibri" w:hAnsi="Calibri" w:cs="Arial"/>
          <w:sz w:val="24"/>
          <w:szCs w:val="24"/>
        </w:rPr>
      </w:pPr>
    </w:p>
    <w:p w14:paraId="4D267BD7" w14:textId="77777777" w:rsidR="00C962C8" w:rsidRPr="000F6379" w:rsidRDefault="00C962C8" w:rsidP="00E94C73">
      <w:pPr>
        <w:jc w:val="both"/>
        <w:rPr>
          <w:rFonts w:ascii="Calibri" w:hAnsi="Calibri" w:cs="Arial"/>
          <w:sz w:val="24"/>
          <w:szCs w:val="24"/>
          <w:lang w:eastAsia="ar-SA"/>
        </w:rPr>
      </w:pPr>
      <w:r w:rsidRPr="000F6379">
        <w:rPr>
          <w:rFonts w:ascii="Calibri" w:hAnsi="Calibri" w:cs="Arial"/>
          <w:sz w:val="24"/>
          <w:szCs w:val="24"/>
          <w:lang w:eastAsia="ar-SA"/>
        </w:rPr>
        <w:lastRenderedPageBreak/>
        <w:t>En cas de groupement, l'acte d'engagement est signé soit par l'ensemble des entreprises groupées, soit par le mandataire s'il justifie des habilitations nécessaires pour représenter ces entreprises</w:t>
      </w:r>
      <w:r w:rsidR="00517202" w:rsidRPr="000F6379">
        <w:rPr>
          <w:rFonts w:ascii="Calibri" w:hAnsi="Calibri" w:cs="Arial"/>
          <w:sz w:val="24"/>
          <w:szCs w:val="24"/>
          <w:lang w:eastAsia="ar-SA"/>
        </w:rPr>
        <w:t>.</w:t>
      </w:r>
    </w:p>
    <w:p w14:paraId="37361B6A" w14:textId="77777777" w:rsidR="00C10995" w:rsidRPr="000F6379"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232"/>
        <w:gridCol w:w="2112"/>
      </w:tblGrid>
      <w:tr w:rsidR="00C10995" w:rsidRPr="000F6379" w14:paraId="29E2D08B" w14:textId="77777777" w:rsidTr="000B7567">
        <w:trPr>
          <w:tblHeader/>
        </w:trPr>
        <w:tc>
          <w:tcPr>
            <w:tcW w:w="7338" w:type="dxa"/>
            <w:shd w:val="clear" w:color="auto" w:fill="0070C0"/>
          </w:tcPr>
          <w:p w14:paraId="31C67B2A" w14:textId="77777777" w:rsidR="00C10995" w:rsidRPr="000F6379" w:rsidRDefault="00C10995" w:rsidP="00D95E52">
            <w:pPr>
              <w:rPr>
                <w:rFonts w:ascii="Calibri" w:hAnsi="Calibri" w:cs="Arial"/>
                <w:b/>
                <w:color w:val="FFFFFF" w:themeColor="background1"/>
                <w:sz w:val="24"/>
                <w:szCs w:val="24"/>
              </w:rPr>
            </w:pPr>
            <w:r w:rsidRPr="000F6379">
              <w:rPr>
                <w:rFonts w:ascii="Calibri" w:hAnsi="Calibri" w:cs="Arial"/>
                <w:b/>
                <w:color w:val="FFFFFF" w:themeColor="background1"/>
                <w:sz w:val="24"/>
                <w:szCs w:val="24"/>
              </w:rPr>
              <w:t>Pièce requise</w:t>
            </w:r>
          </w:p>
          <w:p w14:paraId="266FC2F1"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 xml:space="preserve">Signature individuelle </w:t>
            </w:r>
          </w:p>
        </w:tc>
      </w:tr>
      <w:tr w:rsidR="00C10995" w:rsidRPr="000F6379" w14:paraId="5129D2B9" w14:textId="77777777" w:rsidTr="000B7567">
        <w:tc>
          <w:tcPr>
            <w:tcW w:w="7338" w:type="dxa"/>
          </w:tcPr>
          <w:p w14:paraId="7D6729A7" w14:textId="77777777" w:rsidR="00C10995" w:rsidRPr="000F6379" w:rsidRDefault="00C10995" w:rsidP="00D95E52">
            <w:pPr>
              <w:rPr>
                <w:rFonts w:ascii="Calibri" w:hAnsi="Calibri" w:cs="Arial"/>
                <w:sz w:val="24"/>
                <w:szCs w:val="24"/>
              </w:rPr>
            </w:pPr>
            <w:r w:rsidRPr="000F6379">
              <w:rPr>
                <w:rFonts w:ascii="Calibri" w:hAnsi="Calibri" w:cs="Arial"/>
                <w:sz w:val="24"/>
                <w:szCs w:val="24"/>
                <w:lang w:eastAsia="ar-SA"/>
              </w:rPr>
              <w:t>Acte d'engagement (AE) + annexes</w:t>
            </w:r>
          </w:p>
        </w:tc>
        <w:tc>
          <w:tcPr>
            <w:tcW w:w="2126" w:type="dxa"/>
          </w:tcPr>
          <w:p w14:paraId="79B5DE9B" w14:textId="77777777" w:rsidR="00C10995" w:rsidRPr="000F6379" w:rsidRDefault="00C10995" w:rsidP="00D95E52">
            <w:pPr>
              <w:rPr>
                <w:rFonts w:ascii="Calibri" w:hAnsi="Calibri" w:cs="Arial"/>
                <w:sz w:val="24"/>
                <w:szCs w:val="24"/>
              </w:rPr>
            </w:pPr>
            <w:r w:rsidRPr="000F6379">
              <w:rPr>
                <w:rFonts w:ascii="Calibri" w:hAnsi="Calibri" w:cs="Arial"/>
                <w:sz w:val="24"/>
                <w:szCs w:val="24"/>
              </w:rPr>
              <w:t>Oui</w:t>
            </w:r>
          </w:p>
        </w:tc>
      </w:tr>
    </w:tbl>
    <w:p w14:paraId="01CF0B47" w14:textId="77777777" w:rsidR="000E1F8E" w:rsidRPr="000F6379" w:rsidRDefault="000E1F8E">
      <w:pPr>
        <w:jc w:val="both"/>
        <w:rPr>
          <w:rFonts w:ascii="Calibri" w:hAnsi="Calibri" w:cs="Arial"/>
          <w:b/>
          <w:bCs/>
          <w:color w:val="0000FF"/>
          <w:sz w:val="24"/>
          <w:szCs w:val="24"/>
        </w:rPr>
      </w:pPr>
    </w:p>
    <w:p w14:paraId="7EF05F42" w14:textId="6E2C6167" w:rsidR="002A020F" w:rsidRPr="000F6379" w:rsidRDefault="002A020F" w:rsidP="002A020F">
      <w:pPr>
        <w:jc w:val="both"/>
        <w:rPr>
          <w:rFonts w:ascii="Calibri" w:hAnsi="Calibri"/>
          <w:color w:val="000000"/>
          <w:sz w:val="24"/>
          <w:szCs w:val="24"/>
        </w:rPr>
      </w:pPr>
      <w:r w:rsidRPr="000F6379">
        <w:rPr>
          <w:rFonts w:ascii="Calibri" w:hAnsi="Calibri"/>
          <w:color w:val="000000"/>
          <w:sz w:val="24"/>
          <w:szCs w:val="24"/>
        </w:rPr>
        <w:t xml:space="preserve">Pour chaque pièce pour laquelle une signature est exigée, la signature devra répondre aux modalités prévues par l’arrêté du </w:t>
      </w:r>
      <w:r w:rsidR="000733B4" w:rsidRPr="000F6379">
        <w:rPr>
          <w:rFonts w:ascii="Calibri" w:hAnsi="Calibri"/>
          <w:color w:val="000000"/>
          <w:sz w:val="24"/>
          <w:szCs w:val="24"/>
        </w:rPr>
        <w:t>22 mars 2019</w:t>
      </w:r>
      <w:r w:rsidRPr="000F6379">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0F6379" w:rsidRDefault="002A020F" w:rsidP="002A020F">
      <w:pPr>
        <w:ind w:left="23" w:right="23"/>
        <w:jc w:val="both"/>
        <w:rPr>
          <w:rFonts w:ascii="Calibri" w:hAnsi="Calibri"/>
          <w:color w:val="000000"/>
          <w:sz w:val="24"/>
          <w:szCs w:val="24"/>
          <w:lang w:eastAsia="en-US"/>
        </w:rPr>
      </w:pPr>
    </w:p>
    <w:p w14:paraId="57B5F402"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0F6379">
          <w:rPr>
            <w:rStyle w:val="Lienhypertexte"/>
            <w:rFonts w:ascii="Calibri" w:hAnsi="Calibri"/>
            <w:sz w:val="24"/>
            <w:szCs w:val="24"/>
          </w:rPr>
          <w:t>http://www.lsti-certification.fr/</w:t>
        </w:r>
      </w:hyperlink>
      <w:r w:rsidRPr="000F6379">
        <w:rPr>
          <w:rFonts w:ascii="Calibri" w:hAnsi="Calibri"/>
          <w:color w:val="000000"/>
          <w:sz w:val="24"/>
          <w:szCs w:val="24"/>
        </w:rPr>
        <w:t>) ou dans une liste de confiance d'un autre Etat-membre de l'Union européenne.</w:t>
      </w:r>
    </w:p>
    <w:p w14:paraId="7A5EC372" w14:textId="77777777" w:rsidR="002A020F" w:rsidRPr="000F6379" w:rsidRDefault="002A020F" w:rsidP="002A020F">
      <w:pPr>
        <w:ind w:left="23" w:right="23"/>
        <w:jc w:val="both"/>
        <w:rPr>
          <w:rFonts w:ascii="Calibri" w:hAnsi="Calibri"/>
          <w:color w:val="000000"/>
          <w:sz w:val="24"/>
          <w:szCs w:val="24"/>
        </w:rPr>
      </w:pPr>
    </w:p>
    <w:p w14:paraId="207CDAA3"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0F6379"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6</w:t>
      </w:r>
    </w:p>
    <w:p w14:paraId="566E8410"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 xml:space="preserve">CONDITIONS </w:t>
      </w:r>
      <w:r w:rsidR="00025630" w:rsidRPr="000F6379">
        <w:rPr>
          <w:rStyle w:val="Titredulivre"/>
          <w:color w:val="2F5496"/>
          <w:sz w:val="24"/>
          <w:lang w:val="fr-FR"/>
        </w:rPr>
        <w:t>DE REMISE DES OFFRES</w:t>
      </w:r>
    </w:p>
    <w:p w14:paraId="68CD3513" w14:textId="77777777" w:rsidR="007428C7" w:rsidRPr="000F6379" w:rsidRDefault="007428C7">
      <w:pPr>
        <w:jc w:val="both"/>
        <w:rPr>
          <w:rFonts w:ascii="Calibri" w:hAnsi="Calibri" w:cs="Arial"/>
          <w:sz w:val="24"/>
          <w:szCs w:val="24"/>
        </w:rPr>
      </w:pPr>
    </w:p>
    <w:p w14:paraId="2379FCE2" w14:textId="77777777" w:rsidR="00FE21FA" w:rsidRPr="000F6379" w:rsidRDefault="00E81DFC" w:rsidP="00D129FF">
      <w:pPr>
        <w:jc w:val="both"/>
        <w:rPr>
          <w:rFonts w:ascii="Calibri" w:hAnsi="Calibri" w:cs="Arial"/>
          <w:sz w:val="24"/>
          <w:szCs w:val="24"/>
        </w:rPr>
      </w:pPr>
      <w:bookmarkStart w:id="13" w:name="_Hlk9003527"/>
      <w:r w:rsidRPr="000F6379">
        <w:rPr>
          <w:rFonts w:ascii="Calibri" w:hAnsi="Calibri" w:cs="Arial"/>
          <w:sz w:val="24"/>
          <w:szCs w:val="24"/>
        </w:rPr>
        <w:t>L</w:t>
      </w:r>
      <w:r w:rsidR="00FE21FA" w:rsidRPr="000F6379">
        <w:rPr>
          <w:rFonts w:ascii="Calibri" w:hAnsi="Calibri" w:cs="Arial"/>
          <w:sz w:val="24"/>
          <w:szCs w:val="24"/>
        </w:rPr>
        <w:t>es candidats doivent transmettre leur offre sous forme dématérialisée. Toute offre transmise par un autre moyen sera déclarée irrégulière.</w:t>
      </w:r>
      <w:bookmarkEnd w:id="13"/>
    </w:p>
    <w:p w14:paraId="19E741EC" w14:textId="77777777" w:rsidR="00FE21FA" w:rsidRPr="000F6379" w:rsidRDefault="00FE21FA" w:rsidP="00FE21FA">
      <w:pPr>
        <w:ind w:left="153"/>
        <w:jc w:val="both"/>
        <w:rPr>
          <w:rFonts w:ascii="Calibri" w:hAnsi="Calibri" w:cs="Arial"/>
          <w:sz w:val="24"/>
          <w:szCs w:val="24"/>
        </w:rPr>
      </w:pPr>
    </w:p>
    <w:p w14:paraId="57D8A9B7"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Sous forme dématérialisée</w:t>
      </w:r>
    </w:p>
    <w:p w14:paraId="2DF3A70D" w14:textId="43FD3373" w:rsidR="007E17F5" w:rsidRPr="007373E9" w:rsidRDefault="007E17F5" w:rsidP="007E17F5">
      <w:pPr>
        <w:suppressAutoHyphens/>
        <w:overflowPunct/>
        <w:autoSpaceDE/>
        <w:adjustRightInd/>
        <w:jc w:val="both"/>
        <w:rPr>
          <w:rFonts w:ascii="Calibri" w:hAnsi="Calibri" w:cs="Arial"/>
          <w:sz w:val="24"/>
          <w:szCs w:val="24"/>
          <w:lang w:eastAsia="ar-SA"/>
        </w:rPr>
      </w:pPr>
      <w:r w:rsidRPr="007373E9">
        <w:rPr>
          <w:rFonts w:ascii="Calibri" w:hAnsi="Calibri" w:cs="Arial"/>
          <w:sz w:val="24"/>
          <w:szCs w:val="24"/>
          <w:lang w:eastAsia="ar-SA"/>
        </w:rPr>
        <w:t xml:space="preserve">En cas d'allotissement, les offres devront être présentées dans des fichiers compressés au format.zip pour chaque lot. </w:t>
      </w:r>
    </w:p>
    <w:p w14:paraId="775C61D4" w14:textId="77777777" w:rsidR="007E17F5" w:rsidRPr="000F6379"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0F6379">
        <w:rPr>
          <w:rFonts w:ascii="Calibri" w:hAnsi="Calibri"/>
          <w:sz w:val="24"/>
          <w:szCs w:val="24"/>
          <w:lang w:eastAsia="ar-SA"/>
        </w:rPr>
        <w:t>.</w:t>
      </w:r>
    </w:p>
    <w:p w14:paraId="6A5FC8A4"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29EAC15F" w:rsidR="00FE21FA" w:rsidRPr="000F6379" w:rsidRDefault="00FE21FA" w:rsidP="00FE21FA">
      <w:pPr>
        <w:jc w:val="both"/>
        <w:rPr>
          <w:rFonts w:ascii="Calibri" w:hAnsi="Calibri" w:cs="Calibri"/>
          <w:b/>
          <w:bCs/>
          <w:sz w:val="24"/>
          <w:szCs w:val="24"/>
        </w:rPr>
      </w:pPr>
      <w:r w:rsidRPr="000F6379">
        <w:rPr>
          <w:rFonts w:ascii="Calibri" w:hAnsi="Calibri" w:cs="Calibri"/>
          <w:bCs/>
          <w:sz w:val="24"/>
          <w:szCs w:val="24"/>
        </w:rPr>
        <w:t>Les offres doivent être remises sur la plate-forme de gestion de marchés publics à l'adresse suivante</w:t>
      </w:r>
      <w:r w:rsidRPr="000F6379">
        <w:rPr>
          <w:rFonts w:ascii="Calibri" w:hAnsi="Calibri" w:cs="Calibri"/>
          <w:bCs/>
          <w:i/>
          <w:sz w:val="24"/>
          <w:szCs w:val="24"/>
        </w:rPr>
        <w:t xml:space="preserve"> : </w:t>
      </w:r>
      <w:hyperlink r:id="rId16" w:history="1">
        <w:r w:rsidR="00BB6F03" w:rsidRPr="000429BF">
          <w:rPr>
            <w:rStyle w:val="Lienhypertexte"/>
            <w:lang w:val="en-US"/>
          </w:rPr>
          <w:t>https://www.marches-publics.info/</w:t>
        </w:r>
      </w:hyperlink>
    </w:p>
    <w:p w14:paraId="7EB8E240"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0F6379">
        <w:rPr>
          <w:rFonts w:ascii="Calibri" w:hAnsi="Calibri" w:cs="Arial"/>
          <w:b/>
          <w:bCs/>
          <w:sz w:val="24"/>
          <w:szCs w:val="24"/>
        </w:rPr>
        <w:t>AVERTISSEMENT</w:t>
      </w:r>
    </w:p>
    <w:p w14:paraId="6550E876"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0F6379">
        <w:rPr>
          <w:rFonts w:ascii="Calibri" w:hAnsi="Calibri" w:cs="Arial"/>
          <w:b/>
          <w:sz w:val="24"/>
          <w:szCs w:val="24"/>
        </w:rPr>
        <w:t>L'attention du candidat est attirée sur la durée d'acheminement des plis électroniques volumineux.</w:t>
      </w:r>
    </w:p>
    <w:p w14:paraId="6BF2D24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0F6379">
        <w:rPr>
          <w:rFonts w:ascii="Calibri" w:hAnsi="Calibri" w:cs="Arial"/>
          <w:b/>
          <w:bCs/>
          <w:sz w:val="24"/>
          <w:szCs w:val="24"/>
        </w:rPr>
        <w:lastRenderedPageBreak/>
        <w:t>Il appartient à chaque candidat de tenir compte de la durée du téléchargement qui est fonction</w:t>
      </w:r>
      <w:r w:rsidR="00CB5A0A" w:rsidRPr="000F6379">
        <w:rPr>
          <w:rFonts w:ascii="Calibri" w:hAnsi="Calibri" w:cs="Arial"/>
          <w:b/>
          <w:bCs/>
          <w:sz w:val="24"/>
          <w:szCs w:val="24"/>
        </w:rPr>
        <w:t xml:space="preserve"> </w:t>
      </w:r>
      <w:r w:rsidRPr="000F6379">
        <w:rPr>
          <w:rFonts w:ascii="Calibri" w:hAnsi="Calibri" w:cs="Arial"/>
          <w:b/>
          <w:bCs/>
          <w:sz w:val="24"/>
          <w:szCs w:val="24"/>
        </w:rPr>
        <w:t>du débit d’accès internet dont il dispose et de la taille des documents qu’il transmet.</w:t>
      </w:r>
    </w:p>
    <w:p w14:paraId="5D79DEB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0F6379">
        <w:rPr>
          <w:rFonts w:ascii="Calibri" w:hAnsi="Calibri" w:cs="Arial"/>
          <w:b/>
          <w:sz w:val="24"/>
          <w:szCs w:val="24"/>
        </w:rPr>
        <w:t>Seule</w:t>
      </w:r>
      <w:r w:rsidR="00990947" w:rsidRPr="000F6379">
        <w:rPr>
          <w:rFonts w:ascii="Calibri" w:hAnsi="Calibri" w:cs="Arial"/>
          <w:b/>
          <w:sz w:val="24"/>
          <w:szCs w:val="24"/>
        </w:rPr>
        <w:t>s</w:t>
      </w:r>
      <w:r w:rsidRPr="000F6379">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0F6379">
        <w:rPr>
          <w:rFonts w:ascii="Calibri" w:hAnsi="Calibri" w:cs="Arial"/>
          <w:sz w:val="24"/>
          <w:szCs w:val="24"/>
        </w:rPr>
        <w:t>.</w:t>
      </w:r>
    </w:p>
    <w:p w14:paraId="2761BBC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0F6379">
        <w:rPr>
          <w:rFonts w:ascii="Calibri" w:hAnsi="Calibri" w:cs="Arial"/>
          <w:b/>
          <w:sz w:val="24"/>
          <w:szCs w:val="24"/>
        </w:rPr>
        <w:t>En cas d’envois successifs, seule sera retenue la dernière réponse déposée avant la date limite de remise des plis.</w:t>
      </w:r>
    </w:p>
    <w:p w14:paraId="6B6D2B43" w14:textId="77777777" w:rsidR="00EB4029" w:rsidRPr="000F6379" w:rsidRDefault="00EB4029">
      <w:pPr>
        <w:jc w:val="both"/>
        <w:rPr>
          <w:rFonts w:ascii="Calibri" w:hAnsi="Calibri" w:cs="Arial"/>
          <w:b/>
          <w:bCs/>
          <w:sz w:val="24"/>
          <w:szCs w:val="24"/>
        </w:rPr>
      </w:pPr>
    </w:p>
    <w:p w14:paraId="3A84BFB8" w14:textId="77777777" w:rsidR="005B6943" w:rsidRPr="000F6379" w:rsidRDefault="005B6943" w:rsidP="005B6943">
      <w:pPr>
        <w:jc w:val="both"/>
        <w:rPr>
          <w:rFonts w:ascii="Calibri" w:hAnsi="Calibri" w:cs="Arial"/>
          <w:b/>
          <w:bCs/>
          <w:sz w:val="24"/>
          <w:szCs w:val="24"/>
          <w:u w:val="single"/>
        </w:rPr>
      </w:pPr>
      <w:r w:rsidRPr="000F6379">
        <w:rPr>
          <w:rFonts w:ascii="Calibri" w:hAnsi="Calibri" w:cs="Arial"/>
          <w:b/>
          <w:bCs/>
          <w:sz w:val="24"/>
          <w:szCs w:val="24"/>
          <w:u w:val="single"/>
        </w:rPr>
        <w:t>Information importante</w:t>
      </w:r>
    </w:p>
    <w:p w14:paraId="11BBC63F" w14:textId="77777777" w:rsidR="005B6943" w:rsidRPr="000F6379" w:rsidRDefault="005B6943" w:rsidP="005B6943">
      <w:pPr>
        <w:jc w:val="both"/>
        <w:rPr>
          <w:rFonts w:ascii="Calibri" w:hAnsi="Calibri" w:cs="Arial"/>
          <w:b/>
          <w:bCs/>
          <w:sz w:val="24"/>
          <w:szCs w:val="24"/>
        </w:rPr>
      </w:pPr>
      <w:r w:rsidRPr="000F6379">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77777777" w:rsidR="0044507D" w:rsidRPr="000F6379" w:rsidRDefault="0044507D">
      <w:pPr>
        <w:jc w:val="both"/>
        <w:rPr>
          <w:rFonts w:ascii="Calibri" w:hAnsi="Calibri" w:cs="Arial"/>
          <w:b/>
          <w:bCs/>
          <w:sz w:val="24"/>
          <w:szCs w:val="24"/>
        </w:rPr>
      </w:pPr>
    </w:p>
    <w:p w14:paraId="497CF468"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7</w:t>
      </w:r>
    </w:p>
    <w:p w14:paraId="59B9036F"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SELECTION DES CANDIDATURES</w:t>
      </w:r>
    </w:p>
    <w:p w14:paraId="29C5A85F" w14:textId="77777777" w:rsidR="007428C7" w:rsidRPr="000F6379" w:rsidRDefault="007428C7">
      <w:pPr>
        <w:jc w:val="both"/>
        <w:rPr>
          <w:rFonts w:ascii="Calibri" w:hAnsi="Calibri" w:cs="Arial"/>
          <w:b/>
          <w:sz w:val="24"/>
          <w:szCs w:val="24"/>
          <w:u w:val="single"/>
        </w:rPr>
      </w:pPr>
    </w:p>
    <w:p w14:paraId="1ED8FF55" w14:textId="77777777" w:rsidR="007A04F7" w:rsidRPr="000F6379" w:rsidRDefault="007A04F7" w:rsidP="007A04F7">
      <w:pPr>
        <w:jc w:val="both"/>
        <w:rPr>
          <w:rFonts w:ascii="Calibri" w:hAnsi="Calibri" w:cs="Arial"/>
          <w:bCs/>
          <w:sz w:val="24"/>
          <w:szCs w:val="24"/>
        </w:rPr>
      </w:pPr>
      <w:bookmarkStart w:id="14" w:name="_Hlk9003547"/>
      <w:r w:rsidRPr="000F6379">
        <w:rPr>
          <w:rFonts w:ascii="Calibri" w:hAnsi="Calibri" w:cs="Arial"/>
          <w:bCs/>
          <w:sz w:val="24"/>
          <w:szCs w:val="24"/>
        </w:rPr>
        <w:t xml:space="preserve">La sélection des candidatures sera effectuée dans les conditions </w:t>
      </w:r>
      <w:r w:rsidRPr="000F6379">
        <w:rPr>
          <w:rFonts w:ascii="Calibri" w:hAnsi="Calibri" w:cs="Calibri"/>
          <w:bCs/>
          <w:sz w:val="24"/>
        </w:rPr>
        <w:t xml:space="preserve">prévues aux articles </w:t>
      </w:r>
      <w:r w:rsidRPr="000F6379">
        <w:rPr>
          <w:rFonts w:ascii="Calibri" w:hAnsi="Calibri" w:cs="Calibri"/>
          <w:sz w:val="24"/>
        </w:rPr>
        <w:t>R. 2144-1 à R. 2144-7 du Code de la Commande Publique.</w:t>
      </w:r>
    </w:p>
    <w:bookmarkEnd w:id="14"/>
    <w:p w14:paraId="05C829E9" w14:textId="77777777" w:rsidR="007428C7" w:rsidRPr="000F6379" w:rsidRDefault="007428C7">
      <w:pPr>
        <w:jc w:val="both"/>
        <w:rPr>
          <w:rFonts w:ascii="Calibri" w:hAnsi="Calibri" w:cs="Arial"/>
          <w:bCs/>
          <w:sz w:val="24"/>
          <w:szCs w:val="24"/>
        </w:rPr>
      </w:pPr>
    </w:p>
    <w:p w14:paraId="6AFC94CD"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0F6379">
        <w:rPr>
          <w:rFonts w:ascii="Calibri" w:hAnsi="Calibri"/>
          <w:sz w:val="24"/>
          <w:szCs w:val="24"/>
          <w:lang w:eastAsia="ar-SA"/>
        </w:rPr>
        <w:t>.</w:t>
      </w:r>
    </w:p>
    <w:p w14:paraId="76E56F69" w14:textId="77777777" w:rsidR="00EB4029" w:rsidRPr="000F6379" w:rsidRDefault="00EB4029">
      <w:pPr>
        <w:jc w:val="both"/>
        <w:rPr>
          <w:rFonts w:ascii="Calibri" w:hAnsi="Calibri" w:cs="Arial"/>
          <w:b/>
          <w:sz w:val="24"/>
          <w:szCs w:val="24"/>
          <w:u w:val="single"/>
        </w:rPr>
      </w:pPr>
    </w:p>
    <w:p w14:paraId="5AF0018F"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w:t>
      </w:r>
      <w:r w:rsidR="00654917" w:rsidRPr="000F6379">
        <w:rPr>
          <w:rStyle w:val="Titredulivre"/>
          <w:sz w:val="32"/>
          <w:lang w:val="fr-FR"/>
        </w:rPr>
        <w:t>RTICLE 8</w:t>
      </w:r>
    </w:p>
    <w:p w14:paraId="4478B2E0" w14:textId="77777777" w:rsidR="007428C7"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J</w:t>
      </w:r>
      <w:r w:rsidR="006A4555" w:rsidRPr="000F6379">
        <w:rPr>
          <w:rStyle w:val="Titredulivre"/>
          <w:color w:val="2F5496"/>
          <w:sz w:val="24"/>
          <w:lang w:val="fr-FR"/>
        </w:rPr>
        <w:t>UGEMENT DES OFFRES</w:t>
      </w:r>
    </w:p>
    <w:p w14:paraId="657312BD" w14:textId="77777777" w:rsidR="00FE3129" w:rsidRPr="000F6379" w:rsidRDefault="00FE3129">
      <w:pPr>
        <w:jc w:val="both"/>
        <w:rPr>
          <w:rFonts w:ascii="Calibri" w:hAnsi="Calibri" w:cs="Arial"/>
          <w:b/>
          <w:sz w:val="24"/>
          <w:szCs w:val="24"/>
          <w:u w:val="single"/>
        </w:rPr>
      </w:pPr>
    </w:p>
    <w:p w14:paraId="0AA2D4EC" w14:textId="77777777" w:rsidR="006F48C2" w:rsidRPr="000F6379" w:rsidRDefault="006F48C2" w:rsidP="006F48C2">
      <w:pPr>
        <w:pStyle w:val="Default"/>
        <w:jc w:val="both"/>
        <w:rPr>
          <w:sz w:val="22"/>
          <w:szCs w:val="22"/>
        </w:rPr>
      </w:pPr>
      <w:bookmarkStart w:id="15" w:name="_Hlk9003562"/>
      <w:r w:rsidRPr="000F6379">
        <w:rPr>
          <w:rFonts w:cs="Arial"/>
        </w:rPr>
        <w:t>L’acheteur vérifie que les offres qui n’ont pas été éliminées en application d</w:t>
      </w:r>
      <w:r w:rsidRPr="000F6379">
        <w:t xml:space="preserve">es articles R.2152-3 à R.2152-5 du Code de la Commande Publique </w:t>
      </w:r>
      <w:r w:rsidRPr="000F6379">
        <w:rPr>
          <w:rFonts w:cs="Arial"/>
        </w:rPr>
        <w:t xml:space="preserve">sont régulières, acceptables et appropriées. </w:t>
      </w:r>
    </w:p>
    <w:p w14:paraId="23CF29A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D7E46F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9AE5D02" w14:textId="77777777" w:rsidR="006F48C2" w:rsidRPr="000F6379" w:rsidRDefault="00E67E92" w:rsidP="00E67E92">
      <w:pPr>
        <w:widowControl w:val="0"/>
        <w:shd w:val="clear" w:color="auto" w:fill="FFFFFF"/>
        <w:jc w:val="both"/>
        <w:rPr>
          <w:rFonts w:ascii="Calibri" w:hAnsi="Calibri"/>
          <w:sz w:val="24"/>
          <w:szCs w:val="24"/>
        </w:rPr>
      </w:pPr>
      <w:r w:rsidRPr="000F6379">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0F6379">
        <w:rPr>
          <w:rFonts w:ascii="Calibri" w:hAnsi="Calibri"/>
          <w:sz w:val="24"/>
          <w:szCs w:val="24"/>
        </w:rPr>
        <w:t>En revanche, toute offre inacceptable ou inappropriée sera éliminée.</w:t>
      </w:r>
    </w:p>
    <w:p w14:paraId="11330586" w14:textId="77777777" w:rsidR="00FE3129" w:rsidRPr="000F6379" w:rsidRDefault="00FE3129" w:rsidP="00025630">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6D679974"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7E2FFCFD" w14:textId="77777777" w:rsidR="00FE3129" w:rsidRPr="000F63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0F6379">
        <w:rPr>
          <w:rFonts w:ascii="Calibri" w:hAnsi="Calibri" w:cs="Arial"/>
          <w:sz w:val="24"/>
          <w:szCs w:val="24"/>
        </w:rPr>
        <w:t xml:space="preserve">Une offre inappropriée est une offre sans rapport avec le marché public parce qu’elle n’est manifestement pas en mesure, sans modification substantielle, de répondre au besoin et aux </w:t>
      </w:r>
      <w:r w:rsidRPr="000F6379">
        <w:rPr>
          <w:rFonts w:ascii="Calibri" w:hAnsi="Calibri" w:cs="Arial"/>
          <w:sz w:val="24"/>
          <w:szCs w:val="24"/>
        </w:rPr>
        <w:lastRenderedPageBreak/>
        <w:t>exigences de l’acheteur formulés dans les documents de la consultation</w:t>
      </w:r>
      <w:r w:rsidRPr="000F6379">
        <w:rPr>
          <w:rFonts w:ascii="Calibri" w:hAnsi="Calibri" w:cs="Calibri"/>
          <w:sz w:val="24"/>
          <w:szCs w:val="24"/>
        </w:rPr>
        <w:t>.</w:t>
      </w:r>
    </w:p>
    <w:p w14:paraId="120979F0" w14:textId="77777777" w:rsidR="00FE3129" w:rsidRPr="000F6379" w:rsidRDefault="00FE3129" w:rsidP="00DD06AF">
      <w:pPr>
        <w:jc w:val="both"/>
        <w:rPr>
          <w:rFonts w:ascii="Calibri" w:hAnsi="Calibri" w:cs="Arial"/>
          <w:b/>
          <w:sz w:val="24"/>
          <w:szCs w:val="24"/>
          <w:highlight w:val="cyan"/>
          <w:u w:val="single"/>
        </w:rPr>
      </w:pPr>
    </w:p>
    <w:p w14:paraId="1097A1C4" w14:textId="48CA6256" w:rsidR="007A04F7" w:rsidRPr="000F6379" w:rsidRDefault="007A04F7" w:rsidP="009A29B3">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0F6379">
        <w:rPr>
          <w:rFonts w:ascii="Calibri" w:hAnsi="Calibri" w:cs="Arial"/>
          <w:sz w:val="24"/>
          <w:szCs w:val="24"/>
          <w:lang w:eastAsia="ar-SA"/>
        </w:rPr>
        <w:t xml:space="preserve">aux </w:t>
      </w:r>
      <w:r w:rsidRPr="000F6379">
        <w:rPr>
          <w:rFonts w:ascii="Calibri" w:hAnsi="Calibri" w:cs="Calibri"/>
          <w:sz w:val="24"/>
          <w:lang w:eastAsia="ar-SA"/>
        </w:rPr>
        <w:t xml:space="preserve">articles </w:t>
      </w:r>
      <w:r w:rsidRPr="000F6379">
        <w:rPr>
          <w:rFonts w:ascii="Calibri" w:hAnsi="Calibri" w:cs="Calibri"/>
          <w:sz w:val="24"/>
        </w:rPr>
        <w:t>R. 2152-6 à R. 2152-8 et R. 2152-11 à R. 2152-12</w:t>
      </w:r>
      <w:r w:rsidRPr="000F6379">
        <w:rPr>
          <w:rFonts w:ascii="Calibri" w:hAnsi="Calibri" w:cs="Calibri"/>
          <w:sz w:val="28"/>
          <w:szCs w:val="22"/>
        </w:rPr>
        <w:t xml:space="preserve"> </w:t>
      </w:r>
      <w:r w:rsidRPr="000F6379">
        <w:rPr>
          <w:rFonts w:ascii="Calibri" w:hAnsi="Calibri" w:cs="Calibri"/>
          <w:sz w:val="24"/>
        </w:rPr>
        <w:t>du Code de la Commande Publique,</w:t>
      </w:r>
      <w:r w:rsidRPr="000F6379">
        <w:rPr>
          <w:rFonts w:ascii="Calibri" w:hAnsi="Calibri" w:cs="Calibri"/>
          <w:sz w:val="32"/>
          <w:szCs w:val="24"/>
          <w:lang w:eastAsia="ar-SA"/>
        </w:rPr>
        <w:t xml:space="preserve"> </w:t>
      </w:r>
      <w:r w:rsidRPr="000F6379">
        <w:rPr>
          <w:rFonts w:ascii="Calibri" w:hAnsi="Calibri" w:cs="Arial"/>
          <w:sz w:val="24"/>
          <w:szCs w:val="24"/>
          <w:lang w:eastAsia="ar-SA"/>
        </w:rPr>
        <w:t xml:space="preserve">sur la base des critères ci-dessous énoncés et en fonction de la pondération respective qui leur a été </w:t>
      </w:r>
      <w:r w:rsidRPr="007373E9">
        <w:rPr>
          <w:rFonts w:ascii="Calibri" w:hAnsi="Calibri" w:cs="Arial"/>
          <w:sz w:val="24"/>
          <w:szCs w:val="24"/>
          <w:lang w:eastAsia="ar-SA"/>
        </w:rPr>
        <w:t>attribuée, le pouvoir adjudicateur choisit l’offre économique la plus avantageuse. Le jugement s’effectuera par lot.</w:t>
      </w:r>
      <w:r w:rsidR="009A29B3" w:rsidRPr="007373E9">
        <w:rPr>
          <w:rFonts w:ascii="Calibri" w:hAnsi="Calibri" w:cs="Arial"/>
          <w:sz w:val="24"/>
          <w:szCs w:val="24"/>
          <w:lang w:eastAsia="ar-SA"/>
        </w:rPr>
        <w:t xml:space="preserve"> </w:t>
      </w:r>
    </w:p>
    <w:bookmarkEnd w:id="15"/>
    <w:p w14:paraId="4F4B004A" w14:textId="77777777" w:rsidR="00244A91" w:rsidRPr="000F6379" w:rsidRDefault="00244A91" w:rsidP="00244A91">
      <w:pPr>
        <w:tabs>
          <w:tab w:val="left" w:pos="1739"/>
        </w:tabs>
        <w:suppressAutoHyphens/>
        <w:overflowPunct/>
        <w:autoSpaceDE/>
        <w:adjustRightInd/>
        <w:jc w:val="both"/>
        <w:rPr>
          <w:rFonts w:ascii="Calibri" w:hAnsi="Calibri" w:cs="Arial"/>
          <w:sz w:val="24"/>
          <w:szCs w:val="24"/>
          <w:lang w:eastAsia="ar-SA"/>
        </w:rPr>
      </w:pPr>
    </w:p>
    <w:p w14:paraId="0B56EF9A" w14:textId="77777777" w:rsidR="00244A91" w:rsidRPr="000F6379"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Jugement des offres</w:t>
      </w:r>
      <w:r w:rsidRPr="000F6379">
        <w:rPr>
          <w:rFonts w:ascii="Calibri" w:hAnsi="Calibri"/>
          <w:b/>
          <w:bCs/>
          <w:color w:val="002060"/>
          <w:sz w:val="24"/>
          <w:szCs w:val="24"/>
          <w:lang w:eastAsia="ar-SA"/>
        </w:rPr>
        <w:t xml:space="preserve"> :</w:t>
      </w:r>
    </w:p>
    <w:p w14:paraId="5DF2C42C" w14:textId="77777777" w:rsidR="00244A91" w:rsidRPr="000F637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4F426732"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6" w:name="_Hlk52085102"/>
      <w:r w:rsidRPr="000F6379">
        <w:rPr>
          <w:rFonts w:ascii="Calibri" w:hAnsi="Calibri"/>
          <w:b/>
          <w:color w:val="002060"/>
          <w:sz w:val="24"/>
          <w:szCs w:val="24"/>
          <w:u w:val="single"/>
          <w:lang w:eastAsia="ar-SA"/>
        </w:rPr>
        <w:t>Pour les lots N°1 à</w:t>
      </w:r>
      <w:r w:rsidR="007373E9">
        <w:rPr>
          <w:rFonts w:ascii="Calibri" w:hAnsi="Calibri"/>
          <w:b/>
          <w:color w:val="002060"/>
          <w:sz w:val="24"/>
          <w:szCs w:val="24"/>
          <w:u w:val="single"/>
          <w:lang w:eastAsia="ar-SA"/>
        </w:rPr>
        <w:t xml:space="preserve"> 4</w:t>
      </w:r>
      <w:r w:rsidRPr="000F6379">
        <w:rPr>
          <w:rFonts w:ascii="Calibri" w:hAnsi="Calibri"/>
          <w:b/>
          <w:sz w:val="24"/>
          <w:szCs w:val="24"/>
          <w:lang w:eastAsia="ar-SA"/>
        </w:rPr>
        <w:t> :</w:t>
      </w:r>
    </w:p>
    <w:p w14:paraId="7FD8BF9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F452C3" w:rsidRPr="000F6379" w14:paraId="26FE7282" w14:textId="77777777" w:rsidTr="00756C16">
        <w:tc>
          <w:tcPr>
            <w:tcW w:w="5000" w:type="pct"/>
            <w:shd w:val="clear" w:color="auto" w:fill="0070C0"/>
            <w:hideMark/>
          </w:tcPr>
          <w:p w14:paraId="71496040"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47388E0A" w14:textId="77777777" w:rsidTr="00756C16">
        <w:trPr>
          <w:trHeight w:val="161"/>
        </w:trPr>
        <w:tc>
          <w:tcPr>
            <w:tcW w:w="5000" w:type="pct"/>
            <w:hideMark/>
          </w:tcPr>
          <w:p w14:paraId="0A7BB76D"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2E784A40" w14:textId="77777777" w:rsidTr="00756C16">
        <w:trPr>
          <w:trHeight w:val="201"/>
        </w:trPr>
        <w:tc>
          <w:tcPr>
            <w:tcW w:w="5000" w:type="pct"/>
            <w:hideMark/>
          </w:tcPr>
          <w:p w14:paraId="5FADED5F"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252105" w:rsidRPr="000F6379" w14:paraId="536DBAEA" w14:textId="77777777" w:rsidTr="00756C16">
        <w:trPr>
          <w:trHeight w:val="201"/>
        </w:trPr>
        <w:tc>
          <w:tcPr>
            <w:tcW w:w="5000" w:type="pct"/>
          </w:tcPr>
          <w:p w14:paraId="5CF8E4C8" w14:textId="1BB82911" w:rsidR="00252105" w:rsidRPr="000F6379" w:rsidRDefault="00252105"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Responsabilité Sociétale des Entreprises</w:t>
            </w:r>
            <w:r w:rsidR="00DE79DE" w:rsidRPr="000F6379">
              <w:rPr>
                <w:rFonts w:ascii="Calibri" w:hAnsi="Calibri"/>
                <w:color w:val="002060"/>
                <w:sz w:val="24"/>
                <w:szCs w:val="24"/>
                <w:lang w:eastAsia="ar-SA"/>
              </w:rPr>
              <w:t xml:space="preserve"> (RSE)</w:t>
            </w:r>
          </w:p>
        </w:tc>
      </w:tr>
    </w:tbl>
    <w:p w14:paraId="3E23C43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p w14:paraId="7D2AFD37" w14:textId="3ECD7DC7" w:rsidR="00C10995" w:rsidRPr="000F6379" w:rsidRDefault="00C10995" w:rsidP="00C10995">
      <w:pPr>
        <w:keepNext/>
        <w:tabs>
          <w:tab w:val="left" w:pos="284"/>
          <w:tab w:val="left" w:pos="567"/>
          <w:tab w:val="left" w:pos="851"/>
        </w:tabs>
        <w:overflowPunct/>
        <w:autoSpaceDE/>
        <w:adjustRightInd/>
        <w:rPr>
          <w:rFonts w:ascii="Calibri" w:hAnsi="Calibri"/>
          <w:b/>
          <w:sz w:val="24"/>
          <w:szCs w:val="24"/>
          <w:lang w:eastAsia="ar-SA"/>
        </w:rPr>
      </w:pPr>
      <w:r w:rsidRPr="008A74B7">
        <w:rPr>
          <w:rFonts w:ascii="Calibri" w:hAnsi="Calibri"/>
          <w:b/>
          <w:color w:val="002060"/>
          <w:sz w:val="24"/>
          <w:szCs w:val="24"/>
          <w:u w:val="single"/>
          <w:lang w:eastAsia="ar-SA"/>
        </w:rPr>
        <w:t xml:space="preserve">Pour </w:t>
      </w:r>
      <w:r w:rsidRPr="007373E9">
        <w:rPr>
          <w:rFonts w:ascii="Calibri" w:hAnsi="Calibri"/>
          <w:b/>
          <w:color w:val="002060"/>
          <w:sz w:val="24"/>
          <w:szCs w:val="24"/>
          <w:u w:val="single"/>
          <w:lang w:eastAsia="ar-SA"/>
        </w:rPr>
        <w:t>le lot N</w:t>
      </w:r>
      <w:r w:rsidR="007373E9" w:rsidRPr="007373E9">
        <w:rPr>
          <w:rFonts w:ascii="Calibri" w:hAnsi="Calibri"/>
          <w:b/>
          <w:color w:val="002060"/>
          <w:sz w:val="24"/>
          <w:szCs w:val="24"/>
          <w:u w:val="single"/>
          <w:lang w:eastAsia="ar-SA"/>
        </w:rPr>
        <w:t xml:space="preserve">°5 </w:t>
      </w:r>
      <w:r w:rsidRPr="007373E9">
        <w:rPr>
          <w:rFonts w:ascii="Calibri" w:hAnsi="Calibri"/>
          <w:b/>
          <w:sz w:val="24"/>
          <w:szCs w:val="24"/>
          <w:lang w:eastAsia="ar-SA"/>
        </w:rPr>
        <w:t>:</w:t>
      </w:r>
    </w:p>
    <w:p w14:paraId="7541309F"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F452C3" w:rsidRPr="000F6379" w14:paraId="1DCC3ED3" w14:textId="77777777" w:rsidTr="00756C16">
        <w:tc>
          <w:tcPr>
            <w:tcW w:w="5000" w:type="pct"/>
            <w:shd w:val="clear" w:color="auto" w:fill="0070C0"/>
            <w:hideMark/>
          </w:tcPr>
          <w:p w14:paraId="5C395059"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0273F965" w14:textId="77777777" w:rsidTr="00756C16">
        <w:trPr>
          <w:trHeight w:val="161"/>
        </w:trPr>
        <w:tc>
          <w:tcPr>
            <w:tcW w:w="5000" w:type="pct"/>
            <w:hideMark/>
          </w:tcPr>
          <w:p w14:paraId="3F92EBFC"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661741FA" w14:textId="77777777" w:rsidTr="00756C16">
        <w:trPr>
          <w:trHeight w:val="201"/>
        </w:trPr>
        <w:tc>
          <w:tcPr>
            <w:tcW w:w="5000" w:type="pct"/>
            <w:hideMark/>
          </w:tcPr>
          <w:p w14:paraId="363338D0"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F452C3" w:rsidRPr="000F6379" w14:paraId="34498205" w14:textId="77777777" w:rsidTr="00756C16">
        <w:trPr>
          <w:trHeight w:val="201"/>
        </w:trPr>
        <w:tc>
          <w:tcPr>
            <w:tcW w:w="5000" w:type="pct"/>
          </w:tcPr>
          <w:p w14:paraId="742E6E47" w14:textId="0BFB9E98"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r>
      <w:tr w:rsidR="00E50C8C" w:rsidRPr="000F6379" w14:paraId="216CA7BF" w14:textId="77777777" w:rsidTr="00756C16">
        <w:trPr>
          <w:trHeight w:val="201"/>
        </w:trPr>
        <w:tc>
          <w:tcPr>
            <w:tcW w:w="5000" w:type="pct"/>
          </w:tcPr>
          <w:p w14:paraId="64C62B01" w14:textId="06F7A90A" w:rsidR="00E50C8C" w:rsidRPr="000F6379" w:rsidRDefault="00E50C8C"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w:t>
            </w:r>
            <w:r w:rsidR="00DE79DE" w:rsidRPr="000F6379">
              <w:rPr>
                <w:rFonts w:ascii="Calibri" w:hAnsi="Calibri"/>
                <w:color w:val="002060"/>
                <w:sz w:val="24"/>
                <w:szCs w:val="24"/>
                <w:lang w:eastAsia="ar-SA"/>
              </w:rPr>
              <w:t xml:space="preserve"> (RSE)</w:t>
            </w:r>
          </w:p>
        </w:tc>
      </w:tr>
      <w:bookmarkEnd w:id="16"/>
    </w:tbl>
    <w:p w14:paraId="41B60901"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0F6379">
        <w:rPr>
          <w:rFonts w:ascii="Calibri" w:hAnsi="Calibri"/>
          <w:b/>
          <w:color w:val="002060"/>
          <w:sz w:val="24"/>
        </w:rPr>
        <w:t>1 – Critère « Valeur technique de l’offre » (notée sur 25 points avant pondération)</w:t>
      </w:r>
    </w:p>
    <w:p w14:paraId="117960E4" w14:textId="77777777" w:rsidR="00244A91" w:rsidRPr="000F6379"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0F6379">
        <w:rPr>
          <w:rFonts w:ascii="Calibri" w:hAnsi="Calibri"/>
          <w:b/>
          <w:sz w:val="24"/>
          <w:szCs w:val="24"/>
          <w:lang w:eastAsia="x-none" w:bidi="x-none"/>
        </w:rPr>
        <w:tab/>
      </w:r>
    </w:p>
    <w:p w14:paraId="0B49B6D2" w14:textId="77777777" w:rsidR="00404B8C" w:rsidRPr="000F6379" w:rsidRDefault="00404B8C" w:rsidP="00404B8C">
      <w:pPr>
        <w:suppressAutoHyphens/>
        <w:overflowPunct/>
        <w:autoSpaceDE/>
        <w:adjustRightInd/>
        <w:jc w:val="both"/>
        <w:rPr>
          <w:rFonts w:ascii="Calibri" w:hAnsi="Calibri" w:cs="Arial"/>
          <w:color w:val="002060"/>
          <w:sz w:val="24"/>
          <w:szCs w:val="24"/>
          <w:lang w:eastAsia="ar-SA"/>
        </w:rPr>
      </w:pPr>
      <w:r w:rsidRPr="000F6379">
        <w:rPr>
          <w:rFonts w:ascii="Calibri" w:hAnsi="Calibri"/>
          <w:b/>
          <w:bCs/>
          <w:color w:val="002060"/>
          <w:sz w:val="24"/>
          <w:szCs w:val="24"/>
          <w:u w:val="single"/>
          <w:lang w:eastAsia="ar-SA"/>
        </w:rPr>
        <w:t>Sous critères de notation</w:t>
      </w:r>
      <w:r w:rsidRPr="000F6379">
        <w:rPr>
          <w:rFonts w:ascii="Calibri" w:hAnsi="Calibri"/>
          <w:b/>
          <w:bCs/>
          <w:color w:val="002060"/>
          <w:sz w:val="24"/>
          <w:szCs w:val="24"/>
          <w:lang w:eastAsia="ar-SA"/>
        </w:rPr>
        <w:t> :</w:t>
      </w:r>
    </w:p>
    <w:p w14:paraId="2DE6D36D" w14:textId="77777777" w:rsidR="00404B8C" w:rsidRPr="000F637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Pr="000F6379" w:rsidRDefault="00C10995" w:rsidP="00C10995">
      <w:pPr>
        <w:suppressAutoHyphens/>
        <w:overflowPunct/>
        <w:autoSpaceDE/>
        <w:adjustRightInd/>
        <w:jc w:val="both"/>
        <w:rPr>
          <w:rFonts w:ascii="Calibri" w:hAnsi="Calibri"/>
          <w:b/>
          <w:color w:val="002060"/>
          <w:szCs w:val="24"/>
          <w:lang w:eastAsia="x-none" w:bidi="x-none"/>
        </w:rPr>
      </w:pPr>
      <w:r w:rsidRPr="000F6379">
        <w:rPr>
          <w:rFonts w:ascii="Calibri" w:hAnsi="Calibri"/>
          <w:b/>
          <w:color w:val="002060"/>
          <w:sz w:val="24"/>
          <w:szCs w:val="24"/>
          <w:lang w:eastAsia="x-none" w:bidi="x-none"/>
        </w:rPr>
        <w:t xml:space="preserve">Lot 1 : Assurance des dommages aux biens et risques annexes </w:t>
      </w:r>
    </w:p>
    <w:p w14:paraId="2558C046" w14:textId="77777777" w:rsidR="00C10995" w:rsidRPr="000F6379"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35"/>
        <w:gridCol w:w="1869"/>
        <w:gridCol w:w="4240"/>
      </w:tblGrid>
      <w:tr w:rsidR="00C10995" w:rsidRPr="000F6379"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w:t>
            </w:r>
          </w:p>
        </w:tc>
      </w:tr>
      <w:tr w:rsidR="00C10995" w:rsidRPr="000F6379"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r>
      <w:tr w:rsidR="00C10995" w:rsidRPr="000F6379"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r>
      <w:tr w:rsidR="00C10995" w:rsidRPr="000F6379"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r>
      <w:tr w:rsidR="00C10995" w:rsidRPr="000F6379"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r>
      <w:tr w:rsidR="00C10995" w:rsidRPr="000F6379"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r>
    </w:tbl>
    <w:p w14:paraId="5B80052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1B9C0CF4" w14:textId="77777777" w:rsidR="00404B8C" w:rsidRPr="000F6379" w:rsidRDefault="00404B8C" w:rsidP="00C10995">
      <w:pPr>
        <w:suppressAutoHyphens/>
        <w:overflowPunct/>
        <w:autoSpaceDE/>
        <w:adjustRightInd/>
        <w:rPr>
          <w:rFonts w:ascii="Calibri" w:hAnsi="Calibri"/>
          <w:b/>
          <w:sz w:val="24"/>
          <w:szCs w:val="24"/>
          <w:lang w:eastAsia="x-none" w:bidi="x-none"/>
        </w:rPr>
      </w:pPr>
    </w:p>
    <w:p w14:paraId="129EC1CA"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2 : Assurance des responsabilités et risques annexes </w:t>
      </w:r>
    </w:p>
    <w:p w14:paraId="6F7D30D5"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0F6379" w14:paraId="66570B65" w14:textId="77777777" w:rsidTr="00D95E52">
        <w:trPr>
          <w:jc w:val="center"/>
        </w:trPr>
        <w:tc>
          <w:tcPr>
            <w:tcW w:w="3310" w:type="dxa"/>
            <w:shd w:val="clear" w:color="auto" w:fill="0070C0"/>
            <w:hideMark/>
          </w:tcPr>
          <w:p w14:paraId="30C73C0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r>
      <w:tr w:rsidR="00C10995" w:rsidRPr="000F6379" w14:paraId="717A5BED" w14:textId="77777777" w:rsidTr="00D95E52">
        <w:trPr>
          <w:jc w:val="center"/>
        </w:trPr>
        <w:tc>
          <w:tcPr>
            <w:tcW w:w="3310" w:type="dxa"/>
            <w:hideMark/>
          </w:tcPr>
          <w:p w14:paraId="345D11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Structure du contrat (5)</w:t>
            </w:r>
          </w:p>
        </w:tc>
      </w:tr>
      <w:tr w:rsidR="00C10995" w:rsidRPr="000F6379" w14:paraId="7E88D112" w14:textId="77777777" w:rsidTr="00D95E52">
        <w:trPr>
          <w:jc w:val="center"/>
        </w:trPr>
        <w:tc>
          <w:tcPr>
            <w:tcW w:w="3310" w:type="dxa"/>
            <w:hideMark/>
          </w:tcPr>
          <w:p w14:paraId="7E25786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Etendue des garanties (10)</w:t>
            </w:r>
          </w:p>
        </w:tc>
      </w:tr>
      <w:tr w:rsidR="00C10995" w:rsidRPr="000F6379" w14:paraId="0C72AB43" w14:textId="77777777" w:rsidTr="00D95E52">
        <w:trPr>
          <w:jc w:val="center"/>
        </w:trPr>
        <w:tc>
          <w:tcPr>
            <w:tcW w:w="3310" w:type="dxa"/>
            <w:hideMark/>
          </w:tcPr>
          <w:p w14:paraId="61C98EA8"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r>
      <w:tr w:rsidR="00C10995" w:rsidRPr="000F6379" w14:paraId="53D2C5F8" w14:textId="77777777" w:rsidTr="00D95E52">
        <w:trPr>
          <w:jc w:val="center"/>
        </w:trPr>
        <w:tc>
          <w:tcPr>
            <w:tcW w:w="3310" w:type="dxa"/>
            <w:hideMark/>
          </w:tcPr>
          <w:p w14:paraId="2620CF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lastRenderedPageBreak/>
              <w:t>Franchise (5)</w:t>
            </w:r>
          </w:p>
        </w:tc>
      </w:tr>
    </w:tbl>
    <w:p w14:paraId="5801AAE3"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0F6379"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18ACBD5B"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5C262F78" w14:textId="77777777" w:rsidR="00C10995" w:rsidRPr="000F6379" w:rsidRDefault="00C10995" w:rsidP="00C10995">
      <w:pPr>
        <w:suppressAutoHyphens/>
        <w:overflowPunct/>
        <w:autoSpaceDE/>
        <w:adjustRightInd/>
        <w:rPr>
          <w:rFonts w:ascii="Calibri" w:hAnsi="Calibri"/>
          <w:sz w:val="24"/>
          <w:szCs w:val="24"/>
          <w:lang w:eastAsia="ar-SA" w:bidi="x-none"/>
        </w:rPr>
      </w:pPr>
    </w:p>
    <w:p w14:paraId="3FF7F060"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3 : Assurances des véhicules à moteur et risques annexes </w:t>
      </w:r>
    </w:p>
    <w:p w14:paraId="25CD6E4A"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8"/>
        <w:gridCol w:w="1200"/>
        <w:gridCol w:w="4866"/>
      </w:tblGrid>
      <w:tr w:rsidR="00C10995" w:rsidRPr="000F6379"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Grille de notation</w:t>
            </w:r>
          </w:p>
        </w:tc>
      </w:tr>
      <w:tr w:rsidR="00C10995" w:rsidRPr="000F6379"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Pr="000F6379" w:rsidRDefault="00C10995" w:rsidP="00D95E52">
            <w:pPr>
              <w:suppressAutoHyphens/>
              <w:overflowPunct/>
              <w:autoSpaceDE/>
              <w:adjustRightInd/>
              <w:jc w:val="both"/>
              <w:rPr>
                <w:rFonts w:ascii="Calibri" w:hAnsi="Calibri"/>
                <w:color w:val="002060"/>
                <w:sz w:val="24"/>
                <w:szCs w:val="24"/>
                <w:lang w:eastAsia="ar-SA" w:bidi="x-none"/>
              </w:rPr>
            </w:pPr>
            <w:r w:rsidRPr="000F6379">
              <w:rPr>
                <w:rFonts w:ascii="Calibri" w:hAnsi="Calibri"/>
                <w:color w:val="002060"/>
                <w:sz w:val="24"/>
                <w:szCs w:val="24"/>
                <w:lang w:eastAsia="ar-SA" w:bidi="x-none"/>
              </w:rPr>
              <w:t xml:space="preserve">5 : </w:t>
            </w:r>
            <w:r w:rsidRPr="000F6379">
              <w:rPr>
                <w:rFonts w:ascii="Calibri" w:hAnsi="Calibri"/>
                <w:color w:val="002060"/>
                <w:sz w:val="24"/>
                <w:szCs w:val="24"/>
                <w:lang w:eastAsia="x-none" w:bidi="x-none"/>
              </w:rPr>
              <w:t>Correspond exactement à la demande</w:t>
            </w:r>
            <w:r w:rsidRPr="000F6379">
              <w:rPr>
                <w:rFonts w:ascii="Calibri" w:hAnsi="Calibri"/>
                <w:color w:val="002060"/>
                <w:sz w:val="24"/>
                <w:szCs w:val="24"/>
                <w:lang w:eastAsia="ar-SA" w:bidi="x-none"/>
              </w:rPr>
              <w:t xml:space="preserve"> </w:t>
            </w:r>
          </w:p>
        </w:tc>
      </w:tr>
      <w:tr w:rsidR="00C10995" w:rsidRPr="000F6379"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4 : Se rapprochant</w:t>
            </w:r>
          </w:p>
        </w:tc>
      </w:tr>
      <w:tr w:rsidR="00C10995" w:rsidRPr="000F6379"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3 : Différente mais acceptable</w:t>
            </w:r>
          </w:p>
        </w:tc>
      </w:tr>
      <w:tr w:rsidR="00C10995" w:rsidRPr="000F6379"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2 : Eloignée</w:t>
            </w:r>
          </w:p>
        </w:tc>
      </w:tr>
      <w:tr w:rsidR="00C10995" w:rsidRPr="000F6379"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1 : Très éloignée</w:t>
            </w:r>
          </w:p>
        </w:tc>
      </w:tr>
    </w:tbl>
    <w:p w14:paraId="4A7CB329" w14:textId="77777777" w:rsidR="00C10995" w:rsidRPr="000F6379"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555EC81E" w14:textId="77777777" w:rsidR="007373E9" w:rsidRPr="000F6379" w:rsidRDefault="007373E9" w:rsidP="00C10995">
      <w:pPr>
        <w:suppressAutoHyphens/>
        <w:overflowPunct/>
        <w:autoSpaceDE/>
        <w:adjustRightInd/>
        <w:rPr>
          <w:rFonts w:ascii="Calibri" w:hAnsi="Calibri"/>
          <w:b/>
          <w:sz w:val="24"/>
          <w:szCs w:val="24"/>
          <w:lang w:eastAsia="x-none" w:bidi="x-none"/>
        </w:rPr>
      </w:pPr>
    </w:p>
    <w:p w14:paraId="7D5EF9F2" w14:textId="2B1EA2E3"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t>Lot</w:t>
      </w:r>
      <w:r w:rsidR="007373E9">
        <w:rPr>
          <w:rFonts w:ascii="Calibri" w:hAnsi="Calibri"/>
          <w:b/>
          <w:color w:val="002060"/>
          <w:sz w:val="24"/>
          <w:szCs w:val="24"/>
          <w:lang w:eastAsia="x-none" w:bidi="x-none"/>
        </w:rPr>
        <w:t xml:space="preserve"> </w:t>
      </w:r>
      <w:r w:rsidRPr="000F6379">
        <w:rPr>
          <w:rFonts w:ascii="Calibri" w:hAnsi="Calibri"/>
          <w:b/>
          <w:color w:val="002060"/>
          <w:sz w:val="24"/>
          <w:szCs w:val="24"/>
          <w:lang w:eastAsia="x-none" w:bidi="x-none"/>
        </w:rPr>
        <w:t xml:space="preserve">4 : Assurance de la protection juridique et protection </w:t>
      </w:r>
      <w:r w:rsidR="00A9385A" w:rsidRPr="000F6379">
        <w:rPr>
          <w:rFonts w:ascii="Calibri" w:hAnsi="Calibri"/>
          <w:b/>
          <w:color w:val="002060"/>
          <w:sz w:val="24"/>
          <w:szCs w:val="24"/>
          <w:lang w:eastAsia="x-none" w:bidi="x-none"/>
        </w:rPr>
        <w:t>juridique</w:t>
      </w:r>
      <w:r w:rsidRPr="000F6379">
        <w:rPr>
          <w:rFonts w:ascii="Calibri" w:hAnsi="Calibri"/>
          <w:b/>
          <w:color w:val="002060"/>
          <w:sz w:val="24"/>
          <w:szCs w:val="24"/>
          <w:lang w:eastAsia="x-none" w:bidi="x-none"/>
        </w:rPr>
        <w:t xml:space="preserve"> des agents et des élus</w:t>
      </w:r>
    </w:p>
    <w:p w14:paraId="3FA7BE96"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0F6379"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r>
      <w:tr w:rsidR="00C10995" w:rsidRPr="000F6379"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Etendue des garanties (10)</w:t>
            </w:r>
          </w:p>
        </w:tc>
      </w:tr>
      <w:tr w:rsidR="00C10995" w:rsidRPr="000F6379"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Montant des garanties (10)</w:t>
            </w:r>
          </w:p>
        </w:tc>
      </w:tr>
      <w:tr w:rsidR="00C10995" w:rsidRPr="000F6379"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Seuil d’intervention (5)</w:t>
            </w:r>
          </w:p>
        </w:tc>
      </w:tr>
    </w:tbl>
    <w:p w14:paraId="0EB1273C"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0F6379"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47E8D1B7"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6C113D0F"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6C606953" w14:textId="4367804A"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w:t>
      </w:r>
      <w:r w:rsidR="007373E9">
        <w:rPr>
          <w:rFonts w:ascii="Calibri" w:hAnsi="Calibri"/>
          <w:b/>
          <w:color w:val="002060"/>
          <w:sz w:val="24"/>
          <w:szCs w:val="24"/>
          <w:lang w:eastAsia="x-none" w:bidi="x-none"/>
        </w:rPr>
        <w:t>5</w:t>
      </w:r>
      <w:r w:rsidRPr="000F6379">
        <w:rPr>
          <w:rFonts w:ascii="Calibri" w:hAnsi="Calibri"/>
          <w:b/>
          <w:color w:val="002060"/>
          <w:sz w:val="24"/>
          <w:szCs w:val="24"/>
          <w:lang w:eastAsia="x-none" w:bidi="x-none"/>
        </w:rPr>
        <w:t xml:space="preserve"> : Assurance des prestations statutaires </w:t>
      </w:r>
    </w:p>
    <w:p w14:paraId="49B57F2D"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CellMar>
          <w:left w:w="70" w:type="dxa"/>
          <w:right w:w="70" w:type="dxa"/>
        </w:tblCellMar>
        <w:tblLook w:val="04A0" w:firstRow="1" w:lastRow="0" w:firstColumn="1" w:lastColumn="0" w:noHBand="0" w:noVBand="1"/>
      </w:tblPr>
      <w:tblGrid>
        <w:gridCol w:w="3300"/>
      </w:tblGrid>
      <w:tr w:rsidR="00C10995" w:rsidRPr="000F6379" w14:paraId="7928708E" w14:textId="77777777" w:rsidTr="00D95E52">
        <w:trPr>
          <w:jc w:val="center"/>
        </w:trPr>
        <w:tc>
          <w:tcPr>
            <w:tcW w:w="3300" w:type="dxa"/>
            <w:shd w:val="clear" w:color="auto" w:fill="0070C0"/>
            <w:hideMark/>
          </w:tcPr>
          <w:p w14:paraId="52DCBC16" w14:textId="77777777" w:rsidR="00C10995" w:rsidRPr="000F6379" w:rsidRDefault="00C10995" w:rsidP="0023593B">
            <w:pPr>
              <w:suppressAutoHyphens/>
              <w:overflowPunct/>
              <w:autoSpaceDE/>
              <w:adjustRightInd/>
              <w:jc w:val="center"/>
              <w:rPr>
                <w:rFonts w:ascii="Calibri" w:hAnsi="Calibri" w:cs="Arial"/>
                <w:b/>
                <w:color w:val="FFFFFF" w:themeColor="background1"/>
                <w:sz w:val="24"/>
                <w:szCs w:val="24"/>
                <w:lang w:eastAsia="ar-SA" w:bidi="x-none"/>
              </w:rPr>
            </w:pPr>
            <w:r w:rsidRPr="000F6379">
              <w:rPr>
                <w:rFonts w:ascii="Calibri" w:hAnsi="Calibri" w:cs="Arial"/>
                <w:b/>
                <w:color w:val="FFFFFF" w:themeColor="background1"/>
                <w:sz w:val="24"/>
                <w:szCs w:val="24"/>
                <w:lang w:eastAsia="ar-SA" w:bidi="x-none"/>
              </w:rPr>
              <w:t>Points analysés</w:t>
            </w:r>
          </w:p>
        </w:tc>
      </w:tr>
      <w:tr w:rsidR="00C10995" w:rsidRPr="000F6379" w14:paraId="16DE260C" w14:textId="77777777" w:rsidTr="00D95E52">
        <w:trPr>
          <w:jc w:val="center"/>
        </w:trPr>
        <w:tc>
          <w:tcPr>
            <w:tcW w:w="3300" w:type="dxa"/>
            <w:hideMark/>
          </w:tcPr>
          <w:p w14:paraId="1F72EC40" w14:textId="77777777" w:rsidR="00C10995" w:rsidRPr="000F6379" w:rsidRDefault="00C10995" w:rsidP="00D95E52">
            <w:pPr>
              <w:suppressAutoHyphens/>
              <w:overflowPunct/>
              <w:autoSpaceDE/>
              <w:adjustRightInd/>
              <w:jc w:val="both"/>
              <w:rPr>
                <w:rFonts w:ascii="Calibri" w:hAnsi="Calibri" w:cs="Arial"/>
                <w:b/>
                <w:color w:val="002060"/>
                <w:sz w:val="24"/>
                <w:szCs w:val="24"/>
                <w:lang w:eastAsia="ar-SA" w:bidi="x-none"/>
              </w:rPr>
            </w:pPr>
            <w:r w:rsidRPr="000F6379">
              <w:rPr>
                <w:rFonts w:ascii="Calibri" w:hAnsi="Calibri" w:cs="Arial"/>
                <w:color w:val="002060"/>
                <w:sz w:val="24"/>
                <w:szCs w:val="24"/>
                <w:lang w:eastAsia="ar-SA" w:bidi="x-none"/>
              </w:rPr>
              <w:t>Structure du contrat (5)</w:t>
            </w:r>
          </w:p>
        </w:tc>
      </w:tr>
      <w:tr w:rsidR="00C10995" w:rsidRPr="000F6379" w14:paraId="6ADE0D35" w14:textId="77777777" w:rsidTr="00D95E52">
        <w:trPr>
          <w:jc w:val="center"/>
        </w:trPr>
        <w:tc>
          <w:tcPr>
            <w:tcW w:w="3300" w:type="dxa"/>
            <w:hideMark/>
          </w:tcPr>
          <w:p w14:paraId="6366692F" w14:textId="2123D51F"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Indemnisation (5)</w:t>
            </w:r>
          </w:p>
        </w:tc>
      </w:tr>
      <w:tr w:rsidR="00C10995" w:rsidRPr="000F6379" w14:paraId="172C4AF1" w14:textId="77777777" w:rsidTr="00D95E52">
        <w:trPr>
          <w:jc w:val="center"/>
        </w:trPr>
        <w:tc>
          <w:tcPr>
            <w:tcW w:w="3300" w:type="dxa"/>
            <w:hideMark/>
          </w:tcPr>
          <w:p w14:paraId="63ADA1FD" w14:textId="5EDFFE86" w:rsidR="00C10995" w:rsidRPr="000F6379" w:rsidRDefault="00940A03"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Etendue des garanties (10)</w:t>
            </w:r>
          </w:p>
        </w:tc>
      </w:tr>
      <w:tr w:rsidR="00C10995" w:rsidRPr="000F6379" w14:paraId="580964C1" w14:textId="77777777" w:rsidTr="00D95E52">
        <w:trPr>
          <w:jc w:val="center"/>
        </w:trPr>
        <w:tc>
          <w:tcPr>
            <w:tcW w:w="3300" w:type="dxa"/>
            <w:hideMark/>
          </w:tcPr>
          <w:p w14:paraId="1943C5D6" w14:textId="77777777" w:rsidR="00C10995" w:rsidRPr="000F6379" w:rsidRDefault="00C10995" w:rsidP="00D95E52">
            <w:pPr>
              <w:suppressAutoHyphens/>
              <w:overflowPunct/>
              <w:autoSpaceDE/>
              <w:adjustRightInd/>
              <w:jc w:val="both"/>
              <w:rPr>
                <w:rFonts w:ascii="Calibri" w:hAnsi="Calibri" w:cs="Arial"/>
                <w:color w:val="002060"/>
                <w:sz w:val="24"/>
                <w:szCs w:val="24"/>
                <w:lang w:eastAsia="ar-SA" w:bidi="x-none"/>
              </w:rPr>
            </w:pPr>
            <w:r w:rsidRPr="000F6379">
              <w:rPr>
                <w:rFonts w:ascii="Calibri" w:hAnsi="Calibri" w:cs="Arial"/>
                <w:color w:val="002060"/>
                <w:sz w:val="24"/>
                <w:szCs w:val="24"/>
                <w:lang w:eastAsia="ar-SA" w:bidi="x-none"/>
              </w:rPr>
              <w:t>Franchise (5)</w:t>
            </w:r>
          </w:p>
        </w:tc>
      </w:tr>
    </w:tbl>
    <w:p w14:paraId="7B6B1AEC" w14:textId="77777777" w:rsidR="00C10995" w:rsidRPr="000F6379" w:rsidRDefault="00C10995" w:rsidP="00C10995">
      <w:pPr>
        <w:suppressAutoHyphens/>
        <w:overflowPunct/>
        <w:autoSpaceDE/>
        <w:adjustRightInd/>
        <w:jc w:val="both"/>
        <w:rPr>
          <w:rFonts w:ascii="Calibri" w:hAnsi="Calibri" w:cs="Arial"/>
          <w:b/>
          <w:sz w:val="24"/>
          <w:szCs w:val="24"/>
          <w:lang w:eastAsia="ar-SA" w:bidi="x-none"/>
        </w:rPr>
      </w:pPr>
    </w:p>
    <w:p w14:paraId="56F4D5A1"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0F6379" w14:paraId="0EE7E1E3"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09B4721C"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lastRenderedPageBreak/>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6A8A4FD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5727049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0E8DAFA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70D16A73"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2CEDA55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3EC628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53EF18C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C98CA9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3CA03D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A68DCE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163DADCB"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6957C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FDA0D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B4A236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6E4CD74"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57410A3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531555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00A3CC6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50E9942D"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32AAACA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58AECCB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44F0473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2BE651D9"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DDEC0F5" w14:textId="77777777" w:rsidR="00C10995"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522485B8" w14:textId="77777777" w:rsidR="007373E9" w:rsidRPr="000F6379" w:rsidRDefault="007373E9" w:rsidP="00C10995">
      <w:pPr>
        <w:suppressAutoHyphens/>
        <w:overflowPunct/>
        <w:autoSpaceDE/>
        <w:adjustRightInd/>
        <w:rPr>
          <w:rFonts w:ascii="Calibri" w:hAnsi="Calibri"/>
          <w:b/>
          <w:sz w:val="24"/>
          <w:szCs w:val="24"/>
          <w:lang w:eastAsia="x-none" w:bidi="x-none"/>
        </w:rPr>
      </w:pPr>
    </w:p>
    <w:p w14:paraId="083F3802"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0F6379">
        <w:rPr>
          <w:rFonts w:ascii="Calibri" w:hAnsi="Calibri"/>
          <w:b/>
          <w:color w:val="002060"/>
          <w:sz w:val="24"/>
        </w:rPr>
        <w:t>2 - Critère « prix » (notés sur 25 points avant pondération)</w:t>
      </w:r>
    </w:p>
    <w:p w14:paraId="420EE328"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73E93116" w14:textId="77777777"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0F6379">
        <w:rPr>
          <w:rFonts w:ascii="Calibri" w:hAnsi="Calibri"/>
          <w:sz w:val="24"/>
          <w:szCs w:val="24"/>
          <w:lang w:eastAsia="ar-SA"/>
        </w:rPr>
        <w:t xml:space="preserve"> </w:t>
      </w:r>
    </w:p>
    <w:p w14:paraId="234A07A6" w14:textId="6DE88FE3" w:rsidR="0085304D" w:rsidRPr="000F6379" w:rsidRDefault="0085304D" w:rsidP="0085304D">
      <w:pPr>
        <w:suppressAutoHyphens/>
        <w:overflowPunct/>
        <w:autoSpaceDE/>
        <w:autoSpaceDN/>
        <w:adjustRightInd/>
        <w:textAlignment w:val="auto"/>
        <w:rPr>
          <w:rFonts w:ascii="Calibri" w:hAnsi="Calibri"/>
          <w:b/>
          <w:sz w:val="24"/>
          <w:szCs w:val="24"/>
          <w:lang w:eastAsia="ar-SA"/>
        </w:rPr>
      </w:pPr>
      <w:bookmarkStart w:id="17" w:name="_Hlk139106300"/>
      <w:r w:rsidRPr="000F6379">
        <w:rPr>
          <w:rFonts w:ascii="Calibri" w:hAnsi="Calibri"/>
          <w:b/>
          <w:sz w:val="24"/>
          <w:szCs w:val="24"/>
          <w:lang w:eastAsia="ar-SA"/>
        </w:rPr>
        <w:t xml:space="preserve">Note = (tarif moins disant /tarif </w:t>
      </w:r>
      <w:r w:rsidR="00ED25DE" w:rsidRPr="000F6379">
        <w:rPr>
          <w:rFonts w:ascii="Calibri" w:hAnsi="Calibri"/>
          <w:b/>
          <w:sz w:val="24"/>
          <w:szCs w:val="24"/>
          <w:lang w:eastAsia="ar-SA"/>
        </w:rPr>
        <w:t>candidat) X</w:t>
      </w:r>
      <w:r w:rsidRPr="000F6379">
        <w:rPr>
          <w:rFonts w:ascii="Calibri" w:hAnsi="Calibri"/>
          <w:b/>
          <w:sz w:val="24"/>
          <w:szCs w:val="24"/>
          <w:lang w:eastAsia="ar-SA"/>
        </w:rPr>
        <w:t xml:space="preserve"> 25</w:t>
      </w:r>
    </w:p>
    <w:bookmarkEnd w:id="17"/>
    <w:p w14:paraId="245F999D" w14:textId="77777777" w:rsidR="00244A91" w:rsidRPr="000F6379" w:rsidRDefault="00244A91" w:rsidP="008A74B7">
      <w:pPr>
        <w:suppressAutoHyphens/>
        <w:overflowPunct/>
        <w:autoSpaceDE/>
        <w:autoSpaceDN/>
        <w:adjustRightInd/>
        <w:jc w:val="both"/>
        <w:textAlignment w:val="auto"/>
        <w:rPr>
          <w:rFonts w:ascii="Calibri" w:hAnsi="Calibri"/>
          <w:sz w:val="24"/>
          <w:szCs w:val="24"/>
          <w:lang w:eastAsia="ar-SA"/>
        </w:rPr>
      </w:pPr>
    </w:p>
    <w:p w14:paraId="0294E23F" w14:textId="3AA5AA78" w:rsidR="00244A91" w:rsidRPr="007373E9" w:rsidRDefault="00244A91" w:rsidP="00244A91">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7373E9">
        <w:rPr>
          <w:rFonts w:ascii="Calibri" w:hAnsi="Calibri"/>
          <w:b/>
          <w:color w:val="002060"/>
          <w:sz w:val="24"/>
        </w:rPr>
        <w:t xml:space="preserve">3 – </w:t>
      </w:r>
      <w:r w:rsidR="00B22EE2" w:rsidRPr="007373E9">
        <w:rPr>
          <w:rFonts w:ascii="Calibri" w:hAnsi="Calibri"/>
          <w:b/>
          <w:color w:val="002060"/>
          <w:sz w:val="24"/>
        </w:rPr>
        <w:t>C</w:t>
      </w:r>
      <w:r w:rsidRPr="007373E9">
        <w:rPr>
          <w:rFonts w:ascii="Calibri" w:hAnsi="Calibri"/>
          <w:b/>
          <w:color w:val="002060"/>
          <w:sz w:val="24"/>
        </w:rPr>
        <w:t xml:space="preserve">ritères </w:t>
      </w:r>
      <w:r w:rsidR="00B22EE2" w:rsidRPr="007373E9">
        <w:rPr>
          <w:rFonts w:ascii="Calibri" w:hAnsi="Calibri"/>
          <w:b/>
          <w:color w:val="002060"/>
          <w:sz w:val="24"/>
        </w:rPr>
        <w:t>« </w:t>
      </w:r>
      <w:r w:rsidR="005417A1" w:rsidRPr="007373E9">
        <w:rPr>
          <w:rFonts w:ascii="Calibri" w:hAnsi="Calibri"/>
          <w:b/>
          <w:color w:val="002060"/>
          <w:sz w:val="24"/>
        </w:rPr>
        <w:t>assistance technique</w:t>
      </w:r>
      <w:r w:rsidR="00B22EE2" w:rsidRPr="007373E9">
        <w:rPr>
          <w:rFonts w:ascii="Calibri" w:hAnsi="Calibri"/>
          <w:b/>
          <w:color w:val="002060"/>
          <w:sz w:val="24"/>
        </w:rPr>
        <w:t> »</w:t>
      </w:r>
      <w:r w:rsidRPr="007373E9">
        <w:rPr>
          <w:rFonts w:ascii="Calibri" w:hAnsi="Calibri"/>
          <w:b/>
          <w:color w:val="002060"/>
          <w:sz w:val="24"/>
        </w:rPr>
        <w:t xml:space="preserve"> (service après-vente noté sur 25 points</w:t>
      </w:r>
      <w:r w:rsidR="00B22EE2" w:rsidRPr="007373E9">
        <w:rPr>
          <w:rFonts w:ascii="Calibri" w:hAnsi="Calibri"/>
          <w:b/>
          <w:color w:val="002060"/>
          <w:sz w:val="24"/>
        </w:rPr>
        <w:t xml:space="preserve"> avant pondération,</w:t>
      </w:r>
      <w:r w:rsidRPr="007373E9">
        <w:rPr>
          <w:rFonts w:ascii="Calibri" w:hAnsi="Calibri"/>
          <w:b/>
          <w:color w:val="002060"/>
          <w:sz w:val="24"/>
        </w:rPr>
        <w:t xml:space="preserve"> en fonction de l’annexe jointe à l’acte d’engagement</w:t>
      </w:r>
      <w:r w:rsidR="003A0D4B" w:rsidRPr="007373E9">
        <w:rPr>
          <w:rFonts w:ascii="Calibri" w:hAnsi="Calibri"/>
          <w:b/>
          <w:color w:val="002060"/>
          <w:sz w:val="24"/>
        </w:rPr>
        <w:t xml:space="preserve"> exclusivement</w:t>
      </w:r>
      <w:r w:rsidRPr="007373E9">
        <w:rPr>
          <w:rFonts w:ascii="Calibri" w:hAnsi="Calibri"/>
          <w:b/>
          <w:color w:val="002060"/>
          <w:sz w:val="24"/>
        </w:rPr>
        <w:t xml:space="preserve">) </w:t>
      </w:r>
    </w:p>
    <w:p w14:paraId="539E988B" w14:textId="77777777" w:rsidR="00C10995" w:rsidRPr="007373E9" w:rsidRDefault="00C10995" w:rsidP="00C10995">
      <w:pPr>
        <w:pStyle w:val="Paragraphedeliste"/>
        <w:suppressAutoHyphens/>
        <w:overflowPunct/>
        <w:autoSpaceDE/>
        <w:adjustRightInd/>
        <w:ind w:left="1058"/>
        <w:jc w:val="both"/>
        <w:rPr>
          <w:rFonts w:ascii="Calibri" w:hAnsi="Calibri"/>
          <w:color w:val="FF0000"/>
          <w:sz w:val="24"/>
          <w:szCs w:val="24"/>
          <w:lang w:eastAsia="ar-SA"/>
        </w:rPr>
      </w:pPr>
    </w:p>
    <w:tbl>
      <w:tblPr>
        <w:tblW w:w="0" w:type="auto"/>
        <w:jc w:val="cente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3310"/>
      </w:tblGrid>
      <w:tr w:rsidR="00C10995" w:rsidRPr="007373E9" w14:paraId="1E628656" w14:textId="77777777" w:rsidTr="00D95E52">
        <w:trPr>
          <w:jc w:val="center"/>
        </w:trPr>
        <w:tc>
          <w:tcPr>
            <w:tcW w:w="3310" w:type="dxa"/>
            <w:tcBorders>
              <w:top w:val="single" w:sz="4" w:space="0" w:color="0070C0"/>
              <w:left w:val="single" w:sz="4" w:space="0" w:color="0070C0"/>
              <w:bottom w:val="single" w:sz="6" w:space="0" w:color="0070C0"/>
              <w:right w:val="single" w:sz="4" w:space="0" w:color="0070C0"/>
            </w:tcBorders>
            <w:shd w:val="clear" w:color="auto" w:fill="0070C0"/>
            <w:hideMark/>
          </w:tcPr>
          <w:p w14:paraId="064EF6E6" w14:textId="77777777" w:rsidR="00C10995" w:rsidRPr="007373E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7373E9">
              <w:rPr>
                <w:rFonts w:ascii="Calibri" w:hAnsi="Calibri"/>
                <w:b/>
                <w:color w:val="FFFFFF" w:themeColor="background1"/>
                <w:sz w:val="24"/>
                <w:szCs w:val="24"/>
                <w:lang w:eastAsia="ar-SA"/>
              </w:rPr>
              <w:t>Points analysés</w:t>
            </w:r>
          </w:p>
        </w:tc>
      </w:tr>
      <w:tr w:rsidR="00C10995" w:rsidRPr="000F6379" w14:paraId="536E2817"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C84E3C"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7373E9">
              <w:rPr>
                <w:rFonts w:ascii="Calibri" w:hAnsi="Calibri"/>
                <w:color w:val="002060"/>
                <w:sz w:val="24"/>
                <w:szCs w:val="24"/>
                <w:lang w:eastAsia="ar-SA"/>
              </w:rPr>
              <w:t>Gestion du dossier (10)</w:t>
            </w:r>
          </w:p>
        </w:tc>
      </w:tr>
      <w:tr w:rsidR="00C10995" w:rsidRPr="000F6379" w14:paraId="0A4A1CF3" w14:textId="77777777" w:rsidTr="00D95E52">
        <w:trPr>
          <w:jc w:val="center"/>
        </w:trPr>
        <w:tc>
          <w:tcPr>
            <w:tcW w:w="3310" w:type="dxa"/>
            <w:tcBorders>
              <w:top w:val="single" w:sz="6" w:space="0" w:color="0070C0"/>
              <w:left w:val="single" w:sz="4" w:space="0" w:color="0070C0"/>
              <w:bottom w:val="single" w:sz="6" w:space="0" w:color="0070C0"/>
              <w:right w:val="single" w:sz="4" w:space="0" w:color="0070C0"/>
            </w:tcBorders>
            <w:hideMark/>
          </w:tcPr>
          <w:p w14:paraId="4404E17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Gestion des sinistres (10)</w:t>
            </w:r>
          </w:p>
        </w:tc>
      </w:tr>
      <w:tr w:rsidR="00C10995" w:rsidRPr="000F6379" w14:paraId="7505E477" w14:textId="77777777" w:rsidTr="00D95E52">
        <w:trPr>
          <w:jc w:val="center"/>
        </w:trPr>
        <w:tc>
          <w:tcPr>
            <w:tcW w:w="3310" w:type="dxa"/>
            <w:tcBorders>
              <w:top w:val="single" w:sz="6" w:space="0" w:color="0070C0"/>
              <w:left w:val="single" w:sz="4" w:space="0" w:color="0070C0"/>
              <w:bottom w:val="single" w:sz="4" w:space="0" w:color="0070C0"/>
              <w:right w:val="single" w:sz="4" w:space="0" w:color="0070C0"/>
            </w:tcBorders>
            <w:hideMark/>
          </w:tcPr>
          <w:p w14:paraId="584548C7"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Statistiques (5)</w:t>
            </w:r>
          </w:p>
        </w:tc>
      </w:tr>
    </w:tbl>
    <w:p w14:paraId="7E1A91D4" w14:textId="77777777" w:rsidR="00C10995" w:rsidRPr="000F6379" w:rsidRDefault="00C10995" w:rsidP="00C10995">
      <w:pPr>
        <w:pStyle w:val="Paragraphedeliste"/>
        <w:suppressAutoHyphens/>
        <w:overflowPunct/>
        <w:autoSpaceDE/>
        <w:adjustRightInd/>
        <w:ind w:left="1058"/>
        <w:rPr>
          <w:rFonts w:ascii="Calibri" w:hAnsi="Calibri"/>
          <w:b/>
          <w:color w:val="FF0000"/>
          <w:sz w:val="24"/>
          <w:szCs w:val="24"/>
          <w:lang w:eastAsia="ar-SA"/>
        </w:rPr>
      </w:pPr>
    </w:p>
    <w:tbl>
      <w:tblPr>
        <w:tblW w:w="5000" w:type="pct"/>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ook w:val="04A0" w:firstRow="1" w:lastRow="0" w:firstColumn="1" w:lastColumn="0" w:noHBand="0" w:noVBand="1"/>
      </w:tblPr>
      <w:tblGrid>
        <w:gridCol w:w="3259"/>
        <w:gridCol w:w="2775"/>
        <w:gridCol w:w="3310"/>
      </w:tblGrid>
      <w:tr w:rsidR="00C10995" w:rsidRPr="000F6379" w14:paraId="6201B420" w14:textId="77777777" w:rsidTr="00D95E52">
        <w:tc>
          <w:tcPr>
            <w:tcW w:w="1744" w:type="pct"/>
            <w:tcBorders>
              <w:top w:val="single" w:sz="4" w:space="0" w:color="0070C0"/>
              <w:left w:val="single" w:sz="4" w:space="0" w:color="0070C0"/>
              <w:bottom w:val="single" w:sz="6" w:space="0" w:color="0070C0"/>
              <w:right w:val="single" w:sz="4" w:space="0" w:color="0070C0"/>
            </w:tcBorders>
            <w:shd w:val="clear" w:color="auto" w:fill="0070C0"/>
            <w:hideMark/>
          </w:tcPr>
          <w:p w14:paraId="5C5961BB"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Grille de notation sur 5</w:t>
            </w:r>
          </w:p>
        </w:tc>
        <w:tc>
          <w:tcPr>
            <w:tcW w:w="1485" w:type="pct"/>
            <w:tcBorders>
              <w:top w:val="nil"/>
              <w:left w:val="single" w:sz="4" w:space="0" w:color="0070C0"/>
              <w:bottom w:val="nil"/>
              <w:right w:val="single" w:sz="4" w:space="0" w:color="0070C0"/>
            </w:tcBorders>
            <w:shd w:val="clear" w:color="auto" w:fill="FFFFFF" w:themeFill="background1"/>
          </w:tcPr>
          <w:p w14:paraId="6C073C8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p>
        </w:tc>
        <w:tc>
          <w:tcPr>
            <w:tcW w:w="1771" w:type="pct"/>
            <w:tcBorders>
              <w:top w:val="single" w:sz="4" w:space="0" w:color="0070C0"/>
              <w:left w:val="single" w:sz="4" w:space="0" w:color="0070C0"/>
              <w:bottom w:val="single" w:sz="6" w:space="0" w:color="0070C0"/>
              <w:right w:val="single" w:sz="4" w:space="0" w:color="0070C0"/>
            </w:tcBorders>
            <w:shd w:val="clear" w:color="auto" w:fill="0070C0"/>
            <w:hideMark/>
          </w:tcPr>
          <w:p w14:paraId="6CAA72C4"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ar-SA"/>
              </w:rPr>
            </w:pPr>
            <w:r w:rsidRPr="000F6379">
              <w:rPr>
                <w:rFonts w:ascii="Calibri" w:hAnsi="Calibri"/>
                <w:b/>
                <w:color w:val="FFFFFF" w:themeColor="background1"/>
                <w:sz w:val="24"/>
                <w:szCs w:val="24"/>
                <w:lang w:eastAsia="ar-SA"/>
              </w:rPr>
              <w:t>Grille de notation sur 10</w:t>
            </w:r>
          </w:p>
        </w:tc>
      </w:tr>
      <w:tr w:rsidR="00C10995" w:rsidRPr="000F6379" w14:paraId="25B5B7C1"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76681141"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ar-SA"/>
              </w:rPr>
            </w:pPr>
            <w:r w:rsidRPr="000F6379">
              <w:rPr>
                <w:rFonts w:ascii="Calibri" w:hAnsi="Calibri"/>
                <w:color w:val="002060"/>
                <w:sz w:val="24"/>
                <w:szCs w:val="24"/>
                <w:lang w:eastAsia="ar-SA"/>
              </w:rPr>
              <w:t>5 : Très bien</w:t>
            </w:r>
          </w:p>
        </w:tc>
        <w:tc>
          <w:tcPr>
            <w:tcW w:w="1485" w:type="pct"/>
            <w:tcBorders>
              <w:top w:val="nil"/>
              <w:left w:val="single" w:sz="4" w:space="0" w:color="0070C0"/>
              <w:bottom w:val="nil"/>
              <w:right w:val="single" w:sz="4" w:space="0" w:color="0070C0"/>
            </w:tcBorders>
          </w:tcPr>
          <w:p w14:paraId="116ADE7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4BE4DB16"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ar-SA"/>
              </w:rPr>
            </w:pPr>
            <w:r w:rsidRPr="000F6379">
              <w:rPr>
                <w:rFonts w:ascii="Calibri" w:hAnsi="Calibri"/>
                <w:color w:val="002060"/>
                <w:sz w:val="24"/>
                <w:szCs w:val="24"/>
                <w:lang w:eastAsia="ar-SA"/>
              </w:rPr>
              <w:t>10 : Très bien</w:t>
            </w:r>
          </w:p>
        </w:tc>
      </w:tr>
      <w:tr w:rsidR="00C10995" w:rsidRPr="000F6379" w14:paraId="050F7310"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47573C02"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 Bien</w:t>
            </w:r>
          </w:p>
        </w:tc>
        <w:tc>
          <w:tcPr>
            <w:tcW w:w="1485" w:type="pct"/>
            <w:tcBorders>
              <w:top w:val="nil"/>
              <w:left w:val="single" w:sz="4" w:space="0" w:color="0070C0"/>
              <w:bottom w:val="nil"/>
              <w:right w:val="single" w:sz="4" w:space="0" w:color="0070C0"/>
            </w:tcBorders>
          </w:tcPr>
          <w:p w14:paraId="78A5EAD8"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102F63AC"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7 et 9 : Bien</w:t>
            </w:r>
          </w:p>
        </w:tc>
      </w:tr>
      <w:tr w:rsidR="00C10995" w:rsidRPr="000F6379" w14:paraId="5BBA0FD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3CBDDB6B"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 Assez bien</w:t>
            </w:r>
          </w:p>
        </w:tc>
        <w:tc>
          <w:tcPr>
            <w:tcW w:w="1485" w:type="pct"/>
            <w:tcBorders>
              <w:top w:val="nil"/>
              <w:left w:val="single" w:sz="4" w:space="0" w:color="0070C0"/>
              <w:bottom w:val="nil"/>
              <w:right w:val="single" w:sz="4" w:space="0" w:color="0070C0"/>
            </w:tcBorders>
          </w:tcPr>
          <w:p w14:paraId="5A9770F6"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7ED56614"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5 et 6 : Assez bien</w:t>
            </w:r>
          </w:p>
        </w:tc>
      </w:tr>
      <w:tr w:rsidR="00C10995" w:rsidRPr="000F6379" w14:paraId="610BD1AD" w14:textId="77777777" w:rsidTr="00D95E52">
        <w:tc>
          <w:tcPr>
            <w:tcW w:w="1744" w:type="pct"/>
            <w:tcBorders>
              <w:top w:val="single" w:sz="6" w:space="0" w:color="0070C0"/>
              <w:left w:val="single" w:sz="4" w:space="0" w:color="0070C0"/>
              <w:bottom w:val="single" w:sz="6" w:space="0" w:color="0070C0"/>
              <w:right w:val="single" w:sz="4" w:space="0" w:color="0070C0"/>
            </w:tcBorders>
            <w:hideMark/>
          </w:tcPr>
          <w:p w14:paraId="0BFF8235"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 Moyen</w:t>
            </w:r>
          </w:p>
        </w:tc>
        <w:tc>
          <w:tcPr>
            <w:tcW w:w="1485" w:type="pct"/>
            <w:tcBorders>
              <w:top w:val="nil"/>
              <w:left w:val="single" w:sz="4" w:space="0" w:color="0070C0"/>
              <w:bottom w:val="nil"/>
              <w:right w:val="single" w:sz="4" w:space="0" w:color="0070C0"/>
            </w:tcBorders>
          </w:tcPr>
          <w:p w14:paraId="6432D476"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6" w:space="0" w:color="0070C0"/>
              <w:right w:val="single" w:sz="4" w:space="0" w:color="0070C0"/>
            </w:tcBorders>
            <w:hideMark/>
          </w:tcPr>
          <w:p w14:paraId="0D0DAF54"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3 et 4 : Moyen</w:t>
            </w:r>
          </w:p>
        </w:tc>
      </w:tr>
      <w:tr w:rsidR="00C10995" w:rsidRPr="000F6379" w14:paraId="26CEE359" w14:textId="77777777" w:rsidTr="00D95E52">
        <w:tc>
          <w:tcPr>
            <w:tcW w:w="1744" w:type="pct"/>
            <w:tcBorders>
              <w:top w:val="single" w:sz="6" w:space="0" w:color="0070C0"/>
              <w:left w:val="single" w:sz="4" w:space="0" w:color="0070C0"/>
              <w:bottom w:val="single" w:sz="4" w:space="0" w:color="0070C0"/>
              <w:right w:val="single" w:sz="4" w:space="0" w:color="0070C0"/>
            </w:tcBorders>
            <w:hideMark/>
          </w:tcPr>
          <w:p w14:paraId="1D77C17A"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1 : Insuffisant</w:t>
            </w:r>
          </w:p>
        </w:tc>
        <w:tc>
          <w:tcPr>
            <w:tcW w:w="1485" w:type="pct"/>
            <w:tcBorders>
              <w:top w:val="nil"/>
              <w:left w:val="single" w:sz="4" w:space="0" w:color="0070C0"/>
              <w:bottom w:val="nil"/>
              <w:right w:val="single" w:sz="4" w:space="0" w:color="0070C0"/>
            </w:tcBorders>
          </w:tcPr>
          <w:p w14:paraId="164620D1"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p>
        </w:tc>
        <w:tc>
          <w:tcPr>
            <w:tcW w:w="1771" w:type="pct"/>
            <w:tcBorders>
              <w:top w:val="single" w:sz="6" w:space="0" w:color="0070C0"/>
              <w:left w:val="single" w:sz="4" w:space="0" w:color="0070C0"/>
              <w:bottom w:val="single" w:sz="4" w:space="0" w:color="0070C0"/>
              <w:right w:val="single" w:sz="4" w:space="0" w:color="0070C0"/>
            </w:tcBorders>
            <w:hideMark/>
          </w:tcPr>
          <w:p w14:paraId="1B65ADF2" w14:textId="77777777" w:rsidR="00C10995" w:rsidRPr="000F6379" w:rsidRDefault="00C10995" w:rsidP="00D95E52">
            <w:pPr>
              <w:suppressAutoHyphen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Entre 1 et 2 : Insuffisant</w:t>
            </w:r>
          </w:p>
        </w:tc>
      </w:tr>
    </w:tbl>
    <w:p w14:paraId="57C85B6C"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3C6820C4" w14:textId="77777777" w:rsidR="00244A91" w:rsidRPr="000F6379" w:rsidRDefault="00244A91" w:rsidP="00244A91">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2872390D" w14:textId="77777777" w:rsidR="00E6614E" w:rsidRPr="000F6379" w:rsidRDefault="00E6614E" w:rsidP="00244A91">
      <w:pPr>
        <w:suppressAutoHyphens/>
        <w:overflowPunct/>
        <w:autoSpaceDE/>
        <w:adjustRightInd/>
        <w:rPr>
          <w:rFonts w:ascii="Calibri" w:hAnsi="Calibri"/>
          <w:b/>
          <w:sz w:val="24"/>
          <w:szCs w:val="24"/>
          <w:lang w:eastAsia="x-none" w:bidi="x-none"/>
        </w:rPr>
      </w:pPr>
    </w:p>
    <w:p w14:paraId="45599F14" w14:textId="272BA244" w:rsidR="00E6614E" w:rsidRPr="007373E9" w:rsidRDefault="00E6614E" w:rsidP="00E6614E">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7373E9">
        <w:rPr>
          <w:rFonts w:ascii="Calibri" w:hAnsi="Calibri"/>
          <w:b/>
          <w:color w:val="002060"/>
          <w:sz w:val="24"/>
        </w:rPr>
        <w:t xml:space="preserve">4 – Critères « Responsabilité Sociétale des Entreprises » (RSE noté sur 25 points avant pondération, en fonction de l’annexe jointe à l’acte d’engagement exclusivement) </w:t>
      </w:r>
    </w:p>
    <w:p w14:paraId="12936E70" w14:textId="77777777" w:rsidR="00E6614E" w:rsidRPr="007373E9" w:rsidRDefault="00E6614E" w:rsidP="00E6614E">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6C425E" w:rsidRPr="007373E9" w14:paraId="333DBF6E" w14:textId="77777777" w:rsidTr="00B021D8">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77777777" w:rsidR="006C425E" w:rsidRPr="007373E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7373E9">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1E078570" w14:textId="77777777" w:rsidR="006C425E" w:rsidRPr="007373E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77777777" w:rsidR="006C425E" w:rsidRPr="007373E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7373E9">
              <w:rPr>
                <w:rFonts w:ascii="Calibri" w:hAnsi="Calibri"/>
                <w:b/>
                <w:color w:val="FFFFFF" w:themeColor="background1"/>
                <w:sz w:val="24"/>
                <w:szCs w:val="24"/>
                <w:lang w:eastAsia="x-none" w:bidi="x-none"/>
              </w:rPr>
              <w:t>Grille de notation</w:t>
            </w:r>
          </w:p>
        </w:tc>
      </w:tr>
      <w:tr w:rsidR="006C425E" w:rsidRPr="007373E9" w14:paraId="06B0369D" w14:textId="77777777" w:rsidTr="00B021D8">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62E59DD3" w14:textId="2FD8D8B7" w:rsidR="006C425E" w:rsidRPr="007373E9" w:rsidRDefault="00B021D8"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Stratégie globale, gouvernance et reporting</w:t>
            </w:r>
            <w:r w:rsidR="006C425E" w:rsidRPr="007373E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DE490B4" w14:textId="77777777"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64901631" w14:textId="72473FFD"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 xml:space="preserve">5 : Très bien </w:t>
            </w:r>
          </w:p>
        </w:tc>
      </w:tr>
      <w:tr w:rsidR="006C425E" w:rsidRPr="007373E9" w14:paraId="08446CFC"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12BCC39" w14:textId="3D75ED98"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E</w:t>
            </w:r>
            <w:r w:rsidR="00B021D8" w:rsidRPr="007373E9">
              <w:rPr>
                <w:rFonts w:ascii="Calibri" w:hAnsi="Calibri"/>
                <w:color w:val="002060"/>
                <w:sz w:val="24"/>
                <w:szCs w:val="24"/>
                <w:lang w:eastAsia="x-none" w:bidi="x-none"/>
              </w:rPr>
              <w:t>nvironnement et climat</w:t>
            </w:r>
            <w:r w:rsidRPr="007373E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78468078" w14:textId="77777777"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43BB6CA9" w14:textId="1EB7A27C"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4 : Bien</w:t>
            </w:r>
          </w:p>
        </w:tc>
      </w:tr>
      <w:tr w:rsidR="006C425E" w:rsidRPr="007373E9" w14:paraId="176F6D23"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4415AE01" w14:textId="28D86DDC" w:rsidR="006C425E" w:rsidRPr="007373E9" w:rsidRDefault="00B021D8"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Social et conditions de travail</w:t>
            </w:r>
            <w:r w:rsidR="006C425E" w:rsidRPr="007373E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0EC12785" w14:textId="77777777"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315D3EA" w14:textId="47544B41"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 xml:space="preserve">3 : </w:t>
            </w:r>
            <w:r w:rsidR="001E735A" w:rsidRPr="007373E9">
              <w:rPr>
                <w:rFonts w:ascii="Calibri" w:hAnsi="Calibri"/>
                <w:color w:val="002060"/>
                <w:sz w:val="24"/>
                <w:szCs w:val="24"/>
                <w:lang w:eastAsia="x-none" w:bidi="x-none"/>
              </w:rPr>
              <w:t>Assez bien</w:t>
            </w:r>
          </w:p>
        </w:tc>
      </w:tr>
      <w:tr w:rsidR="006C425E" w:rsidRPr="007373E9" w14:paraId="75DC750C" w14:textId="77777777" w:rsidTr="00B021D8">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8BA82E0" w14:textId="4AFEC48B" w:rsidR="006C425E" w:rsidRPr="007373E9" w:rsidRDefault="00B021D8"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Engagement Sociétal et Développement local</w:t>
            </w:r>
            <w:r w:rsidR="006C425E" w:rsidRPr="007373E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63B96D5" w14:textId="77777777"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716197D" w14:textId="0A3E2218"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 xml:space="preserve">2 : </w:t>
            </w:r>
            <w:r w:rsidR="001E735A" w:rsidRPr="007373E9">
              <w:rPr>
                <w:rFonts w:ascii="Calibri" w:hAnsi="Calibri"/>
                <w:color w:val="002060"/>
                <w:sz w:val="24"/>
                <w:szCs w:val="24"/>
                <w:lang w:eastAsia="x-none" w:bidi="x-none"/>
              </w:rPr>
              <w:t>Moyen</w:t>
            </w:r>
          </w:p>
        </w:tc>
      </w:tr>
      <w:tr w:rsidR="006C425E" w:rsidRPr="007373E9" w14:paraId="27E5BCF6" w14:textId="77777777" w:rsidTr="00B021D8">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8346BF" w14:textId="3BCB6BB6" w:rsidR="006C425E" w:rsidRPr="007373E9" w:rsidRDefault="00B021D8"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Mise en œuvre du marché – Loyauté et protection</w:t>
            </w:r>
            <w:r w:rsidR="006C425E" w:rsidRPr="007373E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383DCAC1" w14:textId="77777777"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5981EE3" w14:textId="6536816F" w:rsidR="006C425E" w:rsidRPr="007373E9" w:rsidRDefault="006C425E" w:rsidP="00C92537">
            <w:pPr>
              <w:suppressAutoHyphens/>
              <w:overflowPunct/>
              <w:autoSpaceDE/>
              <w:adjustRightInd/>
              <w:snapToGrid w:val="0"/>
              <w:rPr>
                <w:rFonts w:ascii="Calibri" w:hAnsi="Calibri"/>
                <w:color w:val="002060"/>
                <w:sz w:val="24"/>
                <w:szCs w:val="24"/>
                <w:lang w:eastAsia="x-none" w:bidi="x-none"/>
              </w:rPr>
            </w:pPr>
            <w:r w:rsidRPr="007373E9">
              <w:rPr>
                <w:rFonts w:ascii="Calibri" w:hAnsi="Calibri"/>
                <w:color w:val="002060"/>
                <w:sz w:val="24"/>
                <w:szCs w:val="24"/>
                <w:lang w:eastAsia="x-none" w:bidi="x-none"/>
              </w:rPr>
              <w:t xml:space="preserve">1 : </w:t>
            </w:r>
            <w:r w:rsidR="001E735A" w:rsidRPr="007373E9">
              <w:rPr>
                <w:rFonts w:ascii="Calibri" w:hAnsi="Calibri"/>
                <w:color w:val="002060"/>
                <w:sz w:val="24"/>
                <w:szCs w:val="24"/>
                <w:lang w:eastAsia="x-none" w:bidi="x-none"/>
              </w:rPr>
              <w:t>Insuffisant</w:t>
            </w:r>
          </w:p>
        </w:tc>
      </w:tr>
    </w:tbl>
    <w:p w14:paraId="5CB21C8A" w14:textId="77777777" w:rsidR="006C425E" w:rsidRPr="007373E9" w:rsidRDefault="006C425E" w:rsidP="00E6614E">
      <w:pPr>
        <w:suppressAutoHyphens/>
        <w:overflowPunct/>
        <w:autoSpaceDE/>
        <w:autoSpaceDN/>
        <w:adjustRightInd/>
        <w:jc w:val="both"/>
        <w:textAlignment w:val="auto"/>
        <w:rPr>
          <w:rFonts w:ascii="Calibri" w:hAnsi="Calibri"/>
          <w:sz w:val="24"/>
          <w:szCs w:val="24"/>
          <w:lang w:eastAsia="ar-SA"/>
        </w:rPr>
      </w:pPr>
    </w:p>
    <w:p w14:paraId="3EBF20C9" w14:textId="3C77A8A2" w:rsidR="00E6614E" w:rsidRDefault="00E6614E" w:rsidP="00244A91">
      <w:pPr>
        <w:suppressAutoHyphens/>
        <w:overflowPunct/>
        <w:autoSpaceDE/>
        <w:adjustRightInd/>
        <w:rPr>
          <w:rFonts w:ascii="Calibri" w:hAnsi="Calibri"/>
          <w:b/>
          <w:sz w:val="24"/>
          <w:szCs w:val="24"/>
          <w:lang w:eastAsia="x-none" w:bidi="x-none"/>
        </w:rPr>
      </w:pPr>
      <w:r w:rsidRPr="007373E9">
        <w:rPr>
          <w:rFonts w:ascii="Calibri" w:hAnsi="Calibri"/>
          <w:b/>
          <w:sz w:val="24"/>
          <w:szCs w:val="24"/>
          <w:lang w:eastAsia="x-none" w:bidi="x-none"/>
        </w:rPr>
        <w:t xml:space="preserve">Chaque sous-critère est noté entre 1 à 5 selon grilles ci-dessus </w:t>
      </w:r>
    </w:p>
    <w:p w14:paraId="231FA2D2" w14:textId="77777777" w:rsidR="008A74B7" w:rsidRDefault="008A74B7" w:rsidP="00244A91">
      <w:pPr>
        <w:suppressAutoHyphens/>
        <w:overflowPunct/>
        <w:autoSpaceDE/>
        <w:adjustRightInd/>
        <w:rPr>
          <w:rFonts w:ascii="Calibri" w:hAnsi="Calibri"/>
          <w:b/>
          <w:sz w:val="24"/>
          <w:szCs w:val="24"/>
          <w:lang w:eastAsia="x-none" w:bidi="x-none"/>
        </w:rPr>
      </w:pPr>
    </w:p>
    <w:p w14:paraId="570D6A98" w14:textId="77777777" w:rsidR="008A74B7" w:rsidRPr="007373E9" w:rsidRDefault="008A74B7" w:rsidP="00244A91">
      <w:pPr>
        <w:suppressAutoHyphens/>
        <w:overflowPunct/>
        <w:autoSpaceDE/>
        <w:adjustRightInd/>
        <w:rPr>
          <w:rFonts w:ascii="Calibri" w:hAnsi="Calibri"/>
          <w:b/>
          <w:sz w:val="24"/>
          <w:szCs w:val="24"/>
          <w:lang w:eastAsia="x-none" w:bidi="x-none"/>
        </w:rPr>
      </w:pPr>
    </w:p>
    <w:p w14:paraId="5FC105A6" w14:textId="77777777" w:rsidR="00B021D8" w:rsidRPr="007373E9" w:rsidRDefault="00B021D8" w:rsidP="00244A91">
      <w:pPr>
        <w:suppressAutoHyphens/>
        <w:overflowPunct/>
        <w:autoSpaceDE/>
        <w:adjustRightInd/>
        <w:rPr>
          <w:rFonts w:ascii="Calibri" w:hAnsi="Calibri"/>
          <w:b/>
          <w:sz w:val="24"/>
          <w:szCs w:val="24"/>
          <w:lang w:eastAsia="x-none" w:bidi="x-none"/>
        </w:rPr>
      </w:pPr>
    </w:p>
    <w:p w14:paraId="2483F6A1" w14:textId="73EFD47A" w:rsidR="00B22EE2" w:rsidRPr="007373E9" w:rsidRDefault="00FF7AC3"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7373E9">
        <w:rPr>
          <w:rFonts w:ascii="Calibri" w:hAnsi="Calibri"/>
          <w:b/>
          <w:color w:val="002060"/>
          <w:sz w:val="24"/>
        </w:rPr>
        <w:lastRenderedPageBreak/>
        <w:t>5</w:t>
      </w:r>
      <w:r w:rsidR="00B22EE2" w:rsidRPr="007373E9">
        <w:rPr>
          <w:rFonts w:ascii="Calibri" w:hAnsi="Calibri"/>
          <w:b/>
          <w:color w:val="002060"/>
          <w:sz w:val="24"/>
        </w:rPr>
        <w:t xml:space="preserve"> – Pondération des critères de notation</w:t>
      </w:r>
    </w:p>
    <w:p w14:paraId="759956E7" w14:textId="77777777" w:rsidR="00B22EE2" w:rsidRPr="007373E9"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7373E9">
        <w:rPr>
          <w:rFonts w:ascii="Calibri" w:hAnsi="Calibri"/>
          <w:b/>
          <w:bCs/>
          <w:sz w:val="24"/>
          <w:szCs w:val="24"/>
          <w:u w:val="single"/>
          <w:lang w:eastAsia="ar-SA"/>
        </w:rPr>
        <w:t>Les critères énumérés ci-dessus</w:t>
      </w:r>
      <w:r w:rsidRPr="007373E9">
        <w:rPr>
          <w:rFonts w:ascii="Calibri" w:hAnsi="Calibri"/>
          <w:b/>
          <w:bCs/>
          <w:sz w:val="24"/>
          <w:szCs w:val="24"/>
          <w:lang w:eastAsia="ar-SA"/>
        </w:rPr>
        <w:t xml:space="preserve"> intervenant pour le jugement des offres et notés initialement sur</w:t>
      </w:r>
      <w:r w:rsidRPr="000F6379">
        <w:rPr>
          <w:rFonts w:ascii="Calibri" w:hAnsi="Calibri"/>
          <w:b/>
          <w:bCs/>
          <w:sz w:val="24"/>
          <w:szCs w:val="24"/>
          <w:lang w:eastAsia="ar-SA"/>
        </w:rPr>
        <w:t xml:space="preserve"> 25 points </w:t>
      </w:r>
      <w:r w:rsidRPr="000F6379">
        <w:rPr>
          <w:rFonts w:ascii="Calibri" w:hAnsi="Calibri"/>
          <w:b/>
          <w:bCs/>
          <w:sz w:val="24"/>
          <w:szCs w:val="24"/>
          <w:u w:val="single"/>
          <w:lang w:eastAsia="ar-SA"/>
        </w:rPr>
        <w:t>sont affectés du coefficient pondérateur suivant</w:t>
      </w:r>
      <w:r w:rsidRPr="000F6379">
        <w:rPr>
          <w:rFonts w:ascii="Calibri" w:hAnsi="Calibri"/>
          <w:b/>
          <w:bCs/>
          <w:sz w:val="24"/>
          <w:szCs w:val="24"/>
          <w:lang w:eastAsia="ar-SA"/>
        </w:rPr>
        <w:t xml:space="preserve"> : </w:t>
      </w:r>
    </w:p>
    <w:p w14:paraId="3CE30EFB"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DC28142" w14:textId="278AEC6F" w:rsidR="00B22EE2" w:rsidRPr="000F6379"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Pour les lots N°1</w:t>
      </w:r>
      <w:r w:rsidR="007373E9">
        <w:rPr>
          <w:rFonts w:ascii="Calibri" w:hAnsi="Calibri"/>
          <w:b/>
          <w:bCs/>
          <w:color w:val="002060"/>
          <w:sz w:val="24"/>
          <w:szCs w:val="24"/>
          <w:u w:val="single"/>
          <w:lang w:eastAsia="ar-SA"/>
        </w:rPr>
        <w:t xml:space="preserve"> à 4 </w:t>
      </w:r>
      <w:r w:rsidRPr="000F6379">
        <w:rPr>
          <w:rFonts w:ascii="Calibri" w:hAnsi="Calibri"/>
          <w:b/>
          <w:bCs/>
          <w:color w:val="002060"/>
          <w:sz w:val="24"/>
          <w:szCs w:val="24"/>
          <w:u w:val="single"/>
          <w:lang w:eastAsia="ar-SA"/>
        </w:rPr>
        <w:t>:</w:t>
      </w:r>
    </w:p>
    <w:p w14:paraId="59E5A528"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B22EE2" w:rsidRPr="000F6379" w14:paraId="14492F8F" w14:textId="77777777" w:rsidTr="00756C16">
        <w:tc>
          <w:tcPr>
            <w:tcW w:w="2774" w:type="pct"/>
            <w:shd w:val="clear" w:color="auto" w:fill="0070C0"/>
            <w:hideMark/>
          </w:tcPr>
          <w:p w14:paraId="59FDC3D3"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0B7A38C5" w14:textId="77777777" w:rsidTr="00756C16">
        <w:trPr>
          <w:trHeight w:val="161"/>
        </w:trPr>
        <w:tc>
          <w:tcPr>
            <w:tcW w:w="2774" w:type="pct"/>
            <w:hideMark/>
          </w:tcPr>
          <w:p w14:paraId="56B23386"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0D6F8CD3" w14:textId="1C795EEA"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r w:rsidR="0027270C" w:rsidRPr="000F6379">
              <w:rPr>
                <w:rFonts w:ascii="Calibri" w:hAnsi="Calibri"/>
                <w:color w:val="002060"/>
                <w:sz w:val="24"/>
                <w:szCs w:val="24"/>
                <w:lang w:eastAsia="ar-SA"/>
              </w:rPr>
              <w:t>0</w:t>
            </w:r>
          </w:p>
        </w:tc>
      </w:tr>
      <w:tr w:rsidR="00B22EE2" w:rsidRPr="000F6379" w14:paraId="6921671C" w14:textId="77777777" w:rsidTr="00756C16">
        <w:trPr>
          <w:trHeight w:val="201"/>
        </w:trPr>
        <w:tc>
          <w:tcPr>
            <w:tcW w:w="2774" w:type="pct"/>
            <w:hideMark/>
          </w:tcPr>
          <w:p w14:paraId="6AE0A74B"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477EDE42" w14:textId="77777777"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45</w:t>
            </w:r>
          </w:p>
        </w:tc>
      </w:tr>
      <w:tr w:rsidR="00256A22" w:rsidRPr="000F6379" w14:paraId="2B3AE2E8" w14:textId="77777777" w:rsidTr="00756C16">
        <w:trPr>
          <w:trHeight w:val="201"/>
        </w:trPr>
        <w:tc>
          <w:tcPr>
            <w:tcW w:w="2774" w:type="pct"/>
          </w:tcPr>
          <w:p w14:paraId="58F04F1C" w14:textId="6E233464" w:rsidR="00256A22"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w:t>
            </w:r>
            <w:r w:rsidR="00256A22" w:rsidRPr="000F6379">
              <w:rPr>
                <w:rFonts w:ascii="Calibri" w:hAnsi="Calibri"/>
                <w:color w:val="002060"/>
                <w:sz w:val="24"/>
                <w:szCs w:val="24"/>
                <w:lang w:eastAsia="ar-SA"/>
              </w:rPr>
              <w:t>- Responsabilité Sociétale des Entreprises</w:t>
            </w:r>
            <w:r w:rsidRPr="000F6379">
              <w:rPr>
                <w:rFonts w:ascii="Calibri" w:hAnsi="Calibri"/>
                <w:color w:val="002060"/>
                <w:sz w:val="24"/>
                <w:szCs w:val="24"/>
                <w:lang w:eastAsia="ar-SA"/>
              </w:rPr>
              <w:t xml:space="preserve"> (RSE)</w:t>
            </w:r>
          </w:p>
        </w:tc>
        <w:tc>
          <w:tcPr>
            <w:tcW w:w="2226" w:type="pct"/>
          </w:tcPr>
          <w:p w14:paraId="1617D45E" w14:textId="2DC3405F" w:rsidR="00256A22" w:rsidRPr="000F6379" w:rsidRDefault="0027270C"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p>
        </w:tc>
      </w:tr>
    </w:tbl>
    <w:p w14:paraId="417D94E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Valeur technique » :</w:t>
      </w:r>
    </w:p>
    <w:p w14:paraId="1C303F9B" w14:textId="7963C06A"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5</w:t>
      </w:r>
      <w:r w:rsidR="007D1C05" w:rsidRPr="000F6379">
        <w:rPr>
          <w:rFonts w:ascii="Calibri" w:hAnsi="Calibri"/>
          <w:b/>
          <w:sz w:val="24"/>
          <w:szCs w:val="24"/>
          <w:lang w:eastAsia="x-none" w:bidi="x-none"/>
        </w:rPr>
        <w:t>0</w:t>
      </w:r>
    </w:p>
    <w:p w14:paraId="0204E791"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20559E75"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45</w:t>
      </w:r>
    </w:p>
    <w:p w14:paraId="0FACAC2C"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BF2B4B4" w14:textId="03D3CBC6"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Responsabilité Sociétale des Entreprises » (RSE) :</w:t>
      </w:r>
    </w:p>
    <w:p w14:paraId="690B3175" w14:textId="73C24096"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5</w:t>
      </w:r>
    </w:p>
    <w:p w14:paraId="63FB54D7"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248BAD6C"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se rapprochant le plus du total de 100 est considéré comme étant celui présentant l’offre économiquement la plus avantageuse.</w:t>
      </w:r>
    </w:p>
    <w:p w14:paraId="4922726F"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55D304AA" w14:textId="7B821C15" w:rsidR="00B22EE2" w:rsidRPr="000F6379"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7373E9">
        <w:rPr>
          <w:rFonts w:ascii="Calibri" w:hAnsi="Calibri"/>
          <w:b/>
          <w:bCs/>
          <w:color w:val="002060"/>
          <w:sz w:val="24"/>
          <w:szCs w:val="24"/>
          <w:u w:val="single"/>
          <w:lang w:eastAsia="ar-SA"/>
        </w:rPr>
        <w:t>Pour le lot N°</w:t>
      </w:r>
      <w:r w:rsidR="007373E9" w:rsidRPr="007373E9">
        <w:rPr>
          <w:rFonts w:ascii="Calibri" w:hAnsi="Calibri"/>
          <w:b/>
          <w:bCs/>
          <w:color w:val="002060"/>
          <w:sz w:val="24"/>
          <w:szCs w:val="24"/>
          <w:u w:val="single"/>
          <w:lang w:eastAsia="ar-SA"/>
        </w:rPr>
        <w:t xml:space="preserve">5 </w:t>
      </w:r>
      <w:r w:rsidRPr="007373E9">
        <w:rPr>
          <w:rFonts w:ascii="Calibri" w:hAnsi="Calibri"/>
          <w:b/>
          <w:bCs/>
          <w:color w:val="002060"/>
          <w:sz w:val="24"/>
          <w:szCs w:val="24"/>
          <w:u w:val="single"/>
          <w:lang w:eastAsia="ar-SA"/>
        </w:rPr>
        <w:t>:</w:t>
      </w:r>
    </w:p>
    <w:p w14:paraId="1B66DB75"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B22EE2" w:rsidRPr="000F6379" w14:paraId="4438AF52" w14:textId="77777777" w:rsidTr="00756C16">
        <w:tc>
          <w:tcPr>
            <w:tcW w:w="2774" w:type="pct"/>
            <w:shd w:val="clear" w:color="auto" w:fill="0070C0"/>
            <w:hideMark/>
          </w:tcPr>
          <w:p w14:paraId="53FDC7FB"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49EDD607"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6200BF1E" w14:textId="77777777" w:rsidTr="00756C16">
        <w:trPr>
          <w:trHeight w:val="161"/>
        </w:trPr>
        <w:tc>
          <w:tcPr>
            <w:tcW w:w="2774" w:type="pct"/>
            <w:hideMark/>
          </w:tcPr>
          <w:p w14:paraId="4DAAC26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2AF05BDC" w14:textId="5DA83A11"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30</w:t>
            </w:r>
          </w:p>
        </w:tc>
      </w:tr>
      <w:tr w:rsidR="00B22EE2" w:rsidRPr="000F6379" w14:paraId="0BAA4C5F" w14:textId="77777777" w:rsidTr="00756C16">
        <w:trPr>
          <w:trHeight w:val="201"/>
        </w:trPr>
        <w:tc>
          <w:tcPr>
            <w:tcW w:w="2774" w:type="pct"/>
            <w:hideMark/>
          </w:tcPr>
          <w:p w14:paraId="51B0C494"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05724413" w14:textId="3E265B4B"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40</w:t>
            </w:r>
          </w:p>
        </w:tc>
      </w:tr>
      <w:tr w:rsidR="00B22EE2" w:rsidRPr="000F6379" w14:paraId="12ABF5F5" w14:textId="77777777" w:rsidTr="00756C16">
        <w:trPr>
          <w:trHeight w:val="201"/>
        </w:trPr>
        <w:tc>
          <w:tcPr>
            <w:tcW w:w="2774" w:type="pct"/>
          </w:tcPr>
          <w:p w14:paraId="48361D40" w14:textId="3F76DFCC"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Assistance technique</w:t>
            </w:r>
          </w:p>
        </w:tc>
        <w:tc>
          <w:tcPr>
            <w:tcW w:w="2226" w:type="pct"/>
          </w:tcPr>
          <w:p w14:paraId="5F0D0CAB" w14:textId="0B50A5B8" w:rsidR="00B22EE2"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25</w:t>
            </w:r>
          </w:p>
        </w:tc>
      </w:tr>
      <w:tr w:rsidR="00716800" w:rsidRPr="000F6379" w14:paraId="0C06EBD0" w14:textId="77777777" w:rsidTr="00756C16">
        <w:trPr>
          <w:trHeight w:val="201"/>
        </w:trPr>
        <w:tc>
          <w:tcPr>
            <w:tcW w:w="2774" w:type="pct"/>
          </w:tcPr>
          <w:p w14:paraId="7D6EB929" w14:textId="3E2D2254" w:rsidR="00716800"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4- Responsabilité Sociétale des Entreprises (RSE)</w:t>
            </w:r>
          </w:p>
        </w:tc>
        <w:tc>
          <w:tcPr>
            <w:tcW w:w="2226" w:type="pct"/>
          </w:tcPr>
          <w:p w14:paraId="1BC26770" w14:textId="22376F64" w:rsidR="00716800" w:rsidRPr="000F6379" w:rsidRDefault="007D1C05"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p>
        </w:tc>
      </w:tr>
    </w:tbl>
    <w:p w14:paraId="1F40863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69E48B"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Valeur technique » :</w:t>
      </w:r>
    </w:p>
    <w:p w14:paraId="3E7165F0" w14:textId="30F53036"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30</w:t>
      </w:r>
    </w:p>
    <w:p w14:paraId="1F607FEE"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54189BD6"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4F1F3A6E" w14:textId="7FE1510D"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40</w:t>
      </w:r>
    </w:p>
    <w:p w14:paraId="3E582011"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71411C6B" w14:textId="0E302211"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Assistance technique » :</w:t>
      </w:r>
    </w:p>
    <w:p w14:paraId="69EC1D2B" w14:textId="3B3E9B9A"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25</w:t>
      </w:r>
    </w:p>
    <w:p w14:paraId="190BB590"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E5AE1D7" w14:textId="77777777"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Responsabilité Sociétale des Entreprises » (RSE) :</w:t>
      </w:r>
    </w:p>
    <w:p w14:paraId="3F96CFFE" w14:textId="2FB488E8"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5</w:t>
      </w:r>
    </w:p>
    <w:p w14:paraId="709279E3"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6E55DA44"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se rapprochant le plus du total de 100 est considéré comme étant celui présentant l’offre économiquement la plus avantageuse.</w:t>
      </w:r>
    </w:p>
    <w:p w14:paraId="0B21A357" w14:textId="77777777" w:rsidR="00B22EE2" w:rsidRPr="000F6379" w:rsidRDefault="00B22EE2" w:rsidP="00244A91">
      <w:pPr>
        <w:suppressAutoHyphens/>
        <w:overflowPunct/>
        <w:autoSpaceDE/>
        <w:adjustRightInd/>
        <w:rPr>
          <w:rFonts w:ascii="Calibri" w:hAnsi="Calibri"/>
          <w:b/>
          <w:sz w:val="24"/>
          <w:szCs w:val="24"/>
          <w:lang w:eastAsia="x-none" w:bidi="x-none"/>
        </w:rPr>
      </w:pPr>
    </w:p>
    <w:p w14:paraId="6A6A761B" w14:textId="77777777" w:rsidR="00A43A0E" w:rsidRPr="000F637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Pr="000F6379"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8" w:name="_Hlk9003581"/>
      <w:r w:rsidRPr="000F6379">
        <w:rPr>
          <w:rFonts w:ascii="Calibri" w:hAnsi="Calibri"/>
          <w:b/>
          <w:bCs/>
          <w:color w:val="002060"/>
          <w:sz w:val="24"/>
          <w:szCs w:val="24"/>
          <w:u w:val="single"/>
          <w:lang w:eastAsia="ar-SA"/>
        </w:rPr>
        <w:lastRenderedPageBreak/>
        <w:t>Classement des offres</w:t>
      </w:r>
      <w:r w:rsidRPr="000F6379">
        <w:rPr>
          <w:rFonts w:ascii="Calibri" w:hAnsi="Calibri"/>
          <w:b/>
          <w:bCs/>
          <w:color w:val="002060"/>
          <w:sz w:val="24"/>
          <w:szCs w:val="24"/>
          <w:lang w:eastAsia="ar-SA"/>
        </w:rPr>
        <w:t> :</w:t>
      </w:r>
    </w:p>
    <w:p w14:paraId="27C14905" w14:textId="77777777" w:rsidR="00C91D52" w:rsidRPr="000F6379"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p w14:paraId="3D1AFC0A" w14:textId="77777777" w:rsidR="00FD4AF4" w:rsidRPr="000F6379" w:rsidRDefault="00FD4AF4" w:rsidP="00FD4AF4">
      <w:pPr>
        <w:widowControl w:val="0"/>
        <w:tabs>
          <w:tab w:val="left" w:pos="9072"/>
        </w:tabs>
        <w:suppressAutoHyphens/>
        <w:overflowPunct/>
        <w:autoSpaceDN/>
        <w:adjustRightInd/>
        <w:jc w:val="both"/>
        <w:rPr>
          <w:rFonts w:ascii="Calibri" w:hAnsi="Calibri"/>
          <w:b/>
          <w:bCs/>
          <w:sz w:val="24"/>
          <w:szCs w:val="24"/>
          <w:lang w:eastAsia="ar-SA"/>
        </w:rPr>
      </w:pPr>
      <w:r w:rsidRPr="000F6379">
        <w:rPr>
          <w:rFonts w:ascii="Calibri" w:hAnsi="Calibri"/>
          <w:b/>
          <w:bCs/>
          <w:sz w:val="24"/>
          <w:szCs w:val="24"/>
          <w:lang w:eastAsia="ar-SA"/>
        </w:rPr>
        <w:t>L’acheteur effectuera un classement des offres dans les conditions ci-après :</w:t>
      </w:r>
    </w:p>
    <w:bookmarkEnd w:id="18"/>
    <w:p w14:paraId="4F43E073" w14:textId="77777777" w:rsidR="00F91DD6" w:rsidRPr="008A74B7" w:rsidRDefault="00F91DD6" w:rsidP="00F91DD6">
      <w:pPr>
        <w:pStyle w:val="RedTxt"/>
        <w:numPr>
          <w:ilvl w:val="0"/>
          <w:numId w:val="30"/>
        </w:numPr>
        <w:ind w:left="284" w:hanging="284"/>
        <w:jc w:val="both"/>
        <w:rPr>
          <w:rFonts w:ascii="Calibri" w:hAnsi="Calibri" w:cs="Courier New"/>
          <w:sz w:val="24"/>
          <w:szCs w:val="24"/>
        </w:rPr>
      </w:pPr>
      <w:r w:rsidRPr="008A74B7">
        <w:rPr>
          <w:rFonts w:ascii="Calibri" w:hAnsi="Calibri" w:cs="Courier New"/>
          <w:sz w:val="24"/>
          <w:szCs w:val="24"/>
        </w:rPr>
        <w:t xml:space="preserve">Un classement selon la solution de base seule ; </w:t>
      </w:r>
    </w:p>
    <w:p w14:paraId="7A068D4A" w14:textId="5CABB8A4" w:rsidR="00F91DD6" w:rsidRPr="008A74B7" w:rsidRDefault="00F91DD6" w:rsidP="00F91DD6">
      <w:pPr>
        <w:pStyle w:val="RedTxt"/>
        <w:numPr>
          <w:ilvl w:val="0"/>
          <w:numId w:val="30"/>
        </w:numPr>
        <w:ind w:left="284" w:hanging="284"/>
        <w:jc w:val="both"/>
        <w:rPr>
          <w:rFonts w:ascii="Calibri" w:hAnsi="Calibri" w:cs="Courier New"/>
          <w:sz w:val="24"/>
          <w:szCs w:val="24"/>
        </w:rPr>
      </w:pPr>
      <w:r w:rsidRPr="008A74B7">
        <w:rPr>
          <w:rFonts w:ascii="Calibri" w:hAnsi="Calibri" w:cs="Courier New"/>
          <w:sz w:val="24"/>
          <w:szCs w:val="24"/>
        </w:rPr>
        <w:t xml:space="preserve">Un classement selon la </w:t>
      </w:r>
      <w:r w:rsidR="008903EB" w:rsidRPr="008A74B7">
        <w:rPr>
          <w:rFonts w:ascii="Calibri" w:hAnsi="Calibri" w:cs="Courier New"/>
          <w:sz w:val="24"/>
          <w:szCs w:val="24"/>
        </w:rPr>
        <w:t xml:space="preserve">variante imposée </w:t>
      </w:r>
      <w:r w:rsidRPr="008A74B7">
        <w:rPr>
          <w:rFonts w:ascii="Calibri" w:hAnsi="Calibri" w:cs="Courier New"/>
          <w:sz w:val="24"/>
          <w:szCs w:val="24"/>
        </w:rPr>
        <w:t>seule</w:t>
      </w:r>
      <w:r w:rsidR="008903EB" w:rsidRPr="008A74B7">
        <w:rPr>
          <w:rFonts w:ascii="Calibri" w:hAnsi="Calibri" w:cs="Courier New"/>
          <w:sz w:val="24"/>
          <w:szCs w:val="24"/>
        </w:rPr>
        <w:t xml:space="preserve"> ayant le caractère de solution alternative</w:t>
      </w:r>
      <w:r w:rsidRPr="008A74B7">
        <w:rPr>
          <w:rFonts w:ascii="Calibri" w:hAnsi="Calibri" w:cs="Courier New"/>
          <w:sz w:val="24"/>
          <w:szCs w:val="24"/>
        </w:rPr>
        <w:t xml:space="preserve"> ;</w:t>
      </w:r>
    </w:p>
    <w:p w14:paraId="2FA3B781" w14:textId="77777777" w:rsidR="00FD4AF4" w:rsidRPr="000F6379" w:rsidRDefault="00FD4AF4" w:rsidP="0088268F">
      <w:pPr>
        <w:pStyle w:val="RedTxt"/>
        <w:jc w:val="both"/>
        <w:rPr>
          <w:rFonts w:ascii="Calibri" w:hAnsi="Calibri" w:cs="Courier New"/>
          <w:sz w:val="24"/>
          <w:szCs w:val="24"/>
        </w:rPr>
      </w:pPr>
    </w:p>
    <w:p w14:paraId="36C39313" w14:textId="6531431B" w:rsidR="0088268F" w:rsidRPr="000F6379" w:rsidRDefault="0088268F" w:rsidP="0088268F">
      <w:pPr>
        <w:pStyle w:val="RedTxt"/>
        <w:jc w:val="both"/>
        <w:rPr>
          <w:rFonts w:ascii="Calibri" w:hAnsi="Calibri" w:cs="Courier New"/>
          <w:sz w:val="24"/>
          <w:szCs w:val="24"/>
        </w:rPr>
      </w:pPr>
      <w:r w:rsidRPr="000F6379">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Pr="000F6379"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0F637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0F6379">
        <w:rPr>
          <w:rFonts w:ascii="Calibri" w:hAnsi="Calibri"/>
          <w:b/>
          <w:bCs/>
          <w:sz w:val="24"/>
          <w:szCs w:val="24"/>
          <w:lang w:eastAsia="ar-SA"/>
        </w:rPr>
        <w:t>Les</w:t>
      </w:r>
      <w:r w:rsidR="00AB2C7A" w:rsidRPr="000F6379">
        <w:rPr>
          <w:rFonts w:ascii="Calibri" w:hAnsi="Calibri"/>
          <w:b/>
          <w:bCs/>
          <w:sz w:val="24"/>
          <w:szCs w:val="24"/>
          <w:lang w:eastAsia="ar-SA"/>
        </w:rPr>
        <w:t xml:space="preserve"> </w:t>
      </w:r>
      <w:r w:rsidRPr="000F6379">
        <w:rPr>
          <w:rFonts w:ascii="Calibri" w:hAnsi="Calibri"/>
          <w:b/>
          <w:bCs/>
          <w:sz w:val="24"/>
          <w:szCs w:val="24"/>
          <w:lang w:eastAsia="ar-SA"/>
        </w:rPr>
        <w:t xml:space="preserve">offres acceptées sont classées par ordre décroissant en fonction </w:t>
      </w:r>
      <w:r w:rsidRPr="000F6379">
        <w:rPr>
          <w:rFonts w:ascii="Calibri" w:hAnsi="Calibri"/>
          <w:b/>
          <w:sz w:val="24"/>
          <w:szCs w:val="24"/>
          <w:lang w:eastAsia="ar-SA"/>
        </w:rPr>
        <w:t xml:space="preserve">des éléments ci-dessus </w:t>
      </w:r>
      <w:r w:rsidRPr="000F6379">
        <w:rPr>
          <w:rFonts w:ascii="Calibri" w:hAnsi="Calibri"/>
          <w:b/>
          <w:bCs/>
          <w:sz w:val="24"/>
          <w:szCs w:val="24"/>
          <w:lang w:eastAsia="ar-SA"/>
        </w:rPr>
        <w:t>sous réserve que le candidat dont l’offre a été classée n° 1 comme étant l’offre qualifiée de mieux-disante,</w:t>
      </w:r>
      <w:r w:rsidR="00C9442E" w:rsidRPr="000F6379">
        <w:rPr>
          <w:rFonts w:ascii="Calibri" w:hAnsi="Calibri"/>
          <w:b/>
          <w:bCs/>
          <w:sz w:val="24"/>
          <w:szCs w:val="24"/>
          <w:lang w:eastAsia="ar-SA"/>
        </w:rPr>
        <w:t xml:space="preserve"> </w:t>
      </w:r>
      <w:r w:rsidRPr="000F6379">
        <w:rPr>
          <w:rFonts w:ascii="Calibri" w:hAnsi="Calibri"/>
          <w:b/>
          <w:bCs/>
          <w:sz w:val="24"/>
          <w:szCs w:val="24"/>
          <w:lang w:eastAsia="ar-SA"/>
        </w:rPr>
        <w:t>ait produit les just</w:t>
      </w:r>
      <w:r w:rsidR="00D10D77" w:rsidRPr="000F6379">
        <w:rPr>
          <w:rFonts w:ascii="Calibri" w:hAnsi="Calibri"/>
          <w:b/>
          <w:bCs/>
          <w:sz w:val="24"/>
          <w:szCs w:val="24"/>
          <w:lang w:eastAsia="ar-SA"/>
        </w:rPr>
        <w:t>ificatifs demandés à l’article 10</w:t>
      </w:r>
      <w:r w:rsidRPr="000F6379">
        <w:rPr>
          <w:rFonts w:ascii="Calibri" w:hAnsi="Calibri"/>
          <w:b/>
          <w:bCs/>
          <w:sz w:val="24"/>
          <w:szCs w:val="24"/>
          <w:lang w:eastAsia="ar-SA"/>
        </w:rPr>
        <w:t>.</w:t>
      </w:r>
    </w:p>
    <w:p w14:paraId="2FE98EE2"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p>
    <w:p w14:paraId="2E1B3537" w14:textId="77777777" w:rsidR="00FE3129" w:rsidRPr="007373E9" w:rsidRDefault="00FE3129" w:rsidP="00ED333E">
      <w:pPr>
        <w:suppressAutoHyphens/>
        <w:overflowPunct/>
        <w:autoSpaceDE/>
        <w:autoSpaceDN/>
        <w:adjustRightInd/>
        <w:jc w:val="both"/>
        <w:textAlignment w:val="auto"/>
        <w:rPr>
          <w:rFonts w:ascii="Calibri" w:hAnsi="Calibri"/>
          <w:sz w:val="24"/>
          <w:szCs w:val="24"/>
          <w:lang w:eastAsia="ar-SA"/>
        </w:rPr>
      </w:pPr>
      <w:r w:rsidRPr="007373E9">
        <w:rPr>
          <w:rFonts w:ascii="Calibri" w:hAnsi="Calibri"/>
          <w:sz w:val="24"/>
          <w:szCs w:val="24"/>
          <w:lang w:eastAsia="ar-SA"/>
        </w:rPr>
        <w:t xml:space="preserve">En cas d’égalité de candidats </w:t>
      </w:r>
      <w:r w:rsidR="00D22D26" w:rsidRPr="007373E9">
        <w:rPr>
          <w:rFonts w:ascii="Calibri" w:hAnsi="Calibri"/>
          <w:sz w:val="24"/>
          <w:szCs w:val="24"/>
          <w:lang w:eastAsia="ar-SA"/>
        </w:rPr>
        <w:t>les critères techniques (Valeur et/ou assistance) seront prépondérants.</w:t>
      </w:r>
    </w:p>
    <w:p w14:paraId="5E17A33C" w14:textId="77777777" w:rsidR="00DD25AD" w:rsidRPr="000F637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0F6379"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0F6379">
        <w:rPr>
          <w:rFonts w:ascii="Calibri" w:hAnsi="Calibri"/>
          <w:b/>
          <w:color w:val="002060"/>
          <w:sz w:val="24"/>
          <w:szCs w:val="24"/>
          <w:u w:val="single"/>
          <w:lang w:eastAsia="ar-SA"/>
        </w:rPr>
        <w:t>Précisions</w:t>
      </w:r>
      <w:r w:rsidRPr="000F6379">
        <w:rPr>
          <w:rFonts w:ascii="Calibri" w:hAnsi="Calibri"/>
          <w:b/>
          <w:color w:val="002060"/>
          <w:sz w:val="24"/>
          <w:szCs w:val="24"/>
          <w:lang w:eastAsia="ar-SA"/>
        </w:rPr>
        <w:t> :</w:t>
      </w:r>
    </w:p>
    <w:p w14:paraId="70DBD9FD" w14:textId="77777777" w:rsidR="007E17F5" w:rsidRPr="000F6379" w:rsidRDefault="007E17F5" w:rsidP="007E17F5">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sidRPr="000F6379">
        <w:rPr>
          <w:rFonts w:ascii="Calibri" w:hAnsi="Calibri" w:cs="Arial"/>
          <w:sz w:val="24"/>
          <w:szCs w:val="24"/>
          <w:lang w:eastAsia="ar-SA"/>
        </w:rPr>
        <w:t xml:space="preserve">dématérialisé </w:t>
      </w:r>
      <w:r w:rsidRPr="000F6379">
        <w:rPr>
          <w:rFonts w:ascii="Calibri" w:hAnsi="Calibri" w:cs="Arial"/>
          <w:sz w:val="24"/>
          <w:szCs w:val="24"/>
          <w:lang w:eastAsia="ar-SA"/>
        </w:rPr>
        <w:t>du rejet ou de l’acceptation de leur offre.</w:t>
      </w:r>
    </w:p>
    <w:p w14:paraId="5705C794" w14:textId="77777777" w:rsidR="00160B85" w:rsidRPr="000F6379"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557791F8"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0F6379">
        <w:rPr>
          <w:rFonts w:ascii="Calibri" w:hAnsi="Calibri" w:cs="Arial"/>
          <w:sz w:val="24"/>
          <w:szCs w:val="24"/>
          <w:lang w:eastAsia="ar-SA"/>
        </w:rPr>
        <w:t>ci-dessous</w:t>
      </w:r>
      <w:r w:rsidR="00517202" w:rsidRPr="000F6379">
        <w:rPr>
          <w:rFonts w:ascii="Calibri" w:hAnsi="Calibri" w:cs="Arial"/>
          <w:sz w:val="24"/>
          <w:szCs w:val="24"/>
          <w:lang w:eastAsia="ar-SA"/>
        </w:rPr>
        <w:t>.</w:t>
      </w:r>
    </w:p>
    <w:p w14:paraId="7A67EAB0" w14:textId="77777777" w:rsidR="00EB4029" w:rsidRPr="000F637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0F6379" w:rsidRDefault="00D10D77" w:rsidP="006C0AA3">
      <w:pPr>
        <w:pStyle w:val="arima1"/>
        <w:pBdr>
          <w:bottom w:val="single" w:sz="4" w:space="0" w:color="5B9BD5"/>
        </w:pBdr>
        <w:spacing w:beforeAutospacing="0"/>
        <w:ind w:left="-567" w:right="-284"/>
        <w:rPr>
          <w:rStyle w:val="Titredulivre"/>
          <w:sz w:val="32"/>
          <w:lang w:val="fr-FR"/>
        </w:rPr>
      </w:pPr>
      <w:r w:rsidRPr="000F6379">
        <w:rPr>
          <w:rStyle w:val="Titredulivre"/>
          <w:sz w:val="32"/>
          <w:lang w:val="fr-FR"/>
        </w:rPr>
        <w:t>ARTICLE 9</w:t>
      </w:r>
    </w:p>
    <w:p w14:paraId="38AB5FD4" w14:textId="77777777" w:rsidR="00D10D77" w:rsidRPr="000F6379" w:rsidRDefault="00D10D77" w:rsidP="006C0AA3">
      <w:pPr>
        <w:pStyle w:val="arima1"/>
        <w:pBdr>
          <w:bottom w:val="single" w:sz="4" w:space="0" w:color="5B9BD5"/>
        </w:pBdr>
        <w:spacing w:beforeAutospacing="0"/>
        <w:ind w:left="-567" w:right="-284"/>
        <w:rPr>
          <w:rStyle w:val="Titredulivre"/>
          <w:color w:val="2F5496"/>
          <w:sz w:val="24"/>
          <w:lang w:val="fr-FR"/>
        </w:rPr>
      </w:pPr>
      <w:r w:rsidRPr="000F6379">
        <w:rPr>
          <w:rStyle w:val="Titredulivre"/>
          <w:color w:val="2F5496"/>
          <w:sz w:val="24"/>
          <w:lang w:val="fr-FR"/>
        </w:rPr>
        <w:t>NEGOCIATION</w:t>
      </w:r>
    </w:p>
    <w:p w14:paraId="218813C5" w14:textId="77777777" w:rsidR="00D10D77" w:rsidRPr="000F6379" w:rsidRDefault="00D10D77" w:rsidP="00D10D77">
      <w:pPr>
        <w:jc w:val="both"/>
        <w:rPr>
          <w:rFonts w:ascii="Calibri" w:hAnsi="Calibri" w:cs="Arial"/>
          <w:sz w:val="24"/>
          <w:szCs w:val="24"/>
        </w:rPr>
      </w:pPr>
    </w:p>
    <w:p w14:paraId="7C6B388A" w14:textId="77777777" w:rsidR="00D10D77" w:rsidRDefault="00D10D77" w:rsidP="00D10D77">
      <w:pPr>
        <w:jc w:val="both"/>
        <w:rPr>
          <w:rFonts w:ascii="Calibri" w:hAnsi="Calibri" w:cs="Arial"/>
          <w:sz w:val="24"/>
          <w:szCs w:val="24"/>
        </w:rPr>
      </w:pPr>
      <w:bookmarkStart w:id="19" w:name="_Hlk168904695"/>
      <w:r w:rsidRPr="000F6379">
        <w:rPr>
          <w:rFonts w:ascii="Calibri" w:hAnsi="Calibri" w:cs="Arial"/>
          <w:sz w:val="24"/>
          <w:szCs w:val="24"/>
        </w:rPr>
        <w:t>La négociation n’est pas prévue pour ce marché.</w:t>
      </w:r>
      <w:bookmarkEnd w:id="19"/>
    </w:p>
    <w:p w14:paraId="3017A898" w14:textId="77777777" w:rsidR="008A74B7" w:rsidRPr="000F6379" w:rsidRDefault="008A74B7" w:rsidP="00D10D77">
      <w:pPr>
        <w:jc w:val="both"/>
        <w:rPr>
          <w:rFonts w:ascii="Calibri" w:hAnsi="Calibri" w:cs="Arial"/>
          <w:sz w:val="24"/>
          <w:szCs w:val="24"/>
        </w:rPr>
      </w:pPr>
    </w:p>
    <w:p w14:paraId="38650D61" w14:textId="77777777" w:rsidR="00041D92" w:rsidRPr="000F6379" w:rsidRDefault="00041D92">
      <w:pPr>
        <w:jc w:val="both"/>
        <w:rPr>
          <w:rFonts w:ascii="Calibri" w:hAnsi="Calibri" w:cs="Arial"/>
          <w:sz w:val="24"/>
          <w:szCs w:val="24"/>
        </w:rPr>
      </w:pPr>
    </w:p>
    <w:p w14:paraId="17BF16D6" w14:textId="77777777" w:rsidR="00600455" w:rsidRPr="000F6379" w:rsidRDefault="007428C7"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lastRenderedPageBreak/>
        <w:t xml:space="preserve">ARTICLE </w:t>
      </w:r>
      <w:r w:rsidR="00D10D77" w:rsidRPr="000F6379">
        <w:rPr>
          <w:rStyle w:val="Titredulivre"/>
          <w:sz w:val="32"/>
          <w:lang w:val="fr-FR"/>
        </w:rPr>
        <w:t>10</w:t>
      </w:r>
    </w:p>
    <w:p w14:paraId="18DBC5FE" w14:textId="77777777" w:rsidR="007428C7" w:rsidRPr="000F6379" w:rsidRDefault="007428C7" w:rsidP="00600455">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w:t>
      </w:r>
      <w:r w:rsidR="00E27E74" w:rsidRPr="000F6379">
        <w:rPr>
          <w:rStyle w:val="Titredulivre"/>
          <w:color w:val="2F5496"/>
          <w:sz w:val="24"/>
          <w:lang w:val="fr-FR"/>
        </w:rPr>
        <w:t xml:space="preserve"> DE VALIDITE DE L’OFFRE RETENUE</w:t>
      </w:r>
    </w:p>
    <w:p w14:paraId="4247683B" w14:textId="77777777" w:rsidR="000D73EE" w:rsidRPr="000F6379" w:rsidRDefault="000D73EE" w:rsidP="000D73EE">
      <w:pPr>
        <w:numPr>
          <w:ilvl w:val="12"/>
          <w:numId w:val="0"/>
        </w:numPr>
        <w:jc w:val="both"/>
        <w:rPr>
          <w:rFonts w:ascii="Calibri" w:hAnsi="Calibri" w:cs="Arial"/>
          <w:b/>
          <w:bCs/>
          <w:sz w:val="24"/>
          <w:szCs w:val="24"/>
        </w:rPr>
      </w:pPr>
    </w:p>
    <w:p w14:paraId="487679CC" w14:textId="77777777" w:rsidR="004A191E" w:rsidRPr="000F6379" w:rsidRDefault="004A191E" w:rsidP="004A191E">
      <w:pPr>
        <w:numPr>
          <w:ilvl w:val="12"/>
          <w:numId w:val="0"/>
        </w:numPr>
        <w:jc w:val="both"/>
        <w:rPr>
          <w:rFonts w:ascii="Calibri" w:hAnsi="Calibri" w:cs="Arial"/>
          <w:bCs/>
          <w:sz w:val="24"/>
          <w:szCs w:val="24"/>
        </w:rPr>
      </w:pPr>
      <w:r w:rsidRPr="000F6379">
        <w:rPr>
          <w:rFonts w:ascii="Calibri" w:hAnsi="Calibri" w:cs="Arial"/>
          <w:bCs/>
          <w:sz w:val="24"/>
          <w:szCs w:val="24"/>
        </w:rPr>
        <w:t xml:space="preserve">Le marché ne pourra être notifié au candidat retenu que sous réserve que celui-ci produise, </w:t>
      </w:r>
      <w:r w:rsidRPr="000F6379">
        <w:rPr>
          <w:rFonts w:ascii="Calibri" w:hAnsi="Calibri" w:cs="Arial"/>
          <w:b/>
          <w:bCs/>
          <w:sz w:val="24"/>
          <w:szCs w:val="24"/>
          <w:u w:val="single"/>
        </w:rPr>
        <w:t>dans les 5 jours suivants la demande</w:t>
      </w:r>
      <w:r w:rsidRPr="000F6379">
        <w:rPr>
          <w:rFonts w:ascii="Calibri" w:hAnsi="Calibri" w:cs="Arial"/>
          <w:bCs/>
          <w:sz w:val="24"/>
          <w:szCs w:val="24"/>
        </w:rPr>
        <w:t>, les documents détaillés ci-dessous.</w:t>
      </w:r>
    </w:p>
    <w:p w14:paraId="042B6333" w14:textId="77777777" w:rsidR="004A191E" w:rsidRPr="000F6379" w:rsidRDefault="004A191E" w:rsidP="004A191E">
      <w:pPr>
        <w:numPr>
          <w:ilvl w:val="12"/>
          <w:numId w:val="0"/>
        </w:numPr>
        <w:jc w:val="both"/>
        <w:rPr>
          <w:rFonts w:ascii="Calibri" w:hAnsi="Calibri" w:cs="Arial"/>
          <w:b/>
          <w:bCs/>
          <w:sz w:val="24"/>
          <w:szCs w:val="24"/>
        </w:rPr>
      </w:pPr>
      <w:r w:rsidRPr="000F6379">
        <w:rPr>
          <w:rFonts w:ascii="Calibri" w:hAnsi="Calibri" w:cs="Arial"/>
          <w:bCs/>
          <w:sz w:val="24"/>
          <w:szCs w:val="24"/>
        </w:rPr>
        <w:t> </w:t>
      </w:r>
    </w:p>
    <w:p w14:paraId="0F895813"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Justification de la situation administrative du candidat retenu </w:t>
      </w:r>
    </w:p>
    <w:p w14:paraId="23047B64" w14:textId="77777777" w:rsidR="00123DD8" w:rsidRPr="000F6379" w:rsidRDefault="00123DD8" w:rsidP="00123DD8">
      <w:pPr>
        <w:pStyle w:val="Default"/>
        <w:jc w:val="both"/>
        <w:rPr>
          <w:rFonts w:cs="Arial"/>
          <w:bCs/>
        </w:rPr>
      </w:pPr>
      <w:bookmarkStart w:id="20" w:name="_Hlk9862403"/>
      <w:r w:rsidRPr="000F6379">
        <w:rPr>
          <w:rFonts w:cs="Arial"/>
          <w:bCs/>
        </w:rPr>
        <w:t xml:space="preserve">En application des articles </w:t>
      </w:r>
      <w:r w:rsidR="00614E4D" w:rsidRPr="000F6379">
        <w:rPr>
          <w:rFonts w:cs="Arial"/>
          <w:bCs/>
        </w:rPr>
        <w:t>R.</w:t>
      </w:r>
      <w:r w:rsidRPr="000F6379">
        <w:t>2144-4 et R.2143-6 à R.2143-1</w:t>
      </w:r>
      <w:r w:rsidR="004006E0" w:rsidRPr="000F6379">
        <w:t>0</w:t>
      </w:r>
      <w:r w:rsidRPr="000F6379">
        <w:t xml:space="preserve"> du Code de la Commande Publique</w:t>
      </w:r>
      <w:r w:rsidRPr="000F6379">
        <w:rPr>
          <w:sz w:val="22"/>
          <w:szCs w:val="22"/>
        </w:rPr>
        <w:t xml:space="preserve">, </w:t>
      </w:r>
      <w:r w:rsidRPr="000F6379">
        <w:rPr>
          <w:rFonts w:cs="Arial"/>
          <w:bCs/>
        </w:rPr>
        <w:t>le candidat retenu doit justifier ne pas être dans un des cas d’interdiction de soumissionner et produire dans les 5 jours les documents suivants :</w:t>
      </w:r>
    </w:p>
    <w:bookmarkEnd w:id="20"/>
    <w:p w14:paraId="7DFE5E6D" w14:textId="77777777" w:rsidR="00123DD8" w:rsidRPr="000F6379" w:rsidRDefault="00123DD8" w:rsidP="00123DD8">
      <w:pPr>
        <w:pStyle w:val="Default"/>
        <w:jc w:val="both"/>
        <w:rPr>
          <w:sz w:val="22"/>
          <w:szCs w:val="22"/>
        </w:rPr>
      </w:pPr>
    </w:p>
    <w:p w14:paraId="22797728"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sociaux suivants : attestation URSSAF ou RSI, versement régulier des </w:t>
      </w:r>
      <w:bookmarkStart w:id="21" w:name="_Hlk40023733"/>
      <w:r w:rsidRPr="000F6379">
        <w:rPr>
          <w:rFonts w:ascii="Calibri" w:hAnsi="Calibri" w:cs="Arial"/>
          <w:sz w:val="24"/>
          <w:szCs w:val="24"/>
        </w:rPr>
        <w:t xml:space="preserve">cotisations de congés payés et de chômage intempéries, </w:t>
      </w:r>
    </w:p>
    <w:p w14:paraId="28DD013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fiscaux suivants : impôt sur le revenu, impôt sur les sociétés, impôt sur la valeur ajoutée, </w:t>
      </w:r>
    </w:p>
    <w:p w14:paraId="4185547B"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Le cas échéant, en cas de redressement judiciaire la copie du ou des jugements prononcés,</w:t>
      </w:r>
    </w:p>
    <w:p w14:paraId="3306CBE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 cas échéant, les pièces prévues aux articles R. 1263-12, D. 8222-5 ou D. 8222-7 ou D. </w:t>
      </w:r>
      <w:bookmarkEnd w:id="21"/>
      <w:r w:rsidRPr="000F6379">
        <w:rPr>
          <w:rFonts w:ascii="Calibri" w:hAnsi="Calibri" w:cs="Arial"/>
          <w:sz w:val="24"/>
          <w:szCs w:val="24"/>
        </w:rPr>
        <w:t>8254-2 à D. 8254-5 du code du travail.</w:t>
      </w:r>
    </w:p>
    <w:p w14:paraId="26CA0363" w14:textId="77777777" w:rsidR="00721F2A" w:rsidRPr="000F637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0F6379" w:rsidRDefault="000B7F7B" w:rsidP="000B7F7B">
      <w:pPr>
        <w:jc w:val="both"/>
        <w:rPr>
          <w:rFonts w:ascii="Calibri" w:hAnsi="Calibri" w:cs="Arial"/>
          <w:b/>
          <w:sz w:val="24"/>
          <w:szCs w:val="24"/>
        </w:rPr>
      </w:pPr>
      <w:r w:rsidRPr="000F637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0F6379" w:rsidRDefault="000B7F7B" w:rsidP="004A191E">
      <w:pPr>
        <w:jc w:val="both"/>
        <w:rPr>
          <w:rFonts w:ascii="Calibri" w:hAnsi="Calibri" w:cs="Arial"/>
          <w:sz w:val="24"/>
          <w:szCs w:val="24"/>
        </w:rPr>
      </w:pPr>
    </w:p>
    <w:p w14:paraId="33E47725" w14:textId="77777777" w:rsidR="004A191E" w:rsidRPr="000F6379" w:rsidRDefault="004A191E" w:rsidP="004A191E">
      <w:pPr>
        <w:jc w:val="both"/>
        <w:rPr>
          <w:rFonts w:ascii="Calibri" w:hAnsi="Calibri" w:cs="Arial"/>
          <w:color w:val="FF0000"/>
          <w:sz w:val="24"/>
          <w:szCs w:val="24"/>
          <w:u w:val="single"/>
        </w:rPr>
      </w:pPr>
      <w:r w:rsidRPr="000F637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0F6379">
        <w:rPr>
          <w:rFonts w:ascii="Calibri" w:hAnsi="Calibri" w:cs="Arial"/>
          <w:sz w:val="24"/>
          <w:szCs w:val="24"/>
          <w:u w:val="single"/>
        </w:rPr>
        <w:t>tous les 6 mois jusqu’à la fin de l’exécution de son marché.</w:t>
      </w:r>
    </w:p>
    <w:p w14:paraId="5EBB9DCE" w14:textId="77777777" w:rsidR="004A191E" w:rsidRPr="000F6379" w:rsidRDefault="004A191E" w:rsidP="004A191E">
      <w:pPr>
        <w:jc w:val="both"/>
        <w:rPr>
          <w:rFonts w:ascii="Calibri" w:hAnsi="Calibri" w:cs="Arial"/>
          <w:sz w:val="24"/>
          <w:szCs w:val="24"/>
        </w:rPr>
      </w:pPr>
    </w:p>
    <w:p w14:paraId="5EA1E018"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Signature des documents remis dans l’offre initiale par le candidat retenu </w:t>
      </w:r>
    </w:p>
    <w:p w14:paraId="031EE704" w14:textId="77777777" w:rsidR="004A191E" w:rsidRPr="000F6379" w:rsidRDefault="004A191E" w:rsidP="004A191E">
      <w:pPr>
        <w:jc w:val="both"/>
        <w:rPr>
          <w:rFonts w:ascii="Calibri" w:hAnsi="Calibri" w:cs="Arial"/>
          <w:sz w:val="24"/>
          <w:szCs w:val="24"/>
        </w:rPr>
      </w:pPr>
      <w:bookmarkStart w:id="22" w:name="_Hlk40023454"/>
      <w:r w:rsidRPr="000F6379">
        <w:rPr>
          <w:rFonts w:ascii="Calibri" w:hAnsi="Calibri" w:cs="Arial"/>
          <w:sz w:val="24"/>
          <w:szCs w:val="24"/>
        </w:rPr>
        <w:t>Le candidat retenu doit remettre dans le délai imparti les documents indiqués ci-dessous et identiques à ceux remis dans l’offre initiale :</w:t>
      </w:r>
    </w:p>
    <w:p w14:paraId="07435E4F" w14:textId="64040EE8" w:rsidR="0073206B" w:rsidRPr="007373E9" w:rsidRDefault="00E81DFC" w:rsidP="007373E9">
      <w:pPr>
        <w:numPr>
          <w:ilvl w:val="0"/>
          <w:numId w:val="2"/>
        </w:numPr>
        <w:tabs>
          <w:tab w:val="clear" w:pos="1068"/>
        </w:tabs>
        <w:spacing w:before="60" w:after="60"/>
        <w:ind w:left="567" w:hanging="283"/>
        <w:jc w:val="both"/>
        <w:rPr>
          <w:rFonts w:ascii="Calibri" w:hAnsi="Calibri" w:cs="Arial"/>
          <w:b/>
          <w:bCs/>
          <w:sz w:val="24"/>
          <w:szCs w:val="24"/>
        </w:rPr>
      </w:pPr>
      <w:r w:rsidRPr="000F6379">
        <w:rPr>
          <w:rFonts w:ascii="Calibri" w:hAnsi="Calibri" w:cs="Arial"/>
          <w:sz w:val="24"/>
          <w:szCs w:val="24"/>
        </w:rPr>
        <w:t>L’acte</w:t>
      </w:r>
      <w:r w:rsidR="009149ED" w:rsidRPr="000F6379">
        <w:rPr>
          <w:rFonts w:ascii="Calibri" w:hAnsi="Calibri" w:cs="Arial"/>
          <w:sz w:val="24"/>
          <w:szCs w:val="24"/>
        </w:rPr>
        <w:t xml:space="preserve"> </w:t>
      </w:r>
      <w:r w:rsidR="004A191E" w:rsidRPr="000F6379">
        <w:rPr>
          <w:rFonts w:ascii="Calibri" w:hAnsi="Calibri" w:cs="Arial"/>
          <w:sz w:val="24"/>
          <w:szCs w:val="24"/>
        </w:rPr>
        <w:t xml:space="preserve">d’engagement </w:t>
      </w:r>
      <w:r w:rsidR="004A191E" w:rsidRPr="000F6379">
        <w:rPr>
          <w:rFonts w:ascii="Calibri" w:hAnsi="Calibri" w:cs="Arial"/>
          <w:sz w:val="24"/>
          <w:szCs w:val="24"/>
          <w:u w:val="single"/>
        </w:rPr>
        <w:t>signé</w:t>
      </w:r>
      <w:r w:rsidR="004A191E" w:rsidRPr="000F6379">
        <w:rPr>
          <w:rFonts w:ascii="Calibri" w:hAnsi="Calibri" w:cs="Arial"/>
          <w:sz w:val="24"/>
          <w:szCs w:val="24"/>
        </w:rPr>
        <w:t xml:space="preserve"> </w:t>
      </w:r>
      <w:r w:rsidR="00407553" w:rsidRPr="000F6379">
        <w:rPr>
          <w:rFonts w:ascii="Calibri" w:hAnsi="Calibri" w:cs="Arial"/>
          <w:sz w:val="24"/>
          <w:szCs w:val="24"/>
        </w:rPr>
        <w:t xml:space="preserve">sans modification </w:t>
      </w:r>
      <w:r w:rsidR="004A191E" w:rsidRPr="000F6379">
        <w:rPr>
          <w:rFonts w:ascii="Calibri" w:hAnsi="Calibri" w:cs="Arial"/>
          <w:sz w:val="24"/>
          <w:szCs w:val="24"/>
        </w:rPr>
        <w:t>par le(s) représentant(s) qualifié(s) de l'/des opérateur(s) économique(s)</w:t>
      </w:r>
      <w:r w:rsidR="004A191E" w:rsidRPr="000F6379">
        <w:rPr>
          <w:rFonts w:ascii="Calibri" w:hAnsi="Calibri" w:cs="Arial"/>
          <w:b/>
          <w:bCs/>
          <w:sz w:val="24"/>
          <w:szCs w:val="24"/>
        </w:rPr>
        <w:t xml:space="preserve"> </w:t>
      </w:r>
      <w:r w:rsidR="00D12603" w:rsidRPr="000F6379">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sidRPr="000F6379">
        <w:rPr>
          <w:rFonts w:ascii="Calibri" w:hAnsi="Calibri" w:cs="Arial"/>
          <w:sz w:val="24"/>
          <w:szCs w:val="24"/>
        </w:rPr>
        <w:t>.</w:t>
      </w:r>
    </w:p>
    <w:p w14:paraId="3E85AEC0" w14:textId="77777777" w:rsidR="004A191E" w:rsidRPr="000F6379" w:rsidRDefault="004A191E" w:rsidP="004A191E">
      <w:pPr>
        <w:jc w:val="both"/>
        <w:rPr>
          <w:rFonts w:ascii="Calibri" w:hAnsi="Calibri" w:cs="Arial"/>
          <w:sz w:val="24"/>
          <w:szCs w:val="24"/>
        </w:rPr>
      </w:pPr>
    </w:p>
    <w:p w14:paraId="298DE27A" w14:textId="77777777" w:rsidR="004A191E" w:rsidRPr="000F6379" w:rsidRDefault="004A191E" w:rsidP="004A191E">
      <w:pPr>
        <w:rPr>
          <w:rFonts w:ascii="Calibri" w:hAnsi="Calibri" w:cs="Arial"/>
          <w:sz w:val="24"/>
          <w:szCs w:val="24"/>
        </w:rPr>
      </w:pPr>
      <w:r w:rsidRPr="000F6379">
        <w:rPr>
          <w:rFonts w:ascii="Calibri" w:hAnsi="Calibri" w:cs="Arial"/>
          <w:sz w:val="24"/>
          <w:szCs w:val="24"/>
        </w:rPr>
        <w:t>Il est rappelé que le ou les signataires doivent être habilités à engager la société.</w:t>
      </w:r>
    </w:p>
    <w:p w14:paraId="43363D49" w14:textId="77777777" w:rsidR="004A191E" w:rsidRPr="000F6379" w:rsidRDefault="004A191E" w:rsidP="004A191E">
      <w:pPr>
        <w:jc w:val="both"/>
        <w:rPr>
          <w:rFonts w:ascii="Calibri" w:hAnsi="Calibri" w:cs="Arial"/>
          <w:b/>
          <w:sz w:val="24"/>
          <w:szCs w:val="24"/>
        </w:rPr>
      </w:pPr>
    </w:p>
    <w:p w14:paraId="12D9E0A1" w14:textId="77777777" w:rsidR="004A191E" w:rsidRDefault="004A191E" w:rsidP="004A191E">
      <w:pPr>
        <w:jc w:val="both"/>
        <w:rPr>
          <w:rFonts w:ascii="Calibri" w:hAnsi="Calibri" w:cs="Arial"/>
          <w:b/>
          <w:sz w:val="24"/>
          <w:szCs w:val="24"/>
        </w:rPr>
      </w:pPr>
      <w:r w:rsidRPr="000F637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553E040B" w14:textId="77777777" w:rsidR="007373E9" w:rsidRDefault="007373E9" w:rsidP="004A191E">
      <w:pPr>
        <w:jc w:val="both"/>
        <w:rPr>
          <w:rFonts w:ascii="Calibri" w:hAnsi="Calibri" w:cs="Arial"/>
          <w:b/>
          <w:sz w:val="24"/>
          <w:szCs w:val="24"/>
        </w:rPr>
      </w:pPr>
    </w:p>
    <w:p w14:paraId="4C21CE01" w14:textId="77777777" w:rsidR="007373E9" w:rsidRDefault="007373E9" w:rsidP="004A191E">
      <w:pPr>
        <w:jc w:val="both"/>
        <w:rPr>
          <w:rFonts w:ascii="Calibri" w:hAnsi="Calibri" w:cs="Arial"/>
          <w:b/>
          <w:sz w:val="24"/>
          <w:szCs w:val="24"/>
        </w:rPr>
      </w:pPr>
    </w:p>
    <w:p w14:paraId="42A1187A" w14:textId="77777777" w:rsidR="007373E9" w:rsidRPr="000F6379" w:rsidRDefault="007373E9" w:rsidP="004A191E">
      <w:pPr>
        <w:jc w:val="both"/>
        <w:rPr>
          <w:rFonts w:ascii="Calibri" w:hAnsi="Calibri" w:cs="Arial"/>
          <w:b/>
          <w:sz w:val="24"/>
          <w:szCs w:val="24"/>
        </w:rPr>
      </w:pPr>
    </w:p>
    <w:p w14:paraId="4B8B426D" w14:textId="77777777" w:rsidR="0023669D" w:rsidRPr="000F6379" w:rsidRDefault="0023669D" w:rsidP="00600455">
      <w:pPr>
        <w:pStyle w:val="arima1"/>
        <w:pBdr>
          <w:bottom w:val="single" w:sz="4" w:space="2" w:color="5B9BD5"/>
        </w:pBdr>
        <w:spacing w:beforeAutospacing="0"/>
        <w:ind w:left="-567" w:right="-284"/>
        <w:rPr>
          <w:rStyle w:val="Titredulivre"/>
          <w:sz w:val="32"/>
          <w:lang w:val="fr-FR"/>
        </w:rPr>
      </w:pPr>
      <w:bookmarkStart w:id="23" w:name="_Toc185655046"/>
      <w:bookmarkStart w:id="24" w:name="_Toc449191111"/>
      <w:bookmarkEnd w:id="22"/>
    </w:p>
    <w:p w14:paraId="38802371" w14:textId="77777777" w:rsidR="00600455"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lastRenderedPageBreak/>
        <w:t>ARTICLE 1</w:t>
      </w:r>
      <w:r w:rsidR="00025630" w:rsidRPr="000F6379">
        <w:rPr>
          <w:rStyle w:val="Titredulivre"/>
          <w:sz w:val="32"/>
          <w:lang w:val="fr-FR"/>
        </w:rPr>
        <w:t>1</w:t>
      </w:r>
    </w:p>
    <w:p w14:paraId="26DC89B5" w14:textId="77777777" w:rsidR="00866608"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color w:val="2F5496"/>
          <w:sz w:val="24"/>
          <w:lang w:val="fr-FR"/>
        </w:rPr>
        <w:t>RECOURS</w:t>
      </w:r>
      <w:bookmarkEnd w:id="23"/>
      <w:bookmarkEnd w:id="24"/>
    </w:p>
    <w:p w14:paraId="759BAE8E" w14:textId="77777777" w:rsidR="00866608" w:rsidRPr="000F6379" w:rsidRDefault="00866608" w:rsidP="00866608">
      <w:pPr>
        <w:rPr>
          <w:rFonts w:ascii="Calibri" w:hAnsi="Calibri"/>
          <w:sz w:val="24"/>
          <w:szCs w:val="24"/>
        </w:rPr>
      </w:pPr>
    </w:p>
    <w:p w14:paraId="70847A90" w14:textId="77777777" w:rsidR="00866608" w:rsidRPr="000F6379"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5" w:name="_Toc152998047"/>
      <w:r w:rsidRPr="000F6379">
        <w:rPr>
          <w:rFonts w:ascii="Calibri" w:hAnsi="Calibri"/>
          <w:b/>
          <w:color w:val="002060"/>
          <w:sz w:val="24"/>
        </w:rPr>
        <w:t>Organe auprès duquel des recours peuvent être obtenus </w:t>
      </w:r>
    </w:p>
    <w:p w14:paraId="255EE59E" w14:textId="77777777" w:rsidR="00866608" w:rsidRPr="000F6379" w:rsidRDefault="00866608" w:rsidP="00866608">
      <w:pPr>
        <w:pStyle w:val="Style2"/>
        <w:rPr>
          <w:rFonts w:ascii="Calibri" w:hAnsi="Calibri" w:cs="Arial"/>
          <w:sz w:val="24"/>
          <w:szCs w:val="24"/>
        </w:rPr>
      </w:pPr>
      <w:r w:rsidRPr="000F6379">
        <w:rPr>
          <w:rFonts w:ascii="Calibri" w:hAnsi="Calibri" w:cs="Arial"/>
          <w:sz w:val="24"/>
          <w:szCs w:val="24"/>
        </w:rPr>
        <w:t>Instance chargée des procédures de recours et auprès de laquelle des renseignements peuvent être obtenus concernant l’introduction d’un recours</w:t>
      </w:r>
      <w:bookmarkEnd w:id="25"/>
      <w:r w:rsidRPr="000F6379">
        <w:rPr>
          <w:rFonts w:ascii="Calibri" w:hAnsi="Calibri" w:cs="Arial"/>
          <w:sz w:val="24"/>
          <w:szCs w:val="24"/>
        </w:rPr>
        <w:t> :</w:t>
      </w:r>
    </w:p>
    <w:p w14:paraId="449BA940" w14:textId="77777777" w:rsidR="00866608" w:rsidRPr="000F6379" w:rsidRDefault="00866608" w:rsidP="00866608">
      <w:pPr>
        <w:pStyle w:val="Style2"/>
        <w:rPr>
          <w:rFonts w:ascii="Calibri" w:hAnsi="Calibri" w:cs="Arial"/>
          <w:b/>
          <w:sz w:val="24"/>
          <w:szCs w:val="24"/>
        </w:rPr>
      </w:pPr>
    </w:p>
    <w:p w14:paraId="3E07BB53" w14:textId="77777777" w:rsidR="007373E9" w:rsidRPr="007373E9" w:rsidRDefault="007373E9" w:rsidP="007373E9">
      <w:pPr>
        <w:pStyle w:val="Corpsdetexte"/>
        <w:rPr>
          <w:rFonts w:ascii="Calibri" w:hAnsi="Calibri" w:cs="Calibri"/>
          <w:b/>
          <w:i w:val="0"/>
          <w:iCs w:val="0"/>
          <w:color w:val="auto"/>
          <w:szCs w:val="24"/>
        </w:rPr>
      </w:pPr>
      <w:r w:rsidRPr="007373E9">
        <w:rPr>
          <w:rFonts w:ascii="Calibri" w:hAnsi="Calibri" w:cs="Calibri"/>
          <w:b/>
          <w:i w:val="0"/>
          <w:iCs w:val="0"/>
          <w:color w:val="auto"/>
          <w:szCs w:val="24"/>
        </w:rPr>
        <w:t xml:space="preserve">TRIBUNAL ADMINISTRATIF DE NANTES </w:t>
      </w:r>
    </w:p>
    <w:p w14:paraId="49AA467A" w14:textId="77777777" w:rsidR="007373E9" w:rsidRPr="007373E9" w:rsidRDefault="007373E9" w:rsidP="007373E9">
      <w:pPr>
        <w:pStyle w:val="Corpsdetexte"/>
        <w:rPr>
          <w:rFonts w:ascii="Calibri" w:hAnsi="Calibri" w:cs="Calibri"/>
          <w:bCs/>
          <w:i w:val="0"/>
          <w:iCs w:val="0"/>
          <w:color w:val="auto"/>
          <w:szCs w:val="24"/>
        </w:rPr>
      </w:pPr>
      <w:r w:rsidRPr="007373E9">
        <w:rPr>
          <w:rFonts w:ascii="Calibri" w:hAnsi="Calibri" w:cs="Calibri"/>
          <w:bCs/>
          <w:i w:val="0"/>
          <w:iCs w:val="0"/>
          <w:color w:val="auto"/>
          <w:szCs w:val="24"/>
        </w:rPr>
        <w:t xml:space="preserve">6 Allee Ile Gloriette – BP 24111 </w:t>
      </w:r>
    </w:p>
    <w:p w14:paraId="245EA2AB" w14:textId="77777777" w:rsidR="007373E9" w:rsidRPr="007373E9" w:rsidRDefault="007373E9" w:rsidP="007373E9">
      <w:pPr>
        <w:pStyle w:val="Corpsdetexte"/>
        <w:rPr>
          <w:rFonts w:ascii="Calibri" w:hAnsi="Calibri" w:cs="Calibri"/>
          <w:bCs/>
          <w:i w:val="0"/>
          <w:iCs w:val="0"/>
          <w:color w:val="auto"/>
          <w:szCs w:val="24"/>
        </w:rPr>
      </w:pPr>
      <w:r w:rsidRPr="007373E9">
        <w:rPr>
          <w:rFonts w:ascii="Calibri" w:hAnsi="Calibri" w:cs="Calibri"/>
          <w:bCs/>
          <w:i w:val="0"/>
          <w:iCs w:val="0"/>
          <w:color w:val="auto"/>
          <w:szCs w:val="24"/>
        </w:rPr>
        <w:t>44041 NANTES Cedex</w:t>
      </w:r>
    </w:p>
    <w:p w14:paraId="5D93469F" w14:textId="77777777" w:rsidR="007373E9" w:rsidRPr="007373E9" w:rsidRDefault="007373E9" w:rsidP="007373E9">
      <w:pPr>
        <w:pStyle w:val="Corpsdetexte"/>
        <w:rPr>
          <w:rFonts w:ascii="Calibri" w:hAnsi="Calibri" w:cs="Calibri"/>
          <w:bCs/>
          <w:i w:val="0"/>
          <w:iCs w:val="0"/>
          <w:color w:val="auto"/>
          <w:szCs w:val="24"/>
        </w:rPr>
      </w:pPr>
      <w:r w:rsidRPr="007373E9">
        <w:rPr>
          <w:rFonts w:ascii="Calibri" w:hAnsi="Calibri" w:cs="Calibri"/>
          <w:bCs/>
          <w:i w:val="0"/>
          <w:iCs w:val="0"/>
          <w:color w:val="auto"/>
          <w:szCs w:val="24"/>
        </w:rPr>
        <w:t>Téléphone : 02</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55</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10</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10</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02</w:t>
      </w:r>
    </w:p>
    <w:p w14:paraId="76092D0E" w14:textId="77777777" w:rsidR="007373E9" w:rsidRPr="007373E9" w:rsidRDefault="007373E9" w:rsidP="007373E9">
      <w:pPr>
        <w:pStyle w:val="Corpsdetexte"/>
        <w:rPr>
          <w:rFonts w:ascii="Calibri" w:hAnsi="Calibri" w:cs="Calibri"/>
          <w:bCs/>
          <w:i w:val="0"/>
          <w:iCs w:val="0"/>
          <w:color w:val="auto"/>
          <w:szCs w:val="24"/>
        </w:rPr>
      </w:pPr>
      <w:r w:rsidRPr="007373E9">
        <w:rPr>
          <w:rFonts w:ascii="Calibri" w:hAnsi="Calibri" w:cs="Calibri"/>
          <w:bCs/>
          <w:i w:val="0"/>
          <w:iCs w:val="0"/>
          <w:color w:val="auto"/>
          <w:szCs w:val="24"/>
        </w:rPr>
        <w:t>Télécopie : 02</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55</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10</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10</w:t>
      </w:r>
      <w:r w:rsidRPr="007373E9">
        <w:rPr>
          <w:rFonts w:ascii="Calibri" w:hAnsi="Calibri" w:cs="Calibri"/>
          <w:bCs/>
          <w:i w:val="0"/>
          <w:iCs w:val="0"/>
          <w:color w:val="auto"/>
          <w:szCs w:val="24"/>
          <w:lang w:val="fr-FR"/>
        </w:rPr>
        <w:t xml:space="preserve"> </w:t>
      </w:r>
      <w:r w:rsidRPr="007373E9">
        <w:rPr>
          <w:rFonts w:ascii="Calibri" w:hAnsi="Calibri" w:cs="Calibri"/>
          <w:bCs/>
          <w:i w:val="0"/>
          <w:iCs w:val="0"/>
          <w:color w:val="auto"/>
          <w:szCs w:val="24"/>
        </w:rPr>
        <w:t>03</w:t>
      </w:r>
    </w:p>
    <w:p w14:paraId="5912767C" w14:textId="77777777" w:rsidR="007373E9" w:rsidRPr="00B71EA1" w:rsidRDefault="007373E9" w:rsidP="007373E9">
      <w:pPr>
        <w:rPr>
          <w:rFonts w:ascii="Calibri" w:hAnsi="Calibri" w:cs="Calibri"/>
          <w:sz w:val="24"/>
        </w:rPr>
      </w:pPr>
      <w:r w:rsidRPr="00B71EA1">
        <w:rPr>
          <w:rFonts w:ascii="Calibri" w:hAnsi="Calibri" w:cs="Calibri"/>
          <w:sz w:val="24"/>
        </w:rPr>
        <w:t xml:space="preserve">Courriel : </w:t>
      </w:r>
      <w:hyperlink r:id="rId17" w:history="1">
        <w:r w:rsidRPr="00B71EA1">
          <w:rPr>
            <w:rStyle w:val="Lienhypertexte"/>
            <w:rFonts w:ascii="Calibri" w:hAnsi="Calibri" w:cs="Calibri"/>
            <w:sz w:val="24"/>
          </w:rPr>
          <w:t>greffe.ta-nantes@juradm.fr</w:t>
        </w:r>
      </w:hyperlink>
    </w:p>
    <w:p w14:paraId="63640C43" w14:textId="77777777" w:rsidR="0006090C" w:rsidRPr="000F6379" w:rsidRDefault="0006090C" w:rsidP="000F2442">
      <w:pPr>
        <w:jc w:val="both"/>
        <w:rPr>
          <w:rFonts w:ascii="Calibri" w:hAnsi="Calibri" w:cs="Arial"/>
          <w:b/>
          <w:bCs/>
          <w:sz w:val="24"/>
          <w:szCs w:val="24"/>
          <w:highlight w:val="yellow"/>
          <w:u w:val="single"/>
        </w:rPr>
      </w:pPr>
    </w:p>
    <w:p w14:paraId="5BF0A6C6" w14:textId="77777777" w:rsidR="00405AB9" w:rsidRPr="000F6379" w:rsidRDefault="00405AB9" w:rsidP="002D6564">
      <w:pPr>
        <w:pStyle w:val="arima1"/>
        <w:pBdr>
          <w:bottom w:val="none" w:sz="0" w:space="0" w:color="auto"/>
        </w:pBdr>
        <w:spacing w:beforeAutospacing="0"/>
        <w:ind w:right="0"/>
        <w:rPr>
          <w:i w:val="0"/>
          <w:strike/>
          <w:color w:val="auto"/>
          <w:sz w:val="28"/>
          <w:szCs w:val="28"/>
          <w:u w:val="single"/>
          <w:lang w:val="fr-FR"/>
        </w:rPr>
      </w:pPr>
    </w:p>
    <w:sectPr w:rsidR="00405AB9" w:rsidRPr="000F6379"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2AF8C" w14:textId="77777777" w:rsidR="002C301F" w:rsidRDefault="002C301F">
      <w:r>
        <w:separator/>
      </w:r>
    </w:p>
  </w:endnote>
  <w:endnote w:type="continuationSeparator" w:id="0">
    <w:p w14:paraId="2FAAE0EB" w14:textId="77777777" w:rsidR="002C301F" w:rsidRDefault="002C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2618409B" w:rsidR="00F473E1" w:rsidRPr="007C643E" w:rsidRDefault="007373E9" w:rsidP="00F473E1">
    <w:pPr>
      <w:pStyle w:val="Pieddepage"/>
      <w:tabs>
        <w:tab w:val="left" w:pos="4410"/>
      </w:tabs>
      <w:ind w:right="360"/>
      <w:rPr>
        <w:rFonts w:ascii="Calibri" w:hAnsi="Calibri"/>
        <w:sz w:val="16"/>
      </w:rPr>
    </w:pPr>
    <w:r>
      <w:rPr>
        <w:rFonts w:ascii="Calibri" w:hAnsi="Calibri"/>
        <w:sz w:val="16"/>
      </w:rPr>
      <w:t>COMMUNE DE DONGES</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FD3C9" w14:textId="77777777" w:rsidR="002C301F" w:rsidRDefault="002C301F">
      <w:r>
        <w:separator/>
      </w:r>
    </w:p>
  </w:footnote>
  <w:footnote w:type="continuationSeparator" w:id="0">
    <w:p w14:paraId="25CC93D6" w14:textId="77777777" w:rsidR="002C301F" w:rsidRDefault="002C3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3D5047FB"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49BD4D1"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sidR="000F6379">
      <w:rPr>
        <w:rStyle w:val="Numrodepage"/>
        <w:rFonts w:ascii="Calibri" w:hAnsi="Calibri"/>
        <w:noProof/>
        <w:sz w:val="18"/>
      </w:rPr>
      <w:t>1</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sidR="000F6379">
      <w:rPr>
        <w:rStyle w:val="Numrodepage"/>
        <w:rFonts w:ascii="Calibri" w:hAnsi="Calibri"/>
        <w:noProof/>
        <w:sz w:val="18"/>
      </w:rPr>
      <w:t>23</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AA2B98"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5"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7"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0"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936554416">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815493761">
    <w:abstractNumId w:val="22"/>
  </w:num>
  <w:num w:numId="3" w16cid:durableId="1866940487">
    <w:abstractNumId w:val="21"/>
  </w:num>
  <w:num w:numId="4" w16cid:durableId="189806601">
    <w:abstractNumId w:val="0"/>
  </w:num>
  <w:num w:numId="5" w16cid:durableId="1049569052">
    <w:abstractNumId w:val="14"/>
  </w:num>
  <w:num w:numId="6" w16cid:durableId="2080208546">
    <w:abstractNumId w:val="28"/>
  </w:num>
  <w:num w:numId="7" w16cid:durableId="819884603">
    <w:abstractNumId w:val="15"/>
  </w:num>
  <w:num w:numId="8" w16cid:durableId="957562934">
    <w:abstractNumId w:val="29"/>
  </w:num>
  <w:num w:numId="9" w16cid:durableId="155728074">
    <w:abstractNumId w:val="20"/>
  </w:num>
  <w:num w:numId="10" w16cid:durableId="1055933893">
    <w:abstractNumId w:val="3"/>
  </w:num>
  <w:num w:numId="11" w16cid:durableId="2030328675">
    <w:abstractNumId w:val="8"/>
  </w:num>
  <w:num w:numId="12" w16cid:durableId="1719015798">
    <w:abstractNumId w:val="27"/>
  </w:num>
  <w:num w:numId="13" w16cid:durableId="986325437">
    <w:abstractNumId w:val="13"/>
  </w:num>
  <w:num w:numId="14" w16cid:durableId="744913331">
    <w:abstractNumId w:val="30"/>
  </w:num>
  <w:num w:numId="15" w16cid:durableId="737896140">
    <w:abstractNumId w:val="17"/>
  </w:num>
  <w:num w:numId="16" w16cid:durableId="18158295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0656905">
    <w:abstractNumId w:val="12"/>
  </w:num>
  <w:num w:numId="18" w16cid:durableId="399599103">
    <w:abstractNumId w:val="7"/>
  </w:num>
  <w:num w:numId="19" w16cid:durableId="1723019109">
    <w:abstractNumId w:val="27"/>
  </w:num>
  <w:num w:numId="20" w16cid:durableId="1792937444">
    <w:abstractNumId w:val="18"/>
  </w:num>
  <w:num w:numId="21" w16cid:durableId="272978486">
    <w:abstractNumId w:val="26"/>
  </w:num>
  <w:num w:numId="22" w16cid:durableId="953949175">
    <w:abstractNumId w:val="7"/>
  </w:num>
  <w:num w:numId="23" w16cid:durableId="498276934">
    <w:abstractNumId w:val="25"/>
  </w:num>
  <w:num w:numId="24" w16cid:durableId="1157767762">
    <w:abstractNumId w:val="10"/>
  </w:num>
  <w:num w:numId="25" w16cid:durableId="1080786304">
    <w:abstractNumId w:val="9"/>
  </w:num>
  <w:num w:numId="26" w16cid:durableId="758791338">
    <w:abstractNumId w:val="22"/>
  </w:num>
  <w:num w:numId="27" w16cid:durableId="428889954">
    <w:abstractNumId w:val="24"/>
  </w:num>
  <w:num w:numId="28" w16cid:durableId="125971639">
    <w:abstractNumId w:val="16"/>
  </w:num>
  <w:num w:numId="29" w16cid:durableId="617298523">
    <w:abstractNumId w:val="11"/>
  </w:num>
  <w:num w:numId="30" w16cid:durableId="1520050610">
    <w:abstractNumId w:val="30"/>
  </w:num>
  <w:num w:numId="31" w16cid:durableId="818695004">
    <w:abstractNumId w:val="19"/>
  </w:num>
  <w:num w:numId="32" w16cid:durableId="1511481802">
    <w:abstractNumId w:val="23"/>
  </w:num>
  <w:num w:numId="33" w16cid:durableId="69621935">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02"/>
    <w:rsid w:val="000027BD"/>
    <w:rsid w:val="000052A2"/>
    <w:rsid w:val="000113E3"/>
    <w:rsid w:val="000128C9"/>
    <w:rsid w:val="000144B3"/>
    <w:rsid w:val="0001480D"/>
    <w:rsid w:val="0001579A"/>
    <w:rsid w:val="00015A6F"/>
    <w:rsid w:val="00025630"/>
    <w:rsid w:val="0002587C"/>
    <w:rsid w:val="000311CD"/>
    <w:rsid w:val="00033198"/>
    <w:rsid w:val="0004032E"/>
    <w:rsid w:val="00040C02"/>
    <w:rsid w:val="00040CB8"/>
    <w:rsid w:val="00041D92"/>
    <w:rsid w:val="00044448"/>
    <w:rsid w:val="000465C6"/>
    <w:rsid w:val="00047455"/>
    <w:rsid w:val="00047DDF"/>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6379"/>
    <w:rsid w:val="000F7442"/>
    <w:rsid w:val="000F7FB4"/>
    <w:rsid w:val="0010069B"/>
    <w:rsid w:val="00101214"/>
    <w:rsid w:val="00102781"/>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480B"/>
    <w:rsid w:val="00166444"/>
    <w:rsid w:val="001667C8"/>
    <w:rsid w:val="00167FE3"/>
    <w:rsid w:val="00174369"/>
    <w:rsid w:val="00181334"/>
    <w:rsid w:val="001818D5"/>
    <w:rsid w:val="001861C0"/>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0B92"/>
    <w:rsid w:val="00233297"/>
    <w:rsid w:val="00233960"/>
    <w:rsid w:val="0023593B"/>
    <w:rsid w:val="00235D72"/>
    <w:rsid w:val="0023669D"/>
    <w:rsid w:val="00236A23"/>
    <w:rsid w:val="0024215E"/>
    <w:rsid w:val="00242DDE"/>
    <w:rsid w:val="002444C7"/>
    <w:rsid w:val="00244A91"/>
    <w:rsid w:val="00244F35"/>
    <w:rsid w:val="00251BF4"/>
    <w:rsid w:val="00252105"/>
    <w:rsid w:val="00252DE3"/>
    <w:rsid w:val="00255C03"/>
    <w:rsid w:val="00256A22"/>
    <w:rsid w:val="00261375"/>
    <w:rsid w:val="0026233C"/>
    <w:rsid w:val="00266089"/>
    <w:rsid w:val="00266130"/>
    <w:rsid w:val="00270A64"/>
    <w:rsid w:val="0027270C"/>
    <w:rsid w:val="002734A0"/>
    <w:rsid w:val="00280001"/>
    <w:rsid w:val="0028198F"/>
    <w:rsid w:val="00282612"/>
    <w:rsid w:val="00282D19"/>
    <w:rsid w:val="0028538E"/>
    <w:rsid w:val="00295A85"/>
    <w:rsid w:val="00295BC9"/>
    <w:rsid w:val="00296830"/>
    <w:rsid w:val="002A020F"/>
    <w:rsid w:val="002A3D10"/>
    <w:rsid w:val="002A5F41"/>
    <w:rsid w:val="002A6258"/>
    <w:rsid w:val="002A629F"/>
    <w:rsid w:val="002B0D8E"/>
    <w:rsid w:val="002B1DB8"/>
    <w:rsid w:val="002B6B92"/>
    <w:rsid w:val="002C01CD"/>
    <w:rsid w:val="002C210F"/>
    <w:rsid w:val="002C301F"/>
    <w:rsid w:val="002C4988"/>
    <w:rsid w:val="002C6DEC"/>
    <w:rsid w:val="002D0387"/>
    <w:rsid w:val="002D0F60"/>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6137D"/>
    <w:rsid w:val="00363398"/>
    <w:rsid w:val="0036539E"/>
    <w:rsid w:val="0037197D"/>
    <w:rsid w:val="00374758"/>
    <w:rsid w:val="003749BF"/>
    <w:rsid w:val="003758D7"/>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1117"/>
    <w:rsid w:val="003F30D3"/>
    <w:rsid w:val="003F440D"/>
    <w:rsid w:val="003F6F4D"/>
    <w:rsid w:val="004006E0"/>
    <w:rsid w:val="00400E73"/>
    <w:rsid w:val="00404B8C"/>
    <w:rsid w:val="00405AB9"/>
    <w:rsid w:val="00407553"/>
    <w:rsid w:val="004138FB"/>
    <w:rsid w:val="004159A3"/>
    <w:rsid w:val="00415B57"/>
    <w:rsid w:val="00420F2D"/>
    <w:rsid w:val="00423F2F"/>
    <w:rsid w:val="00425100"/>
    <w:rsid w:val="0042530E"/>
    <w:rsid w:val="004274F1"/>
    <w:rsid w:val="004334F0"/>
    <w:rsid w:val="004339C2"/>
    <w:rsid w:val="00433A73"/>
    <w:rsid w:val="00434B80"/>
    <w:rsid w:val="0043758C"/>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153"/>
    <w:rsid w:val="004B6BC0"/>
    <w:rsid w:val="004C2FB1"/>
    <w:rsid w:val="004C326A"/>
    <w:rsid w:val="004C56BB"/>
    <w:rsid w:val="004D3205"/>
    <w:rsid w:val="004D7400"/>
    <w:rsid w:val="004E2FC8"/>
    <w:rsid w:val="004E43B6"/>
    <w:rsid w:val="004F0B42"/>
    <w:rsid w:val="004F1D5D"/>
    <w:rsid w:val="004F6D9D"/>
    <w:rsid w:val="005031D9"/>
    <w:rsid w:val="005052ED"/>
    <w:rsid w:val="005059EA"/>
    <w:rsid w:val="00506DE0"/>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1966"/>
    <w:rsid w:val="0056295D"/>
    <w:rsid w:val="00565262"/>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57B9"/>
    <w:rsid w:val="005C70EB"/>
    <w:rsid w:val="005D34BF"/>
    <w:rsid w:val="005D6EB6"/>
    <w:rsid w:val="005D736C"/>
    <w:rsid w:val="005E0380"/>
    <w:rsid w:val="005E0438"/>
    <w:rsid w:val="005E04C3"/>
    <w:rsid w:val="005E2863"/>
    <w:rsid w:val="005E2FD0"/>
    <w:rsid w:val="005E534D"/>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91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B7543"/>
    <w:rsid w:val="006B7E4C"/>
    <w:rsid w:val="006C0AA3"/>
    <w:rsid w:val="006C0E3E"/>
    <w:rsid w:val="006C2592"/>
    <w:rsid w:val="006C259F"/>
    <w:rsid w:val="006C425E"/>
    <w:rsid w:val="006D01EA"/>
    <w:rsid w:val="006D3D24"/>
    <w:rsid w:val="006D58B7"/>
    <w:rsid w:val="006E31F0"/>
    <w:rsid w:val="006E4CDB"/>
    <w:rsid w:val="006E5D76"/>
    <w:rsid w:val="006F0796"/>
    <w:rsid w:val="006F1744"/>
    <w:rsid w:val="006F48C2"/>
    <w:rsid w:val="006F5168"/>
    <w:rsid w:val="00700B85"/>
    <w:rsid w:val="0070152E"/>
    <w:rsid w:val="0070164D"/>
    <w:rsid w:val="00702265"/>
    <w:rsid w:val="0071219E"/>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3E9"/>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B5D71"/>
    <w:rsid w:val="007C12E0"/>
    <w:rsid w:val="007C1D0C"/>
    <w:rsid w:val="007C4C77"/>
    <w:rsid w:val="007D1C05"/>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A36"/>
    <w:rsid w:val="008620AA"/>
    <w:rsid w:val="00863B68"/>
    <w:rsid w:val="00865A53"/>
    <w:rsid w:val="00866608"/>
    <w:rsid w:val="00870122"/>
    <w:rsid w:val="00872872"/>
    <w:rsid w:val="00872A01"/>
    <w:rsid w:val="00872E13"/>
    <w:rsid w:val="00876747"/>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2A8"/>
    <w:rsid w:val="008A74B7"/>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5675E"/>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2D1D"/>
    <w:rsid w:val="00994135"/>
    <w:rsid w:val="009951F3"/>
    <w:rsid w:val="00997BCE"/>
    <w:rsid w:val="009A2064"/>
    <w:rsid w:val="009A29B3"/>
    <w:rsid w:val="009A4FE8"/>
    <w:rsid w:val="009A5B00"/>
    <w:rsid w:val="009A7773"/>
    <w:rsid w:val="009B0105"/>
    <w:rsid w:val="009B1CA1"/>
    <w:rsid w:val="009B24B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51B9"/>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35D5"/>
    <w:rsid w:val="00A27695"/>
    <w:rsid w:val="00A27992"/>
    <w:rsid w:val="00A27E92"/>
    <w:rsid w:val="00A3015F"/>
    <w:rsid w:val="00A33E49"/>
    <w:rsid w:val="00A36A59"/>
    <w:rsid w:val="00A40273"/>
    <w:rsid w:val="00A43872"/>
    <w:rsid w:val="00A43A0E"/>
    <w:rsid w:val="00A45BE7"/>
    <w:rsid w:val="00A4715F"/>
    <w:rsid w:val="00A55D41"/>
    <w:rsid w:val="00A577CF"/>
    <w:rsid w:val="00A60858"/>
    <w:rsid w:val="00A627AB"/>
    <w:rsid w:val="00A62B91"/>
    <w:rsid w:val="00A63953"/>
    <w:rsid w:val="00A66096"/>
    <w:rsid w:val="00A7354F"/>
    <w:rsid w:val="00A84DE7"/>
    <w:rsid w:val="00A85173"/>
    <w:rsid w:val="00A85EB9"/>
    <w:rsid w:val="00A8624B"/>
    <w:rsid w:val="00A8769F"/>
    <w:rsid w:val="00A9039B"/>
    <w:rsid w:val="00A9129D"/>
    <w:rsid w:val="00A9293A"/>
    <w:rsid w:val="00A92D43"/>
    <w:rsid w:val="00A93226"/>
    <w:rsid w:val="00A9385A"/>
    <w:rsid w:val="00A93EF0"/>
    <w:rsid w:val="00AA34F9"/>
    <w:rsid w:val="00AA6AD4"/>
    <w:rsid w:val="00AA7524"/>
    <w:rsid w:val="00AB16BB"/>
    <w:rsid w:val="00AB1CA4"/>
    <w:rsid w:val="00AB1EB0"/>
    <w:rsid w:val="00AB2C7A"/>
    <w:rsid w:val="00AC150C"/>
    <w:rsid w:val="00AC22F3"/>
    <w:rsid w:val="00AC252A"/>
    <w:rsid w:val="00AC409E"/>
    <w:rsid w:val="00AC6A08"/>
    <w:rsid w:val="00AD0A7F"/>
    <w:rsid w:val="00AD2633"/>
    <w:rsid w:val="00AD34D7"/>
    <w:rsid w:val="00AD5B97"/>
    <w:rsid w:val="00AD6224"/>
    <w:rsid w:val="00AE2E4A"/>
    <w:rsid w:val="00AE362D"/>
    <w:rsid w:val="00AE586E"/>
    <w:rsid w:val="00B019DF"/>
    <w:rsid w:val="00B01D1C"/>
    <w:rsid w:val="00B021D8"/>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606EA"/>
    <w:rsid w:val="00B735DB"/>
    <w:rsid w:val="00B76670"/>
    <w:rsid w:val="00B818B4"/>
    <w:rsid w:val="00B81FC8"/>
    <w:rsid w:val="00B8401E"/>
    <w:rsid w:val="00BA02C0"/>
    <w:rsid w:val="00BA3CB1"/>
    <w:rsid w:val="00BA536B"/>
    <w:rsid w:val="00BA597E"/>
    <w:rsid w:val="00BA6952"/>
    <w:rsid w:val="00BB08AF"/>
    <w:rsid w:val="00BB263C"/>
    <w:rsid w:val="00BB3713"/>
    <w:rsid w:val="00BB4F7D"/>
    <w:rsid w:val="00BB5BB6"/>
    <w:rsid w:val="00BB63A2"/>
    <w:rsid w:val="00BB6F03"/>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79FA"/>
    <w:rsid w:val="00C518E3"/>
    <w:rsid w:val="00C52641"/>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102B"/>
    <w:rsid w:val="00CE7175"/>
    <w:rsid w:val="00CE7FBD"/>
    <w:rsid w:val="00CF1F4F"/>
    <w:rsid w:val="00CF5365"/>
    <w:rsid w:val="00CF54D4"/>
    <w:rsid w:val="00CF66B7"/>
    <w:rsid w:val="00D10D77"/>
    <w:rsid w:val="00D1153B"/>
    <w:rsid w:val="00D12603"/>
    <w:rsid w:val="00D129FF"/>
    <w:rsid w:val="00D15A89"/>
    <w:rsid w:val="00D22D09"/>
    <w:rsid w:val="00D22D26"/>
    <w:rsid w:val="00D244D7"/>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58AD"/>
    <w:rsid w:val="00DE5E36"/>
    <w:rsid w:val="00DE6703"/>
    <w:rsid w:val="00DE6AF5"/>
    <w:rsid w:val="00DE765D"/>
    <w:rsid w:val="00DE79DE"/>
    <w:rsid w:val="00DF0E59"/>
    <w:rsid w:val="00DF2E88"/>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77FF"/>
    <w:rsid w:val="00E27E74"/>
    <w:rsid w:val="00E30862"/>
    <w:rsid w:val="00E353EA"/>
    <w:rsid w:val="00E356E9"/>
    <w:rsid w:val="00E3577A"/>
    <w:rsid w:val="00E44D6C"/>
    <w:rsid w:val="00E4544E"/>
    <w:rsid w:val="00E474A3"/>
    <w:rsid w:val="00E501C2"/>
    <w:rsid w:val="00E50C8C"/>
    <w:rsid w:val="00E553DA"/>
    <w:rsid w:val="00E57E69"/>
    <w:rsid w:val="00E6614E"/>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65F8"/>
    <w:rsid w:val="00F57107"/>
    <w:rsid w:val="00F608EB"/>
    <w:rsid w:val="00F60936"/>
    <w:rsid w:val="00F61098"/>
    <w:rsid w:val="00F61D97"/>
    <w:rsid w:val="00F664E3"/>
    <w:rsid w:val="00F70150"/>
    <w:rsid w:val="00F703C6"/>
    <w:rsid w:val="00F72B5B"/>
    <w:rsid w:val="00F77755"/>
    <w:rsid w:val="00F83140"/>
    <w:rsid w:val="00F91DD6"/>
    <w:rsid w:val="00F93075"/>
    <w:rsid w:val="00F933BE"/>
    <w:rsid w:val="00F96438"/>
    <w:rsid w:val="00FA1142"/>
    <w:rsid w:val="00FA1B10"/>
    <w:rsid w:val="00FA3D7D"/>
    <w:rsid w:val="00FA582A"/>
    <w:rsid w:val="00FA7946"/>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0956"/>
    <w:rsid w:val="00FF1806"/>
    <w:rsid w:val="00FF1CD4"/>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51B9"/>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mailto:greffe.ta-nante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rches-publics.inf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inf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www.marches-publics.inf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hyperlink" Target="https://www.marches-publics.info/"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F8CEC-8578-4001-A40A-4AF740E67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5732</Words>
  <Characters>31530</Characters>
  <Application>Microsoft Office Word</Application>
  <DocSecurity>0</DocSecurity>
  <Lines>262</Lines>
  <Paragraphs>74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37188</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Christine SINIGAGLIA</cp:lastModifiedBy>
  <cp:revision>2</cp:revision>
  <cp:lastPrinted>2016-06-16T14:54:00Z</cp:lastPrinted>
  <dcterms:created xsi:type="dcterms:W3CDTF">2026-10-13T15:26:00Z</dcterms:created>
  <dcterms:modified xsi:type="dcterms:W3CDTF">2026-10-13T15:26:00Z</dcterms:modified>
</cp:coreProperties>
</file>