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4D3BEB" w:rsidRPr="002D49BA" w14:paraId="46258001" w14:textId="77777777">
        <w:tc>
          <w:tcPr>
            <w:tcW w:w="3085" w:type="dxa"/>
            <w:tcBorders>
              <w:top w:val="nil"/>
              <w:left w:val="nil"/>
              <w:bottom w:val="nil"/>
              <w:right w:val="nil"/>
            </w:tcBorders>
            <w:shd w:val="clear" w:color="auto" w:fill="FFFFFF"/>
          </w:tcPr>
          <w:p w14:paraId="25AD0314" w14:textId="77777777" w:rsidR="004D3BEB" w:rsidRPr="002D49BA" w:rsidRDefault="004D3BEB" w:rsidP="00167611">
            <w:pPr>
              <w:widowControl w:val="0"/>
              <w:autoSpaceDE w:val="0"/>
              <w:autoSpaceDN w:val="0"/>
              <w:adjustRightInd w:val="0"/>
              <w:rPr>
                <w:rFonts w:ascii="Tahoma" w:hAnsi="Tahoma" w:cs="Tahoma"/>
                <w:color w:val="4B5C68"/>
              </w:rPr>
            </w:pPr>
          </w:p>
        </w:tc>
        <w:tc>
          <w:tcPr>
            <w:tcW w:w="3119" w:type="dxa"/>
            <w:tcBorders>
              <w:top w:val="nil"/>
              <w:left w:val="nil"/>
              <w:bottom w:val="nil"/>
              <w:right w:val="nil"/>
            </w:tcBorders>
            <w:shd w:val="clear" w:color="auto" w:fill="FFFFFF"/>
          </w:tcPr>
          <w:p w14:paraId="795BEA08" w14:textId="3E304FAC" w:rsidR="004D3BEB" w:rsidRPr="002D49BA" w:rsidRDefault="004D3BEB" w:rsidP="00167611">
            <w:pPr>
              <w:widowControl w:val="0"/>
              <w:tabs>
                <w:tab w:val="left" w:pos="392"/>
              </w:tabs>
              <w:autoSpaceDE w:val="0"/>
              <w:autoSpaceDN w:val="0"/>
              <w:adjustRightInd w:val="0"/>
              <w:ind w:left="113" w:right="84"/>
              <w:jc w:val="center"/>
              <w:rPr>
                <w:rFonts w:ascii="Tahoma" w:hAnsi="Tahoma" w:cs="Tahoma"/>
                <w:color w:val="4B5C68"/>
              </w:rPr>
            </w:pPr>
          </w:p>
        </w:tc>
        <w:tc>
          <w:tcPr>
            <w:tcW w:w="2976" w:type="dxa"/>
            <w:tcBorders>
              <w:top w:val="nil"/>
              <w:left w:val="nil"/>
              <w:bottom w:val="nil"/>
              <w:right w:val="nil"/>
            </w:tcBorders>
            <w:shd w:val="clear" w:color="auto" w:fill="FFFFFF"/>
          </w:tcPr>
          <w:p w14:paraId="562E37F4" w14:textId="77777777" w:rsidR="004D3BEB" w:rsidRPr="002D49BA" w:rsidRDefault="004D3BEB" w:rsidP="00167611">
            <w:pPr>
              <w:widowControl w:val="0"/>
              <w:autoSpaceDE w:val="0"/>
              <w:autoSpaceDN w:val="0"/>
              <w:adjustRightInd w:val="0"/>
              <w:rPr>
                <w:rFonts w:ascii="Tahoma" w:hAnsi="Tahoma" w:cs="Tahoma"/>
                <w:color w:val="4B5C68"/>
              </w:rPr>
            </w:pPr>
          </w:p>
        </w:tc>
      </w:tr>
    </w:tbl>
    <w:p w14:paraId="27AC8393"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516781" w:rsidRPr="00516781" w14:paraId="76682335" w14:textId="77777777" w:rsidTr="00DA631C">
        <w:tc>
          <w:tcPr>
            <w:tcW w:w="4644" w:type="dxa"/>
            <w:tcBorders>
              <w:top w:val="nil"/>
              <w:left w:val="nil"/>
              <w:bottom w:val="nil"/>
              <w:right w:val="nil"/>
            </w:tcBorders>
            <w:shd w:val="clear" w:color="auto" w:fill="00B7BC"/>
            <w:vAlign w:val="center"/>
          </w:tcPr>
          <w:p w14:paraId="204076BF" w14:textId="77777777" w:rsidR="004D3BEB" w:rsidRPr="002D49BA" w:rsidRDefault="004D3BEB" w:rsidP="00167611">
            <w:pPr>
              <w:widowControl w:val="0"/>
              <w:autoSpaceDE w:val="0"/>
              <w:autoSpaceDN w:val="0"/>
              <w:adjustRightInd w:val="0"/>
              <w:ind w:left="108" w:right="104"/>
              <w:rPr>
                <w:rFonts w:ascii="Tahoma" w:hAnsi="Tahoma" w:cs="Tahoma"/>
                <w:color w:val="FFFFFF" w:themeColor="background1"/>
                <w:sz w:val="28"/>
                <w:szCs w:val="28"/>
              </w:rPr>
            </w:pPr>
            <w:r w:rsidRPr="002D49BA">
              <w:rPr>
                <w:rFonts w:ascii="Tahoma" w:hAnsi="Tahoma" w:cs="Tahoma"/>
                <w:color w:val="FFFFFF" w:themeColor="background1"/>
                <w:sz w:val="28"/>
                <w:szCs w:val="28"/>
              </w:rPr>
              <w:t>CADI</w:t>
            </w:r>
          </w:p>
          <w:p w14:paraId="641836C8" w14:textId="77777777" w:rsidR="004D3BEB" w:rsidRPr="002D49BA" w:rsidRDefault="004D3BEB" w:rsidP="00167611">
            <w:pPr>
              <w:widowControl w:val="0"/>
              <w:autoSpaceDE w:val="0"/>
              <w:autoSpaceDN w:val="0"/>
              <w:adjustRightInd w:val="0"/>
              <w:ind w:left="108" w:right="104"/>
              <w:rPr>
                <w:rFonts w:ascii="Tahoma" w:hAnsi="Tahoma" w:cs="Tahoma"/>
                <w:color w:val="4B5C68"/>
              </w:rPr>
            </w:pPr>
            <w:r w:rsidRPr="002D49BA">
              <w:rPr>
                <w:rFonts w:ascii="Tahoma" w:hAnsi="Tahoma" w:cs="Tahoma"/>
                <w:color w:val="FFFFFF" w:themeColor="background1"/>
              </w:rPr>
              <w:t>Commande publique</w:t>
            </w:r>
          </w:p>
        </w:tc>
        <w:tc>
          <w:tcPr>
            <w:tcW w:w="4577" w:type="dxa"/>
            <w:tcBorders>
              <w:top w:val="nil"/>
              <w:left w:val="nil"/>
              <w:bottom w:val="nil"/>
              <w:right w:val="nil"/>
            </w:tcBorders>
            <w:shd w:val="clear" w:color="auto" w:fill="F2F2F2" w:themeFill="background1" w:themeFillShade="F2"/>
            <w:vAlign w:val="center"/>
          </w:tcPr>
          <w:p w14:paraId="0FFA75BE" w14:textId="77777777" w:rsidR="004D3BEB" w:rsidRPr="00DA631C" w:rsidRDefault="004D3BEB" w:rsidP="00167611">
            <w:pPr>
              <w:widowControl w:val="0"/>
              <w:autoSpaceDE w:val="0"/>
              <w:autoSpaceDN w:val="0"/>
              <w:adjustRightInd w:val="0"/>
              <w:ind w:left="112" w:right="87"/>
              <w:jc w:val="right"/>
              <w:rPr>
                <w:rFonts w:ascii="Tahoma" w:hAnsi="Tahoma" w:cs="Tahoma"/>
                <w:color w:val="4B5C68"/>
                <w:sz w:val="28"/>
                <w:szCs w:val="28"/>
              </w:rPr>
            </w:pPr>
          </w:p>
          <w:p w14:paraId="1683C0C2" w14:textId="77777777" w:rsidR="004D3BEB" w:rsidRPr="00DA631C" w:rsidRDefault="004D3BEB" w:rsidP="00167611">
            <w:pPr>
              <w:widowControl w:val="0"/>
              <w:shd w:val="clear" w:color="auto" w:fill="F2F2F2" w:themeFill="background1" w:themeFillShade="F2"/>
              <w:autoSpaceDE w:val="0"/>
              <w:autoSpaceDN w:val="0"/>
              <w:adjustRightInd w:val="0"/>
              <w:ind w:left="112" w:right="87"/>
              <w:jc w:val="right"/>
              <w:rPr>
                <w:rFonts w:ascii="Tahoma" w:hAnsi="Tahoma" w:cs="Tahoma"/>
                <w:b/>
                <w:bCs/>
                <w:color w:val="4B5C68"/>
                <w:sz w:val="30"/>
                <w:szCs w:val="30"/>
              </w:rPr>
            </w:pPr>
            <w:r w:rsidRPr="00DA631C">
              <w:rPr>
                <w:rFonts w:ascii="Tahoma" w:hAnsi="Tahoma" w:cs="Tahoma"/>
                <w:b/>
                <w:bCs/>
                <w:color w:val="4B5C68"/>
                <w:sz w:val="30"/>
                <w:szCs w:val="30"/>
              </w:rPr>
              <w:t>MARCHÉ PUBLIC</w:t>
            </w:r>
          </w:p>
          <w:p w14:paraId="578697EF" w14:textId="08FA00E3" w:rsidR="004D3BEB" w:rsidRPr="00DA631C" w:rsidRDefault="004D3BEB" w:rsidP="00167611">
            <w:pPr>
              <w:widowControl w:val="0"/>
              <w:autoSpaceDE w:val="0"/>
              <w:autoSpaceDN w:val="0"/>
              <w:adjustRightInd w:val="0"/>
              <w:ind w:left="112" w:right="87"/>
              <w:jc w:val="center"/>
              <w:rPr>
                <w:rFonts w:ascii="Tahoma" w:hAnsi="Tahoma" w:cs="Tahoma"/>
                <w:color w:val="4B5C68"/>
              </w:rPr>
            </w:pPr>
            <w:r w:rsidRPr="00DA631C">
              <w:rPr>
                <w:rFonts w:ascii="Tahoma" w:hAnsi="Tahoma" w:cs="Tahoma"/>
                <w:color w:val="4B5C68"/>
              </w:rPr>
              <w:t xml:space="preserve">ACCORD-CADRE </w:t>
            </w:r>
            <w:r w:rsidR="005A245B">
              <w:rPr>
                <w:rFonts w:ascii="Tahoma" w:hAnsi="Tahoma" w:cs="Tahoma"/>
                <w:color w:val="4B5C68"/>
              </w:rPr>
              <w:t>DE PRESTATIONS DE SERVICES</w:t>
            </w:r>
          </w:p>
          <w:p w14:paraId="617F9446" w14:textId="77777777" w:rsidR="004D3BEB" w:rsidRPr="00516781" w:rsidRDefault="004D3BEB" w:rsidP="00167611">
            <w:pPr>
              <w:widowControl w:val="0"/>
              <w:autoSpaceDE w:val="0"/>
              <w:autoSpaceDN w:val="0"/>
              <w:adjustRightInd w:val="0"/>
              <w:ind w:left="112" w:right="87"/>
              <w:jc w:val="right"/>
              <w:rPr>
                <w:rFonts w:ascii="Tahoma" w:hAnsi="Tahoma" w:cs="Tahoma"/>
                <w:color w:val="FFFFFF" w:themeColor="background1"/>
              </w:rPr>
            </w:pPr>
          </w:p>
        </w:tc>
      </w:tr>
    </w:tbl>
    <w:p w14:paraId="0456BF77" w14:textId="77777777" w:rsidR="004D3BEB" w:rsidRPr="002D49BA" w:rsidRDefault="004D3BEB" w:rsidP="00167611">
      <w:pPr>
        <w:widowControl w:val="0"/>
        <w:autoSpaceDE w:val="0"/>
        <w:autoSpaceDN w:val="0"/>
        <w:adjustRightInd w:val="0"/>
        <w:ind w:left="117" w:right="111"/>
        <w:rPr>
          <w:rFonts w:ascii="Tahoma" w:hAnsi="Tahoma" w:cs="Tahoma"/>
          <w:color w:val="4B5C68"/>
          <w:sz w:val="20"/>
          <w:szCs w:val="20"/>
        </w:rPr>
      </w:pPr>
    </w:p>
    <w:p w14:paraId="0EFBE172" w14:textId="77777777" w:rsidR="004D3BEB" w:rsidRPr="002D49BA" w:rsidRDefault="004D3BEB" w:rsidP="00167611">
      <w:pPr>
        <w:widowControl w:val="0"/>
        <w:autoSpaceDE w:val="0"/>
        <w:autoSpaceDN w:val="0"/>
        <w:adjustRightInd w:val="0"/>
        <w:ind w:left="117" w:right="111"/>
        <w:rPr>
          <w:rFonts w:ascii="Tahoma" w:hAnsi="Tahoma" w:cs="Tahoma"/>
          <w:color w:val="4B5C68"/>
          <w:sz w:val="20"/>
          <w:szCs w:val="20"/>
        </w:rPr>
      </w:pPr>
    </w:p>
    <w:p w14:paraId="0063BEFA" w14:textId="77777777" w:rsidR="003A1FC9" w:rsidRDefault="003A1FC9" w:rsidP="00167611">
      <w:pPr>
        <w:widowControl w:val="0"/>
        <w:autoSpaceDE w:val="0"/>
        <w:autoSpaceDN w:val="0"/>
        <w:adjustRightInd w:val="0"/>
        <w:ind w:left="117" w:right="111"/>
        <w:jc w:val="center"/>
        <w:rPr>
          <w:rFonts w:ascii="Tahoma" w:hAnsi="Tahoma" w:cs="Tahoma"/>
          <w:b/>
          <w:bCs/>
          <w:color w:val="4B5C68"/>
          <w:sz w:val="48"/>
          <w:szCs w:val="48"/>
        </w:rPr>
      </w:pPr>
    </w:p>
    <w:p w14:paraId="225D22B3" w14:textId="4B2FBB86" w:rsidR="003A1FC9" w:rsidRDefault="00FB6494" w:rsidP="00167611">
      <w:pPr>
        <w:widowControl w:val="0"/>
        <w:autoSpaceDE w:val="0"/>
        <w:autoSpaceDN w:val="0"/>
        <w:adjustRightInd w:val="0"/>
        <w:ind w:left="117" w:right="111"/>
        <w:rPr>
          <w:rFonts w:ascii="Tahoma" w:hAnsi="Tahoma" w:cs="Tahoma"/>
          <w:b/>
          <w:bCs/>
          <w:color w:val="4B5C68"/>
          <w:sz w:val="48"/>
          <w:szCs w:val="48"/>
        </w:rPr>
      </w:pPr>
      <w:r>
        <w:rPr>
          <w:rFonts w:ascii="Segoe UI" w:hAnsi="Segoe UI" w:cs="Segoe UI"/>
          <w:color w:val="0F1115"/>
          <w:shd w:val="clear" w:color="auto" w:fill="FFFFFF"/>
        </w:rPr>
        <w:t> </w:t>
      </w:r>
    </w:p>
    <w:p w14:paraId="48A3109B" w14:textId="31DCA12C" w:rsidR="00550CE2" w:rsidRPr="002D49BA" w:rsidRDefault="007D36A7" w:rsidP="00167611">
      <w:pPr>
        <w:widowControl w:val="0"/>
        <w:autoSpaceDE w:val="0"/>
        <w:autoSpaceDN w:val="0"/>
        <w:adjustRightInd w:val="0"/>
        <w:ind w:left="117" w:right="111"/>
        <w:jc w:val="center"/>
        <w:rPr>
          <w:rFonts w:ascii="Tahoma" w:hAnsi="Tahoma" w:cs="Tahoma"/>
          <w:color w:val="4B5C68"/>
          <w:sz w:val="20"/>
          <w:szCs w:val="20"/>
        </w:rPr>
      </w:pPr>
      <w:bookmarkStart w:id="0" w:name="_Hlk208931540"/>
      <w:r>
        <w:rPr>
          <w:rFonts w:ascii="Tahoma" w:hAnsi="Tahoma" w:cs="Tahoma"/>
          <w:b/>
          <w:bCs/>
          <w:color w:val="4B5C68"/>
          <w:sz w:val="48"/>
          <w:szCs w:val="48"/>
        </w:rPr>
        <w:t>TRANSPORT EN HÉLICOPTÈRE ET TRAVAUX AÉRIENS</w:t>
      </w:r>
      <w:r w:rsidR="00A2091F">
        <w:rPr>
          <w:rFonts w:ascii="Tahoma" w:hAnsi="Tahoma" w:cs="Tahoma"/>
          <w:b/>
          <w:bCs/>
          <w:color w:val="4B5C68"/>
          <w:sz w:val="48"/>
          <w:szCs w:val="48"/>
        </w:rPr>
        <w:t xml:space="preserve"> POUR LE COMPTE DES ADHRENTS DE CADI</w:t>
      </w:r>
    </w:p>
    <w:bookmarkEnd w:id="0"/>
    <w:p w14:paraId="34C4506B" w14:textId="77777777" w:rsidR="004D3BEB" w:rsidRPr="002D49BA" w:rsidRDefault="004D3BEB" w:rsidP="00167611">
      <w:pPr>
        <w:widowControl w:val="0"/>
        <w:autoSpaceDE w:val="0"/>
        <w:autoSpaceDN w:val="0"/>
        <w:adjustRightInd w:val="0"/>
        <w:ind w:left="117" w:right="111"/>
        <w:rPr>
          <w:rFonts w:ascii="Tahoma" w:hAnsi="Tahoma" w:cs="Tahoma"/>
          <w:color w:val="4B5C68"/>
          <w:sz w:val="20"/>
          <w:szCs w:val="20"/>
        </w:rPr>
      </w:pPr>
    </w:p>
    <w:p w14:paraId="6A4DE179" w14:textId="77777777" w:rsidR="004D3BEB" w:rsidRDefault="004D3BEB" w:rsidP="00167611">
      <w:pPr>
        <w:widowControl w:val="0"/>
        <w:autoSpaceDE w:val="0"/>
        <w:autoSpaceDN w:val="0"/>
        <w:adjustRightInd w:val="0"/>
        <w:ind w:left="117" w:right="111"/>
        <w:rPr>
          <w:rFonts w:ascii="Tahoma" w:hAnsi="Tahoma" w:cs="Tahoma"/>
          <w:color w:val="4B5C68"/>
          <w:sz w:val="20"/>
          <w:szCs w:val="20"/>
        </w:rPr>
      </w:pPr>
    </w:p>
    <w:p w14:paraId="35FBFFD9" w14:textId="77777777" w:rsidR="003A1FC9" w:rsidRDefault="003A1FC9" w:rsidP="00167611">
      <w:pPr>
        <w:widowControl w:val="0"/>
        <w:autoSpaceDE w:val="0"/>
        <w:autoSpaceDN w:val="0"/>
        <w:adjustRightInd w:val="0"/>
        <w:ind w:left="117" w:right="111"/>
        <w:rPr>
          <w:rFonts w:ascii="Tahoma" w:hAnsi="Tahoma" w:cs="Tahoma"/>
          <w:color w:val="4B5C68"/>
          <w:sz w:val="20"/>
          <w:szCs w:val="20"/>
        </w:rPr>
      </w:pPr>
    </w:p>
    <w:p w14:paraId="6407A86D" w14:textId="77777777" w:rsidR="003A1FC9" w:rsidRDefault="003A1FC9" w:rsidP="00167611">
      <w:pPr>
        <w:widowControl w:val="0"/>
        <w:autoSpaceDE w:val="0"/>
        <w:autoSpaceDN w:val="0"/>
        <w:adjustRightInd w:val="0"/>
        <w:ind w:left="117" w:right="111"/>
        <w:rPr>
          <w:rFonts w:ascii="Tahoma" w:hAnsi="Tahoma" w:cs="Tahoma"/>
          <w:color w:val="4B5C68"/>
          <w:sz w:val="20"/>
          <w:szCs w:val="20"/>
        </w:rPr>
      </w:pPr>
    </w:p>
    <w:p w14:paraId="52B3F5BF" w14:textId="77777777" w:rsidR="003A1FC9" w:rsidRDefault="003A1FC9" w:rsidP="00167611">
      <w:pPr>
        <w:widowControl w:val="0"/>
        <w:autoSpaceDE w:val="0"/>
        <w:autoSpaceDN w:val="0"/>
        <w:adjustRightInd w:val="0"/>
        <w:ind w:left="117" w:right="111"/>
        <w:rPr>
          <w:rFonts w:ascii="Tahoma" w:hAnsi="Tahoma" w:cs="Tahoma"/>
          <w:color w:val="4B5C68"/>
          <w:sz w:val="20"/>
          <w:szCs w:val="20"/>
        </w:rPr>
      </w:pPr>
    </w:p>
    <w:p w14:paraId="3911E02E" w14:textId="77777777" w:rsidR="003A1FC9" w:rsidRPr="002D49BA" w:rsidRDefault="003A1FC9" w:rsidP="00167611">
      <w:pPr>
        <w:widowControl w:val="0"/>
        <w:autoSpaceDE w:val="0"/>
        <w:autoSpaceDN w:val="0"/>
        <w:adjustRightInd w:val="0"/>
        <w:ind w:left="117" w:right="111"/>
        <w:rPr>
          <w:rFonts w:ascii="Tahoma" w:hAnsi="Tahoma" w:cs="Tahoma"/>
          <w:color w:val="4B5C68"/>
          <w:sz w:val="20"/>
          <w:szCs w:val="20"/>
        </w:rPr>
      </w:pPr>
    </w:p>
    <w:p w14:paraId="48CFDF89" w14:textId="77777777" w:rsidR="004D3BEB" w:rsidRPr="002D49BA" w:rsidRDefault="004D3BEB" w:rsidP="00167611">
      <w:pPr>
        <w:widowControl w:val="0"/>
        <w:autoSpaceDE w:val="0"/>
        <w:autoSpaceDN w:val="0"/>
        <w:adjustRightInd w:val="0"/>
        <w:ind w:left="117" w:right="111"/>
        <w:rPr>
          <w:rFonts w:ascii="Tahoma" w:hAnsi="Tahoma" w:cs="Tahoma"/>
          <w:color w:val="4B5C68"/>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2D49BA" w:rsidRPr="002D49BA" w14:paraId="6CC31A84" w14:textId="77777777" w:rsidTr="002D49BA">
        <w:tc>
          <w:tcPr>
            <w:tcW w:w="9212" w:type="dxa"/>
            <w:tcBorders>
              <w:top w:val="nil"/>
              <w:left w:val="nil"/>
              <w:bottom w:val="nil"/>
              <w:right w:val="nil"/>
            </w:tcBorders>
            <w:shd w:val="clear" w:color="auto" w:fill="00B7BC"/>
          </w:tcPr>
          <w:p w14:paraId="69BF58EB" w14:textId="02B292EA" w:rsidR="004D3BEB" w:rsidRPr="002D49BA" w:rsidRDefault="004D3BEB" w:rsidP="00167611">
            <w:pPr>
              <w:widowControl w:val="0"/>
              <w:autoSpaceDE w:val="0"/>
              <w:autoSpaceDN w:val="0"/>
              <w:adjustRightInd w:val="0"/>
              <w:spacing w:before="260" w:after="260"/>
              <w:ind w:left="108" w:right="96"/>
              <w:jc w:val="center"/>
              <w:rPr>
                <w:rFonts w:ascii="Tahoma" w:hAnsi="Tahoma" w:cs="Tahoma"/>
                <w:color w:val="FFFFFF" w:themeColor="background1"/>
              </w:rPr>
            </w:pPr>
            <w:r w:rsidRPr="002D49BA">
              <w:rPr>
                <w:rFonts w:ascii="Tahoma" w:hAnsi="Tahoma" w:cs="Tahoma"/>
                <w:b/>
                <w:bCs/>
                <w:color w:val="FFFFFF" w:themeColor="background1"/>
                <w:sz w:val="40"/>
                <w:szCs w:val="40"/>
              </w:rPr>
              <w:t>Règlement de la consultation (RC)</w:t>
            </w:r>
            <w:r w:rsidR="00617F44">
              <w:rPr>
                <w:rFonts w:ascii="Tahoma" w:hAnsi="Tahoma" w:cs="Tahoma"/>
                <w:b/>
                <w:bCs/>
                <w:color w:val="FFFFFF" w:themeColor="background1"/>
                <w:sz w:val="40"/>
                <w:szCs w:val="40"/>
              </w:rPr>
              <w:t xml:space="preserve"> </w:t>
            </w:r>
          </w:p>
        </w:tc>
      </w:tr>
    </w:tbl>
    <w:p w14:paraId="13DD306B" w14:textId="77777777" w:rsidR="004D3BEB" w:rsidRPr="002D49BA" w:rsidRDefault="004D3BEB" w:rsidP="00167611">
      <w:pPr>
        <w:widowControl w:val="0"/>
        <w:autoSpaceDE w:val="0"/>
        <w:autoSpaceDN w:val="0"/>
        <w:adjustRightInd w:val="0"/>
        <w:ind w:left="117" w:right="111"/>
        <w:rPr>
          <w:rFonts w:ascii="Tahoma" w:hAnsi="Tahoma" w:cs="Tahoma"/>
          <w:color w:val="4B5C68"/>
          <w:sz w:val="20"/>
          <w:szCs w:val="20"/>
        </w:rPr>
      </w:pPr>
    </w:p>
    <w:p w14:paraId="27973318" w14:textId="77777777" w:rsidR="004D3BEB" w:rsidRPr="002D49BA" w:rsidRDefault="004D3BEB" w:rsidP="00167611">
      <w:pPr>
        <w:widowControl w:val="0"/>
        <w:autoSpaceDE w:val="0"/>
        <w:autoSpaceDN w:val="0"/>
        <w:adjustRightInd w:val="0"/>
        <w:ind w:left="117" w:right="111"/>
        <w:rPr>
          <w:rFonts w:ascii="Tahoma" w:hAnsi="Tahoma" w:cs="Tahoma"/>
          <w:color w:val="4B5C68"/>
          <w:sz w:val="20"/>
          <w:szCs w:val="20"/>
        </w:rPr>
      </w:pPr>
    </w:p>
    <w:p w14:paraId="6E8FD85D" w14:textId="77777777" w:rsidR="004D3BEB" w:rsidRDefault="004D3BEB" w:rsidP="00167611">
      <w:pPr>
        <w:widowControl w:val="0"/>
        <w:autoSpaceDE w:val="0"/>
        <w:autoSpaceDN w:val="0"/>
        <w:adjustRightInd w:val="0"/>
        <w:ind w:left="117" w:right="111"/>
        <w:rPr>
          <w:rFonts w:ascii="Tahoma" w:hAnsi="Tahoma" w:cs="Tahoma"/>
          <w:color w:val="4B5C68"/>
          <w:sz w:val="20"/>
          <w:szCs w:val="20"/>
        </w:rPr>
      </w:pPr>
    </w:p>
    <w:p w14:paraId="6A0CE226" w14:textId="77777777" w:rsidR="003A1FC9" w:rsidRDefault="003A1FC9" w:rsidP="00167611">
      <w:pPr>
        <w:widowControl w:val="0"/>
        <w:autoSpaceDE w:val="0"/>
        <w:autoSpaceDN w:val="0"/>
        <w:adjustRightInd w:val="0"/>
        <w:ind w:left="117" w:right="111"/>
        <w:rPr>
          <w:rFonts w:ascii="Tahoma" w:hAnsi="Tahoma" w:cs="Tahoma"/>
          <w:color w:val="4B5C68"/>
          <w:sz w:val="20"/>
          <w:szCs w:val="20"/>
        </w:rPr>
      </w:pPr>
    </w:p>
    <w:p w14:paraId="19587BA3" w14:textId="77777777" w:rsidR="003A1FC9" w:rsidRDefault="003A1FC9" w:rsidP="00167611">
      <w:pPr>
        <w:widowControl w:val="0"/>
        <w:autoSpaceDE w:val="0"/>
        <w:autoSpaceDN w:val="0"/>
        <w:adjustRightInd w:val="0"/>
        <w:ind w:left="117" w:right="111"/>
        <w:rPr>
          <w:rFonts w:ascii="Tahoma" w:hAnsi="Tahoma" w:cs="Tahoma"/>
          <w:color w:val="4B5C68"/>
          <w:sz w:val="20"/>
          <w:szCs w:val="20"/>
        </w:rPr>
      </w:pPr>
    </w:p>
    <w:p w14:paraId="7C184386" w14:textId="77777777" w:rsidR="003A1FC9" w:rsidRPr="002D49BA" w:rsidRDefault="003A1FC9" w:rsidP="00167611">
      <w:pPr>
        <w:widowControl w:val="0"/>
        <w:autoSpaceDE w:val="0"/>
        <w:autoSpaceDN w:val="0"/>
        <w:adjustRightInd w:val="0"/>
        <w:ind w:left="117" w:right="111"/>
        <w:rPr>
          <w:rFonts w:ascii="Tahoma" w:hAnsi="Tahoma" w:cs="Tahoma"/>
          <w:color w:val="4B5C68"/>
          <w:sz w:val="20"/>
          <w:szCs w:val="20"/>
        </w:rPr>
      </w:pPr>
    </w:p>
    <w:p w14:paraId="1F6C4DEA" w14:textId="77777777" w:rsidR="004D3BEB" w:rsidRPr="002D49BA" w:rsidRDefault="004D3BEB" w:rsidP="00167611">
      <w:pPr>
        <w:widowControl w:val="0"/>
        <w:autoSpaceDE w:val="0"/>
        <w:autoSpaceDN w:val="0"/>
        <w:adjustRightInd w:val="0"/>
        <w:ind w:left="117" w:right="111"/>
        <w:rPr>
          <w:rFonts w:ascii="Tahoma" w:hAnsi="Tahoma" w:cs="Tahoma"/>
          <w:color w:val="4B5C68"/>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4390"/>
        <w:gridCol w:w="4819"/>
      </w:tblGrid>
      <w:tr w:rsidR="00516781" w:rsidRPr="002D49BA" w14:paraId="1C738B0B" w14:textId="77777777" w:rsidTr="002F4412">
        <w:tc>
          <w:tcPr>
            <w:tcW w:w="4390" w:type="dxa"/>
            <w:tcBorders>
              <w:top w:val="nil"/>
              <w:left w:val="nil"/>
              <w:bottom w:val="nil"/>
              <w:right w:val="nil"/>
            </w:tcBorders>
            <w:shd w:val="clear" w:color="auto" w:fill="00B7BC"/>
            <w:vAlign w:val="center"/>
          </w:tcPr>
          <w:p w14:paraId="29C5E971" w14:textId="77777777" w:rsidR="00516781" w:rsidRPr="002D49BA" w:rsidRDefault="00516781" w:rsidP="00167611">
            <w:pPr>
              <w:widowControl w:val="0"/>
              <w:autoSpaceDE w:val="0"/>
              <w:autoSpaceDN w:val="0"/>
              <w:adjustRightInd w:val="0"/>
              <w:ind w:left="111" w:right="101"/>
              <w:jc w:val="right"/>
              <w:rPr>
                <w:rFonts w:ascii="Tahoma" w:hAnsi="Tahoma" w:cs="Tahoma"/>
                <w:color w:val="FFFFFF" w:themeColor="background1"/>
              </w:rPr>
            </w:pPr>
            <w:r w:rsidRPr="002D49BA">
              <w:rPr>
                <w:rFonts w:ascii="Tahoma" w:hAnsi="Tahoma" w:cs="Tahoma"/>
                <w:color w:val="FFFFFF" w:themeColor="background1"/>
                <w:sz w:val="28"/>
                <w:szCs w:val="28"/>
              </w:rPr>
              <w:t xml:space="preserve">Consultation n° </w:t>
            </w:r>
          </w:p>
        </w:tc>
        <w:tc>
          <w:tcPr>
            <w:tcW w:w="4819" w:type="dxa"/>
            <w:tcBorders>
              <w:top w:val="nil"/>
              <w:left w:val="nil"/>
              <w:bottom w:val="nil"/>
              <w:right w:val="nil"/>
            </w:tcBorders>
            <w:shd w:val="clear" w:color="auto" w:fill="F2F2F2" w:themeFill="background1" w:themeFillShade="F2"/>
            <w:vAlign w:val="center"/>
          </w:tcPr>
          <w:p w14:paraId="28994EDF" w14:textId="12FC4EF1" w:rsidR="00516781" w:rsidRPr="002F4412" w:rsidRDefault="00516781" w:rsidP="00167611">
            <w:pPr>
              <w:widowControl w:val="0"/>
              <w:autoSpaceDE w:val="0"/>
              <w:autoSpaceDN w:val="0"/>
              <w:adjustRightInd w:val="0"/>
              <w:spacing w:before="60" w:after="60"/>
              <w:ind w:left="291" w:right="-1009"/>
              <w:rPr>
                <w:rFonts w:ascii="Tahoma" w:hAnsi="Tahoma" w:cs="Tahoma"/>
                <w:color w:val="4B5C68"/>
              </w:rPr>
            </w:pPr>
            <w:r w:rsidRPr="002F4412">
              <w:rPr>
                <w:rFonts w:ascii="Tahoma" w:hAnsi="Tahoma" w:cs="Tahoma"/>
                <w:color w:val="4B5C68"/>
                <w:sz w:val="28"/>
                <w:szCs w:val="28"/>
              </w:rPr>
              <w:t>2</w:t>
            </w:r>
            <w:r w:rsidR="001775F1">
              <w:rPr>
                <w:rFonts w:ascii="Tahoma" w:hAnsi="Tahoma" w:cs="Tahoma"/>
                <w:color w:val="4B5C68"/>
                <w:sz w:val="28"/>
                <w:szCs w:val="28"/>
              </w:rPr>
              <w:t>6</w:t>
            </w:r>
            <w:r w:rsidR="006A0E3B">
              <w:rPr>
                <w:rFonts w:ascii="Tahoma" w:hAnsi="Tahoma" w:cs="Tahoma"/>
                <w:color w:val="4B5C68"/>
                <w:sz w:val="28"/>
                <w:szCs w:val="28"/>
              </w:rPr>
              <w:t>CADI</w:t>
            </w:r>
            <w:r w:rsidR="009A328D">
              <w:rPr>
                <w:rFonts w:ascii="Tahoma" w:hAnsi="Tahoma" w:cs="Tahoma"/>
                <w:color w:val="4B5C68"/>
                <w:sz w:val="28"/>
                <w:szCs w:val="28"/>
              </w:rPr>
              <w:t>11</w:t>
            </w:r>
          </w:p>
        </w:tc>
      </w:tr>
      <w:tr w:rsidR="00516781" w:rsidRPr="002D49BA" w14:paraId="1FB1EDE5" w14:textId="77777777" w:rsidTr="002F4412">
        <w:tc>
          <w:tcPr>
            <w:tcW w:w="4390" w:type="dxa"/>
            <w:tcBorders>
              <w:top w:val="nil"/>
              <w:left w:val="nil"/>
              <w:bottom w:val="nil"/>
              <w:right w:val="nil"/>
            </w:tcBorders>
            <w:shd w:val="clear" w:color="auto" w:fill="00B7BC"/>
            <w:vAlign w:val="center"/>
          </w:tcPr>
          <w:p w14:paraId="6C88CD1B" w14:textId="77777777" w:rsidR="00516781" w:rsidRPr="00876702" w:rsidRDefault="00516781" w:rsidP="00167611">
            <w:pPr>
              <w:widowControl w:val="0"/>
              <w:autoSpaceDE w:val="0"/>
              <w:autoSpaceDN w:val="0"/>
              <w:adjustRightInd w:val="0"/>
              <w:ind w:left="111" w:right="101"/>
              <w:jc w:val="right"/>
              <w:rPr>
                <w:rFonts w:ascii="Tahoma" w:hAnsi="Tahoma" w:cs="Tahoma"/>
                <w:color w:val="FFFFFF" w:themeColor="background1"/>
              </w:rPr>
            </w:pPr>
            <w:r w:rsidRPr="00876702">
              <w:rPr>
                <w:rFonts w:ascii="Tahoma" w:hAnsi="Tahoma" w:cs="Tahoma"/>
                <w:color w:val="FFFFFF" w:themeColor="background1"/>
              </w:rPr>
              <w:t>Date limite de remise des plis</w:t>
            </w:r>
          </w:p>
        </w:tc>
        <w:tc>
          <w:tcPr>
            <w:tcW w:w="4819" w:type="dxa"/>
            <w:tcBorders>
              <w:top w:val="nil"/>
              <w:left w:val="nil"/>
              <w:bottom w:val="nil"/>
              <w:right w:val="nil"/>
            </w:tcBorders>
            <w:shd w:val="clear" w:color="auto" w:fill="F2F2F2" w:themeFill="background1" w:themeFillShade="F2"/>
            <w:vAlign w:val="center"/>
          </w:tcPr>
          <w:p w14:paraId="57317713" w14:textId="0212ECE9" w:rsidR="00516781" w:rsidRPr="00876702" w:rsidRDefault="009631AE" w:rsidP="00D03040">
            <w:pPr>
              <w:widowControl w:val="0"/>
              <w:autoSpaceDE w:val="0"/>
              <w:autoSpaceDN w:val="0"/>
              <w:adjustRightInd w:val="0"/>
              <w:spacing w:before="60" w:after="60"/>
              <w:ind w:left="291" w:right="99"/>
              <w:rPr>
                <w:rFonts w:ascii="Tahoma" w:hAnsi="Tahoma" w:cs="Tahoma"/>
                <w:color w:val="4B5C68"/>
              </w:rPr>
            </w:pPr>
            <w:r>
              <w:rPr>
                <w:rFonts w:ascii="Tahoma" w:hAnsi="Tahoma" w:cs="Tahoma"/>
                <w:color w:val="4B5C68"/>
              </w:rPr>
              <w:t>1</w:t>
            </w:r>
            <w:r w:rsidR="00EA16EA">
              <w:rPr>
                <w:rFonts w:ascii="Tahoma" w:hAnsi="Tahoma" w:cs="Tahoma"/>
                <w:color w:val="4B5C68"/>
              </w:rPr>
              <w:t>8</w:t>
            </w:r>
            <w:r w:rsidR="00D03040">
              <w:rPr>
                <w:rFonts w:ascii="Tahoma" w:hAnsi="Tahoma" w:cs="Tahoma"/>
                <w:color w:val="4B5C68"/>
              </w:rPr>
              <w:t>/</w:t>
            </w:r>
            <w:r>
              <w:rPr>
                <w:rFonts w:ascii="Tahoma" w:hAnsi="Tahoma" w:cs="Tahoma"/>
                <w:color w:val="4B5C68"/>
              </w:rPr>
              <w:t>1</w:t>
            </w:r>
            <w:r w:rsidR="00D210FF">
              <w:rPr>
                <w:rFonts w:ascii="Tahoma" w:hAnsi="Tahoma" w:cs="Tahoma"/>
                <w:color w:val="4B5C68"/>
              </w:rPr>
              <w:t>1</w:t>
            </w:r>
            <w:r w:rsidR="00C9583F" w:rsidRPr="00876702">
              <w:rPr>
                <w:rFonts w:ascii="Tahoma" w:hAnsi="Tahoma" w:cs="Tahoma"/>
                <w:color w:val="4B5C68"/>
              </w:rPr>
              <w:t>/</w:t>
            </w:r>
            <w:r w:rsidR="00D40B6C" w:rsidRPr="00876702">
              <w:rPr>
                <w:rFonts w:ascii="Tahoma" w:hAnsi="Tahoma" w:cs="Tahoma"/>
                <w:color w:val="4B5C68"/>
              </w:rPr>
              <w:t xml:space="preserve">2026 </w:t>
            </w:r>
            <w:r w:rsidR="00516781" w:rsidRPr="00876702">
              <w:rPr>
                <w:rFonts w:ascii="Tahoma" w:hAnsi="Tahoma" w:cs="Tahoma"/>
                <w:color w:val="4B5C68"/>
              </w:rPr>
              <w:t>à 12</w:t>
            </w:r>
            <w:r w:rsidR="00C5227D" w:rsidRPr="00876702">
              <w:rPr>
                <w:rFonts w:ascii="Tahoma" w:hAnsi="Tahoma" w:cs="Tahoma"/>
                <w:color w:val="4B5C68"/>
              </w:rPr>
              <w:t>h00</w:t>
            </w:r>
          </w:p>
        </w:tc>
      </w:tr>
    </w:tbl>
    <w:p w14:paraId="08002371" w14:textId="77777777" w:rsidR="004D3BEB" w:rsidRPr="002D49BA" w:rsidRDefault="004D3BEB" w:rsidP="00167611">
      <w:pPr>
        <w:widowControl w:val="0"/>
        <w:autoSpaceDE w:val="0"/>
        <w:autoSpaceDN w:val="0"/>
        <w:adjustRightInd w:val="0"/>
        <w:ind w:left="117" w:right="111"/>
        <w:rPr>
          <w:rFonts w:ascii="Tahoma" w:hAnsi="Tahoma" w:cs="Tahoma"/>
          <w:color w:val="4B5C68"/>
        </w:rPr>
      </w:pPr>
    </w:p>
    <w:p w14:paraId="085C50D7" w14:textId="77777777" w:rsidR="004D3BEB" w:rsidRPr="002D49BA" w:rsidRDefault="004D3BEB" w:rsidP="00167611">
      <w:pPr>
        <w:widowControl w:val="0"/>
        <w:autoSpaceDE w:val="0"/>
        <w:autoSpaceDN w:val="0"/>
        <w:adjustRightInd w:val="0"/>
        <w:ind w:left="117" w:right="111"/>
        <w:rPr>
          <w:rFonts w:ascii="Tahoma" w:hAnsi="Tahoma" w:cs="Tahoma"/>
          <w:color w:val="4B5C68"/>
        </w:rPr>
      </w:pPr>
      <w:r w:rsidRPr="002D49BA">
        <w:rPr>
          <w:rFonts w:ascii="Tahoma" w:hAnsi="Tahoma" w:cs="Tahoma"/>
          <w:color w:val="4B5C68"/>
        </w:rPr>
        <w:br w:type="page"/>
      </w:r>
    </w:p>
    <w:p w14:paraId="5895F0B7" w14:textId="3E93394B" w:rsidR="004D3BEB" w:rsidRPr="00A65123" w:rsidRDefault="004D3BEB" w:rsidP="00167611">
      <w:pPr>
        <w:keepNext/>
        <w:keepLines/>
        <w:widowControl w:val="0"/>
        <w:numPr>
          <w:ilvl w:val="0"/>
          <w:numId w:val="28"/>
        </w:numPr>
        <w:tabs>
          <w:tab w:val="clear" w:pos="108"/>
          <w:tab w:val="left" w:pos="465"/>
        </w:tabs>
        <w:autoSpaceDE w:val="0"/>
        <w:autoSpaceDN w:val="0"/>
        <w:adjustRightInd w:val="0"/>
        <w:jc w:val="both"/>
        <w:rPr>
          <w:rFonts w:ascii="Tahoma" w:hAnsi="Tahoma" w:cs="Tahoma"/>
          <w:color w:val="00B7BC"/>
        </w:rPr>
      </w:pPr>
      <w:r w:rsidRPr="00A65123">
        <w:rPr>
          <w:rFonts w:ascii="Tahoma" w:hAnsi="Tahoma" w:cs="Tahoma"/>
          <w:b/>
          <w:bCs/>
          <w:color w:val="00B7BC"/>
          <w:sz w:val="28"/>
          <w:szCs w:val="28"/>
        </w:rPr>
        <w:lastRenderedPageBreak/>
        <w:t>ACHETEUR ET OBJET DU CONTRAT</w:t>
      </w:r>
    </w:p>
    <w:p w14:paraId="0B40878E" w14:textId="77777777" w:rsidR="004D3BEB" w:rsidRPr="002D49BA" w:rsidRDefault="004D3BEB" w:rsidP="00167611">
      <w:pPr>
        <w:keepNext/>
        <w:keepLines/>
        <w:widowControl w:val="0"/>
        <w:pBdr>
          <w:bottom w:val="single" w:sz="4" w:space="1" w:color="D9D9D9"/>
        </w:pBdr>
        <w:autoSpaceDE w:val="0"/>
        <w:autoSpaceDN w:val="0"/>
        <w:adjustRightInd w:val="0"/>
        <w:ind w:left="117" w:right="111"/>
        <w:jc w:val="both"/>
        <w:rPr>
          <w:rFonts w:ascii="Tahoma" w:hAnsi="Tahoma" w:cs="Tahoma"/>
          <w:color w:val="4B5C68"/>
          <w:sz w:val="2"/>
          <w:szCs w:val="2"/>
        </w:rPr>
      </w:pPr>
    </w:p>
    <w:p w14:paraId="459D1BB7" w14:textId="22DFE149" w:rsidR="004D3BEB"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373D201C" w14:textId="77777777"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Acheteur :</w:t>
      </w:r>
    </w:p>
    <w:p w14:paraId="3F05A9D7" w14:textId="77777777" w:rsidR="004D3BEB" w:rsidRPr="003D7D6B"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57516483"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b/>
          <w:bCs/>
          <w:color w:val="4B5C68"/>
          <w:sz w:val="20"/>
          <w:szCs w:val="20"/>
        </w:rPr>
        <w:t>CADI</w:t>
      </w:r>
    </w:p>
    <w:p w14:paraId="6889D366"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Commande publique</w:t>
      </w:r>
    </w:p>
    <w:p w14:paraId="0A7FD9C8"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Représentant : CADI</w:t>
      </w:r>
    </w:p>
    <w:p w14:paraId="65D28C72"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Adresse : CADI</w:t>
      </w:r>
    </w:p>
    <w:p w14:paraId="5962D37E"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20 place du Général de Gaulle</w:t>
      </w:r>
    </w:p>
    <w:p w14:paraId="3F58800F" w14:textId="1B9BC549" w:rsidR="004D3BEB" w:rsidRPr="002D49BA" w:rsidRDefault="00CA0BF1"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97460 </w:t>
      </w:r>
      <w:r w:rsidR="004D3BEB" w:rsidRPr="002D49BA">
        <w:rPr>
          <w:rFonts w:ascii="Tahoma" w:hAnsi="Tahoma" w:cs="Tahoma"/>
          <w:color w:val="4B5C68"/>
          <w:sz w:val="20"/>
          <w:szCs w:val="20"/>
        </w:rPr>
        <w:t>St Paul</w:t>
      </w:r>
    </w:p>
    <w:p w14:paraId="4143722D"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Téléphone : 0262800120</w:t>
      </w:r>
    </w:p>
    <w:p w14:paraId="537FF05A"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Courriel : </w:t>
      </w:r>
      <w:r w:rsidR="00B1037B" w:rsidRPr="002D49BA">
        <w:rPr>
          <w:rFonts w:ascii="Tahoma" w:hAnsi="Tahoma" w:cs="Tahoma"/>
          <w:color w:val="4B5C68"/>
          <w:sz w:val="20"/>
          <w:szCs w:val="20"/>
        </w:rPr>
        <w:t>marches</w:t>
      </w:r>
      <w:r w:rsidRPr="002D49BA">
        <w:rPr>
          <w:rFonts w:ascii="Tahoma" w:hAnsi="Tahoma" w:cs="Tahoma"/>
          <w:color w:val="4B5C68"/>
          <w:sz w:val="20"/>
          <w:szCs w:val="20"/>
        </w:rPr>
        <w:t>@cadi.re</w:t>
      </w:r>
    </w:p>
    <w:p w14:paraId="6E349BE3"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734D4295"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L’acheteur agit en tant que </w:t>
      </w:r>
      <w:r w:rsidRPr="002D49BA">
        <w:rPr>
          <w:rFonts w:ascii="Tahoma" w:hAnsi="Tahoma" w:cs="Tahoma"/>
          <w:b/>
          <w:bCs/>
          <w:color w:val="4B5C68"/>
          <w:sz w:val="20"/>
          <w:szCs w:val="20"/>
        </w:rPr>
        <w:t>Centrale d'achat</w:t>
      </w:r>
      <w:r w:rsidRPr="002D49BA">
        <w:rPr>
          <w:rFonts w:ascii="Tahoma" w:hAnsi="Tahoma" w:cs="Tahoma"/>
          <w:color w:val="4B5C68"/>
          <w:sz w:val="20"/>
          <w:szCs w:val="20"/>
        </w:rPr>
        <w:t>.</w:t>
      </w:r>
    </w:p>
    <w:p w14:paraId="7600365A"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01320E04" w14:textId="0321C3E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La personne en charge du dossier est : </w:t>
      </w:r>
      <w:r w:rsidR="009A328D">
        <w:rPr>
          <w:rFonts w:ascii="Tahoma" w:hAnsi="Tahoma" w:cs="Tahoma"/>
          <w:color w:val="4B5C68"/>
          <w:sz w:val="20"/>
          <w:szCs w:val="20"/>
        </w:rPr>
        <w:t>Issa MBENGUE</w:t>
      </w:r>
      <w:r w:rsidR="00B1037B" w:rsidRPr="002D49BA">
        <w:rPr>
          <w:rFonts w:ascii="Tahoma" w:hAnsi="Tahoma" w:cs="Tahoma"/>
          <w:color w:val="4B5C68"/>
          <w:sz w:val="20"/>
          <w:szCs w:val="20"/>
        </w:rPr>
        <w:t>,</w:t>
      </w:r>
      <w:r w:rsidRPr="002D49BA">
        <w:rPr>
          <w:rFonts w:ascii="Tahoma" w:hAnsi="Tahoma" w:cs="Tahoma"/>
          <w:color w:val="4B5C68"/>
          <w:sz w:val="20"/>
          <w:szCs w:val="20"/>
        </w:rPr>
        <w:t xml:space="preserve"> Acheteur</w:t>
      </w:r>
    </w:p>
    <w:p w14:paraId="7850518B"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2BBE04A6" w14:textId="77777777"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Description de la prestation :</w:t>
      </w:r>
    </w:p>
    <w:p w14:paraId="33C5174B" w14:textId="77777777" w:rsidR="004D3BEB" w:rsidRPr="0024031F"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39E893FF" w14:textId="40047F3F" w:rsidR="0024031F" w:rsidRDefault="004D3BEB" w:rsidP="00167611">
      <w:pPr>
        <w:rPr>
          <w:rFonts w:ascii="Tahoma" w:hAnsi="Tahoma" w:cs="Tahoma"/>
          <w:b/>
          <w:bCs/>
          <w:color w:val="4B5C68"/>
          <w:sz w:val="20"/>
          <w:szCs w:val="20"/>
        </w:rPr>
      </w:pPr>
      <w:r w:rsidRPr="002D49BA">
        <w:rPr>
          <w:rFonts w:ascii="Tahoma" w:hAnsi="Tahoma" w:cs="Tahoma"/>
          <w:color w:val="4B5C68"/>
          <w:sz w:val="20"/>
          <w:szCs w:val="20"/>
        </w:rPr>
        <w:t>Le contrat porte sur les prestations suivantes :</w:t>
      </w:r>
      <w:r w:rsidR="00C5227D">
        <w:rPr>
          <w:rFonts w:ascii="Tahoma" w:hAnsi="Tahoma" w:cs="Tahoma"/>
          <w:color w:val="4B5C68"/>
          <w:sz w:val="20"/>
          <w:szCs w:val="20"/>
        </w:rPr>
        <w:t xml:space="preserve"> </w:t>
      </w:r>
      <w:bookmarkStart w:id="1" w:name="_Hlk208992964"/>
      <w:r w:rsidR="009A328D" w:rsidRPr="009A328D">
        <w:rPr>
          <w:rFonts w:ascii="Tahoma" w:hAnsi="Tahoma" w:cs="Tahoma"/>
          <w:b/>
          <w:bCs/>
          <w:color w:val="4B5C68"/>
          <w:sz w:val="20"/>
          <w:szCs w:val="20"/>
        </w:rPr>
        <w:t>Transport en hélicoptère et travaux aériens</w:t>
      </w:r>
      <w:r w:rsidR="00AE727B">
        <w:rPr>
          <w:rFonts w:ascii="Tahoma" w:hAnsi="Tahoma" w:cs="Tahoma"/>
          <w:b/>
          <w:bCs/>
          <w:color w:val="4B5C68"/>
          <w:sz w:val="20"/>
          <w:szCs w:val="20"/>
        </w:rPr>
        <w:t xml:space="preserve"> </w:t>
      </w:r>
      <w:r w:rsidR="00AE727B" w:rsidRPr="00AE727B">
        <w:rPr>
          <w:rFonts w:ascii="Tahoma" w:hAnsi="Tahoma" w:cs="Tahoma"/>
          <w:b/>
          <w:bCs/>
          <w:color w:val="4B5C68"/>
          <w:sz w:val="20"/>
          <w:szCs w:val="20"/>
        </w:rPr>
        <w:t xml:space="preserve">pour le compte des adhérents de </w:t>
      </w:r>
      <w:r w:rsidR="00AE727B">
        <w:rPr>
          <w:rFonts w:ascii="Tahoma" w:hAnsi="Tahoma" w:cs="Tahoma"/>
          <w:b/>
          <w:bCs/>
          <w:color w:val="4B5C68"/>
          <w:sz w:val="20"/>
          <w:szCs w:val="20"/>
        </w:rPr>
        <w:t>CADI.</w:t>
      </w:r>
    </w:p>
    <w:p w14:paraId="464B10AC" w14:textId="77777777" w:rsidR="005F7FDB" w:rsidRDefault="005F7FDB" w:rsidP="00167611">
      <w:pPr>
        <w:jc w:val="both"/>
        <w:rPr>
          <w:rFonts w:ascii="Tahoma" w:hAnsi="Tahoma" w:cs="Tahoma"/>
          <w:color w:val="4B5C68"/>
          <w:sz w:val="20"/>
          <w:szCs w:val="20"/>
        </w:rPr>
      </w:pPr>
      <w:bookmarkStart w:id="2" w:name="_Hlk215736864"/>
      <w:bookmarkEnd w:id="1"/>
    </w:p>
    <w:p w14:paraId="3D96A15A" w14:textId="0970C53B" w:rsidR="005F7FDB" w:rsidRDefault="005F7FDB" w:rsidP="00167611">
      <w:pPr>
        <w:jc w:val="both"/>
        <w:rPr>
          <w:rFonts w:ascii="Tahoma" w:hAnsi="Tahoma" w:cs="Tahoma"/>
          <w:color w:val="4B5C68"/>
          <w:sz w:val="20"/>
          <w:szCs w:val="20"/>
        </w:rPr>
      </w:pPr>
      <w:r w:rsidRPr="00E071D6">
        <w:rPr>
          <w:rFonts w:ascii="Tahoma" w:hAnsi="Tahoma" w:cs="Tahoma"/>
          <w:color w:val="4B5C68"/>
          <w:sz w:val="20"/>
          <w:szCs w:val="20"/>
        </w:rPr>
        <w:t>La prestation inclut </w:t>
      </w:r>
      <w:r>
        <w:rPr>
          <w:rFonts w:ascii="Tahoma" w:hAnsi="Tahoma" w:cs="Tahoma"/>
          <w:color w:val="4B5C68"/>
          <w:sz w:val="20"/>
          <w:szCs w:val="20"/>
        </w:rPr>
        <w:t xml:space="preserve">notamment </w:t>
      </w:r>
      <w:r w:rsidRPr="00E071D6">
        <w:rPr>
          <w:rFonts w:ascii="Tahoma" w:hAnsi="Tahoma" w:cs="Tahoma"/>
          <w:color w:val="4B5C68"/>
          <w:sz w:val="20"/>
          <w:szCs w:val="20"/>
        </w:rPr>
        <w:t xml:space="preserve">: </w:t>
      </w:r>
    </w:p>
    <w:p w14:paraId="3CFD7037" w14:textId="77777777" w:rsidR="005F7FDB" w:rsidRDefault="005F7FDB" w:rsidP="00167611">
      <w:pPr>
        <w:jc w:val="both"/>
        <w:rPr>
          <w:rFonts w:ascii="Tahoma" w:hAnsi="Tahoma" w:cs="Tahoma"/>
          <w:color w:val="4B5C68"/>
          <w:sz w:val="20"/>
          <w:szCs w:val="20"/>
        </w:rPr>
      </w:pPr>
    </w:p>
    <w:p w14:paraId="56B8D5EE" w14:textId="6E39DE92" w:rsidR="005F7FDB" w:rsidRPr="00EB27AF" w:rsidRDefault="005F7FDB" w:rsidP="00167611">
      <w:pPr>
        <w:numPr>
          <w:ilvl w:val="0"/>
          <w:numId w:val="46"/>
        </w:numPr>
        <w:jc w:val="both"/>
        <w:rPr>
          <w:rFonts w:ascii="Tahoma" w:hAnsi="Tahoma" w:cs="Tahoma"/>
          <w:color w:val="4B5C68"/>
          <w:sz w:val="20"/>
          <w:szCs w:val="20"/>
        </w:rPr>
      </w:pPr>
      <w:r w:rsidRPr="00EB27AF">
        <w:rPr>
          <w:rFonts w:ascii="Tahoma" w:hAnsi="Tahoma" w:cs="Tahoma"/>
          <w:color w:val="4B5C68"/>
          <w:sz w:val="20"/>
          <w:szCs w:val="20"/>
        </w:rPr>
        <w:t>Transport de personnes, transport de ma</w:t>
      </w:r>
      <w:r>
        <w:rPr>
          <w:rFonts w:ascii="Tahoma" w:hAnsi="Tahoma" w:cs="Tahoma"/>
          <w:color w:val="4B5C68"/>
          <w:sz w:val="20"/>
          <w:szCs w:val="20"/>
        </w:rPr>
        <w:t>r</w:t>
      </w:r>
      <w:r w:rsidRPr="00EB27AF">
        <w:rPr>
          <w:rFonts w:ascii="Tahoma" w:hAnsi="Tahoma" w:cs="Tahoma"/>
          <w:color w:val="4B5C68"/>
          <w:sz w:val="20"/>
          <w:szCs w:val="20"/>
        </w:rPr>
        <w:t xml:space="preserve">chandises charges lourdes jusqu'à 1,3 tonnes (Matériel d’aménagement, WC, </w:t>
      </w:r>
      <w:r w:rsidR="000220E0" w:rsidRPr="00EB27AF">
        <w:rPr>
          <w:rFonts w:ascii="Tahoma" w:hAnsi="Tahoma" w:cs="Tahoma"/>
          <w:color w:val="4B5C68"/>
          <w:sz w:val="20"/>
          <w:szCs w:val="20"/>
        </w:rPr>
        <w:t>bois, transport</w:t>
      </w:r>
      <w:r w:rsidRPr="00EB27AF">
        <w:rPr>
          <w:rFonts w:ascii="Tahoma" w:hAnsi="Tahoma" w:cs="Tahoma"/>
          <w:color w:val="4B5C68"/>
          <w:sz w:val="20"/>
          <w:szCs w:val="20"/>
        </w:rPr>
        <w:t xml:space="preserve"> de matériel, héliportage de charge, Matériaux, </w:t>
      </w:r>
      <w:r w:rsidR="00C950D5" w:rsidRPr="00EB27AF">
        <w:rPr>
          <w:rFonts w:ascii="Tahoma" w:hAnsi="Tahoma" w:cs="Tahoma"/>
          <w:color w:val="4B5C68"/>
          <w:sz w:val="20"/>
          <w:szCs w:val="20"/>
        </w:rPr>
        <w:t>outillages lourds</w:t>
      </w:r>
      <w:r w:rsidRPr="00EB27AF">
        <w:rPr>
          <w:rFonts w:ascii="Tahoma" w:hAnsi="Tahoma" w:cs="Tahoma"/>
          <w:color w:val="4B5C68"/>
          <w:sz w:val="20"/>
          <w:szCs w:val="20"/>
        </w:rPr>
        <w:t xml:space="preserve"> ; matières dangereuses)</w:t>
      </w:r>
    </w:p>
    <w:p w14:paraId="0BF3FC4E" w14:textId="49CDB3F6" w:rsidR="005F7FDB" w:rsidRDefault="005F7FDB" w:rsidP="00167611">
      <w:pPr>
        <w:numPr>
          <w:ilvl w:val="0"/>
          <w:numId w:val="46"/>
        </w:numPr>
        <w:jc w:val="both"/>
        <w:rPr>
          <w:rFonts w:ascii="Tahoma" w:hAnsi="Tahoma" w:cs="Tahoma"/>
          <w:color w:val="4B5C68"/>
          <w:sz w:val="20"/>
          <w:szCs w:val="20"/>
        </w:rPr>
      </w:pPr>
      <w:r w:rsidRPr="00EB27AF">
        <w:rPr>
          <w:rFonts w:ascii="Tahoma" w:hAnsi="Tahoma" w:cs="Tahoma"/>
          <w:color w:val="4B5C68"/>
          <w:sz w:val="20"/>
          <w:szCs w:val="20"/>
        </w:rPr>
        <w:t>Reconnaissance anti</w:t>
      </w:r>
      <w:r w:rsidRPr="00EB27AF">
        <w:rPr>
          <w:rFonts w:ascii="Tahoma" w:hAnsi="Tahoma" w:cs="Tahoma"/>
          <w:color w:val="4B5C68"/>
          <w:sz w:val="20"/>
          <w:szCs w:val="20"/>
        </w:rPr>
        <w:noBreakHyphen/>
        <w:t>braconnage dans des parcs, for</w:t>
      </w:r>
      <w:r w:rsidR="00E32FC9">
        <w:rPr>
          <w:rFonts w:ascii="Tahoma" w:hAnsi="Tahoma" w:cs="Tahoma"/>
          <w:color w:val="4B5C68"/>
          <w:sz w:val="20"/>
          <w:szCs w:val="20"/>
        </w:rPr>
        <w:t>ê</w:t>
      </w:r>
      <w:r w:rsidRPr="00EB27AF">
        <w:rPr>
          <w:rFonts w:ascii="Tahoma" w:hAnsi="Tahoma" w:cs="Tahoma"/>
          <w:color w:val="4B5C68"/>
          <w:sz w:val="20"/>
          <w:szCs w:val="20"/>
        </w:rPr>
        <w:t>ts, prévention des incendie</w:t>
      </w:r>
      <w:r w:rsidR="00E32FC9">
        <w:rPr>
          <w:rFonts w:ascii="Tahoma" w:hAnsi="Tahoma" w:cs="Tahoma"/>
          <w:color w:val="4B5C68"/>
          <w:sz w:val="20"/>
          <w:szCs w:val="20"/>
        </w:rPr>
        <w:t>,</w:t>
      </w:r>
      <w:r w:rsidR="00E32FC9" w:rsidRPr="00E32FC9">
        <w:rPr>
          <w:rFonts w:ascii="Segoe UI" w:hAnsi="Segoe UI" w:cs="Segoe UI"/>
          <w:color w:val="0F1115"/>
          <w:sz w:val="23"/>
          <w:szCs w:val="23"/>
          <w:shd w:val="clear" w:color="auto" w:fill="FFFFFF"/>
        </w:rPr>
        <w:t xml:space="preserve"> </w:t>
      </w:r>
      <w:r w:rsidR="00E32FC9">
        <w:rPr>
          <w:rFonts w:ascii="Tahoma" w:hAnsi="Tahoma" w:cs="Tahoma"/>
          <w:color w:val="4B5C68"/>
          <w:sz w:val="20"/>
          <w:szCs w:val="20"/>
        </w:rPr>
        <w:t>o</w:t>
      </w:r>
      <w:r w:rsidR="00E32FC9" w:rsidRPr="00E32FC9">
        <w:rPr>
          <w:rFonts w:ascii="Tahoma" w:hAnsi="Tahoma" w:cs="Tahoma"/>
          <w:color w:val="4B5C68"/>
          <w:sz w:val="20"/>
          <w:szCs w:val="20"/>
        </w:rPr>
        <w:t>uvrages divers</w:t>
      </w:r>
      <w:r w:rsidRPr="00EB27AF">
        <w:rPr>
          <w:rFonts w:ascii="Tahoma" w:hAnsi="Tahoma" w:cs="Tahoma"/>
          <w:color w:val="4B5C68"/>
          <w:sz w:val="20"/>
          <w:szCs w:val="20"/>
        </w:rPr>
        <w:t>, mission de conservation et police environnementale, prise de vue (photos, vidéo..) etc.</w:t>
      </w:r>
    </w:p>
    <w:p w14:paraId="2A2304F1" w14:textId="70E13B5F" w:rsidR="005F7FDB" w:rsidRPr="00EB27AF" w:rsidRDefault="00AA2E5C" w:rsidP="00167611">
      <w:pPr>
        <w:numPr>
          <w:ilvl w:val="0"/>
          <w:numId w:val="46"/>
        </w:numPr>
        <w:jc w:val="both"/>
        <w:rPr>
          <w:rFonts w:ascii="Tahoma" w:hAnsi="Tahoma" w:cs="Tahoma"/>
          <w:color w:val="4B5C68"/>
          <w:sz w:val="20"/>
          <w:szCs w:val="20"/>
        </w:rPr>
      </w:pPr>
      <w:r w:rsidRPr="00EB27AF">
        <w:rPr>
          <w:rFonts w:ascii="Tahoma" w:hAnsi="Tahoma" w:cs="Tahoma"/>
          <w:color w:val="4B5C68"/>
          <w:sz w:val="20"/>
          <w:szCs w:val="20"/>
        </w:rPr>
        <w:t>Levage, travaux</w:t>
      </w:r>
      <w:r w:rsidR="005F7FDB" w:rsidRPr="00EB27AF">
        <w:rPr>
          <w:rFonts w:ascii="Tahoma" w:hAnsi="Tahoma" w:cs="Tahoma"/>
          <w:color w:val="4B5C68"/>
          <w:sz w:val="20"/>
          <w:szCs w:val="20"/>
        </w:rPr>
        <w:t xml:space="preserve"> de soudure ou de cordistes à flanc de falaise, interventions sur des canalisations ou des points de captage d'accès difficile, missions de support technique nécessitant de descendre du personnel ou du matériel avec précision</w:t>
      </w:r>
    </w:p>
    <w:p w14:paraId="1C816BC4" w14:textId="50B1B211" w:rsidR="005F7FDB" w:rsidRPr="00EB27AF" w:rsidRDefault="005F7FDB" w:rsidP="00167611">
      <w:pPr>
        <w:numPr>
          <w:ilvl w:val="0"/>
          <w:numId w:val="46"/>
        </w:numPr>
        <w:jc w:val="both"/>
        <w:rPr>
          <w:rFonts w:ascii="Tahoma" w:hAnsi="Tahoma" w:cs="Tahoma"/>
          <w:color w:val="4B5C68"/>
          <w:sz w:val="20"/>
          <w:szCs w:val="20"/>
        </w:rPr>
      </w:pPr>
      <w:r w:rsidRPr="00EB27AF">
        <w:rPr>
          <w:rFonts w:ascii="Tahoma" w:hAnsi="Tahoma" w:cs="Tahoma"/>
          <w:color w:val="4B5C68"/>
          <w:sz w:val="20"/>
          <w:szCs w:val="20"/>
        </w:rPr>
        <w:t xml:space="preserve">Ouvrages divers, intervention sur </w:t>
      </w:r>
      <w:r w:rsidR="00E32FC9">
        <w:rPr>
          <w:rFonts w:ascii="Tahoma" w:hAnsi="Tahoma" w:cs="Tahoma"/>
          <w:color w:val="4B5C68"/>
          <w:sz w:val="20"/>
          <w:szCs w:val="20"/>
        </w:rPr>
        <w:t xml:space="preserve">des </w:t>
      </w:r>
      <w:r w:rsidRPr="00EB27AF">
        <w:rPr>
          <w:rFonts w:ascii="Tahoma" w:hAnsi="Tahoma" w:cs="Tahoma"/>
          <w:color w:val="4B5C68"/>
          <w:sz w:val="20"/>
          <w:szCs w:val="20"/>
        </w:rPr>
        <w:t xml:space="preserve">prises d’eau, </w:t>
      </w:r>
      <w:r w:rsidR="000220E0" w:rsidRPr="00EB27AF">
        <w:rPr>
          <w:rFonts w:ascii="Tahoma" w:hAnsi="Tahoma" w:cs="Tahoma"/>
          <w:color w:val="4B5C68"/>
          <w:sz w:val="20"/>
          <w:szCs w:val="20"/>
        </w:rPr>
        <w:t>canalisations, ouvertures</w:t>
      </w:r>
      <w:r w:rsidRPr="00EB27AF">
        <w:rPr>
          <w:rFonts w:ascii="Tahoma" w:hAnsi="Tahoma" w:cs="Tahoma"/>
          <w:color w:val="4B5C68"/>
          <w:sz w:val="20"/>
          <w:szCs w:val="20"/>
        </w:rPr>
        <w:t xml:space="preserve"> de sentier, travaux forestiers, </w:t>
      </w:r>
      <w:r w:rsidR="00E32FC9">
        <w:rPr>
          <w:rFonts w:ascii="Tahoma" w:hAnsi="Tahoma" w:cs="Tahoma"/>
          <w:color w:val="4B5C68"/>
          <w:sz w:val="20"/>
          <w:szCs w:val="20"/>
        </w:rPr>
        <w:t>p</w:t>
      </w:r>
      <w:r w:rsidRPr="00EB27AF">
        <w:rPr>
          <w:rFonts w:ascii="Tahoma" w:hAnsi="Tahoma" w:cs="Tahoma"/>
          <w:color w:val="4B5C68"/>
          <w:sz w:val="20"/>
          <w:szCs w:val="20"/>
        </w:rPr>
        <w:t xml:space="preserve">ose de structures, interventions techniques diversifiées, </w:t>
      </w:r>
    </w:p>
    <w:p w14:paraId="5899BB1B" w14:textId="087B7C7D" w:rsidR="00B82D8A" w:rsidRPr="005F7FDB" w:rsidRDefault="005F7FDB" w:rsidP="00167611">
      <w:pPr>
        <w:numPr>
          <w:ilvl w:val="0"/>
          <w:numId w:val="46"/>
        </w:numPr>
        <w:jc w:val="both"/>
        <w:rPr>
          <w:rFonts w:ascii="Tahoma" w:hAnsi="Tahoma" w:cs="Tahoma"/>
          <w:color w:val="4B5C68"/>
          <w:sz w:val="20"/>
          <w:szCs w:val="20"/>
        </w:rPr>
      </w:pPr>
      <w:r w:rsidRPr="00EB27AF">
        <w:rPr>
          <w:rFonts w:ascii="Tahoma" w:hAnsi="Tahoma" w:cs="Tahoma"/>
          <w:color w:val="4B5C68"/>
          <w:sz w:val="20"/>
          <w:szCs w:val="20"/>
        </w:rPr>
        <w:t>Évacuation de déchets en big</w:t>
      </w:r>
      <w:r w:rsidRPr="00EB27AF">
        <w:rPr>
          <w:rFonts w:ascii="Tahoma" w:hAnsi="Tahoma" w:cs="Tahoma"/>
          <w:color w:val="4B5C68"/>
          <w:sz w:val="20"/>
          <w:szCs w:val="20"/>
        </w:rPr>
        <w:noBreakHyphen/>
        <w:t>bags</w:t>
      </w:r>
      <w:bookmarkEnd w:id="2"/>
      <w:r>
        <w:rPr>
          <w:rFonts w:ascii="Tahoma" w:hAnsi="Tahoma" w:cs="Tahoma"/>
          <w:color w:val="4B5C68"/>
          <w:sz w:val="20"/>
          <w:szCs w:val="20"/>
        </w:rPr>
        <w:t>.</w:t>
      </w:r>
    </w:p>
    <w:p w14:paraId="4AAAC077" w14:textId="77777777" w:rsidR="0019482B" w:rsidRDefault="0019482B" w:rsidP="00167611">
      <w:pPr>
        <w:widowControl w:val="0"/>
        <w:tabs>
          <w:tab w:val="left" w:pos="392"/>
        </w:tabs>
        <w:autoSpaceDE w:val="0"/>
        <w:autoSpaceDN w:val="0"/>
        <w:adjustRightInd w:val="0"/>
        <w:ind w:left="117" w:right="111"/>
        <w:rPr>
          <w:rFonts w:ascii="Tahoma" w:hAnsi="Tahoma" w:cs="Tahoma"/>
          <w:color w:val="4B5C68"/>
          <w:sz w:val="20"/>
          <w:szCs w:val="20"/>
        </w:rPr>
      </w:pPr>
    </w:p>
    <w:p w14:paraId="62088B03" w14:textId="77777777" w:rsidR="00550CE2" w:rsidRDefault="00550CE2" w:rsidP="00167611">
      <w:pPr>
        <w:widowControl w:val="0"/>
        <w:autoSpaceDE w:val="0"/>
        <w:autoSpaceDN w:val="0"/>
        <w:adjustRightInd w:val="0"/>
        <w:ind w:right="111"/>
        <w:jc w:val="both"/>
        <w:rPr>
          <w:rFonts w:ascii="Tahoma" w:hAnsi="Tahoma" w:cs="Tahoma"/>
          <w:color w:val="4B5C68"/>
          <w:sz w:val="20"/>
          <w:szCs w:val="20"/>
        </w:rPr>
      </w:pPr>
      <w:r w:rsidRPr="00524484">
        <w:rPr>
          <w:rFonts w:ascii="Tahoma" w:hAnsi="Tahoma" w:cs="Tahoma"/>
          <w:color w:val="4B5C68"/>
          <w:sz w:val="20"/>
          <w:szCs w:val="20"/>
        </w:rPr>
        <w:t>L’accord-cadre est attribué à plusieurs opérateurs économiques</w:t>
      </w:r>
      <w:r>
        <w:rPr>
          <w:rFonts w:ascii="Tahoma" w:hAnsi="Tahoma" w:cs="Tahoma"/>
          <w:color w:val="4B5C68"/>
          <w:sz w:val="20"/>
          <w:szCs w:val="20"/>
        </w:rPr>
        <w:t>.</w:t>
      </w:r>
    </w:p>
    <w:p w14:paraId="7CC9EE3E" w14:textId="14FDFF90" w:rsidR="00550CE2" w:rsidRDefault="00550CE2" w:rsidP="00167611">
      <w:pPr>
        <w:widowControl w:val="0"/>
        <w:autoSpaceDE w:val="0"/>
        <w:autoSpaceDN w:val="0"/>
        <w:adjustRightInd w:val="0"/>
        <w:ind w:right="111"/>
        <w:jc w:val="both"/>
        <w:rPr>
          <w:rFonts w:ascii="Tahoma" w:hAnsi="Tahoma" w:cs="Tahoma"/>
          <w:color w:val="4B5C68"/>
          <w:sz w:val="20"/>
          <w:szCs w:val="20"/>
        </w:rPr>
      </w:pPr>
      <w:r>
        <w:rPr>
          <w:rFonts w:ascii="Tahoma" w:hAnsi="Tahoma" w:cs="Tahoma"/>
          <w:color w:val="4B5C68"/>
          <w:sz w:val="20"/>
          <w:szCs w:val="20"/>
        </w:rPr>
        <w:t xml:space="preserve">Il y aura </w:t>
      </w:r>
      <w:r w:rsidRPr="00524484">
        <w:rPr>
          <w:rFonts w:ascii="Tahoma" w:hAnsi="Tahoma" w:cs="Tahoma"/>
          <w:color w:val="4B5C68"/>
          <w:sz w:val="20"/>
          <w:szCs w:val="20"/>
        </w:rPr>
        <w:t xml:space="preserve">au maximum </w:t>
      </w:r>
      <w:r w:rsidR="005644F4" w:rsidRPr="00B716C5">
        <w:rPr>
          <w:rFonts w:ascii="Tahoma" w:hAnsi="Tahoma" w:cs="Tahoma"/>
          <w:color w:val="4B5C68"/>
          <w:sz w:val="20"/>
          <w:szCs w:val="20"/>
        </w:rPr>
        <w:t>quatre</w:t>
      </w:r>
      <w:r w:rsidR="005644F4" w:rsidRPr="00231644">
        <w:rPr>
          <w:rFonts w:ascii="Tahoma" w:hAnsi="Tahoma" w:cs="Tahoma"/>
          <w:color w:val="4B5C68"/>
          <w:sz w:val="20"/>
          <w:szCs w:val="20"/>
        </w:rPr>
        <w:t xml:space="preserve"> </w:t>
      </w:r>
      <w:r w:rsidRPr="00231644">
        <w:rPr>
          <w:rFonts w:ascii="Tahoma" w:hAnsi="Tahoma" w:cs="Tahoma"/>
          <w:color w:val="4B5C68"/>
          <w:sz w:val="20"/>
          <w:szCs w:val="20"/>
        </w:rPr>
        <w:t>(</w:t>
      </w:r>
      <w:r w:rsidR="005644F4" w:rsidRPr="00231644">
        <w:rPr>
          <w:rFonts w:ascii="Tahoma" w:hAnsi="Tahoma" w:cs="Tahoma"/>
          <w:color w:val="4B5C68"/>
          <w:sz w:val="20"/>
          <w:szCs w:val="20"/>
        </w:rPr>
        <w:t>4</w:t>
      </w:r>
      <w:r w:rsidRPr="00231644">
        <w:rPr>
          <w:rFonts w:ascii="Tahoma" w:hAnsi="Tahoma" w:cs="Tahoma"/>
          <w:color w:val="4B5C68"/>
          <w:sz w:val="20"/>
          <w:szCs w:val="20"/>
        </w:rPr>
        <w:t>) attributaires</w:t>
      </w:r>
      <w:r w:rsidRPr="00B03B2E">
        <w:rPr>
          <w:rFonts w:ascii="Tahoma" w:hAnsi="Tahoma" w:cs="Tahoma"/>
          <w:color w:val="4B5C68"/>
          <w:sz w:val="20"/>
          <w:szCs w:val="20"/>
        </w:rPr>
        <w:t xml:space="preserve"> titulaires par lot, sous réserve d'un nombre suffisant de candidats et d'offres</w:t>
      </w:r>
      <w:r>
        <w:rPr>
          <w:rFonts w:ascii="Tahoma" w:hAnsi="Tahoma" w:cs="Tahoma"/>
          <w:color w:val="4B5C68"/>
          <w:sz w:val="20"/>
          <w:szCs w:val="20"/>
        </w:rPr>
        <w:t>.</w:t>
      </w:r>
    </w:p>
    <w:p w14:paraId="7736EAAA" w14:textId="77777777" w:rsidR="00EE1FA4" w:rsidRDefault="00EE1FA4" w:rsidP="00167611">
      <w:pPr>
        <w:widowControl w:val="0"/>
        <w:autoSpaceDE w:val="0"/>
        <w:autoSpaceDN w:val="0"/>
        <w:adjustRightInd w:val="0"/>
        <w:ind w:right="111"/>
        <w:jc w:val="both"/>
        <w:rPr>
          <w:rFonts w:ascii="Tahoma" w:hAnsi="Tahoma" w:cs="Tahoma"/>
          <w:color w:val="4B5C68"/>
          <w:sz w:val="20"/>
          <w:szCs w:val="20"/>
        </w:rPr>
      </w:pPr>
    </w:p>
    <w:p w14:paraId="3CAF78BB" w14:textId="0D6BAF76" w:rsidR="00010925" w:rsidRPr="00361133" w:rsidRDefault="00010925"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Pr>
          <w:rFonts w:ascii="Tahoma" w:hAnsi="Tahoma" w:cs="Tahoma"/>
          <w:b/>
          <w:bCs/>
          <w:color w:val="FFC000"/>
        </w:rPr>
        <w:t>Allotissement</w:t>
      </w:r>
      <w:r w:rsidRPr="00361133">
        <w:rPr>
          <w:rFonts w:ascii="Tahoma" w:hAnsi="Tahoma" w:cs="Tahoma"/>
          <w:b/>
          <w:bCs/>
          <w:color w:val="FFC000"/>
        </w:rPr>
        <w:t> :</w:t>
      </w:r>
    </w:p>
    <w:p w14:paraId="1EABF8F1" w14:textId="77777777" w:rsidR="00010925" w:rsidRDefault="00010925" w:rsidP="00167611">
      <w:pPr>
        <w:widowControl w:val="0"/>
        <w:tabs>
          <w:tab w:val="left" w:pos="392"/>
        </w:tabs>
        <w:autoSpaceDE w:val="0"/>
        <w:autoSpaceDN w:val="0"/>
        <w:adjustRightInd w:val="0"/>
        <w:ind w:right="111"/>
        <w:jc w:val="both"/>
        <w:rPr>
          <w:rFonts w:ascii="Tahoma" w:hAnsi="Tahoma" w:cs="Tahoma"/>
          <w:color w:val="4B5C68"/>
        </w:rPr>
      </w:pPr>
    </w:p>
    <w:p w14:paraId="1B258C1D" w14:textId="77777777" w:rsidR="00B82D8A" w:rsidRDefault="00B82D8A" w:rsidP="00167611">
      <w:pPr>
        <w:widowControl w:val="0"/>
        <w:tabs>
          <w:tab w:val="left" w:pos="392"/>
        </w:tabs>
        <w:autoSpaceDE w:val="0"/>
        <w:autoSpaceDN w:val="0"/>
        <w:adjustRightInd w:val="0"/>
        <w:ind w:right="111"/>
        <w:jc w:val="both"/>
        <w:rPr>
          <w:rFonts w:ascii="Tahoma" w:hAnsi="Tahoma" w:cs="Tahoma"/>
          <w:color w:val="4B5C68"/>
          <w:sz w:val="20"/>
          <w:szCs w:val="20"/>
        </w:rPr>
      </w:pPr>
      <w:r>
        <w:rPr>
          <w:rFonts w:ascii="Tahoma" w:hAnsi="Tahoma" w:cs="Tahoma"/>
          <w:color w:val="4B5C68"/>
          <w:sz w:val="20"/>
          <w:szCs w:val="20"/>
        </w:rPr>
        <w:t xml:space="preserve">L’accord-cadre est alloti de la façon suivante : </w:t>
      </w:r>
    </w:p>
    <w:p w14:paraId="7C289CA9" w14:textId="77777777" w:rsidR="00B82D8A" w:rsidRDefault="00B82D8A" w:rsidP="00167611">
      <w:pPr>
        <w:widowControl w:val="0"/>
        <w:tabs>
          <w:tab w:val="left" w:pos="392"/>
        </w:tabs>
        <w:autoSpaceDE w:val="0"/>
        <w:autoSpaceDN w:val="0"/>
        <w:adjustRightInd w:val="0"/>
        <w:ind w:left="117" w:right="111"/>
        <w:jc w:val="both"/>
        <w:rPr>
          <w:rFonts w:ascii="Tahoma" w:hAnsi="Tahoma" w:cs="Tahoma"/>
          <w:color w:val="4B5C68"/>
          <w:sz w:val="20"/>
          <w:szCs w:val="20"/>
        </w:rPr>
      </w:pPr>
    </w:p>
    <w:tbl>
      <w:tblPr>
        <w:tblStyle w:val="Grilledutableau"/>
        <w:tblW w:w="9493" w:type="dxa"/>
        <w:tblLayout w:type="fixed"/>
        <w:tblLook w:val="04A0" w:firstRow="1" w:lastRow="0" w:firstColumn="1" w:lastColumn="0" w:noHBand="0" w:noVBand="1"/>
      </w:tblPr>
      <w:tblGrid>
        <w:gridCol w:w="846"/>
        <w:gridCol w:w="2835"/>
        <w:gridCol w:w="1984"/>
        <w:gridCol w:w="2127"/>
        <w:gridCol w:w="1701"/>
      </w:tblGrid>
      <w:tr w:rsidR="00C9583F" w:rsidRPr="00B82D8A" w14:paraId="446E335A" w14:textId="77777777" w:rsidTr="00B716C5">
        <w:trPr>
          <w:trHeight w:val="624"/>
        </w:trPr>
        <w:tc>
          <w:tcPr>
            <w:tcW w:w="846" w:type="dxa"/>
            <w:shd w:val="clear" w:color="auto" w:fill="00B7BC"/>
            <w:noWrap/>
            <w:vAlign w:val="center"/>
            <w:hideMark/>
          </w:tcPr>
          <w:p w14:paraId="13A7CB9A" w14:textId="77777777" w:rsidR="00C9583F" w:rsidRPr="00B82D8A" w:rsidRDefault="00C9583F" w:rsidP="00167611">
            <w:pPr>
              <w:widowControl w:val="0"/>
              <w:tabs>
                <w:tab w:val="left" w:pos="392"/>
              </w:tabs>
              <w:autoSpaceDE w:val="0"/>
              <w:autoSpaceDN w:val="0"/>
              <w:adjustRightInd w:val="0"/>
              <w:ind w:right="111"/>
              <w:jc w:val="center"/>
              <w:rPr>
                <w:rFonts w:ascii="Tahoma" w:hAnsi="Tahoma" w:cs="Tahoma"/>
                <w:b/>
                <w:bCs/>
                <w:color w:val="4B5C68"/>
                <w:sz w:val="16"/>
                <w:szCs w:val="16"/>
              </w:rPr>
            </w:pPr>
            <w:r w:rsidRPr="00B82D8A">
              <w:rPr>
                <w:rFonts w:ascii="Tahoma" w:hAnsi="Tahoma" w:cs="Tahoma"/>
                <w:b/>
                <w:bCs/>
                <w:color w:val="4B5C68"/>
                <w:sz w:val="16"/>
                <w:szCs w:val="16"/>
              </w:rPr>
              <w:t>Lot</w:t>
            </w:r>
          </w:p>
        </w:tc>
        <w:tc>
          <w:tcPr>
            <w:tcW w:w="2835" w:type="dxa"/>
            <w:shd w:val="clear" w:color="auto" w:fill="00B7BC"/>
            <w:noWrap/>
            <w:vAlign w:val="center"/>
            <w:hideMark/>
          </w:tcPr>
          <w:p w14:paraId="273A806E" w14:textId="77777777" w:rsidR="00C9583F" w:rsidRPr="00B82D8A" w:rsidRDefault="00C9583F" w:rsidP="00167611">
            <w:pPr>
              <w:widowControl w:val="0"/>
              <w:tabs>
                <w:tab w:val="left" w:pos="392"/>
              </w:tabs>
              <w:autoSpaceDE w:val="0"/>
              <w:autoSpaceDN w:val="0"/>
              <w:adjustRightInd w:val="0"/>
              <w:ind w:right="111"/>
              <w:jc w:val="center"/>
              <w:rPr>
                <w:rFonts w:ascii="Tahoma" w:hAnsi="Tahoma" w:cs="Tahoma"/>
                <w:b/>
                <w:bCs/>
                <w:color w:val="4B5C68"/>
                <w:sz w:val="16"/>
                <w:szCs w:val="16"/>
              </w:rPr>
            </w:pPr>
            <w:r w:rsidRPr="00B82D8A">
              <w:rPr>
                <w:rFonts w:ascii="Tahoma" w:hAnsi="Tahoma" w:cs="Tahoma"/>
                <w:b/>
                <w:bCs/>
                <w:color w:val="4B5C68"/>
                <w:sz w:val="16"/>
                <w:szCs w:val="16"/>
              </w:rPr>
              <w:t>Intitulé</w:t>
            </w:r>
          </w:p>
        </w:tc>
        <w:tc>
          <w:tcPr>
            <w:tcW w:w="1984" w:type="dxa"/>
            <w:shd w:val="clear" w:color="auto" w:fill="00B7BC"/>
            <w:noWrap/>
            <w:vAlign w:val="center"/>
            <w:hideMark/>
          </w:tcPr>
          <w:p w14:paraId="0A5DB942" w14:textId="77777777" w:rsidR="00C9583F" w:rsidRPr="00B82D8A" w:rsidRDefault="00C9583F" w:rsidP="00167611">
            <w:pPr>
              <w:widowControl w:val="0"/>
              <w:tabs>
                <w:tab w:val="left" w:pos="392"/>
              </w:tabs>
              <w:autoSpaceDE w:val="0"/>
              <w:autoSpaceDN w:val="0"/>
              <w:adjustRightInd w:val="0"/>
              <w:ind w:right="111"/>
              <w:jc w:val="center"/>
              <w:rPr>
                <w:rFonts w:ascii="Tahoma" w:hAnsi="Tahoma" w:cs="Tahoma"/>
                <w:b/>
                <w:bCs/>
                <w:color w:val="4B5C68"/>
                <w:sz w:val="16"/>
                <w:szCs w:val="16"/>
              </w:rPr>
            </w:pPr>
            <w:r w:rsidRPr="00B82D8A">
              <w:rPr>
                <w:rFonts w:ascii="Tahoma" w:hAnsi="Tahoma" w:cs="Tahoma"/>
                <w:b/>
                <w:bCs/>
                <w:color w:val="4B5C68"/>
                <w:sz w:val="16"/>
                <w:szCs w:val="16"/>
              </w:rPr>
              <w:t>Code CPV</w:t>
            </w:r>
          </w:p>
        </w:tc>
        <w:tc>
          <w:tcPr>
            <w:tcW w:w="2127" w:type="dxa"/>
            <w:tcBorders>
              <w:bottom w:val="single" w:sz="4" w:space="0" w:color="auto"/>
            </w:tcBorders>
            <w:shd w:val="clear" w:color="auto" w:fill="00B7BC"/>
            <w:noWrap/>
            <w:vAlign w:val="center"/>
            <w:hideMark/>
          </w:tcPr>
          <w:p w14:paraId="4898BC6B" w14:textId="77777777" w:rsidR="00C9583F" w:rsidRPr="00B82D8A" w:rsidRDefault="00C9583F" w:rsidP="00167611">
            <w:pPr>
              <w:widowControl w:val="0"/>
              <w:tabs>
                <w:tab w:val="left" w:pos="392"/>
              </w:tabs>
              <w:autoSpaceDE w:val="0"/>
              <w:autoSpaceDN w:val="0"/>
              <w:adjustRightInd w:val="0"/>
              <w:ind w:right="111"/>
              <w:jc w:val="center"/>
              <w:rPr>
                <w:rFonts w:ascii="Tahoma" w:hAnsi="Tahoma" w:cs="Tahoma"/>
                <w:b/>
                <w:bCs/>
                <w:color w:val="4B5C68"/>
                <w:sz w:val="16"/>
                <w:szCs w:val="16"/>
              </w:rPr>
            </w:pPr>
            <w:r>
              <w:rPr>
                <w:rFonts w:ascii="Tahoma" w:hAnsi="Tahoma" w:cs="Tahoma"/>
                <w:b/>
                <w:bCs/>
                <w:color w:val="4B5C68"/>
                <w:sz w:val="16"/>
                <w:szCs w:val="16"/>
              </w:rPr>
              <w:t>Estimation HT pour toute</w:t>
            </w:r>
            <w:r w:rsidRPr="00B82D8A">
              <w:rPr>
                <w:rFonts w:ascii="Tahoma" w:hAnsi="Tahoma" w:cs="Tahoma"/>
                <w:b/>
                <w:bCs/>
                <w:color w:val="4B5C68"/>
                <w:sz w:val="16"/>
                <w:szCs w:val="16"/>
              </w:rPr>
              <w:t xml:space="preserve"> </w:t>
            </w:r>
            <w:r>
              <w:rPr>
                <w:rFonts w:ascii="Tahoma" w:hAnsi="Tahoma" w:cs="Tahoma"/>
                <w:b/>
                <w:bCs/>
                <w:color w:val="4B5C68"/>
                <w:sz w:val="16"/>
                <w:szCs w:val="16"/>
              </w:rPr>
              <w:t>la durée du marché*</w:t>
            </w:r>
          </w:p>
        </w:tc>
        <w:tc>
          <w:tcPr>
            <w:tcW w:w="1701" w:type="dxa"/>
            <w:shd w:val="clear" w:color="auto" w:fill="00B7BC"/>
            <w:noWrap/>
            <w:vAlign w:val="center"/>
            <w:hideMark/>
          </w:tcPr>
          <w:p w14:paraId="3E3DE868" w14:textId="77777777" w:rsidR="00871209" w:rsidRDefault="00871209" w:rsidP="00167611">
            <w:pPr>
              <w:widowControl w:val="0"/>
              <w:tabs>
                <w:tab w:val="left" w:pos="392"/>
              </w:tabs>
              <w:autoSpaceDE w:val="0"/>
              <w:autoSpaceDN w:val="0"/>
              <w:adjustRightInd w:val="0"/>
              <w:ind w:right="111"/>
              <w:jc w:val="center"/>
              <w:rPr>
                <w:rFonts w:ascii="Tahoma" w:hAnsi="Tahoma" w:cs="Tahoma"/>
                <w:b/>
                <w:bCs/>
                <w:color w:val="4B5C68"/>
                <w:sz w:val="16"/>
                <w:szCs w:val="16"/>
              </w:rPr>
            </w:pPr>
          </w:p>
          <w:p w14:paraId="26812B7D" w14:textId="7E05C405" w:rsidR="00C9583F" w:rsidRPr="00B82D8A" w:rsidRDefault="00C9583F" w:rsidP="00167611">
            <w:pPr>
              <w:widowControl w:val="0"/>
              <w:tabs>
                <w:tab w:val="left" w:pos="392"/>
              </w:tabs>
              <w:autoSpaceDE w:val="0"/>
              <w:autoSpaceDN w:val="0"/>
              <w:adjustRightInd w:val="0"/>
              <w:ind w:right="111"/>
              <w:jc w:val="center"/>
              <w:rPr>
                <w:rFonts w:ascii="Tahoma" w:hAnsi="Tahoma" w:cs="Tahoma"/>
                <w:b/>
                <w:bCs/>
                <w:color w:val="4B5C68"/>
                <w:sz w:val="16"/>
                <w:szCs w:val="16"/>
              </w:rPr>
            </w:pPr>
            <w:r w:rsidRPr="00B82D8A">
              <w:rPr>
                <w:rFonts w:ascii="Tahoma" w:hAnsi="Tahoma" w:cs="Tahoma"/>
                <w:b/>
                <w:bCs/>
                <w:color w:val="4B5C68"/>
                <w:sz w:val="16"/>
                <w:szCs w:val="16"/>
              </w:rPr>
              <w:t>Maximum</w:t>
            </w:r>
            <w:r>
              <w:rPr>
                <w:rFonts w:ascii="Tahoma" w:hAnsi="Tahoma" w:cs="Tahoma"/>
                <w:b/>
                <w:bCs/>
                <w:color w:val="4B5C68"/>
                <w:sz w:val="16"/>
                <w:szCs w:val="16"/>
              </w:rPr>
              <w:t xml:space="preserve"> HT pour toute la durée du marché HT</w:t>
            </w:r>
          </w:p>
        </w:tc>
      </w:tr>
      <w:tr w:rsidR="00C9583F" w:rsidRPr="00C47012" w14:paraId="455120A4" w14:textId="77777777" w:rsidTr="00B716C5">
        <w:trPr>
          <w:trHeight w:val="624"/>
        </w:trPr>
        <w:tc>
          <w:tcPr>
            <w:tcW w:w="846" w:type="dxa"/>
            <w:noWrap/>
            <w:vAlign w:val="center"/>
            <w:hideMark/>
          </w:tcPr>
          <w:p w14:paraId="52B4CE79" w14:textId="77777777" w:rsidR="00C9583F" w:rsidRPr="00B110E5"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sidRPr="00B110E5">
              <w:rPr>
                <w:rFonts w:ascii="Tahoma" w:hAnsi="Tahoma" w:cs="Tahoma"/>
                <w:color w:val="4B5C68"/>
                <w:sz w:val="20"/>
                <w:szCs w:val="20"/>
              </w:rPr>
              <w:t>1</w:t>
            </w:r>
          </w:p>
        </w:tc>
        <w:tc>
          <w:tcPr>
            <w:tcW w:w="2835" w:type="dxa"/>
            <w:noWrap/>
            <w:vAlign w:val="center"/>
          </w:tcPr>
          <w:p w14:paraId="7D61DC6F" w14:textId="77777777" w:rsidR="00C9583F" w:rsidRPr="001F5868" w:rsidRDefault="00C9583F" w:rsidP="00167611">
            <w:pPr>
              <w:widowControl w:val="0"/>
              <w:tabs>
                <w:tab w:val="left" w:pos="392"/>
              </w:tabs>
              <w:autoSpaceDE w:val="0"/>
              <w:autoSpaceDN w:val="0"/>
              <w:adjustRightInd w:val="0"/>
              <w:ind w:right="111"/>
              <w:rPr>
                <w:rFonts w:ascii="Tahoma" w:hAnsi="Tahoma" w:cs="Tahoma"/>
                <w:color w:val="4B5C68"/>
                <w:sz w:val="20"/>
                <w:szCs w:val="20"/>
              </w:rPr>
            </w:pPr>
            <w:r w:rsidRPr="001F5868">
              <w:rPr>
                <w:rFonts w:ascii="Tahoma" w:hAnsi="Tahoma" w:cs="Tahoma"/>
                <w:color w:val="4B5C68"/>
                <w:sz w:val="20"/>
                <w:szCs w:val="20"/>
              </w:rPr>
              <w:t>Transport de personne</w:t>
            </w:r>
            <w:r>
              <w:rPr>
                <w:rFonts w:ascii="Tahoma" w:hAnsi="Tahoma" w:cs="Tahoma"/>
                <w:color w:val="4B5C68"/>
                <w:sz w:val="20"/>
                <w:szCs w:val="20"/>
              </w:rPr>
              <w:t xml:space="preserve">s et </w:t>
            </w:r>
            <w:r w:rsidRPr="001F5868">
              <w:rPr>
                <w:rFonts w:ascii="Tahoma" w:hAnsi="Tahoma" w:cs="Tahoma"/>
                <w:color w:val="4B5C68"/>
                <w:sz w:val="20"/>
                <w:szCs w:val="20"/>
              </w:rPr>
              <w:t>de marchandises</w:t>
            </w:r>
            <w:r>
              <w:rPr>
                <w:rFonts w:ascii="Tahoma" w:hAnsi="Tahoma" w:cs="Tahoma"/>
                <w:color w:val="4B5C68"/>
                <w:sz w:val="20"/>
                <w:szCs w:val="20"/>
              </w:rPr>
              <w:t xml:space="preserve"> </w:t>
            </w:r>
            <w:r w:rsidRPr="001F5868">
              <w:rPr>
                <w:rFonts w:ascii="Tahoma" w:hAnsi="Tahoma" w:cs="Tahoma"/>
                <w:color w:val="4B5C68"/>
                <w:sz w:val="20"/>
                <w:szCs w:val="20"/>
              </w:rPr>
              <w:t>sur toute l'île</w:t>
            </w:r>
            <w:r>
              <w:rPr>
                <w:rFonts w:ascii="Tahoma" w:hAnsi="Tahoma" w:cs="Tahoma"/>
                <w:color w:val="4B5C68"/>
                <w:sz w:val="20"/>
                <w:szCs w:val="20"/>
              </w:rPr>
              <w:t xml:space="preserve"> </w:t>
            </w:r>
          </w:p>
        </w:tc>
        <w:tc>
          <w:tcPr>
            <w:tcW w:w="1984" w:type="dxa"/>
            <w:noWrap/>
            <w:vAlign w:val="center"/>
          </w:tcPr>
          <w:p w14:paraId="4DC5F387" w14:textId="77777777" w:rsidR="00871209"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sidRPr="00EC63DC">
              <w:rPr>
                <w:rFonts w:ascii="Tahoma" w:hAnsi="Tahoma" w:cs="Tahoma"/>
                <w:color w:val="4B5C68"/>
                <w:sz w:val="20"/>
                <w:szCs w:val="20"/>
              </w:rPr>
              <w:t>60424120</w:t>
            </w:r>
            <w:r>
              <w:rPr>
                <w:rFonts w:ascii="Tahoma" w:hAnsi="Tahoma" w:cs="Tahoma"/>
                <w:color w:val="4B5C68"/>
                <w:sz w:val="20"/>
                <w:szCs w:val="20"/>
              </w:rPr>
              <w:t> :</w:t>
            </w:r>
          </w:p>
          <w:p w14:paraId="2E527E6B" w14:textId="693267D3" w:rsidR="00C9583F" w:rsidRPr="00B110E5"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sidRPr="00EC63DC">
              <w:rPr>
                <w:rFonts w:ascii="Tahoma" w:hAnsi="Tahoma" w:cs="Tahoma"/>
                <w:color w:val="4B5C68"/>
                <w:sz w:val="20"/>
                <w:szCs w:val="20"/>
              </w:rPr>
              <w:t>Location d’hélicoptère avec équipage</w:t>
            </w:r>
          </w:p>
        </w:tc>
        <w:tc>
          <w:tcPr>
            <w:tcW w:w="2127" w:type="dxa"/>
            <w:tcBorders>
              <w:top w:val="single" w:sz="4" w:space="0" w:color="auto"/>
              <w:left w:val="nil"/>
              <w:bottom w:val="single" w:sz="4" w:space="0" w:color="auto"/>
              <w:right w:val="single" w:sz="8" w:space="0" w:color="auto"/>
            </w:tcBorders>
            <w:noWrap/>
            <w:vAlign w:val="center"/>
          </w:tcPr>
          <w:p w14:paraId="2DC89E85" w14:textId="77777777" w:rsidR="00C9583F" w:rsidRPr="00C47012" w:rsidRDefault="00C9583F" w:rsidP="00167611">
            <w:pPr>
              <w:widowControl w:val="0"/>
              <w:tabs>
                <w:tab w:val="left" w:pos="392"/>
              </w:tabs>
              <w:autoSpaceDE w:val="0"/>
              <w:autoSpaceDN w:val="0"/>
              <w:adjustRightInd w:val="0"/>
              <w:ind w:right="111"/>
              <w:jc w:val="center"/>
              <w:rPr>
                <w:rFonts w:ascii="Tahoma" w:hAnsi="Tahoma" w:cs="Tahoma"/>
                <w:color w:val="4B5C68"/>
                <w:sz w:val="20"/>
                <w:szCs w:val="20"/>
                <w:highlight w:val="yellow"/>
              </w:rPr>
            </w:pPr>
            <w:r>
              <w:rPr>
                <w:rFonts w:ascii="Tahoma" w:hAnsi="Tahoma" w:cs="Tahoma"/>
                <w:color w:val="4B5C68"/>
                <w:sz w:val="20"/>
                <w:szCs w:val="20"/>
              </w:rPr>
              <w:t>50 000 €</w:t>
            </w:r>
          </w:p>
        </w:tc>
        <w:tc>
          <w:tcPr>
            <w:tcW w:w="1701" w:type="dxa"/>
            <w:tcBorders>
              <w:top w:val="single" w:sz="4" w:space="0" w:color="auto"/>
              <w:left w:val="single" w:sz="4" w:space="0" w:color="auto"/>
              <w:bottom w:val="single" w:sz="4" w:space="0" w:color="auto"/>
              <w:right w:val="single" w:sz="4" w:space="0" w:color="auto"/>
            </w:tcBorders>
            <w:noWrap/>
            <w:vAlign w:val="center"/>
          </w:tcPr>
          <w:p w14:paraId="04763162" w14:textId="77777777" w:rsidR="00C9583F" w:rsidRPr="00C47012" w:rsidRDefault="00C9583F" w:rsidP="00167611">
            <w:pPr>
              <w:widowControl w:val="0"/>
              <w:tabs>
                <w:tab w:val="left" w:pos="392"/>
              </w:tabs>
              <w:autoSpaceDE w:val="0"/>
              <w:autoSpaceDN w:val="0"/>
              <w:adjustRightInd w:val="0"/>
              <w:ind w:right="111"/>
              <w:jc w:val="center"/>
              <w:rPr>
                <w:rFonts w:ascii="Tahoma" w:hAnsi="Tahoma" w:cs="Tahoma"/>
                <w:color w:val="4B5C68"/>
                <w:sz w:val="20"/>
                <w:szCs w:val="20"/>
                <w:highlight w:val="yellow"/>
              </w:rPr>
            </w:pPr>
            <w:r>
              <w:rPr>
                <w:rFonts w:ascii="Tahoma" w:hAnsi="Tahoma" w:cs="Tahoma"/>
                <w:color w:val="4B5C68"/>
                <w:sz w:val="20"/>
                <w:szCs w:val="20"/>
              </w:rPr>
              <w:t>60</w:t>
            </w:r>
            <w:r w:rsidRPr="00A939DA">
              <w:rPr>
                <w:rFonts w:ascii="Tahoma" w:hAnsi="Tahoma" w:cs="Tahoma"/>
                <w:color w:val="4B5C68"/>
                <w:sz w:val="20"/>
                <w:szCs w:val="20"/>
              </w:rPr>
              <w:t>0 000 €</w:t>
            </w:r>
          </w:p>
        </w:tc>
      </w:tr>
      <w:tr w:rsidR="00C9583F" w14:paraId="6ED224E2" w14:textId="77777777" w:rsidTr="00B716C5">
        <w:trPr>
          <w:trHeight w:val="624"/>
        </w:trPr>
        <w:tc>
          <w:tcPr>
            <w:tcW w:w="846" w:type="dxa"/>
            <w:noWrap/>
            <w:vAlign w:val="center"/>
          </w:tcPr>
          <w:p w14:paraId="545E1B94"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p>
          <w:p w14:paraId="3954DB1A"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Pr>
                <w:rFonts w:ascii="Tahoma" w:hAnsi="Tahoma" w:cs="Tahoma"/>
                <w:color w:val="4B5C68"/>
                <w:sz w:val="20"/>
                <w:szCs w:val="20"/>
              </w:rPr>
              <w:t>2</w:t>
            </w:r>
          </w:p>
        </w:tc>
        <w:tc>
          <w:tcPr>
            <w:tcW w:w="2835" w:type="dxa"/>
            <w:noWrap/>
            <w:vAlign w:val="center"/>
          </w:tcPr>
          <w:p w14:paraId="0766423A" w14:textId="77777777" w:rsidR="00C9583F" w:rsidRPr="001F5868" w:rsidRDefault="00C9583F" w:rsidP="00167611">
            <w:pPr>
              <w:widowControl w:val="0"/>
              <w:tabs>
                <w:tab w:val="left" w:pos="392"/>
              </w:tabs>
              <w:autoSpaceDE w:val="0"/>
              <w:autoSpaceDN w:val="0"/>
              <w:adjustRightInd w:val="0"/>
              <w:ind w:right="111"/>
              <w:rPr>
                <w:rFonts w:ascii="Tahoma" w:hAnsi="Tahoma" w:cs="Tahoma"/>
                <w:color w:val="4B5C68"/>
                <w:sz w:val="20"/>
                <w:szCs w:val="20"/>
              </w:rPr>
            </w:pPr>
            <w:r w:rsidRPr="001F5868">
              <w:rPr>
                <w:rFonts w:ascii="Tahoma" w:hAnsi="Tahoma" w:cs="Tahoma"/>
                <w:color w:val="4B5C68"/>
                <w:sz w:val="20"/>
                <w:szCs w:val="20"/>
              </w:rPr>
              <w:t>Travaux aériens pour des ouvrages divers sur toute l'île</w:t>
            </w:r>
          </w:p>
        </w:tc>
        <w:tc>
          <w:tcPr>
            <w:tcW w:w="1984" w:type="dxa"/>
            <w:noWrap/>
            <w:vAlign w:val="center"/>
          </w:tcPr>
          <w:p w14:paraId="24450473" w14:textId="77777777" w:rsidR="00871209"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sidRPr="00EC63DC">
              <w:rPr>
                <w:rFonts w:ascii="Tahoma" w:hAnsi="Tahoma" w:cs="Tahoma"/>
                <w:color w:val="4B5C68"/>
                <w:sz w:val="20"/>
                <w:szCs w:val="20"/>
              </w:rPr>
              <w:t>60424120</w:t>
            </w:r>
            <w:r>
              <w:rPr>
                <w:rFonts w:ascii="Tahoma" w:hAnsi="Tahoma" w:cs="Tahoma"/>
                <w:color w:val="4B5C68"/>
                <w:sz w:val="20"/>
                <w:szCs w:val="20"/>
              </w:rPr>
              <w:t> :</w:t>
            </w:r>
          </w:p>
          <w:p w14:paraId="79074D02" w14:textId="35053813" w:rsidR="00C9583F" w:rsidRPr="001F5868"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sidRPr="00EC63DC">
              <w:rPr>
                <w:rFonts w:ascii="Tahoma" w:hAnsi="Tahoma" w:cs="Tahoma"/>
                <w:color w:val="4B5C68"/>
                <w:sz w:val="20"/>
                <w:szCs w:val="20"/>
              </w:rPr>
              <w:t>Location d’hélicoptère avec équipage</w:t>
            </w:r>
          </w:p>
        </w:tc>
        <w:tc>
          <w:tcPr>
            <w:tcW w:w="2127" w:type="dxa"/>
            <w:tcBorders>
              <w:top w:val="single" w:sz="4" w:space="0" w:color="auto"/>
              <w:left w:val="nil"/>
              <w:bottom w:val="single" w:sz="4" w:space="0" w:color="auto"/>
              <w:right w:val="single" w:sz="8" w:space="0" w:color="auto"/>
            </w:tcBorders>
            <w:noWrap/>
            <w:vAlign w:val="center"/>
          </w:tcPr>
          <w:p w14:paraId="282250CC"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Pr>
                <w:rFonts w:ascii="Tahoma" w:hAnsi="Tahoma" w:cs="Tahoma"/>
                <w:color w:val="4B5C68"/>
                <w:sz w:val="20"/>
                <w:szCs w:val="20"/>
              </w:rPr>
              <w:t>150 000 €</w:t>
            </w:r>
          </w:p>
        </w:tc>
        <w:tc>
          <w:tcPr>
            <w:tcW w:w="1701" w:type="dxa"/>
            <w:tcBorders>
              <w:top w:val="single" w:sz="4" w:space="0" w:color="auto"/>
              <w:left w:val="single" w:sz="4" w:space="0" w:color="auto"/>
              <w:bottom w:val="single" w:sz="4" w:space="0" w:color="auto"/>
              <w:right w:val="single" w:sz="4" w:space="0" w:color="auto"/>
            </w:tcBorders>
            <w:noWrap/>
            <w:vAlign w:val="center"/>
          </w:tcPr>
          <w:p w14:paraId="47825A61"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Pr>
                <w:rFonts w:ascii="Tahoma" w:hAnsi="Tahoma" w:cs="Tahoma"/>
                <w:color w:val="4B5C68"/>
                <w:sz w:val="20"/>
                <w:szCs w:val="20"/>
              </w:rPr>
              <w:t>600 000 €</w:t>
            </w:r>
          </w:p>
        </w:tc>
      </w:tr>
      <w:tr w:rsidR="00C9583F" w14:paraId="0B968F29" w14:textId="77777777" w:rsidTr="00B716C5">
        <w:trPr>
          <w:trHeight w:val="624"/>
        </w:trPr>
        <w:tc>
          <w:tcPr>
            <w:tcW w:w="846" w:type="dxa"/>
            <w:noWrap/>
            <w:vAlign w:val="center"/>
          </w:tcPr>
          <w:p w14:paraId="0EDDF6A7"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Pr>
                <w:rFonts w:ascii="Tahoma" w:hAnsi="Tahoma" w:cs="Tahoma"/>
                <w:color w:val="4B5C68"/>
                <w:sz w:val="20"/>
                <w:szCs w:val="20"/>
              </w:rPr>
              <w:t>3</w:t>
            </w:r>
          </w:p>
        </w:tc>
        <w:tc>
          <w:tcPr>
            <w:tcW w:w="2835" w:type="dxa"/>
            <w:noWrap/>
            <w:vAlign w:val="center"/>
          </w:tcPr>
          <w:p w14:paraId="744C2494" w14:textId="77777777" w:rsidR="00C9583F" w:rsidRPr="001F5868" w:rsidRDefault="00C9583F" w:rsidP="00167611">
            <w:pPr>
              <w:widowControl w:val="0"/>
              <w:tabs>
                <w:tab w:val="left" w:pos="392"/>
              </w:tabs>
              <w:autoSpaceDE w:val="0"/>
              <w:autoSpaceDN w:val="0"/>
              <w:adjustRightInd w:val="0"/>
              <w:ind w:right="111"/>
              <w:rPr>
                <w:rFonts w:ascii="Tahoma" w:hAnsi="Tahoma" w:cs="Tahoma"/>
                <w:color w:val="4B5C68"/>
                <w:sz w:val="20"/>
                <w:szCs w:val="20"/>
              </w:rPr>
            </w:pPr>
            <w:r w:rsidRPr="001F5868">
              <w:rPr>
                <w:rFonts w:ascii="Tahoma" w:hAnsi="Tahoma" w:cs="Tahoma"/>
                <w:color w:val="4B5C68"/>
                <w:sz w:val="20"/>
                <w:szCs w:val="20"/>
              </w:rPr>
              <w:t>Travaux aériens de type évacuation de déchets sur toute l'île</w:t>
            </w:r>
          </w:p>
        </w:tc>
        <w:tc>
          <w:tcPr>
            <w:tcW w:w="1984" w:type="dxa"/>
            <w:noWrap/>
            <w:vAlign w:val="center"/>
          </w:tcPr>
          <w:p w14:paraId="705509BB" w14:textId="77777777" w:rsidR="00871209"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sidRPr="00EC63DC">
              <w:rPr>
                <w:rFonts w:ascii="Tahoma" w:hAnsi="Tahoma" w:cs="Tahoma"/>
                <w:color w:val="4B5C68"/>
                <w:sz w:val="20"/>
                <w:szCs w:val="20"/>
              </w:rPr>
              <w:t>60424120</w:t>
            </w:r>
            <w:r>
              <w:rPr>
                <w:rFonts w:ascii="Tahoma" w:hAnsi="Tahoma" w:cs="Tahoma"/>
                <w:color w:val="4B5C68"/>
                <w:sz w:val="20"/>
                <w:szCs w:val="20"/>
              </w:rPr>
              <w:t> :</w:t>
            </w:r>
          </w:p>
          <w:p w14:paraId="28243FA6" w14:textId="532C94CB" w:rsidR="00C9583F" w:rsidRPr="001F5868"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sidRPr="00EC63DC">
              <w:rPr>
                <w:rFonts w:ascii="Tahoma" w:hAnsi="Tahoma" w:cs="Tahoma"/>
                <w:color w:val="4B5C68"/>
                <w:sz w:val="20"/>
                <w:szCs w:val="20"/>
              </w:rPr>
              <w:t>Location d’hélicoptère avec équipage</w:t>
            </w:r>
          </w:p>
        </w:tc>
        <w:tc>
          <w:tcPr>
            <w:tcW w:w="2127" w:type="dxa"/>
            <w:tcBorders>
              <w:top w:val="single" w:sz="4" w:space="0" w:color="auto"/>
              <w:left w:val="nil"/>
              <w:bottom w:val="single" w:sz="4" w:space="0" w:color="auto"/>
              <w:right w:val="single" w:sz="8" w:space="0" w:color="auto"/>
            </w:tcBorders>
            <w:noWrap/>
            <w:vAlign w:val="center"/>
          </w:tcPr>
          <w:p w14:paraId="11AA7CC7"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Pr>
                <w:rFonts w:ascii="Tahoma" w:hAnsi="Tahoma" w:cs="Tahoma"/>
                <w:color w:val="4B5C68"/>
                <w:sz w:val="20"/>
                <w:szCs w:val="20"/>
              </w:rPr>
              <w:t>150 000 €</w:t>
            </w:r>
          </w:p>
        </w:tc>
        <w:tc>
          <w:tcPr>
            <w:tcW w:w="1701" w:type="dxa"/>
            <w:tcBorders>
              <w:top w:val="single" w:sz="4" w:space="0" w:color="auto"/>
              <w:left w:val="single" w:sz="4" w:space="0" w:color="auto"/>
              <w:bottom w:val="single" w:sz="4" w:space="0" w:color="auto"/>
              <w:right w:val="single" w:sz="4" w:space="0" w:color="auto"/>
            </w:tcBorders>
            <w:noWrap/>
            <w:vAlign w:val="center"/>
          </w:tcPr>
          <w:p w14:paraId="54819DFB"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Pr>
                <w:rFonts w:ascii="Tahoma" w:hAnsi="Tahoma" w:cs="Tahoma"/>
                <w:color w:val="4B5C68"/>
                <w:sz w:val="20"/>
                <w:szCs w:val="20"/>
              </w:rPr>
              <w:t>600 000 €</w:t>
            </w:r>
          </w:p>
        </w:tc>
      </w:tr>
      <w:tr w:rsidR="00C9583F" w14:paraId="7F080807" w14:textId="77777777" w:rsidTr="00B716C5">
        <w:trPr>
          <w:trHeight w:val="624"/>
        </w:trPr>
        <w:tc>
          <w:tcPr>
            <w:tcW w:w="846" w:type="dxa"/>
            <w:noWrap/>
            <w:vAlign w:val="center"/>
          </w:tcPr>
          <w:p w14:paraId="29FEDDBB"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Pr>
                <w:rFonts w:ascii="Tahoma" w:hAnsi="Tahoma" w:cs="Tahoma"/>
                <w:color w:val="4B5C68"/>
                <w:sz w:val="20"/>
                <w:szCs w:val="20"/>
              </w:rPr>
              <w:t>4</w:t>
            </w:r>
          </w:p>
        </w:tc>
        <w:tc>
          <w:tcPr>
            <w:tcW w:w="2835" w:type="dxa"/>
            <w:noWrap/>
            <w:vAlign w:val="center"/>
          </w:tcPr>
          <w:p w14:paraId="318D0D80" w14:textId="07E2C7BE" w:rsidR="00C9583F" w:rsidRDefault="00C9583F" w:rsidP="00167611">
            <w:pPr>
              <w:widowControl w:val="0"/>
              <w:tabs>
                <w:tab w:val="left" w:pos="392"/>
              </w:tabs>
              <w:autoSpaceDE w:val="0"/>
              <w:autoSpaceDN w:val="0"/>
              <w:adjustRightInd w:val="0"/>
              <w:ind w:right="111"/>
              <w:rPr>
                <w:rFonts w:ascii="Tahoma" w:hAnsi="Tahoma" w:cs="Tahoma"/>
                <w:color w:val="4B5C68"/>
                <w:sz w:val="20"/>
                <w:szCs w:val="20"/>
              </w:rPr>
            </w:pPr>
            <w:r w:rsidRPr="003C53FA">
              <w:rPr>
                <w:rFonts w:ascii="Tahoma" w:hAnsi="Tahoma" w:cs="Tahoma"/>
                <w:color w:val="4B5C68"/>
                <w:sz w:val="20"/>
                <w:szCs w:val="20"/>
              </w:rPr>
              <w:t xml:space="preserve">Transport </w:t>
            </w:r>
            <w:r w:rsidR="00670324">
              <w:rPr>
                <w:rFonts w:ascii="Tahoma" w:hAnsi="Tahoma" w:cs="Tahoma"/>
                <w:color w:val="4B5C68"/>
                <w:sz w:val="20"/>
                <w:szCs w:val="20"/>
              </w:rPr>
              <w:t>de personnes et de marchandises sur tout l’archipel de Mayotte</w:t>
            </w:r>
          </w:p>
        </w:tc>
        <w:tc>
          <w:tcPr>
            <w:tcW w:w="1984" w:type="dxa"/>
            <w:noWrap/>
            <w:vAlign w:val="center"/>
          </w:tcPr>
          <w:p w14:paraId="787A4648" w14:textId="77777777" w:rsidR="00871209"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sidRPr="00EC63DC">
              <w:rPr>
                <w:rFonts w:ascii="Tahoma" w:hAnsi="Tahoma" w:cs="Tahoma"/>
                <w:color w:val="4B5C68"/>
                <w:sz w:val="20"/>
                <w:szCs w:val="20"/>
              </w:rPr>
              <w:t>60424120</w:t>
            </w:r>
            <w:r>
              <w:rPr>
                <w:rFonts w:ascii="Tahoma" w:hAnsi="Tahoma" w:cs="Tahoma"/>
                <w:color w:val="4B5C68"/>
                <w:sz w:val="20"/>
                <w:szCs w:val="20"/>
              </w:rPr>
              <w:t> :</w:t>
            </w:r>
          </w:p>
          <w:p w14:paraId="0B4BB4AE" w14:textId="08CB409C" w:rsidR="00C9583F" w:rsidRPr="001F5868"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sidRPr="00EC63DC">
              <w:rPr>
                <w:rFonts w:ascii="Tahoma" w:hAnsi="Tahoma" w:cs="Tahoma"/>
                <w:color w:val="4B5C68"/>
                <w:sz w:val="20"/>
                <w:szCs w:val="20"/>
              </w:rPr>
              <w:t>Location d’hélicoptère avec équipage</w:t>
            </w:r>
          </w:p>
        </w:tc>
        <w:tc>
          <w:tcPr>
            <w:tcW w:w="2127" w:type="dxa"/>
            <w:tcBorders>
              <w:top w:val="single" w:sz="4" w:space="0" w:color="auto"/>
              <w:left w:val="nil"/>
              <w:bottom w:val="single" w:sz="4" w:space="0" w:color="auto"/>
              <w:right w:val="single" w:sz="8" w:space="0" w:color="auto"/>
            </w:tcBorders>
            <w:noWrap/>
            <w:vAlign w:val="center"/>
          </w:tcPr>
          <w:p w14:paraId="725F2E21"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Pr>
                <w:rFonts w:ascii="Tahoma" w:hAnsi="Tahoma" w:cs="Tahoma"/>
                <w:color w:val="4B5C68"/>
                <w:sz w:val="20"/>
                <w:szCs w:val="20"/>
              </w:rPr>
              <w:t>50 000 €</w:t>
            </w:r>
          </w:p>
        </w:tc>
        <w:tc>
          <w:tcPr>
            <w:tcW w:w="1701" w:type="dxa"/>
            <w:tcBorders>
              <w:top w:val="single" w:sz="4" w:space="0" w:color="auto"/>
              <w:left w:val="single" w:sz="4" w:space="0" w:color="auto"/>
              <w:bottom w:val="single" w:sz="4" w:space="0" w:color="auto"/>
              <w:right w:val="single" w:sz="4" w:space="0" w:color="auto"/>
            </w:tcBorders>
            <w:noWrap/>
            <w:vAlign w:val="center"/>
          </w:tcPr>
          <w:p w14:paraId="4879ADA9" w14:textId="77777777" w:rsidR="00C9583F" w:rsidRDefault="00C9583F" w:rsidP="00167611">
            <w:pPr>
              <w:widowControl w:val="0"/>
              <w:tabs>
                <w:tab w:val="left" w:pos="392"/>
              </w:tabs>
              <w:autoSpaceDE w:val="0"/>
              <w:autoSpaceDN w:val="0"/>
              <w:adjustRightInd w:val="0"/>
              <w:ind w:right="111"/>
              <w:jc w:val="center"/>
              <w:rPr>
                <w:rFonts w:ascii="Tahoma" w:hAnsi="Tahoma" w:cs="Tahoma"/>
                <w:color w:val="4B5C68"/>
                <w:sz w:val="20"/>
                <w:szCs w:val="20"/>
              </w:rPr>
            </w:pPr>
            <w:r>
              <w:rPr>
                <w:rFonts w:ascii="Tahoma" w:hAnsi="Tahoma" w:cs="Tahoma"/>
                <w:color w:val="4B5C68"/>
                <w:sz w:val="20"/>
                <w:szCs w:val="20"/>
              </w:rPr>
              <w:t>100 000 €</w:t>
            </w:r>
          </w:p>
        </w:tc>
      </w:tr>
    </w:tbl>
    <w:p w14:paraId="608E4D9D" w14:textId="77777777" w:rsidR="00C9583F" w:rsidRDefault="00C9583F" w:rsidP="00167611">
      <w:pPr>
        <w:widowControl w:val="0"/>
        <w:autoSpaceDE w:val="0"/>
        <w:autoSpaceDN w:val="0"/>
        <w:adjustRightInd w:val="0"/>
        <w:jc w:val="both"/>
        <w:rPr>
          <w:rFonts w:ascii="Tahoma" w:hAnsi="Tahoma" w:cs="Tahoma"/>
          <w:i/>
          <w:iCs/>
          <w:color w:val="4B5C68"/>
          <w:sz w:val="20"/>
          <w:szCs w:val="20"/>
          <w:lang w:val="fr-FR"/>
        </w:rPr>
      </w:pPr>
      <w:r w:rsidRPr="00746F89">
        <w:rPr>
          <w:rFonts w:ascii="Tahoma" w:hAnsi="Tahoma" w:cs="Tahoma"/>
          <w:i/>
          <w:iCs/>
          <w:color w:val="4B5C68"/>
          <w:sz w:val="20"/>
          <w:szCs w:val="20"/>
          <w:lang w:val="fr-FR"/>
        </w:rPr>
        <w:t>*Les estimations sont données à titre indicatif selon les estimations prévisionnelles des adhérents de</w:t>
      </w:r>
      <w:r>
        <w:rPr>
          <w:rFonts w:ascii="Tahoma" w:hAnsi="Tahoma" w:cs="Tahoma"/>
          <w:i/>
          <w:iCs/>
          <w:color w:val="4B5C68"/>
          <w:sz w:val="20"/>
          <w:szCs w:val="20"/>
          <w:lang w:val="fr-FR"/>
        </w:rPr>
        <w:t xml:space="preserve"> </w:t>
      </w:r>
      <w:r w:rsidRPr="00746F89">
        <w:rPr>
          <w:rFonts w:ascii="Tahoma" w:hAnsi="Tahoma" w:cs="Tahoma"/>
          <w:i/>
          <w:iCs/>
          <w:color w:val="4B5C68"/>
          <w:sz w:val="20"/>
          <w:szCs w:val="20"/>
          <w:lang w:val="fr-FR"/>
        </w:rPr>
        <w:t>CADI et ne présentent</w:t>
      </w:r>
      <w:r>
        <w:rPr>
          <w:rFonts w:ascii="Tahoma" w:hAnsi="Tahoma" w:cs="Tahoma"/>
          <w:i/>
          <w:iCs/>
          <w:color w:val="4B5C68"/>
          <w:sz w:val="20"/>
          <w:szCs w:val="20"/>
          <w:lang w:val="fr-FR"/>
        </w:rPr>
        <w:t xml:space="preserve"> </w:t>
      </w:r>
      <w:r w:rsidRPr="00746F89">
        <w:rPr>
          <w:rFonts w:ascii="Tahoma" w:hAnsi="Tahoma" w:cs="Tahoma"/>
          <w:i/>
          <w:iCs/>
          <w:color w:val="4B5C68"/>
          <w:sz w:val="20"/>
          <w:szCs w:val="20"/>
          <w:lang w:val="fr-FR"/>
        </w:rPr>
        <w:t>pas un caractère obligatoire.</w:t>
      </w:r>
    </w:p>
    <w:p w14:paraId="039DD2ED" w14:textId="77777777" w:rsidR="00C9583F" w:rsidRDefault="00C9583F" w:rsidP="00167611">
      <w:pPr>
        <w:widowControl w:val="0"/>
        <w:autoSpaceDE w:val="0"/>
        <w:autoSpaceDN w:val="0"/>
        <w:adjustRightInd w:val="0"/>
        <w:jc w:val="both"/>
        <w:rPr>
          <w:rFonts w:ascii="Tahoma" w:hAnsi="Tahoma" w:cs="Tahoma"/>
          <w:color w:val="4B5C68"/>
          <w:sz w:val="20"/>
          <w:szCs w:val="20"/>
          <w:lang w:val="fr-FR"/>
        </w:rPr>
      </w:pPr>
      <w:bookmarkStart w:id="3" w:name="_Hlk146801466"/>
    </w:p>
    <w:p w14:paraId="4E27283F" w14:textId="09862684" w:rsidR="00C9583F" w:rsidRDefault="00C9583F" w:rsidP="00167611">
      <w:pPr>
        <w:widowControl w:val="0"/>
        <w:autoSpaceDE w:val="0"/>
        <w:autoSpaceDN w:val="0"/>
        <w:adjustRightInd w:val="0"/>
        <w:jc w:val="both"/>
        <w:rPr>
          <w:rFonts w:ascii="Tahoma" w:hAnsi="Tahoma" w:cs="Tahoma"/>
          <w:color w:val="4B5C68"/>
          <w:sz w:val="20"/>
          <w:szCs w:val="20"/>
          <w:lang w:val="fr-FR"/>
        </w:rPr>
      </w:pPr>
      <w:r w:rsidRPr="00ED0F7F">
        <w:rPr>
          <w:rFonts w:ascii="Tahoma" w:hAnsi="Tahoma" w:cs="Tahoma"/>
          <w:color w:val="4B5C68"/>
          <w:sz w:val="20"/>
          <w:szCs w:val="20"/>
          <w:lang w:val="fr-FR"/>
        </w:rPr>
        <w:t xml:space="preserve">Le marché est conclu </w:t>
      </w:r>
      <w:r w:rsidRPr="00ED0F7F">
        <w:rPr>
          <w:rFonts w:ascii="Tahoma" w:hAnsi="Tahoma" w:cs="Tahoma"/>
          <w:b/>
          <w:bCs/>
          <w:color w:val="4B5C68"/>
          <w:sz w:val="20"/>
          <w:szCs w:val="20"/>
          <w:lang w:val="fr-FR"/>
        </w:rPr>
        <w:t>sans minimum et avec un maximum de</w:t>
      </w:r>
      <w:r w:rsidR="00AA2E5C">
        <w:rPr>
          <w:rFonts w:ascii="Tahoma" w:hAnsi="Tahoma" w:cs="Tahoma"/>
          <w:b/>
          <w:bCs/>
          <w:color w:val="4B5C68"/>
          <w:sz w:val="20"/>
          <w:szCs w:val="20"/>
          <w:lang w:val="fr-FR"/>
        </w:rPr>
        <w:t xml:space="preserve"> 1 900 000 </w:t>
      </w:r>
      <w:r w:rsidRPr="00ED0F7F">
        <w:rPr>
          <w:rFonts w:ascii="Tahoma" w:hAnsi="Tahoma" w:cs="Tahoma"/>
          <w:b/>
          <w:bCs/>
          <w:color w:val="4B5C68"/>
          <w:sz w:val="20"/>
          <w:szCs w:val="20"/>
          <w:lang w:val="fr-FR"/>
        </w:rPr>
        <w:t>euros HT</w:t>
      </w:r>
      <w:r w:rsidRPr="00ED0F7F">
        <w:rPr>
          <w:rFonts w:ascii="Tahoma" w:hAnsi="Tahoma" w:cs="Tahoma"/>
          <w:color w:val="4B5C68"/>
          <w:sz w:val="20"/>
          <w:szCs w:val="20"/>
          <w:lang w:val="fr-FR"/>
        </w:rPr>
        <w:t xml:space="preserve"> pour toute la durée du marché.</w:t>
      </w:r>
    </w:p>
    <w:p w14:paraId="1B767EDB" w14:textId="77777777" w:rsidR="00C9583F" w:rsidRDefault="00C9583F" w:rsidP="00167611">
      <w:pPr>
        <w:widowControl w:val="0"/>
        <w:autoSpaceDE w:val="0"/>
        <w:autoSpaceDN w:val="0"/>
        <w:adjustRightInd w:val="0"/>
        <w:jc w:val="both"/>
        <w:rPr>
          <w:rFonts w:ascii="Tahoma" w:hAnsi="Tahoma" w:cs="Tahoma"/>
          <w:color w:val="4B5C68"/>
          <w:sz w:val="20"/>
          <w:szCs w:val="20"/>
          <w:lang w:val="fr-FR"/>
        </w:rPr>
      </w:pPr>
    </w:p>
    <w:p w14:paraId="69158E0D" w14:textId="77777777" w:rsidR="005E33BF" w:rsidRPr="00B82D8A" w:rsidRDefault="005E33BF" w:rsidP="00167611">
      <w:pPr>
        <w:widowControl w:val="0"/>
        <w:autoSpaceDE w:val="0"/>
        <w:autoSpaceDN w:val="0"/>
        <w:adjustRightInd w:val="0"/>
        <w:jc w:val="both"/>
        <w:rPr>
          <w:rFonts w:ascii="Tahoma" w:hAnsi="Tahoma" w:cs="Tahoma"/>
          <w:color w:val="4B5C68"/>
          <w:sz w:val="20"/>
          <w:szCs w:val="20"/>
          <w:lang w:val="fr-FR"/>
        </w:rPr>
      </w:pPr>
    </w:p>
    <w:bookmarkEnd w:id="3"/>
    <w:p w14:paraId="3C5054E9" w14:textId="77777777"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Caractéristiques principales du contrat :</w:t>
      </w:r>
    </w:p>
    <w:p w14:paraId="70D63466"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12"/>
          <w:szCs w:val="12"/>
        </w:rPr>
      </w:pPr>
    </w:p>
    <w:tbl>
      <w:tblPr>
        <w:tblW w:w="9229" w:type="dxa"/>
        <w:tblInd w:w="-25" w:type="dxa"/>
        <w:tblBorders>
          <w:top w:val="single" w:sz="8" w:space="0" w:color="E7E6E6" w:themeColor="background2"/>
          <w:left w:val="single" w:sz="8" w:space="0" w:color="E7E6E6" w:themeColor="background2"/>
          <w:bottom w:val="single" w:sz="8" w:space="0" w:color="E7E6E6" w:themeColor="background2"/>
          <w:right w:val="single" w:sz="8" w:space="0" w:color="E7E6E6" w:themeColor="background2"/>
          <w:insideH w:val="single" w:sz="8" w:space="0" w:color="E7E6E6" w:themeColor="background2"/>
          <w:insideV w:val="single" w:sz="8" w:space="0" w:color="E7E6E6" w:themeColor="background2"/>
        </w:tblBorders>
        <w:tblLayout w:type="fixed"/>
        <w:tblCellMar>
          <w:left w:w="0" w:type="dxa"/>
          <w:right w:w="0" w:type="dxa"/>
        </w:tblCellMar>
        <w:tblLook w:val="0000" w:firstRow="0" w:lastRow="0" w:firstColumn="0" w:lastColumn="0" w:noHBand="0" w:noVBand="0"/>
      </w:tblPr>
      <w:tblGrid>
        <w:gridCol w:w="594"/>
        <w:gridCol w:w="2115"/>
        <w:gridCol w:w="6520"/>
      </w:tblGrid>
      <w:tr w:rsidR="0026629B" w:rsidRPr="002D49BA" w14:paraId="501ABCD2" w14:textId="77777777" w:rsidTr="0026629B">
        <w:tc>
          <w:tcPr>
            <w:tcW w:w="594" w:type="dxa"/>
            <w:shd w:val="clear" w:color="auto" w:fill="00B7BC"/>
          </w:tcPr>
          <w:p w14:paraId="64A53160" w14:textId="77777777" w:rsidR="004D3BEB" w:rsidRPr="00A65123" w:rsidRDefault="002D49BA"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0687073B" wp14:editId="052D195C">
                  <wp:extent cx="148590" cy="14859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c>
          <w:tcPr>
            <w:tcW w:w="2115" w:type="dxa"/>
            <w:shd w:val="clear" w:color="auto" w:fill="00B7BC"/>
          </w:tcPr>
          <w:p w14:paraId="306427B0" w14:textId="77777777" w:rsidR="004D3BEB" w:rsidRPr="008D66E7" w:rsidRDefault="004D3BEB" w:rsidP="00167611">
            <w:pPr>
              <w:widowControl w:val="0"/>
              <w:autoSpaceDE w:val="0"/>
              <w:autoSpaceDN w:val="0"/>
              <w:adjustRightInd w:val="0"/>
              <w:spacing w:before="40" w:after="40"/>
              <w:ind w:left="122" w:right="111"/>
              <w:rPr>
                <w:rFonts w:ascii="Tahoma" w:hAnsi="Tahoma" w:cs="Tahoma"/>
                <w:color w:val="4B5C68"/>
                <w:sz w:val="20"/>
                <w:szCs w:val="20"/>
              </w:rPr>
            </w:pPr>
            <w:r w:rsidRPr="008D66E7">
              <w:rPr>
                <w:rFonts w:ascii="Tahoma" w:hAnsi="Tahoma" w:cs="Tahoma"/>
                <w:color w:val="4B5C68"/>
                <w:sz w:val="20"/>
                <w:szCs w:val="20"/>
              </w:rPr>
              <w:t>Objet du contrat</w:t>
            </w:r>
          </w:p>
        </w:tc>
        <w:tc>
          <w:tcPr>
            <w:tcW w:w="6520" w:type="dxa"/>
          </w:tcPr>
          <w:p w14:paraId="17D322B9" w14:textId="77777777" w:rsidR="00AE727B" w:rsidRDefault="00AE727B" w:rsidP="00167611">
            <w:pPr>
              <w:rPr>
                <w:rFonts w:ascii="Tahoma" w:hAnsi="Tahoma" w:cs="Tahoma"/>
                <w:b/>
                <w:bCs/>
                <w:color w:val="4B5C68"/>
                <w:sz w:val="20"/>
                <w:szCs w:val="20"/>
              </w:rPr>
            </w:pPr>
            <w:r w:rsidRPr="009A328D">
              <w:rPr>
                <w:rFonts w:ascii="Tahoma" w:hAnsi="Tahoma" w:cs="Tahoma"/>
                <w:b/>
                <w:bCs/>
                <w:color w:val="4B5C68"/>
                <w:sz w:val="20"/>
                <w:szCs w:val="20"/>
              </w:rPr>
              <w:t>Transport en hélicoptère et travaux aériens</w:t>
            </w:r>
            <w:r>
              <w:rPr>
                <w:rFonts w:ascii="Tahoma" w:hAnsi="Tahoma" w:cs="Tahoma"/>
                <w:b/>
                <w:bCs/>
                <w:color w:val="4B5C68"/>
                <w:sz w:val="20"/>
                <w:szCs w:val="20"/>
              </w:rPr>
              <w:t xml:space="preserve"> </w:t>
            </w:r>
            <w:r w:rsidRPr="00AE727B">
              <w:rPr>
                <w:rFonts w:ascii="Tahoma" w:hAnsi="Tahoma" w:cs="Tahoma"/>
                <w:b/>
                <w:bCs/>
                <w:color w:val="4B5C68"/>
                <w:sz w:val="20"/>
                <w:szCs w:val="20"/>
              </w:rPr>
              <w:t xml:space="preserve">pour le compte des adhérents de </w:t>
            </w:r>
            <w:r>
              <w:rPr>
                <w:rFonts w:ascii="Tahoma" w:hAnsi="Tahoma" w:cs="Tahoma"/>
                <w:b/>
                <w:bCs/>
                <w:color w:val="4B5C68"/>
                <w:sz w:val="20"/>
                <w:szCs w:val="20"/>
              </w:rPr>
              <w:t>CADI.</w:t>
            </w:r>
          </w:p>
          <w:p w14:paraId="0D534F6D" w14:textId="20546042" w:rsidR="004D3BEB" w:rsidRPr="0032592C" w:rsidRDefault="004D3BEB" w:rsidP="00167611">
            <w:pPr>
              <w:widowControl w:val="0"/>
              <w:tabs>
                <w:tab w:val="left" w:pos="392"/>
              </w:tabs>
              <w:autoSpaceDE w:val="0"/>
              <w:autoSpaceDN w:val="0"/>
              <w:adjustRightInd w:val="0"/>
              <w:ind w:left="117" w:right="111"/>
              <w:jc w:val="both"/>
              <w:rPr>
                <w:rFonts w:ascii="Tahoma" w:hAnsi="Tahoma" w:cs="Tahoma"/>
                <w:b/>
                <w:bCs/>
                <w:color w:val="4B5C68"/>
                <w:sz w:val="20"/>
                <w:szCs w:val="20"/>
              </w:rPr>
            </w:pPr>
          </w:p>
        </w:tc>
      </w:tr>
      <w:tr w:rsidR="0026629B" w:rsidRPr="002D49BA" w14:paraId="5DFBE90C" w14:textId="77777777" w:rsidTr="0026629B">
        <w:tc>
          <w:tcPr>
            <w:tcW w:w="594" w:type="dxa"/>
            <w:shd w:val="clear" w:color="auto" w:fill="00B7BC"/>
          </w:tcPr>
          <w:p w14:paraId="2CCAB548" w14:textId="77777777" w:rsidR="004D3BEB" w:rsidRPr="00A65123" w:rsidRDefault="002D49BA"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2E32975E" wp14:editId="65E5CCC9">
                  <wp:extent cx="148590" cy="14859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c>
          <w:tcPr>
            <w:tcW w:w="2115" w:type="dxa"/>
            <w:shd w:val="clear" w:color="auto" w:fill="00B7BC"/>
          </w:tcPr>
          <w:p w14:paraId="779961B2" w14:textId="77777777" w:rsidR="004D3BEB" w:rsidRPr="008D66E7" w:rsidRDefault="004D3BEB" w:rsidP="00167611">
            <w:pPr>
              <w:widowControl w:val="0"/>
              <w:autoSpaceDE w:val="0"/>
              <w:autoSpaceDN w:val="0"/>
              <w:adjustRightInd w:val="0"/>
              <w:spacing w:before="40" w:after="40"/>
              <w:ind w:left="122" w:right="111"/>
              <w:rPr>
                <w:rFonts w:ascii="Tahoma" w:hAnsi="Tahoma" w:cs="Tahoma"/>
                <w:color w:val="4B5C68"/>
                <w:sz w:val="20"/>
                <w:szCs w:val="20"/>
              </w:rPr>
            </w:pPr>
            <w:r w:rsidRPr="008D66E7">
              <w:rPr>
                <w:rFonts w:ascii="Tahoma" w:hAnsi="Tahoma" w:cs="Tahoma"/>
                <w:color w:val="4B5C68"/>
                <w:sz w:val="20"/>
                <w:szCs w:val="20"/>
              </w:rPr>
              <w:t>Acheteur</w:t>
            </w:r>
          </w:p>
        </w:tc>
        <w:tc>
          <w:tcPr>
            <w:tcW w:w="6520" w:type="dxa"/>
          </w:tcPr>
          <w:p w14:paraId="5245E200" w14:textId="77777777" w:rsidR="004D3BEB" w:rsidRPr="008D66E7" w:rsidRDefault="004D3BEB" w:rsidP="00167611">
            <w:pPr>
              <w:widowControl w:val="0"/>
              <w:autoSpaceDE w:val="0"/>
              <w:autoSpaceDN w:val="0"/>
              <w:adjustRightInd w:val="0"/>
              <w:spacing w:before="40" w:after="40"/>
              <w:ind w:left="260" w:right="254"/>
              <w:rPr>
                <w:rFonts w:ascii="Tahoma" w:hAnsi="Tahoma" w:cs="Tahoma"/>
                <w:color w:val="4B5C68"/>
                <w:sz w:val="20"/>
                <w:szCs w:val="20"/>
              </w:rPr>
            </w:pPr>
            <w:r w:rsidRPr="008D66E7">
              <w:rPr>
                <w:rFonts w:ascii="Tahoma" w:hAnsi="Tahoma" w:cs="Tahoma"/>
                <w:color w:val="4B5C68"/>
                <w:sz w:val="20"/>
                <w:szCs w:val="20"/>
              </w:rPr>
              <w:t>CADI</w:t>
            </w:r>
          </w:p>
        </w:tc>
      </w:tr>
      <w:tr w:rsidR="00FD6F67" w:rsidRPr="002D49BA" w14:paraId="0E08BD18" w14:textId="77777777" w:rsidTr="0026629B">
        <w:tc>
          <w:tcPr>
            <w:tcW w:w="594" w:type="dxa"/>
            <w:shd w:val="clear" w:color="auto" w:fill="00B7BC"/>
          </w:tcPr>
          <w:p w14:paraId="24286367" w14:textId="77777777" w:rsidR="00FD6F67" w:rsidRPr="00A65123" w:rsidRDefault="00FD6F67"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3BEE1A7B" wp14:editId="387AA3E5">
                  <wp:extent cx="148590" cy="14859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c>
          <w:tcPr>
            <w:tcW w:w="2115" w:type="dxa"/>
            <w:shd w:val="clear" w:color="auto" w:fill="00B7BC"/>
          </w:tcPr>
          <w:p w14:paraId="3C7A2B6D" w14:textId="77777777" w:rsidR="00FD6F67" w:rsidRPr="008D66E7" w:rsidRDefault="00FD6F67" w:rsidP="00167611">
            <w:pPr>
              <w:widowControl w:val="0"/>
              <w:autoSpaceDE w:val="0"/>
              <w:autoSpaceDN w:val="0"/>
              <w:adjustRightInd w:val="0"/>
              <w:spacing w:before="40" w:after="40"/>
              <w:ind w:left="122" w:right="111"/>
              <w:rPr>
                <w:rFonts w:ascii="Tahoma" w:hAnsi="Tahoma" w:cs="Tahoma"/>
                <w:color w:val="4B5C68"/>
                <w:sz w:val="20"/>
                <w:szCs w:val="20"/>
              </w:rPr>
            </w:pPr>
            <w:r w:rsidRPr="008D66E7">
              <w:rPr>
                <w:rFonts w:ascii="Tahoma" w:hAnsi="Tahoma" w:cs="Tahoma"/>
                <w:color w:val="4B5C68"/>
                <w:sz w:val="20"/>
                <w:szCs w:val="20"/>
              </w:rPr>
              <w:t>Type de contrat</w:t>
            </w:r>
          </w:p>
        </w:tc>
        <w:tc>
          <w:tcPr>
            <w:tcW w:w="6520" w:type="dxa"/>
          </w:tcPr>
          <w:p w14:paraId="35E0D99A" w14:textId="4A077F0D" w:rsidR="00FD6F67" w:rsidRPr="008D66E7" w:rsidRDefault="00FD6F67" w:rsidP="00167611">
            <w:pPr>
              <w:widowControl w:val="0"/>
              <w:autoSpaceDE w:val="0"/>
              <w:autoSpaceDN w:val="0"/>
              <w:adjustRightInd w:val="0"/>
              <w:spacing w:before="40" w:after="40"/>
              <w:ind w:right="254"/>
              <w:rPr>
                <w:rFonts w:ascii="Tahoma" w:hAnsi="Tahoma" w:cs="Tahoma"/>
                <w:color w:val="4B5C68"/>
                <w:sz w:val="20"/>
                <w:szCs w:val="20"/>
              </w:rPr>
            </w:pPr>
            <w:r w:rsidRPr="008438A3">
              <w:rPr>
                <w:rFonts w:ascii="Tahoma" w:hAnsi="Tahoma" w:cs="Tahoma"/>
                <w:color w:val="4B5C68"/>
                <w:sz w:val="20"/>
                <w:szCs w:val="20"/>
              </w:rPr>
              <w:t>Accord-cadre à</w:t>
            </w:r>
            <w:r>
              <w:rPr>
                <w:rFonts w:ascii="Tahoma" w:hAnsi="Tahoma" w:cs="Tahoma"/>
                <w:color w:val="4B5C68"/>
                <w:sz w:val="20"/>
                <w:szCs w:val="20"/>
              </w:rPr>
              <w:t xml:space="preserve"> marchés subséquent</w:t>
            </w:r>
            <w:r w:rsidR="009A328D">
              <w:rPr>
                <w:rFonts w:ascii="Tahoma" w:hAnsi="Tahoma" w:cs="Tahoma"/>
                <w:color w:val="4B5C68"/>
                <w:sz w:val="20"/>
                <w:szCs w:val="20"/>
              </w:rPr>
              <w:t xml:space="preserve"> </w:t>
            </w:r>
            <w:r w:rsidRPr="008438A3">
              <w:rPr>
                <w:rFonts w:ascii="Tahoma" w:hAnsi="Tahoma" w:cs="Tahoma"/>
                <w:color w:val="4B5C68"/>
                <w:sz w:val="20"/>
                <w:szCs w:val="20"/>
              </w:rPr>
              <w:t>; sans minimum et avec maximum ; multi-attributaires</w:t>
            </w:r>
            <w:r>
              <w:rPr>
                <w:rFonts w:ascii="Tahoma" w:hAnsi="Tahoma" w:cs="Tahoma"/>
                <w:color w:val="4B5C68"/>
                <w:sz w:val="20"/>
                <w:szCs w:val="20"/>
              </w:rPr>
              <w:t xml:space="preserve"> </w:t>
            </w:r>
          </w:p>
        </w:tc>
      </w:tr>
      <w:tr w:rsidR="00FD6F67" w:rsidRPr="002D49BA" w14:paraId="39BA5224" w14:textId="77777777" w:rsidTr="0026629B">
        <w:tc>
          <w:tcPr>
            <w:tcW w:w="594" w:type="dxa"/>
            <w:shd w:val="clear" w:color="auto" w:fill="00B7BC"/>
          </w:tcPr>
          <w:p w14:paraId="004AF486" w14:textId="77777777" w:rsidR="00FD6F67" w:rsidRPr="00A65123" w:rsidRDefault="00FD6F67"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53EE5F68" wp14:editId="7ACF031A">
                  <wp:extent cx="148590" cy="14859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c>
          <w:tcPr>
            <w:tcW w:w="2115" w:type="dxa"/>
            <w:shd w:val="clear" w:color="auto" w:fill="00B7BC"/>
          </w:tcPr>
          <w:p w14:paraId="56937200" w14:textId="77777777" w:rsidR="00FD6F67" w:rsidRPr="00A939DA" w:rsidRDefault="00FD6F67" w:rsidP="00167611">
            <w:pPr>
              <w:widowControl w:val="0"/>
              <w:autoSpaceDE w:val="0"/>
              <w:autoSpaceDN w:val="0"/>
              <w:adjustRightInd w:val="0"/>
              <w:spacing w:before="40" w:after="40"/>
              <w:ind w:left="122" w:right="111"/>
              <w:rPr>
                <w:rFonts w:ascii="Tahoma" w:hAnsi="Tahoma" w:cs="Tahoma"/>
                <w:color w:val="4B5C68"/>
                <w:sz w:val="20"/>
                <w:szCs w:val="20"/>
              </w:rPr>
            </w:pPr>
            <w:r w:rsidRPr="00A939DA">
              <w:rPr>
                <w:rFonts w:ascii="Tahoma" w:hAnsi="Tahoma" w:cs="Tahoma"/>
                <w:color w:val="4B5C68"/>
                <w:sz w:val="20"/>
                <w:szCs w:val="20"/>
              </w:rPr>
              <w:t>Structure</w:t>
            </w:r>
          </w:p>
        </w:tc>
        <w:tc>
          <w:tcPr>
            <w:tcW w:w="6520" w:type="dxa"/>
          </w:tcPr>
          <w:p w14:paraId="7189421D" w14:textId="37ECFD3F" w:rsidR="00FD6F67" w:rsidRPr="00A939DA" w:rsidRDefault="00AE727B" w:rsidP="00167611">
            <w:pPr>
              <w:widowControl w:val="0"/>
              <w:autoSpaceDE w:val="0"/>
              <w:autoSpaceDN w:val="0"/>
              <w:adjustRightInd w:val="0"/>
              <w:spacing w:before="40" w:after="40"/>
              <w:ind w:left="260" w:right="254"/>
              <w:rPr>
                <w:rFonts w:ascii="Tahoma" w:hAnsi="Tahoma" w:cs="Tahoma"/>
                <w:color w:val="4B5C68"/>
                <w:sz w:val="20"/>
                <w:szCs w:val="20"/>
              </w:rPr>
            </w:pPr>
            <w:r>
              <w:rPr>
                <w:rFonts w:ascii="Tahoma" w:hAnsi="Tahoma" w:cs="Tahoma"/>
                <w:color w:val="4B5C68"/>
                <w:sz w:val="20"/>
                <w:szCs w:val="20"/>
              </w:rPr>
              <w:t>4</w:t>
            </w:r>
            <w:r w:rsidR="00FD6F67" w:rsidRPr="00A939DA">
              <w:rPr>
                <w:rFonts w:ascii="Tahoma" w:hAnsi="Tahoma" w:cs="Tahoma"/>
                <w:color w:val="4B5C68"/>
                <w:sz w:val="20"/>
                <w:szCs w:val="20"/>
              </w:rPr>
              <w:t xml:space="preserve"> lots  </w:t>
            </w:r>
          </w:p>
        </w:tc>
      </w:tr>
      <w:tr w:rsidR="00FD6F67" w:rsidRPr="002D49BA" w14:paraId="75217B3F" w14:textId="77777777" w:rsidTr="0026629B">
        <w:tc>
          <w:tcPr>
            <w:tcW w:w="594" w:type="dxa"/>
            <w:shd w:val="clear" w:color="auto" w:fill="00B7BC"/>
          </w:tcPr>
          <w:p w14:paraId="3BEDEF71" w14:textId="77777777" w:rsidR="00FD6F67" w:rsidRPr="00A65123" w:rsidRDefault="00FD6F67"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72B6F2FB" wp14:editId="6F946ECF">
                  <wp:extent cx="148590" cy="14859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c>
          <w:tcPr>
            <w:tcW w:w="2115" w:type="dxa"/>
            <w:shd w:val="clear" w:color="auto" w:fill="00B7BC"/>
          </w:tcPr>
          <w:p w14:paraId="32079D04" w14:textId="77777777" w:rsidR="00FD6F67" w:rsidRPr="008D66E7" w:rsidRDefault="00FD6F67" w:rsidP="00167611">
            <w:pPr>
              <w:widowControl w:val="0"/>
              <w:autoSpaceDE w:val="0"/>
              <w:autoSpaceDN w:val="0"/>
              <w:adjustRightInd w:val="0"/>
              <w:spacing w:before="40" w:after="40"/>
              <w:ind w:left="122" w:right="111"/>
              <w:rPr>
                <w:rFonts w:ascii="Tahoma" w:hAnsi="Tahoma" w:cs="Tahoma"/>
                <w:color w:val="4B5C68"/>
                <w:sz w:val="20"/>
                <w:szCs w:val="20"/>
              </w:rPr>
            </w:pPr>
            <w:r w:rsidRPr="008D66E7">
              <w:rPr>
                <w:rFonts w:ascii="Tahoma" w:hAnsi="Tahoma" w:cs="Tahoma"/>
                <w:color w:val="4B5C68"/>
                <w:sz w:val="20"/>
                <w:szCs w:val="20"/>
              </w:rPr>
              <w:t>Lieu d’exécution</w:t>
            </w:r>
          </w:p>
        </w:tc>
        <w:tc>
          <w:tcPr>
            <w:tcW w:w="6520" w:type="dxa"/>
          </w:tcPr>
          <w:p w14:paraId="691F698F" w14:textId="14EE81A7" w:rsidR="00FD6F67" w:rsidRPr="008D66E7" w:rsidRDefault="00FD6F67" w:rsidP="00167611">
            <w:pPr>
              <w:widowControl w:val="0"/>
              <w:autoSpaceDE w:val="0"/>
              <w:autoSpaceDN w:val="0"/>
              <w:adjustRightInd w:val="0"/>
              <w:spacing w:before="40" w:after="40"/>
              <w:ind w:left="260" w:right="254"/>
              <w:rPr>
                <w:rFonts w:ascii="Tahoma" w:hAnsi="Tahoma" w:cs="Tahoma"/>
                <w:color w:val="4B5C68"/>
                <w:sz w:val="20"/>
                <w:szCs w:val="20"/>
              </w:rPr>
            </w:pPr>
            <w:r w:rsidRPr="008D66E7">
              <w:rPr>
                <w:rFonts w:ascii="Tahoma" w:hAnsi="Tahoma" w:cs="Tahoma"/>
                <w:color w:val="4B5C68"/>
                <w:sz w:val="20"/>
                <w:szCs w:val="20"/>
              </w:rPr>
              <w:t>La Réunion</w:t>
            </w:r>
            <w:r w:rsidR="003471F7">
              <w:rPr>
                <w:rFonts w:ascii="Tahoma" w:hAnsi="Tahoma" w:cs="Tahoma"/>
                <w:color w:val="4B5C68"/>
                <w:sz w:val="20"/>
                <w:szCs w:val="20"/>
              </w:rPr>
              <w:t xml:space="preserve"> pour les lots 1 à 3 et Mayotte pour le lot 4</w:t>
            </w:r>
          </w:p>
        </w:tc>
      </w:tr>
      <w:tr w:rsidR="00FD6F67" w:rsidRPr="002D49BA" w14:paraId="0F2C2DB9" w14:textId="77777777" w:rsidTr="0026629B">
        <w:tc>
          <w:tcPr>
            <w:tcW w:w="594" w:type="dxa"/>
            <w:shd w:val="clear" w:color="auto" w:fill="00B7BC"/>
          </w:tcPr>
          <w:p w14:paraId="20821A19" w14:textId="77777777" w:rsidR="00FD6F67" w:rsidRPr="00A65123" w:rsidRDefault="00FD6F67"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2C6BDD22" wp14:editId="410F246A">
                  <wp:extent cx="148590" cy="14859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c>
          <w:tcPr>
            <w:tcW w:w="2115" w:type="dxa"/>
            <w:shd w:val="clear" w:color="auto" w:fill="00B7BC"/>
          </w:tcPr>
          <w:p w14:paraId="3A2FEE73" w14:textId="77777777" w:rsidR="00FD6F67" w:rsidRPr="008D66E7" w:rsidRDefault="00FD6F67" w:rsidP="00167611">
            <w:pPr>
              <w:widowControl w:val="0"/>
              <w:autoSpaceDE w:val="0"/>
              <w:autoSpaceDN w:val="0"/>
              <w:adjustRightInd w:val="0"/>
              <w:spacing w:before="40" w:after="40"/>
              <w:ind w:left="122" w:right="111"/>
              <w:rPr>
                <w:rFonts w:ascii="Tahoma" w:hAnsi="Tahoma" w:cs="Tahoma"/>
                <w:color w:val="4B5C68"/>
                <w:sz w:val="20"/>
                <w:szCs w:val="20"/>
              </w:rPr>
            </w:pPr>
            <w:r w:rsidRPr="008D66E7">
              <w:rPr>
                <w:rFonts w:ascii="Tahoma" w:hAnsi="Tahoma" w:cs="Tahoma"/>
                <w:color w:val="4B5C68"/>
                <w:sz w:val="20"/>
                <w:szCs w:val="20"/>
              </w:rPr>
              <w:t>Durée</w:t>
            </w:r>
          </w:p>
        </w:tc>
        <w:tc>
          <w:tcPr>
            <w:tcW w:w="6520" w:type="dxa"/>
          </w:tcPr>
          <w:p w14:paraId="5BDB828C" w14:textId="3E43A77C" w:rsidR="00FD6F67" w:rsidRPr="008D66E7" w:rsidRDefault="00FD6F67" w:rsidP="00167611">
            <w:pPr>
              <w:widowControl w:val="0"/>
              <w:autoSpaceDE w:val="0"/>
              <w:autoSpaceDN w:val="0"/>
              <w:adjustRightInd w:val="0"/>
              <w:spacing w:before="40" w:after="40"/>
              <w:ind w:left="260" w:right="254"/>
              <w:rPr>
                <w:rFonts w:ascii="Tahoma" w:hAnsi="Tahoma" w:cs="Tahoma"/>
                <w:color w:val="4B5C68"/>
                <w:sz w:val="20"/>
                <w:szCs w:val="20"/>
              </w:rPr>
            </w:pPr>
            <w:r w:rsidRPr="008D66E7">
              <w:rPr>
                <w:rFonts w:ascii="Tahoma" w:hAnsi="Tahoma" w:cs="Tahoma"/>
                <w:color w:val="4B5C68"/>
                <w:sz w:val="20"/>
                <w:szCs w:val="20"/>
              </w:rPr>
              <w:t>12 Mois</w:t>
            </w:r>
            <w:r>
              <w:rPr>
                <w:rFonts w:ascii="Tahoma" w:hAnsi="Tahoma" w:cs="Tahoma"/>
                <w:color w:val="4B5C68"/>
                <w:sz w:val="20"/>
                <w:szCs w:val="20"/>
              </w:rPr>
              <w:t> ; reconductible tacitement 3 fois 12 mois sans excéder une durée totale de 48 mois</w:t>
            </w:r>
          </w:p>
        </w:tc>
      </w:tr>
      <w:tr w:rsidR="00FD6F67" w:rsidRPr="002D49BA" w14:paraId="49FB37FC" w14:textId="77777777" w:rsidTr="0026629B">
        <w:tc>
          <w:tcPr>
            <w:tcW w:w="594" w:type="dxa"/>
            <w:shd w:val="clear" w:color="auto" w:fill="00B7BC"/>
          </w:tcPr>
          <w:p w14:paraId="2CE2C529" w14:textId="77777777" w:rsidR="00FD6F67" w:rsidRPr="00A65123" w:rsidRDefault="00FD6F67"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7CF4BFC9" wp14:editId="546E7495">
                  <wp:extent cx="148590" cy="14859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c>
          <w:tcPr>
            <w:tcW w:w="2115" w:type="dxa"/>
            <w:shd w:val="clear" w:color="auto" w:fill="00B7BC"/>
          </w:tcPr>
          <w:p w14:paraId="12B27D28" w14:textId="77777777" w:rsidR="00FD6F67" w:rsidRPr="008D66E7" w:rsidRDefault="00FD6F67" w:rsidP="00167611">
            <w:pPr>
              <w:widowControl w:val="0"/>
              <w:autoSpaceDE w:val="0"/>
              <w:autoSpaceDN w:val="0"/>
              <w:adjustRightInd w:val="0"/>
              <w:spacing w:before="40" w:after="40"/>
              <w:ind w:left="122" w:right="111"/>
              <w:rPr>
                <w:rFonts w:ascii="Tahoma" w:hAnsi="Tahoma" w:cs="Tahoma"/>
                <w:color w:val="4B5C68"/>
                <w:sz w:val="20"/>
                <w:szCs w:val="20"/>
              </w:rPr>
            </w:pPr>
            <w:r w:rsidRPr="008D66E7">
              <w:rPr>
                <w:rFonts w:ascii="Tahoma" w:hAnsi="Tahoma" w:cs="Tahoma"/>
                <w:color w:val="4B5C68"/>
                <w:sz w:val="20"/>
                <w:szCs w:val="20"/>
              </w:rPr>
              <w:t>Développement durable</w:t>
            </w:r>
          </w:p>
        </w:tc>
        <w:tc>
          <w:tcPr>
            <w:tcW w:w="6520" w:type="dxa"/>
          </w:tcPr>
          <w:p w14:paraId="6D329E99" w14:textId="1EEC9230" w:rsidR="00FD6F67" w:rsidRPr="008D66E7" w:rsidRDefault="00C9583F" w:rsidP="00167611">
            <w:pPr>
              <w:widowControl w:val="0"/>
              <w:autoSpaceDE w:val="0"/>
              <w:autoSpaceDN w:val="0"/>
              <w:adjustRightInd w:val="0"/>
              <w:spacing w:before="40" w:after="40"/>
              <w:ind w:left="260" w:right="254"/>
              <w:rPr>
                <w:rFonts w:ascii="Tahoma" w:hAnsi="Tahoma" w:cs="Tahoma"/>
                <w:color w:val="4B5C68"/>
                <w:sz w:val="20"/>
                <w:szCs w:val="20"/>
              </w:rPr>
            </w:pPr>
            <w:r>
              <w:rPr>
                <w:rFonts w:ascii="Tahoma" w:hAnsi="Tahoma" w:cs="Tahoma"/>
                <w:color w:val="4B5C68"/>
                <w:sz w:val="20"/>
                <w:szCs w:val="20"/>
              </w:rPr>
              <w:t>CF. Cadre de réponse</w:t>
            </w:r>
          </w:p>
        </w:tc>
      </w:tr>
      <w:tr w:rsidR="00FD6F67" w:rsidRPr="002D49BA" w14:paraId="3FC176E6" w14:textId="77777777" w:rsidTr="0026629B">
        <w:tc>
          <w:tcPr>
            <w:tcW w:w="594" w:type="dxa"/>
            <w:shd w:val="clear" w:color="auto" w:fill="00B7BC"/>
          </w:tcPr>
          <w:p w14:paraId="459FA7AC" w14:textId="77777777" w:rsidR="00FD6F67" w:rsidRPr="00A65123" w:rsidRDefault="00FD6F67"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2C7B6DFE" wp14:editId="16377867">
                  <wp:extent cx="170180" cy="17018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180" cy="170180"/>
                          </a:xfrm>
                          <a:prstGeom prst="rect">
                            <a:avLst/>
                          </a:prstGeom>
                          <a:noFill/>
                          <a:ln>
                            <a:noFill/>
                          </a:ln>
                        </pic:spPr>
                      </pic:pic>
                    </a:graphicData>
                  </a:graphic>
                </wp:inline>
              </w:drawing>
            </w:r>
          </w:p>
        </w:tc>
        <w:tc>
          <w:tcPr>
            <w:tcW w:w="2115" w:type="dxa"/>
            <w:shd w:val="clear" w:color="auto" w:fill="00B7BC"/>
          </w:tcPr>
          <w:p w14:paraId="18F04542" w14:textId="77777777" w:rsidR="00FD6F67" w:rsidRPr="008D66E7" w:rsidRDefault="00FD6F67" w:rsidP="00167611">
            <w:pPr>
              <w:widowControl w:val="0"/>
              <w:autoSpaceDE w:val="0"/>
              <w:autoSpaceDN w:val="0"/>
              <w:adjustRightInd w:val="0"/>
              <w:spacing w:before="40" w:after="40"/>
              <w:ind w:left="122" w:right="111"/>
              <w:rPr>
                <w:rFonts w:ascii="Tahoma" w:hAnsi="Tahoma" w:cs="Tahoma"/>
                <w:color w:val="4B5C68"/>
                <w:sz w:val="20"/>
                <w:szCs w:val="20"/>
              </w:rPr>
            </w:pPr>
            <w:r w:rsidRPr="008D66E7">
              <w:rPr>
                <w:rFonts w:ascii="Tahoma" w:hAnsi="Tahoma" w:cs="Tahoma"/>
                <w:color w:val="4B5C68"/>
                <w:sz w:val="20"/>
                <w:szCs w:val="20"/>
              </w:rPr>
              <w:t>Pénalités de retard</w:t>
            </w:r>
          </w:p>
        </w:tc>
        <w:tc>
          <w:tcPr>
            <w:tcW w:w="6520" w:type="dxa"/>
          </w:tcPr>
          <w:p w14:paraId="549DAB4C" w14:textId="61035FF4" w:rsidR="00FD6F67" w:rsidRPr="009A328D" w:rsidRDefault="004E0D3E" w:rsidP="00167611">
            <w:pPr>
              <w:widowControl w:val="0"/>
              <w:autoSpaceDE w:val="0"/>
              <w:autoSpaceDN w:val="0"/>
              <w:adjustRightInd w:val="0"/>
              <w:spacing w:before="40" w:after="40"/>
              <w:ind w:left="260" w:right="254"/>
              <w:rPr>
                <w:rFonts w:ascii="Tahoma" w:hAnsi="Tahoma" w:cs="Tahoma"/>
                <w:color w:val="4B5C68"/>
                <w:sz w:val="20"/>
                <w:szCs w:val="20"/>
                <w:highlight w:val="yellow"/>
              </w:rPr>
            </w:pPr>
            <w:r w:rsidRPr="007E64E8">
              <w:rPr>
                <w:rFonts w:ascii="Tahoma" w:hAnsi="Tahoma" w:cs="Tahoma"/>
                <w:color w:val="4B5C68"/>
                <w:sz w:val="20"/>
                <w:szCs w:val="20"/>
              </w:rPr>
              <w:t>Cf. CC</w:t>
            </w:r>
            <w:r w:rsidR="000857E0">
              <w:rPr>
                <w:rFonts w:ascii="Tahoma" w:hAnsi="Tahoma" w:cs="Tahoma"/>
                <w:color w:val="4B5C68"/>
                <w:sz w:val="20"/>
                <w:szCs w:val="20"/>
              </w:rPr>
              <w:t>A</w:t>
            </w:r>
            <w:r w:rsidRPr="007E64E8">
              <w:rPr>
                <w:rFonts w:ascii="Tahoma" w:hAnsi="Tahoma" w:cs="Tahoma"/>
                <w:color w:val="4B5C68"/>
                <w:sz w:val="20"/>
                <w:szCs w:val="20"/>
              </w:rPr>
              <w:t xml:space="preserve">P article </w:t>
            </w:r>
            <w:r w:rsidR="00132A92">
              <w:rPr>
                <w:rFonts w:ascii="Tahoma" w:hAnsi="Tahoma" w:cs="Tahoma"/>
                <w:color w:val="4B5C68"/>
                <w:sz w:val="20"/>
                <w:szCs w:val="20"/>
              </w:rPr>
              <w:t>8</w:t>
            </w:r>
            <w:r w:rsidRPr="007E64E8">
              <w:rPr>
                <w:rFonts w:ascii="Tahoma" w:hAnsi="Tahoma" w:cs="Tahoma"/>
                <w:color w:val="4B5C68"/>
                <w:sz w:val="20"/>
                <w:szCs w:val="20"/>
              </w:rPr>
              <w:t xml:space="preserve">.2 </w:t>
            </w:r>
          </w:p>
        </w:tc>
      </w:tr>
      <w:tr w:rsidR="00FD6F67" w:rsidRPr="002D49BA" w14:paraId="2D11C6A8" w14:textId="77777777" w:rsidTr="0026629B">
        <w:tc>
          <w:tcPr>
            <w:tcW w:w="594" w:type="dxa"/>
            <w:shd w:val="clear" w:color="auto" w:fill="00B7BC"/>
          </w:tcPr>
          <w:p w14:paraId="7BFB2BCB" w14:textId="77777777" w:rsidR="00FD6F67" w:rsidRPr="00A65123" w:rsidRDefault="00FD6F67"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6912B3B3" wp14:editId="0D84C148">
                  <wp:extent cx="148590" cy="14859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c>
          <w:tcPr>
            <w:tcW w:w="2115" w:type="dxa"/>
            <w:shd w:val="clear" w:color="auto" w:fill="00B7BC"/>
          </w:tcPr>
          <w:p w14:paraId="6DCC0D92" w14:textId="77777777" w:rsidR="00FD6F67" w:rsidRPr="008D66E7" w:rsidRDefault="00FD6F67" w:rsidP="00167611">
            <w:pPr>
              <w:widowControl w:val="0"/>
              <w:autoSpaceDE w:val="0"/>
              <w:autoSpaceDN w:val="0"/>
              <w:adjustRightInd w:val="0"/>
              <w:spacing w:before="40" w:after="40"/>
              <w:ind w:left="122" w:right="111"/>
              <w:rPr>
                <w:rFonts w:ascii="Tahoma" w:hAnsi="Tahoma" w:cs="Tahoma"/>
                <w:color w:val="4B5C68"/>
                <w:sz w:val="20"/>
                <w:szCs w:val="20"/>
              </w:rPr>
            </w:pPr>
            <w:r w:rsidRPr="008D66E7">
              <w:rPr>
                <w:rFonts w:ascii="Tahoma" w:hAnsi="Tahoma" w:cs="Tahoma"/>
                <w:color w:val="4B5C68"/>
                <w:sz w:val="20"/>
                <w:szCs w:val="20"/>
              </w:rPr>
              <w:t>Variation des prix</w:t>
            </w:r>
          </w:p>
        </w:tc>
        <w:tc>
          <w:tcPr>
            <w:tcW w:w="6520" w:type="dxa"/>
          </w:tcPr>
          <w:p w14:paraId="48317993" w14:textId="730B222D" w:rsidR="00FD6F67" w:rsidRPr="008D66E7" w:rsidRDefault="00FD6F67" w:rsidP="00167611">
            <w:pPr>
              <w:widowControl w:val="0"/>
              <w:autoSpaceDE w:val="0"/>
              <w:autoSpaceDN w:val="0"/>
              <w:adjustRightInd w:val="0"/>
              <w:spacing w:before="40" w:after="40"/>
              <w:ind w:left="260" w:right="254"/>
              <w:rPr>
                <w:rFonts w:ascii="Tahoma" w:hAnsi="Tahoma" w:cs="Tahoma"/>
                <w:color w:val="4B5C68"/>
                <w:sz w:val="20"/>
                <w:szCs w:val="20"/>
              </w:rPr>
            </w:pPr>
            <w:r>
              <w:rPr>
                <w:rFonts w:ascii="Tahoma" w:hAnsi="Tahoma" w:cs="Tahoma"/>
                <w:color w:val="4B5C68"/>
                <w:sz w:val="20"/>
                <w:szCs w:val="20"/>
              </w:rPr>
              <w:t>Révisables</w:t>
            </w:r>
          </w:p>
        </w:tc>
      </w:tr>
      <w:tr w:rsidR="00FD6F67" w:rsidRPr="002D49BA" w14:paraId="6D282C90" w14:textId="77777777" w:rsidTr="0026629B">
        <w:tc>
          <w:tcPr>
            <w:tcW w:w="594" w:type="dxa"/>
            <w:shd w:val="clear" w:color="auto" w:fill="00B7BC"/>
          </w:tcPr>
          <w:p w14:paraId="1DFEF519" w14:textId="77777777" w:rsidR="00FD6F67" w:rsidRPr="00A65123" w:rsidRDefault="00FD6F67" w:rsidP="00167611">
            <w:pPr>
              <w:widowControl w:val="0"/>
              <w:autoSpaceDE w:val="0"/>
              <w:autoSpaceDN w:val="0"/>
              <w:adjustRightInd w:val="0"/>
              <w:spacing w:before="40" w:after="40"/>
              <w:ind w:left="108" w:right="127"/>
              <w:jc w:val="center"/>
              <w:rPr>
                <w:rFonts w:ascii="Tahoma" w:hAnsi="Tahoma" w:cs="Tahoma"/>
                <w:color w:val="FFFFFF" w:themeColor="background1"/>
              </w:rPr>
            </w:pPr>
            <w:r w:rsidRPr="00A65123">
              <w:rPr>
                <w:rFonts w:ascii="Tahoma" w:hAnsi="Tahoma" w:cs="Tahoma"/>
                <w:noProof/>
                <w:color w:val="FFFFFF" w:themeColor="background1"/>
              </w:rPr>
              <w:drawing>
                <wp:inline distT="0" distB="0" distL="0" distR="0" wp14:anchorId="38F7A62C" wp14:editId="0FAEB69C">
                  <wp:extent cx="148590" cy="14859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p>
        </w:tc>
        <w:tc>
          <w:tcPr>
            <w:tcW w:w="2115" w:type="dxa"/>
            <w:shd w:val="clear" w:color="auto" w:fill="00B7BC"/>
          </w:tcPr>
          <w:p w14:paraId="590D804B" w14:textId="77777777" w:rsidR="00FD6F67" w:rsidRPr="008D66E7" w:rsidRDefault="00FD6F67" w:rsidP="00167611">
            <w:pPr>
              <w:widowControl w:val="0"/>
              <w:autoSpaceDE w:val="0"/>
              <w:autoSpaceDN w:val="0"/>
              <w:adjustRightInd w:val="0"/>
              <w:spacing w:before="40" w:after="40"/>
              <w:ind w:left="122" w:right="111"/>
              <w:rPr>
                <w:rFonts w:ascii="Tahoma" w:hAnsi="Tahoma" w:cs="Tahoma"/>
                <w:color w:val="4B5C68"/>
                <w:sz w:val="20"/>
                <w:szCs w:val="20"/>
              </w:rPr>
            </w:pPr>
            <w:r w:rsidRPr="008D66E7">
              <w:rPr>
                <w:rFonts w:ascii="Tahoma" w:hAnsi="Tahoma" w:cs="Tahoma"/>
                <w:color w:val="4B5C68"/>
                <w:sz w:val="20"/>
                <w:szCs w:val="20"/>
              </w:rPr>
              <w:t>Nature des prix</w:t>
            </w:r>
          </w:p>
        </w:tc>
        <w:tc>
          <w:tcPr>
            <w:tcW w:w="6520" w:type="dxa"/>
          </w:tcPr>
          <w:p w14:paraId="75FFB0A2" w14:textId="41D7D700" w:rsidR="00FD6F67" w:rsidRPr="008D66E7" w:rsidRDefault="00FD6F67" w:rsidP="00167611">
            <w:pPr>
              <w:widowControl w:val="0"/>
              <w:autoSpaceDE w:val="0"/>
              <w:autoSpaceDN w:val="0"/>
              <w:adjustRightInd w:val="0"/>
              <w:spacing w:before="40" w:after="40"/>
              <w:ind w:left="260" w:right="254"/>
              <w:rPr>
                <w:rFonts w:ascii="Tahoma" w:hAnsi="Tahoma" w:cs="Tahoma"/>
                <w:color w:val="4B5C68"/>
                <w:sz w:val="20"/>
                <w:szCs w:val="20"/>
              </w:rPr>
            </w:pPr>
            <w:r>
              <w:rPr>
                <w:rFonts w:ascii="Tahoma" w:hAnsi="Tahoma" w:cs="Tahoma"/>
                <w:color w:val="4B5C68"/>
                <w:sz w:val="20"/>
                <w:szCs w:val="20"/>
              </w:rPr>
              <w:t>Unitaires</w:t>
            </w:r>
            <w:r w:rsidR="004A5E6B">
              <w:rPr>
                <w:rFonts w:ascii="Tahoma" w:hAnsi="Tahoma" w:cs="Tahoma"/>
                <w:color w:val="4B5C68"/>
                <w:sz w:val="20"/>
                <w:szCs w:val="20"/>
              </w:rPr>
              <w:t xml:space="preserve"> et forfaitaires</w:t>
            </w:r>
          </w:p>
        </w:tc>
      </w:tr>
      <w:tr w:rsidR="00E522E4" w:rsidRPr="002D49BA" w14:paraId="28388F22" w14:textId="77777777" w:rsidTr="0026629B">
        <w:tc>
          <w:tcPr>
            <w:tcW w:w="594" w:type="dxa"/>
            <w:shd w:val="clear" w:color="auto" w:fill="00B7BC"/>
          </w:tcPr>
          <w:p w14:paraId="06DAD2C8" w14:textId="77777777" w:rsidR="00E522E4" w:rsidRPr="00A65123" w:rsidRDefault="00E522E4" w:rsidP="00167611">
            <w:pPr>
              <w:widowControl w:val="0"/>
              <w:autoSpaceDE w:val="0"/>
              <w:autoSpaceDN w:val="0"/>
              <w:adjustRightInd w:val="0"/>
              <w:spacing w:before="40" w:after="40"/>
              <w:ind w:left="108" w:right="127"/>
              <w:jc w:val="center"/>
              <w:rPr>
                <w:rFonts w:ascii="Tahoma" w:hAnsi="Tahoma" w:cs="Tahoma"/>
                <w:noProof/>
                <w:color w:val="FFFFFF" w:themeColor="background1"/>
              </w:rPr>
            </w:pPr>
          </w:p>
        </w:tc>
        <w:tc>
          <w:tcPr>
            <w:tcW w:w="2115" w:type="dxa"/>
            <w:shd w:val="clear" w:color="auto" w:fill="00B7BC"/>
          </w:tcPr>
          <w:p w14:paraId="13D4F66F" w14:textId="7B1A1918" w:rsidR="00E522E4" w:rsidRPr="008D66E7" w:rsidRDefault="00E522E4" w:rsidP="00167611">
            <w:pPr>
              <w:widowControl w:val="0"/>
              <w:autoSpaceDE w:val="0"/>
              <w:autoSpaceDN w:val="0"/>
              <w:adjustRightInd w:val="0"/>
              <w:spacing w:before="40" w:after="40"/>
              <w:ind w:left="122" w:right="111"/>
              <w:rPr>
                <w:rFonts w:ascii="Tahoma" w:hAnsi="Tahoma" w:cs="Tahoma"/>
                <w:color w:val="4B5C68"/>
                <w:sz w:val="20"/>
                <w:szCs w:val="20"/>
              </w:rPr>
            </w:pPr>
            <w:r>
              <w:rPr>
                <w:rFonts w:ascii="Tahoma" w:hAnsi="Tahoma" w:cs="Tahoma"/>
                <w:color w:val="4B5C68"/>
                <w:sz w:val="20"/>
                <w:szCs w:val="20"/>
              </w:rPr>
              <w:t>Condition de facturation</w:t>
            </w:r>
          </w:p>
        </w:tc>
        <w:tc>
          <w:tcPr>
            <w:tcW w:w="6520" w:type="dxa"/>
          </w:tcPr>
          <w:p w14:paraId="6BFEC781" w14:textId="7D0F0726" w:rsidR="00E522E4" w:rsidRDefault="00E522E4" w:rsidP="00167611">
            <w:pPr>
              <w:widowControl w:val="0"/>
              <w:autoSpaceDE w:val="0"/>
              <w:autoSpaceDN w:val="0"/>
              <w:adjustRightInd w:val="0"/>
              <w:spacing w:before="40" w:after="40"/>
              <w:ind w:left="260" w:right="254"/>
              <w:rPr>
                <w:rFonts w:ascii="Tahoma" w:hAnsi="Tahoma" w:cs="Tahoma"/>
                <w:color w:val="4B5C68"/>
                <w:sz w:val="20"/>
                <w:szCs w:val="20"/>
              </w:rPr>
            </w:pPr>
            <w:r w:rsidRPr="00E522E4">
              <w:rPr>
                <w:rFonts w:ascii="Tahoma" w:hAnsi="Tahoma" w:cs="Tahoma"/>
                <w:color w:val="4B5C68"/>
                <w:sz w:val="20"/>
                <w:szCs w:val="20"/>
              </w:rPr>
              <w:t>Facturation à la minute de vol effectif, ou au forfait pour les postes prévus au BPU/BPUF. Prix ferme au titre de chaque marché subséquent, dans la limite des prix plafonds — Cf. CCAP article 5.2</w:t>
            </w:r>
          </w:p>
        </w:tc>
      </w:tr>
    </w:tbl>
    <w:p w14:paraId="071C874A" w14:textId="77777777" w:rsidR="00C5227D" w:rsidRDefault="00C5227D" w:rsidP="00167611">
      <w:pPr>
        <w:rPr>
          <w:rFonts w:ascii="Tahoma" w:hAnsi="Tahoma" w:cs="Tahoma"/>
          <w:color w:val="4B5C68"/>
        </w:rPr>
      </w:pPr>
    </w:p>
    <w:p w14:paraId="6BEB91B8" w14:textId="5CEDF4DE" w:rsidR="004D3BEB" w:rsidRPr="00A65123" w:rsidRDefault="004D3BEB" w:rsidP="00167611">
      <w:pPr>
        <w:keepNext/>
        <w:keepLines/>
        <w:widowControl w:val="0"/>
        <w:numPr>
          <w:ilvl w:val="0"/>
          <w:numId w:val="28"/>
        </w:numPr>
        <w:tabs>
          <w:tab w:val="clear" w:pos="108"/>
          <w:tab w:val="left" w:pos="465"/>
        </w:tabs>
        <w:autoSpaceDE w:val="0"/>
        <w:autoSpaceDN w:val="0"/>
        <w:adjustRightInd w:val="0"/>
        <w:jc w:val="both"/>
        <w:rPr>
          <w:rFonts w:ascii="Tahoma" w:hAnsi="Tahoma" w:cs="Tahoma"/>
          <w:color w:val="00B7BC"/>
        </w:rPr>
      </w:pPr>
      <w:r w:rsidRPr="00A65123">
        <w:rPr>
          <w:rFonts w:ascii="Tahoma" w:hAnsi="Tahoma" w:cs="Tahoma"/>
          <w:b/>
          <w:bCs/>
          <w:color w:val="00B7BC"/>
          <w:sz w:val="28"/>
          <w:szCs w:val="28"/>
        </w:rPr>
        <w:t>CARACTÉRISTIQUES DE LA PROCEDURE</w:t>
      </w:r>
    </w:p>
    <w:p w14:paraId="4742375B" w14:textId="77777777" w:rsidR="004D3BEB" w:rsidRPr="002D49BA" w:rsidRDefault="004D3BEB" w:rsidP="00167611">
      <w:pPr>
        <w:keepNext/>
        <w:keepLines/>
        <w:widowControl w:val="0"/>
        <w:pBdr>
          <w:bottom w:val="single" w:sz="4" w:space="1" w:color="D9D9D9"/>
        </w:pBdr>
        <w:autoSpaceDE w:val="0"/>
        <w:autoSpaceDN w:val="0"/>
        <w:adjustRightInd w:val="0"/>
        <w:ind w:left="117" w:right="111"/>
        <w:jc w:val="both"/>
        <w:rPr>
          <w:rFonts w:ascii="Tahoma" w:hAnsi="Tahoma" w:cs="Tahoma"/>
          <w:color w:val="4B5C68"/>
          <w:sz w:val="2"/>
          <w:szCs w:val="2"/>
        </w:rPr>
      </w:pPr>
    </w:p>
    <w:p w14:paraId="52526D1B" w14:textId="017DAA2E" w:rsidR="004D3BEB"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p>
    <w:p w14:paraId="3F3096DA" w14:textId="77777777" w:rsidR="004D3BEB" w:rsidRPr="00F74FCF"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F74FCF">
        <w:rPr>
          <w:rFonts w:ascii="Tahoma" w:hAnsi="Tahoma" w:cs="Tahoma"/>
          <w:b/>
          <w:bCs/>
          <w:color w:val="FFC000"/>
        </w:rPr>
        <w:t>Procédure de passation :</w:t>
      </w:r>
    </w:p>
    <w:p w14:paraId="4617EE34"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sz w:val="12"/>
          <w:szCs w:val="12"/>
        </w:rPr>
      </w:pPr>
    </w:p>
    <w:p w14:paraId="1F1A25E5"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Appel d'offres ouvert (Article R2124-2 1° - Code de la commande publique).</w:t>
      </w:r>
    </w:p>
    <w:p w14:paraId="492C9656" w14:textId="21B26ED3" w:rsidR="004D3BEB"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4E903A68" w14:textId="77777777"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Modalités de retrait du dossier de consultation :</w:t>
      </w:r>
    </w:p>
    <w:p w14:paraId="0E1D8778"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sz w:val="12"/>
          <w:szCs w:val="12"/>
        </w:rPr>
      </w:pPr>
    </w:p>
    <w:p w14:paraId="1DE2B859"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Le dossier de consultation est disponible de manière électronique sur le profil d’acheteur : </w:t>
      </w:r>
      <w:r w:rsidRPr="002D49BA">
        <w:rPr>
          <w:rFonts w:ascii="Tahoma" w:hAnsi="Tahoma" w:cs="Tahoma"/>
          <w:color w:val="4B5C68"/>
          <w:sz w:val="20"/>
          <w:szCs w:val="20"/>
          <w:u w:val="single"/>
        </w:rPr>
        <w:lastRenderedPageBreak/>
        <w:t>https://www.marches-publics.info</w:t>
      </w:r>
      <w:r w:rsidRPr="002D49BA">
        <w:rPr>
          <w:rFonts w:ascii="Tahoma" w:hAnsi="Tahoma" w:cs="Tahoma"/>
          <w:color w:val="4B5C68"/>
          <w:sz w:val="20"/>
          <w:szCs w:val="20"/>
        </w:rPr>
        <w:t>.</w:t>
      </w:r>
    </w:p>
    <w:p w14:paraId="1DC6F930" w14:textId="2523312B" w:rsidR="004D3BEB"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75526B85" w14:textId="77777777"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Dossier de consultation :</w:t>
      </w:r>
    </w:p>
    <w:p w14:paraId="75F3B949" w14:textId="77777777" w:rsidR="004D3BEB" w:rsidRPr="00361133"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p>
    <w:p w14:paraId="22181BFC" w14:textId="77777777" w:rsidR="004D3BEB" w:rsidRPr="00FB6E5C"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A939DA">
        <w:rPr>
          <w:rFonts w:ascii="Tahoma" w:hAnsi="Tahoma" w:cs="Tahoma"/>
          <w:color w:val="4B5C68"/>
          <w:sz w:val="20"/>
          <w:szCs w:val="20"/>
        </w:rPr>
        <w:t>L</w:t>
      </w:r>
      <w:r w:rsidRPr="00FB6E5C">
        <w:rPr>
          <w:rFonts w:ascii="Tahoma" w:hAnsi="Tahoma" w:cs="Tahoma"/>
          <w:color w:val="4B5C68"/>
          <w:sz w:val="20"/>
          <w:szCs w:val="20"/>
        </w:rPr>
        <w:t>e dossier de consultation contient les documents suivants :</w:t>
      </w:r>
    </w:p>
    <w:p w14:paraId="11F64CC5" w14:textId="77777777" w:rsidR="004D3BEB" w:rsidRPr="00FB6E5C"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12"/>
          <w:szCs w:val="12"/>
        </w:rPr>
      </w:pPr>
    </w:p>
    <w:p w14:paraId="30EBDA37" w14:textId="3457D823" w:rsidR="00895BE8" w:rsidRPr="00FB6E5C" w:rsidRDefault="00895BE8" w:rsidP="00167611">
      <w:pPr>
        <w:widowControl w:val="0"/>
        <w:tabs>
          <w:tab w:val="left" w:pos="392"/>
        </w:tabs>
        <w:autoSpaceDE w:val="0"/>
        <w:autoSpaceDN w:val="0"/>
        <w:adjustRightInd w:val="0"/>
        <w:ind w:left="117" w:right="111"/>
        <w:jc w:val="both"/>
        <w:rPr>
          <w:rFonts w:ascii="Tahoma" w:hAnsi="Tahoma" w:cs="Tahoma"/>
          <w:color w:val="4B5C68"/>
        </w:rPr>
      </w:pPr>
      <w:r w:rsidRPr="00FB6E5C">
        <w:rPr>
          <w:rFonts w:ascii="Tahoma" w:hAnsi="Tahoma" w:cs="Tahoma"/>
          <w:color w:val="4B5C68"/>
          <w:sz w:val="20"/>
          <w:szCs w:val="20"/>
        </w:rPr>
        <w:t>- Lettre de candidature (DC1) : Lettre de candidature Habilitation du mandataire par ses cotraitants (DC1 disponible sur le site du Ministère de l'</w:t>
      </w:r>
      <w:r w:rsidR="00C9583F" w:rsidRPr="00FB6E5C">
        <w:rPr>
          <w:rFonts w:ascii="Tahoma" w:hAnsi="Tahoma" w:cs="Tahoma"/>
          <w:color w:val="4B5C68"/>
          <w:sz w:val="20"/>
          <w:szCs w:val="20"/>
        </w:rPr>
        <w:t>Économie</w:t>
      </w:r>
      <w:r w:rsidRPr="00FB6E5C">
        <w:rPr>
          <w:rFonts w:ascii="Tahoma" w:hAnsi="Tahoma" w:cs="Tahoma"/>
          <w:color w:val="4B5C68"/>
          <w:sz w:val="20"/>
          <w:szCs w:val="20"/>
        </w:rPr>
        <w:t>)</w:t>
      </w:r>
    </w:p>
    <w:p w14:paraId="631F2FBE" w14:textId="15F3036C" w:rsidR="004D3BEB" w:rsidRPr="00FB6E5C"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FB6E5C">
        <w:rPr>
          <w:rFonts w:ascii="Tahoma" w:hAnsi="Tahoma" w:cs="Tahoma"/>
          <w:color w:val="4B5C68"/>
          <w:sz w:val="20"/>
          <w:szCs w:val="20"/>
        </w:rPr>
        <w:t xml:space="preserve">- Déclaration du candidat (DC2) : Déclaration du candidat individuelle ou du membre du </w:t>
      </w:r>
      <w:r w:rsidR="00010925" w:rsidRPr="00FB6E5C">
        <w:rPr>
          <w:rFonts w:ascii="Tahoma" w:hAnsi="Tahoma" w:cs="Tahoma"/>
          <w:color w:val="4B5C68"/>
          <w:sz w:val="20"/>
          <w:szCs w:val="20"/>
        </w:rPr>
        <w:t>groupement (</w:t>
      </w:r>
      <w:r w:rsidRPr="00FB6E5C">
        <w:rPr>
          <w:rFonts w:ascii="Tahoma" w:hAnsi="Tahoma" w:cs="Tahoma"/>
          <w:color w:val="4B5C68"/>
          <w:sz w:val="20"/>
          <w:szCs w:val="20"/>
        </w:rPr>
        <w:t>DC2 disponible sur le site du Ministère de l'</w:t>
      </w:r>
      <w:r w:rsidR="00C9583F" w:rsidRPr="00FB6E5C">
        <w:rPr>
          <w:rFonts w:ascii="Tahoma" w:hAnsi="Tahoma" w:cs="Tahoma"/>
          <w:color w:val="4B5C68"/>
          <w:sz w:val="20"/>
          <w:szCs w:val="20"/>
        </w:rPr>
        <w:t>Économie</w:t>
      </w:r>
      <w:r w:rsidRPr="00FB6E5C">
        <w:rPr>
          <w:rFonts w:ascii="Tahoma" w:hAnsi="Tahoma" w:cs="Tahoma"/>
          <w:color w:val="4B5C68"/>
          <w:sz w:val="20"/>
          <w:szCs w:val="20"/>
        </w:rPr>
        <w:t>)</w:t>
      </w:r>
    </w:p>
    <w:p w14:paraId="3E777BF7" w14:textId="77777777" w:rsidR="004D3BEB" w:rsidRPr="00FB6E5C"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FB6E5C">
        <w:rPr>
          <w:rFonts w:ascii="Tahoma" w:hAnsi="Tahoma" w:cs="Tahoma"/>
          <w:color w:val="4B5C68"/>
          <w:sz w:val="20"/>
          <w:szCs w:val="20"/>
        </w:rPr>
        <w:t>- RC : Règlement de la consultation</w:t>
      </w:r>
    </w:p>
    <w:p w14:paraId="08DB9ACF" w14:textId="515A0DFB" w:rsidR="004D3BEB" w:rsidRPr="00FB6E5C"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FB6E5C">
        <w:rPr>
          <w:rFonts w:ascii="Tahoma" w:hAnsi="Tahoma" w:cs="Tahoma"/>
          <w:color w:val="4B5C68"/>
          <w:sz w:val="20"/>
          <w:szCs w:val="20"/>
        </w:rPr>
        <w:t xml:space="preserve">- </w:t>
      </w:r>
      <w:r w:rsidR="00722F91" w:rsidRPr="00FB6E5C">
        <w:rPr>
          <w:rFonts w:ascii="Tahoma" w:hAnsi="Tahoma" w:cs="Tahoma"/>
          <w:color w:val="4B5C68"/>
          <w:sz w:val="20"/>
          <w:szCs w:val="20"/>
        </w:rPr>
        <w:t>AE :</w:t>
      </w:r>
      <w:r w:rsidRPr="00FB6E5C">
        <w:rPr>
          <w:rFonts w:ascii="Tahoma" w:hAnsi="Tahoma" w:cs="Tahoma"/>
          <w:color w:val="4B5C68"/>
          <w:sz w:val="20"/>
          <w:szCs w:val="20"/>
        </w:rPr>
        <w:t xml:space="preserve"> Acte d'engagement</w:t>
      </w:r>
    </w:p>
    <w:p w14:paraId="6BCEB623" w14:textId="6752D5EB" w:rsidR="00895BE8" w:rsidRPr="00FB6E5C" w:rsidRDefault="00895BE8" w:rsidP="00167611">
      <w:pPr>
        <w:widowControl w:val="0"/>
        <w:tabs>
          <w:tab w:val="left" w:pos="392"/>
        </w:tabs>
        <w:autoSpaceDE w:val="0"/>
        <w:autoSpaceDN w:val="0"/>
        <w:adjustRightInd w:val="0"/>
        <w:ind w:left="117" w:right="111"/>
        <w:jc w:val="both"/>
        <w:rPr>
          <w:rFonts w:ascii="Tahoma" w:hAnsi="Tahoma" w:cs="Tahoma"/>
          <w:color w:val="4B5C68"/>
          <w:sz w:val="20"/>
          <w:szCs w:val="20"/>
        </w:rPr>
      </w:pPr>
      <w:r w:rsidRPr="00FB6E5C">
        <w:rPr>
          <w:rFonts w:ascii="Tahoma" w:hAnsi="Tahoma" w:cs="Tahoma"/>
          <w:color w:val="4B5C68"/>
          <w:sz w:val="20"/>
          <w:szCs w:val="20"/>
        </w:rPr>
        <w:t>- CC</w:t>
      </w:r>
      <w:r w:rsidR="0021721B" w:rsidRPr="00FB6E5C">
        <w:rPr>
          <w:rFonts w:ascii="Tahoma" w:hAnsi="Tahoma" w:cs="Tahoma"/>
          <w:color w:val="4B5C68"/>
          <w:sz w:val="20"/>
          <w:szCs w:val="20"/>
        </w:rPr>
        <w:t>A</w:t>
      </w:r>
      <w:r w:rsidRPr="00FB6E5C">
        <w:rPr>
          <w:rFonts w:ascii="Tahoma" w:hAnsi="Tahoma" w:cs="Tahoma"/>
          <w:color w:val="4B5C68"/>
          <w:sz w:val="20"/>
          <w:szCs w:val="20"/>
        </w:rPr>
        <w:t>P : Cahier des clauses</w:t>
      </w:r>
      <w:r w:rsidR="0021721B" w:rsidRPr="00FB6E5C">
        <w:rPr>
          <w:rFonts w:ascii="Tahoma" w:hAnsi="Tahoma" w:cs="Tahoma"/>
          <w:color w:val="4B5C68"/>
          <w:sz w:val="20"/>
          <w:szCs w:val="20"/>
        </w:rPr>
        <w:t xml:space="preserve"> administratives</w:t>
      </w:r>
      <w:r w:rsidRPr="00FB6E5C">
        <w:rPr>
          <w:rFonts w:ascii="Tahoma" w:hAnsi="Tahoma" w:cs="Tahoma"/>
          <w:color w:val="4B5C68"/>
          <w:sz w:val="20"/>
          <w:szCs w:val="20"/>
        </w:rPr>
        <w:t xml:space="preserve"> particulières</w:t>
      </w:r>
    </w:p>
    <w:p w14:paraId="04D1047D" w14:textId="2F3FB97B" w:rsidR="0021721B" w:rsidRPr="00FB6E5C" w:rsidRDefault="0021721B" w:rsidP="00167611">
      <w:pPr>
        <w:widowControl w:val="0"/>
        <w:tabs>
          <w:tab w:val="left" w:pos="392"/>
        </w:tabs>
        <w:autoSpaceDE w:val="0"/>
        <w:autoSpaceDN w:val="0"/>
        <w:adjustRightInd w:val="0"/>
        <w:ind w:left="117" w:right="111"/>
        <w:jc w:val="both"/>
        <w:rPr>
          <w:rFonts w:ascii="Tahoma" w:hAnsi="Tahoma" w:cs="Tahoma"/>
          <w:color w:val="4B5C68"/>
          <w:sz w:val="20"/>
          <w:szCs w:val="20"/>
        </w:rPr>
      </w:pPr>
      <w:r w:rsidRPr="00FB6E5C">
        <w:rPr>
          <w:rFonts w:ascii="Tahoma" w:hAnsi="Tahoma" w:cs="Tahoma"/>
          <w:color w:val="4B5C68"/>
          <w:sz w:val="20"/>
          <w:szCs w:val="20"/>
        </w:rPr>
        <w:t>- CCTP : Cahier des clauses techniques particulières</w:t>
      </w:r>
    </w:p>
    <w:p w14:paraId="742E4CBB" w14:textId="6F50BB4D" w:rsidR="004D3BEB" w:rsidRPr="00FB6E5C"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FB6E5C">
        <w:rPr>
          <w:rFonts w:ascii="Tahoma" w:hAnsi="Tahoma" w:cs="Tahoma"/>
          <w:color w:val="4B5C68"/>
          <w:sz w:val="20"/>
          <w:szCs w:val="20"/>
        </w:rPr>
        <w:t>- BPU : Bordereau de prix unitaire</w:t>
      </w:r>
      <w:r w:rsidR="007A206D" w:rsidRPr="00FB6E5C">
        <w:rPr>
          <w:rFonts w:ascii="Tahoma" w:hAnsi="Tahoma" w:cs="Tahoma"/>
          <w:color w:val="4B5C68"/>
          <w:sz w:val="20"/>
          <w:szCs w:val="20"/>
        </w:rPr>
        <w:t xml:space="preserve"> </w:t>
      </w:r>
    </w:p>
    <w:p w14:paraId="2F42910E" w14:textId="77777777" w:rsidR="00895BE8" w:rsidRPr="00FB6E5C" w:rsidRDefault="00895BE8" w:rsidP="00167611">
      <w:pPr>
        <w:widowControl w:val="0"/>
        <w:tabs>
          <w:tab w:val="left" w:pos="392"/>
        </w:tabs>
        <w:autoSpaceDE w:val="0"/>
        <w:autoSpaceDN w:val="0"/>
        <w:adjustRightInd w:val="0"/>
        <w:ind w:left="117" w:right="111"/>
        <w:jc w:val="both"/>
        <w:rPr>
          <w:rFonts w:ascii="Tahoma" w:hAnsi="Tahoma" w:cs="Tahoma"/>
          <w:color w:val="4B5C68"/>
        </w:rPr>
      </w:pPr>
      <w:r w:rsidRPr="00FB6E5C">
        <w:rPr>
          <w:rFonts w:ascii="Tahoma" w:hAnsi="Tahoma" w:cs="Tahoma"/>
          <w:color w:val="4B5C68"/>
          <w:sz w:val="20"/>
          <w:szCs w:val="20"/>
        </w:rPr>
        <w:t>- DQE : Détail quantitatif estimatif</w:t>
      </w:r>
    </w:p>
    <w:p w14:paraId="27C387F3" w14:textId="77777777" w:rsidR="004D3BEB" w:rsidRPr="00FB6E5C" w:rsidRDefault="004D3BEB" w:rsidP="00167611">
      <w:pPr>
        <w:widowControl w:val="0"/>
        <w:tabs>
          <w:tab w:val="left" w:pos="392"/>
        </w:tabs>
        <w:autoSpaceDE w:val="0"/>
        <w:autoSpaceDN w:val="0"/>
        <w:adjustRightInd w:val="0"/>
        <w:ind w:left="117" w:right="111"/>
        <w:jc w:val="both"/>
        <w:rPr>
          <w:rFonts w:ascii="Tahoma" w:hAnsi="Tahoma" w:cs="Tahoma"/>
          <w:color w:val="4B5C68"/>
          <w:sz w:val="20"/>
          <w:szCs w:val="20"/>
        </w:rPr>
      </w:pPr>
      <w:r w:rsidRPr="00FB6E5C">
        <w:rPr>
          <w:rFonts w:ascii="Tahoma" w:hAnsi="Tahoma" w:cs="Tahoma"/>
          <w:color w:val="4B5C68"/>
          <w:sz w:val="20"/>
          <w:szCs w:val="20"/>
        </w:rPr>
        <w:t xml:space="preserve">- </w:t>
      </w:r>
      <w:r w:rsidR="00895BE8" w:rsidRPr="00FB6E5C">
        <w:rPr>
          <w:rFonts w:ascii="Tahoma" w:hAnsi="Tahoma" w:cs="Tahoma"/>
          <w:color w:val="4B5C68"/>
          <w:sz w:val="20"/>
          <w:szCs w:val="20"/>
        </w:rPr>
        <w:t xml:space="preserve">CR : </w:t>
      </w:r>
      <w:r w:rsidRPr="00FB6E5C">
        <w:rPr>
          <w:rFonts w:ascii="Tahoma" w:hAnsi="Tahoma" w:cs="Tahoma"/>
          <w:color w:val="4B5C68"/>
          <w:sz w:val="20"/>
          <w:szCs w:val="20"/>
        </w:rPr>
        <w:t>Cadre de réponse</w:t>
      </w:r>
    </w:p>
    <w:p w14:paraId="13434228"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12"/>
          <w:szCs w:val="12"/>
        </w:rPr>
      </w:pPr>
    </w:p>
    <w:p w14:paraId="69A64541" w14:textId="77777777" w:rsidR="001D3A67" w:rsidRPr="00B207F6" w:rsidRDefault="004D3BEB" w:rsidP="00167611">
      <w:pPr>
        <w:widowControl w:val="0"/>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 xml:space="preserve">L’acheteur se réserve le droit d'envoyer au plus tard 6 jours avant la date limite de remise des offres des </w:t>
      </w:r>
      <w:r w:rsidRPr="0099114E">
        <w:rPr>
          <w:rFonts w:ascii="Tahoma" w:hAnsi="Tahoma" w:cs="Tahoma"/>
          <w:color w:val="4B5C68"/>
          <w:sz w:val="20"/>
          <w:szCs w:val="20"/>
        </w:rPr>
        <w:t>modification</w:t>
      </w:r>
      <w:r w:rsidRPr="002D49BA">
        <w:rPr>
          <w:rFonts w:ascii="Tahoma" w:hAnsi="Tahoma" w:cs="Tahoma"/>
          <w:color w:val="4B5C68"/>
          <w:sz w:val="20"/>
          <w:szCs w:val="20"/>
        </w:rPr>
        <w:t>s de détail sur le dossier de consultation. Les candidats devront alors répondre sur la base du dossier de consultation modifié</w:t>
      </w:r>
      <w:r w:rsidR="001D3A67">
        <w:rPr>
          <w:rFonts w:ascii="Tahoma" w:hAnsi="Tahoma" w:cs="Tahoma"/>
          <w:color w:val="4B5C68"/>
          <w:sz w:val="20"/>
          <w:szCs w:val="20"/>
        </w:rPr>
        <w:t xml:space="preserve"> </w:t>
      </w:r>
      <w:r w:rsidR="001D3A67" w:rsidRPr="00B207F6">
        <w:rPr>
          <w:rFonts w:ascii="Tahoma" w:hAnsi="Tahoma" w:cs="Tahoma"/>
          <w:color w:val="4B5C68"/>
          <w:sz w:val="20"/>
          <w:szCs w:val="20"/>
        </w:rPr>
        <w:t xml:space="preserve">sans pouvoir élever aucune réclamation à ce sujet. </w:t>
      </w:r>
    </w:p>
    <w:p w14:paraId="2ABBAF7F" w14:textId="77777777" w:rsidR="001D3A67" w:rsidRPr="00B207F6" w:rsidRDefault="001D3A67" w:rsidP="00167611">
      <w:pPr>
        <w:jc w:val="both"/>
        <w:rPr>
          <w:rFonts w:ascii="Tahoma" w:hAnsi="Tahoma" w:cs="Tahoma"/>
          <w:color w:val="4B5C68"/>
          <w:sz w:val="20"/>
          <w:szCs w:val="20"/>
        </w:rPr>
      </w:pPr>
    </w:p>
    <w:p w14:paraId="7D486FA7" w14:textId="09690555" w:rsidR="001D3A67" w:rsidRDefault="001D3A67" w:rsidP="00167611">
      <w:pPr>
        <w:jc w:val="both"/>
        <w:rPr>
          <w:rFonts w:ascii="Tahoma" w:hAnsi="Tahoma" w:cs="Tahoma"/>
          <w:color w:val="4B5C68"/>
          <w:sz w:val="20"/>
          <w:szCs w:val="20"/>
        </w:rPr>
      </w:pPr>
      <w:r w:rsidRPr="00B207F6">
        <w:rPr>
          <w:rFonts w:ascii="Tahoma" w:hAnsi="Tahoma" w:cs="Tahoma"/>
          <w:color w:val="4B5C68"/>
          <w:sz w:val="20"/>
          <w:szCs w:val="20"/>
        </w:rPr>
        <w:t>S</w:t>
      </w:r>
      <w:r w:rsidR="0099114E">
        <w:rPr>
          <w:rFonts w:ascii="Tahoma" w:hAnsi="Tahoma" w:cs="Tahoma"/>
          <w:color w:val="4B5C68"/>
          <w:sz w:val="20"/>
          <w:szCs w:val="20"/>
        </w:rPr>
        <w:t xml:space="preserve">i </w:t>
      </w:r>
      <w:r w:rsidRPr="00B207F6">
        <w:rPr>
          <w:rFonts w:ascii="Tahoma" w:hAnsi="Tahoma" w:cs="Tahoma"/>
          <w:color w:val="4B5C68"/>
          <w:sz w:val="20"/>
          <w:szCs w:val="20"/>
        </w:rPr>
        <w:t>pendant l'étude du dossier par les candidats</w:t>
      </w:r>
      <w:r>
        <w:rPr>
          <w:rFonts w:ascii="Tahoma" w:hAnsi="Tahoma" w:cs="Tahoma"/>
          <w:color w:val="4B5C68"/>
          <w:sz w:val="20"/>
          <w:szCs w:val="20"/>
        </w:rPr>
        <w:t>,</w:t>
      </w:r>
      <w:r w:rsidRPr="00B207F6">
        <w:rPr>
          <w:rFonts w:ascii="Tahoma" w:hAnsi="Tahoma" w:cs="Tahoma"/>
          <w:color w:val="4B5C68"/>
          <w:sz w:val="20"/>
          <w:szCs w:val="20"/>
        </w:rPr>
        <w:t xml:space="preserve"> la date limite ci-dessus est reportée, la disposition précédente est applicable en fonction de cette nouvelle date.   </w:t>
      </w:r>
    </w:p>
    <w:p w14:paraId="1CE9EFC2" w14:textId="77777777" w:rsidR="008F1E22" w:rsidRPr="00B207F6" w:rsidRDefault="008F1E22" w:rsidP="00167611">
      <w:pPr>
        <w:jc w:val="both"/>
        <w:rPr>
          <w:rFonts w:ascii="Tahoma" w:hAnsi="Tahoma" w:cs="Tahoma"/>
          <w:color w:val="4B5C68"/>
          <w:sz w:val="20"/>
          <w:szCs w:val="20"/>
        </w:rPr>
      </w:pPr>
    </w:p>
    <w:p w14:paraId="2F75041C" w14:textId="77777777"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Délai de validité des offres :</w:t>
      </w:r>
    </w:p>
    <w:p w14:paraId="372B6D5B" w14:textId="77777777" w:rsidR="004D3BEB" w:rsidRPr="009C51BA" w:rsidRDefault="004D3BEB"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180F04F7" w14:textId="0E47C752" w:rsidR="004D3BEB" w:rsidRPr="002D49BA" w:rsidRDefault="004D3BEB" w:rsidP="00167611">
      <w:pPr>
        <w:widowControl w:val="0"/>
        <w:tabs>
          <w:tab w:val="left" w:pos="392"/>
        </w:tabs>
        <w:autoSpaceDE w:val="0"/>
        <w:autoSpaceDN w:val="0"/>
        <w:adjustRightInd w:val="0"/>
        <w:ind w:right="111"/>
        <w:jc w:val="both"/>
        <w:rPr>
          <w:rFonts w:ascii="Tahoma" w:hAnsi="Tahoma" w:cs="Tahoma"/>
          <w:color w:val="4B5C68"/>
        </w:rPr>
      </w:pPr>
      <w:r w:rsidRPr="002D49BA">
        <w:rPr>
          <w:rFonts w:ascii="Tahoma" w:hAnsi="Tahoma" w:cs="Tahoma"/>
          <w:color w:val="4B5C68"/>
          <w:sz w:val="20"/>
          <w:szCs w:val="20"/>
        </w:rPr>
        <w:t xml:space="preserve">Le délai de validité des offres est de 120 </w:t>
      </w:r>
      <w:r w:rsidR="000857E0">
        <w:rPr>
          <w:rFonts w:ascii="Tahoma" w:hAnsi="Tahoma" w:cs="Tahoma"/>
          <w:color w:val="4B5C68"/>
          <w:sz w:val="20"/>
          <w:szCs w:val="20"/>
        </w:rPr>
        <w:t>j</w:t>
      </w:r>
      <w:r w:rsidRPr="002D49BA">
        <w:rPr>
          <w:rFonts w:ascii="Tahoma" w:hAnsi="Tahoma" w:cs="Tahoma"/>
          <w:color w:val="4B5C68"/>
          <w:sz w:val="20"/>
          <w:szCs w:val="20"/>
        </w:rPr>
        <w:t>ours à compter de la date limite de réception des offres.</w:t>
      </w:r>
    </w:p>
    <w:p w14:paraId="7378F9A6" w14:textId="77777777" w:rsidR="009C51BA" w:rsidRDefault="009C51BA" w:rsidP="00167611">
      <w:pPr>
        <w:rPr>
          <w:rFonts w:ascii="Tahoma" w:hAnsi="Tahoma" w:cs="Tahoma"/>
          <w:color w:val="4B5C68"/>
          <w:sz w:val="20"/>
          <w:szCs w:val="20"/>
        </w:rPr>
      </w:pPr>
    </w:p>
    <w:p w14:paraId="5748112B" w14:textId="77777777"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Communication et échanges d’informations par voie électronique :</w:t>
      </w:r>
    </w:p>
    <w:p w14:paraId="02C78B45" w14:textId="77777777" w:rsidR="004D3BEB" w:rsidRPr="009C51BA" w:rsidRDefault="004D3BEB"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3C369814" w14:textId="55CAFA89" w:rsidR="004D3BEB" w:rsidRDefault="004D3BEB" w:rsidP="00167611">
      <w:pPr>
        <w:widowControl w:val="0"/>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 xml:space="preserve">Les communications et échanges s'effectueront pendant toute la consultation par voie électronique par le biais du profil acheteur à l'adresse suivante : </w:t>
      </w:r>
      <w:r w:rsidRPr="002D49BA">
        <w:rPr>
          <w:rFonts w:ascii="Tahoma" w:hAnsi="Tahoma" w:cs="Tahoma"/>
          <w:color w:val="4B5C68"/>
          <w:sz w:val="20"/>
          <w:szCs w:val="20"/>
          <w:u w:val="single"/>
        </w:rPr>
        <w:t>https://www.marches-publics.info</w:t>
      </w:r>
      <w:r w:rsidRPr="002D49BA">
        <w:rPr>
          <w:rFonts w:ascii="Tahoma" w:hAnsi="Tahoma" w:cs="Tahoma"/>
          <w:color w:val="4B5C68"/>
          <w:sz w:val="20"/>
          <w:szCs w:val="20"/>
        </w:rPr>
        <w:t xml:space="preserve">. </w:t>
      </w:r>
      <w:r w:rsidR="000857E0">
        <w:rPr>
          <w:rFonts w:ascii="Tahoma" w:hAnsi="Tahoma" w:cs="Tahoma"/>
          <w:color w:val="4B5C68"/>
          <w:sz w:val="20"/>
          <w:szCs w:val="20"/>
        </w:rPr>
        <w:t>À</w:t>
      </w:r>
      <w:r w:rsidRPr="002D49BA">
        <w:rPr>
          <w:rFonts w:ascii="Tahoma" w:hAnsi="Tahoma" w:cs="Tahoma"/>
          <w:color w:val="4B5C68"/>
          <w:sz w:val="20"/>
          <w:szCs w:val="20"/>
        </w:rPr>
        <w:t xml:space="preserve"> cet effet, le candidat renseignera son adresse courriel à l'acte d'engagement.</w:t>
      </w:r>
    </w:p>
    <w:p w14:paraId="5649E3F3" w14:textId="78D5370F" w:rsidR="005F21C4" w:rsidRDefault="005F21C4" w:rsidP="00167611">
      <w:pPr>
        <w:widowControl w:val="0"/>
        <w:tabs>
          <w:tab w:val="left" w:pos="392"/>
        </w:tabs>
        <w:autoSpaceDE w:val="0"/>
        <w:autoSpaceDN w:val="0"/>
        <w:adjustRightInd w:val="0"/>
        <w:ind w:left="117" w:right="111"/>
        <w:jc w:val="both"/>
        <w:rPr>
          <w:rFonts w:ascii="Tahoma" w:hAnsi="Tahoma" w:cs="Tahoma"/>
          <w:color w:val="4B5C68"/>
        </w:rPr>
      </w:pPr>
    </w:p>
    <w:p w14:paraId="15751215" w14:textId="293FD0EE" w:rsidR="004D3BEB" w:rsidRPr="00A65123" w:rsidRDefault="004D3BEB" w:rsidP="00167611">
      <w:pPr>
        <w:keepNext/>
        <w:keepLines/>
        <w:widowControl w:val="0"/>
        <w:numPr>
          <w:ilvl w:val="0"/>
          <w:numId w:val="28"/>
        </w:numPr>
        <w:tabs>
          <w:tab w:val="clear" w:pos="108"/>
          <w:tab w:val="left" w:pos="465"/>
        </w:tabs>
        <w:autoSpaceDE w:val="0"/>
        <w:autoSpaceDN w:val="0"/>
        <w:adjustRightInd w:val="0"/>
        <w:jc w:val="both"/>
        <w:rPr>
          <w:rFonts w:ascii="Tahoma" w:hAnsi="Tahoma" w:cs="Tahoma"/>
          <w:color w:val="00B7BC"/>
        </w:rPr>
      </w:pPr>
      <w:r w:rsidRPr="00A65123">
        <w:rPr>
          <w:rFonts w:ascii="Tahoma" w:hAnsi="Tahoma" w:cs="Tahoma"/>
          <w:b/>
          <w:bCs/>
          <w:color w:val="00B7BC"/>
          <w:sz w:val="28"/>
          <w:szCs w:val="28"/>
        </w:rPr>
        <w:t>PRÉSENTATION DES PROPOSITIONS</w:t>
      </w:r>
    </w:p>
    <w:p w14:paraId="47437FCD" w14:textId="77777777" w:rsidR="004D3BEB" w:rsidRPr="002D49BA" w:rsidRDefault="004D3BEB" w:rsidP="00167611">
      <w:pPr>
        <w:keepNext/>
        <w:keepLines/>
        <w:widowControl w:val="0"/>
        <w:pBdr>
          <w:bottom w:val="single" w:sz="4" w:space="1" w:color="D9D9D9"/>
        </w:pBdr>
        <w:autoSpaceDE w:val="0"/>
        <w:autoSpaceDN w:val="0"/>
        <w:adjustRightInd w:val="0"/>
        <w:ind w:left="117" w:right="111"/>
        <w:jc w:val="both"/>
        <w:rPr>
          <w:rFonts w:ascii="Tahoma" w:hAnsi="Tahoma" w:cs="Tahoma"/>
          <w:color w:val="4B5C68"/>
          <w:sz w:val="2"/>
          <w:szCs w:val="2"/>
        </w:rPr>
      </w:pPr>
    </w:p>
    <w:p w14:paraId="105508D0" w14:textId="77777777" w:rsidR="00194FDB" w:rsidRDefault="00194FDB" w:rsidP="00167611">
      <w:pPr>
        <w:keepLines/>
        <w:widowControl w:val="0"/>
        <w:tabs>
          <w:tab w:val="left" w:pos="392"/>
        </w:tabs>
        <w:autoSpaceDE w:val="0"/>
        <w:autoSpaceDN w:val="0"/>
        <w:adjustRightInd w:val="0"/>
        <w:ind w:right="111"/>
        <w:jc w:val="both"/>
        <w:rPr>
          <w:rFonts w:ascii="Tahoma" w:hAnsi="Tahoma" w:cs="Tahoma"/>
          <w:color w:val="4B5C68"/>
          <w:sz w:val="20"/>
          <w:szCs w:val="20"/>
        </w:rPr>
      </w:pPr>
    </w:p>
    <w:p w14:paraId="5C27290B" w14:textId="77777777" w:rsidR="001D3A67" w:rsidRPr="00C573FB" w:rsidRDefault="001D3A67"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b/>
          <w:bCs/>
          <w:color w:val="FFC000"/>
        </w:rPr>
      </w:pPr>
      <w:r w:rsidRPr="00B207F6">
        <w:rPr>
          <w:rFonts w:ascii="Tahoma" w:hAnsi="Tahoma" w:cs="Tahoma"/>
          <w:b/>
          <w:bCs/>
          <w:color w:val="FFC000"/>
        </w:rPr>
        <w:t>Forme des candidats et soumissionnaires</w:t>
      </w:r>
    </w:p>
    <w:p w14:paraId="655E68F4" w14:textId="77777777" w:rsidR="001D3A67" w:rsidRDefault="001D3A67" w:rsidP="00167611">
      <w:pPr>
        <w:keepNext/>
        <w:keepLines/>
        <w:widowControl w:val="0"/>
        <w:tabs>
          <w:tab w:val="left" w:pos="828"/>
        </w:tabs>
        <w:autoSpaceDE w:val="0"/>
        <w:autoSpaceDN w:val="0"/>
        <w:adjustRightInd w:val="0"/>
        <w:ind w:left="828"/>
        <w:jc w:val="both"/>
        <w:rPr>
          <w:rFonts w:ascii="Tahoma" w:hAnsi="Tahoma" w:cs="Tahoma"/>
          <w:color w:val="FFC000"/>
        </w:rPr>
      </w:pPr>
    </w:p>
    <w:p w14:paraId="042009DD" w14:textId="559FAE15" w:rsidR="001D3A67" w:rsidRDefault="001D3A67" w:rsidP="00167611">
      <w:pPr>
        <w:widowControl w:val="0"/>
        <w:tabs>
          <w:tab w:val="left" w:pos="392"/>
        </w:tabs>
        <w:autoSpaceDE w:val="0"/>
        <w:autoSpaceDN w:val="0"/>
        <w:adjustRightInd w:val="0"/>
        <w:ind w:right="111"/>
        <w:jc w:val="both"/>
        <w:rPr>
          <w:rFonts w:ascii="Tahoma" w:hAnsi="Tahoma" w:cs="Tahoma"/>
          <w:color w:val="4B5C68"/>
          <w:sz w:val="20"/>
          <w:szCs w:val="20"/>
        </w:rPr>
      </w:pPr>
      <w:r w:rsidRPr="00B207F6">
        <w:rPr>
          <w:rFonts w:ascii="Tahoma" w:hAnsi="Tahoma" w:cs="Tahoma"/>
          <w:color w:val="4B5C68"/>
          <w:sz w:val="20"/>
          <w:szCs w:val="20"/>
        </w:rPr>
        <w:t>L’offre, qu’elle soit présentée par une seule entreprise ou par un groupement, devra indiquer tous les sous-traitants connus lors de son dépôt. Elle devra également indiquer les prestations (et leur montant) dont la sous-traitance est envisagée, la dénomination et la qualité des sous-traitants qui l’exécuteront à la place du titulaire.</w:t>
      </w:r>
    </w:p>
    <w:p w14:paraId="45CC2B11" w14:textId="77777777" w:rsidR="001D3A67" w:rsidRPr="00361133" w:rsidRDefault="001D3A67"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7D65B832" w14:textId="77777777"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Réponse et groupement :</w:t>
      </w:r>
    </w:p>
    <w:p w14:paraId="20810CE4" w14:textId="77777777" w:rsidR="001D3A67" w:rsidRDefault="001D3A67" w:rsidP="00167611">
      <w:pPr>
        <w:widowControl w:val="0"/>
        <w:tabs>
          <w:tab w:val="left" w:pos="392"/>
        </w:tabs>
        <w:autoSpaceDE w:val="0"/>
        <w:autoSpaceDN w:val="0"/>
        <w:adjustRightInd w:val="0"/>
        <w:ind w:right="111"/>
        <w:jc w:val="both"/>
        <w:rPr>
          <w:rFonts w:ascii="Tahoma" w:hAnsi="Tahoma" w:cs="Tahoma"/>
          <w:color w:val="4B5C68"/>
          <w:sz w:val="20"/>
          <w:szCs w:val="20"/>
        </w:rPr>
      </w:pPr>
    </w:p>
    <w:p w14:paraId="0FE6E083" w14:textId="56D08A48" w:rsidR="001D3A67" w:rsidRPr="00B207F6" w:rsidRDefault="001D3A67" w:rsidP="00167611">
      <w:pPr>
        <w:widowControl w:val="0"/>
        <w:tabs>
          <w:tab w:val="left" w:pos="392"/>
        </w:tabs>
        <w:autoSpaceDE w:val="0"/>
        <w:autoSpaceDN w:val="0"/>
        <w:adjustRightInd w:val="0"/>
        <w:ind w:right="111"/>
        <w:jc w:val="both"/>
        <w:rPr>
          <w:rFonts w:ascii="Tahoma" w:hAnsi="Tahoma" w:cs="Tahoma"/>
          <w:color w:val="4B5C68"/>
          <w:sz w:val="20"/>
          <w:szCs w:val="20"/>
        </w:rPr>
      </w:pPr>
      <w:r w:rsidRPr="00B207F6">
        <w:rPr>
          <w:rFonts w:ascii="Tahoma" w:hAnsi="Tahoma" w:cs="Tahoma"/>
          <w:color w:val="4B5C68"/>
          <w:sz w:val="20"/>
          <w:szCs w:val="20"/>
        </w:rPr>
        <w:t>En cas de groupement</w:t>
      </w:r>
      <w:r>
        <w:rPr>
          <w:rFonts w:ascii="Tahoma" w:hAnsi="Tahoma" w:cs="Tahoma"/>
          <w:color w:val="4B5C68"/>
          <w:sz w:val="20"/>
          <w:szCs w:val="20"/>
        </w:rPr>
        <w:t xml:space="preserve">, </w:t>
      </w:r>
      <w:r w:rsidRPr="00B207F6">
        <w:rPr>
          <w:rFonts w:ascii="Tahoma" w:hAnsi="Tahoma" w:cs="Tahoma"/>
          <w:color w:val="4B5C68"/>
          <w:sz w:val="20"/>
          <w:szCs w:val="20"/>
        </w:rPr>
        <w:t>la répartition entre les cotraitants devra être précisée dans l’acte d’engagement.</w:t>
      </w:r>
      <w:r w:rsidR="009A328D">
        <w:rPr>
          <w:rFonts w:ascii="Tahoma" w:hAnsi="Tahoma" w:cs="Tahoma"/>
          <w:color w:val="4B5C68"/>
          <w:sz w:val="20"/>
          <w:szCs w:val="20"/>
        </w:rPr>
        <w:t xml:space="preserve"> </w:t>
      </w:r>
      <w:r w:rsidR="009A328D" w:rsidRPr="00A939DA">
        <w:rPr>
          <w:rFonts w:ascii="Tahoma" w:hAnsi="Tahoma" w:cs="Tahoma"/>
          <w:color w:val="4B5C68"/>
          <w:sz w:val="20"/>
          <w:szCs w:val="20"/>
        </w:rPr>
        <w:t>Chaque membre du groupement devra fournir l'ensemble des pièces demandées dans la rubrique « condition de participation ».</w:t>
      </w:r>
    </w:p>
    <w:p w14:paraId="4EBA4B24" w14:textId="77777777" w:rsidR="004D3BEB" w:rsidRPr="002D49BA" w:rsidRDefault="004D3BEB" w:rsidP="00167611">
      <w:pPr>
        <w:widowControl w:val="0"/>
        <w:tabs>
          <w:tab w:val="left" w:pos="392"/>
        </w:tabs>
        <w:autoSpaceDE w:val="0"/>
        <w:autoSpaceDN w:val="0"/>
        <w:adjustRightInd w:val="0"/>
        <w:ind w:right="111"/>
        <w:jc w:val="both"/>
        <w:rPr>
          <w:rFonts w:ascii="Tahoma" w:hAnsi="Tahoma" w:cs="Tahoma"/>
          <w:color w:val="4B5C68"/>
          <w:sz w:val="20"/>
          <w:szCs w:val="20"/>
        </w:rPr>
      </w:pPr>
    </w:p>
    <w:p w14:paraId="5BE18209"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Aucune forme particulière de groupement n’est imposée après attribution.</w:t>
      </w:r>
    </w:p>
    <w:p w14:paraId="75468AED"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tbl>
      <w:tblPr>
        <w:tblW w:w="9053" w:type="dxa"/>
        <w:tblInd w:w="14" w:type="dxa"/>
        <w:tblLayout w:type="fixed"/>
        <w:tblCellMar>
          <w:left w:w="0" w:type="dxa"/>
          <w:right w:w="0" w:type="dxa"/>
        </w:tblCellMar>
        <w:tblLook w:val="0000" w:firstRow="0" w:lastRow="0" w:firstColumn="0" w:lastColumn="0" w:noHBand="0" w:noVBand="0"/>
      </w:tblPr>
      <w:tblGrid>
        <w:gridCol w:w="9053"/>
      </w:tblGrid>
      <w:tr w:rsidR="0026629B" w:rsidRPr="002D49BA" w14:paraId="32292D74" w14:textId="77777777" w:rsidTr="0026629B">
        <w:tc>
          <w:tcPr>
            <w:tcW w:w="9053" w:type="dxa"/>
            <w:tcBorders>
              <w:top w:val="single" w:sz="4" w:space="0" w:color="BFBFBF"/>
              <w:left w:val="single" w:sz="4" w:space="0" w:color="BFBFBF"/>
              <w:bottom w:val="single" w:sz="4" w:space="0" w:color="BFBFBF"/>
              <w:right w:val="single" w:sz="4" w:space="0" w:color="BFBFBF"/>
            </w:tcBorders>
            <w:shd w:val="clear" w:color="auto" w:fill="F2F2F2"/>
          </w:tcPr>
          <w:p w14:paraId="2E4CA960" w14:textId="77777777" w:rsidR="004D3BEB" w:rsidRPr="002D49BA" w:rsidRDefault="004D3BEB" w:rsidP="00167611">
            <w:pPr>
              <w:keepLines/>
              <w:widowControl w:val="0"/>
              <w:tabs>
                <w:tab w:val="left" w:pos="392"/>
              </w:tabs>
              <w:autoSpaceDE w:val="0"/>
              <w:autoSpaceDN w:val="0"/>
              <w:adjustRightInd w:val="0"/>
              <w:ind w:left="108" w:right="102"/>
              <w:jc w:val="both"/>
              <w:rPr>
                <w:rFonts w:ascii="Tahoma" w:hAnsi="Tahoma" w:cs="Tahoma"/>
                <w:color w:val="4B5C68"/>
                <w:sz w:val="6"/>
                <w:szCs w:val="6"/>
              </w:rPr>
            </w:pPr>
          </w:p>
          <w:p w14:paraId="4E0A8457" w14:textId="77777777" w:rsidR="004D3BEB" w:rsidRPr="008151F3" w:rsidRDefault="004D3BEB" w:rsidP="00167611">
            <w:pPr>
              <w:keepLines/>
              <w:widowControl w:val="0"/>
              <w:tabs>
                <w:tab w:val="left" w:pos="392"/>
              </w:tabs>
              <w:autoSpaceDE w:val="0"/>
              <w:autoSpaceDN w:val="0"/>
              <w:adjustRightInd w:val="0"/>
              <w:ind w:left="108" w:right="130"/>
              <w:jc w:val="both"/>
              <w:rPr>
                <w:rFonts w:ascii="TAHOMA FAUX" w:hAnsi="TAHOMA FAUX" w:cs="TAHOMA FAUX"/>
                <w:i/>
                <w:iCs/>
                <w:color w:val="4B5C68"/>
                <w:sz w:val="20"/>
                <w:szCs w:val="20"/>
              </w:rPr>
            </w:pPr>
            <w:r w:rsidRPr="008151F3">
              <w:rPr>
                <w:rFonts w:ascii="TAHOMA FAUX" w:hAnsi="TAHOMA FAUX" w:cs="TAHOMA FAUX"/>
                <w:i/>
                <w:iCs/>
                <w:color w:val="4B5C68"/>
                <w:sz w:val="20"/>
                <w:szCs w:val="20"/>
              </w:rPr>
              <w:lastRenderedPageBreak/>
              <w:t>Conformément aux articles L1220-1 à L1220-3 du Code de la Commande publique et à l'arrêt du Conseil d'État n°436532 du 08/10/2020,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alors ces personnes morales seront regardées comme un seul et même soumissionnaire et seule sera retenue la dernière réponse déposée (article R2151-6 du Code de la commande publique).</w:t>
            </w:r>
          </w:p>
          <w:p w14:paraId="0483EDDA" w14:textId="77777777" w:rsidR="004D3BEB" w:rsidRPr="008151F3" w:rsidRDefault="004D3BEB" w:rsidP="00167611">
            <w:pPr>
              <w:keepLines/>
              <w:widowControl w:val="0"/>
              <w:tabs>
                <w:tab w:val="left" w:pos="392"/>
              </w:tabs>
              <w:autoSpaceDE w:val="0"/>
              <w:autoSpaceDN w:val="0"/>
              <w:adjustRightInd w:val="0"/>
              <w:ind w:left="108" w:right="708"/>
              <w:jc w:val="both"/>
              <w:rPr>
                <w:rFonts w:ascii="TAHOMA FAUX" w:hAnsi="TAHOMA FAUX" w:cs="TAHOMA FAUX"/>
                <w:i/>
                <w:iCs/>
                <w:color w:val="4B5C68"/>
                <w:sz w:val="20"/>
                <w:szCs w:val="20"/>
              </w:rPr>
            </w:pPr>
          </w:p>
          <w:p w14:paraId="7BB38CB0" w14:textId="61F78708" w:rsidR="004D3BEB" w:rsidRPr="00462388" w:rsidRDefault="004D3BEB" w:rsidP="00167611">
            <w:pPr>
              <w:keepLines/>
              <w:widowControl w:val="0"/>
              <w:tabs>
                <w:tab w:val="left" w:pos="392"/>
              </w:tabs>
              <w:autoSpaceDE w:val="0"/>
              <w:autoSpaceDN w:val="0"/>
              <w:adjustRightInd w:val="0"/>
              <w:ind w:left="108" w:right="102"/>
              <w:jc w:val="both"/>
              <w:rPr>
                <w:rFonts w:ascii="TAHOMA FAUX" w:hAnsi="TAHOMA FAUX" w:cs="TAHOMA FAUX"/>
                <w:i/>
                <w:iCs/>
                <w:color w:val="4B5C68"/>
                <w:sz w:val="20"/>
                <w:szCs w:val="20"/>
              </w:rPr>
            </w:pPr>
            <w:r w:rsidRPr="008151F3">
              <w:rPr>
                <w:rFonts w:ascii="TAHOMA FAUX" w:hAnsi="TAHOMA FAUX" w:cs="TAHOMA FAUX"/>
                <w:i/>
                <w:iCs/>
                <w:color w:val="4B5C68"/>
                <w:sz w:val="20"/>
                <w:szCs w:val="20"/>
              </w:rPr>
              <w:t>Conformément à l'article R2142-4 du Code de la commande publique, une même personne ne peut représenter plus d'un candidat pour un même marché à peine d’irrégularité. Tous les groupements constitués des mêmes opérateurs économiques permutant leur responsabilité seront considérés comme un seul et même soumissionnaire.</w:t>
            </w:r>
          </w:p>
        </w:tc>
      </w:tr>
    </w:tbl>
    <w:p w14:paraId="70C19C2C" w14:textId="5D9ECF4B" w:rsidR="004D3BEB"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76D291E2" w14:textId="77777777" w:rsidR="001D3A67" w:rsidRPr="001E64E4" w:rsidRDefault="001D3A67"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b/>
          <w:bCs/>
          <w:color w:val="FFC000"/>
        </w:rPr>
      </w:pPr>
      <w:r w:rsidRPr="001E64E4">
        <w:rPr>
          <w:rFonts w:ascii="Tahoma" w:hAnsi="Tahoma" w:cs="Tahoma"/>
          <w:b/>
          <w:bCs/>
          <w:color w:val="FFC000"/>
        </w:rPr>
        <w:t>Réponse et société en cours de création :</w:t>
      </w:r>
    </w:p>
    <w:p w14:paraId="07337641" w14:textId="77777777" w:rsidR="001D3A67" w:rsidRDefault="001D3A67"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5C4C457F" w14:textId="77777777" w:rsidR="001D3A67" w:rsidRPr="00B207F6" w:rsidRDefault="001D3A67" w:rsidP="00167611">
      <w:pPr>
        <w:widowControl w:val="0"/>
        <w:tabs>
          <w:tab w:val="left" w:pos="392"/>
        </w:tabs>
        <w:autoSpaceDE w:val="0"/>
        <w:autoSpaceDN w:val="0"/>
        <w:adjustRightInd w:val="0"/>
        <w:ind w:left="117" w:right="111"/>
        <w:jc w:val="both"/>
        <w:rPr>
          <w:rFonts w:ascii="Tahoma" w:hAnsi="Tahoma" w:cs="Tahoma"/>
          <w:color w:val="4B5C68"/>
          <w:sz w:val="20"/>
          <w:szCs w:val="20"/>
        </w:rPr>
      </w:pPr>
      <w:r w:rsidRPr="00B207F6">
        <w:rPr>
          <w:rFonts w:ascii="Tahoma" w:hAnsi="Tahoma" w:cs="Tahoma"/>
          <w:color w:val="4B5C68"/>
          <w:sz w:val="20"/>
          <w:szCs w:val="20"/>
        </w:rPr>
        <w:t>En cas de société en cours de création</w:t>
      </w:r>
      <w:r>
        <w:rPr>
          <w:rFonts w:ascii="Tahoma" w:hAnsi="Tahoma" w:cs="Tahoma"/>
          <w:color w:val="4B5C68"/>
          <w:sz w:val="20"/>
          <w:szCs w:val="20"/>
        </w:rPr>
        <w:t xml:space="preserve">, </w:t>
      </w:r>
      <w:r w:rsidRPr="00B207F6">
        <w:rPr>
          <w:rFonts w:ascii="Tahoma" w:hAnsi="Tahoma" w:cs="Tahoma"/>
          <w:color w:val="4B5C68"/>
          <w:sz w:val="20"/>
          <w:szCs w:val="20"/>
        </w:rPr>
        <w:t xml:space="preserve">peuvent candidater valablement à l’attribution des conventions, les sociétés en cours de création à condition qu’à la date limite de remise des candidatures et des offres, l'ensemble des personnes sollicitées pour entrer au capital aient donné leur accord de principe et fixé le montant de leur participation et qu’un projet de statuts ait été élaboré, daté et signé par l’ensemble des actionnaires. </w:t>
      </w:r>
    </w:p>
    <w:p w14:paraId="75130794" w14:textId="77777777" w:rsidR="001D3A67" w:rsidRPr="00B207F6" w:rsidRDefault="001D3A67"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7616AEED" w14:textId="77777777" w:rsidR="001D3A67" w:rsidRPr="00B207F6" w:rsidRDefault="001D3A67" w:rsidP="00167611">
      <w:pPr>
        <w:widowControl w:val="0"/>
        <w:tabs>
          <w:tab w:val="left" w:pos="392"/>
        </w:tabs>
        <w:autoSpaceDE w:val="0"/>
        <w:autoSpaceDN w:val="0"/>
        <w:adjustRightInd w:val="0"/>
        <w:ind w:left="117" w:right="111"/>
        <w:jc w:val="both"/>
        <w:rPr>
          <w:rFonts w:ascii="Tahoma" w:hAnsi="Tahoma" w:cs="Tahoma"/>
          <w:color w:val="4B5C68"/>
          <w:sz w:val="20"/>
          <w:szCs w:val="20"/>
        </w:rPr>
      </w:pPr>
      <w:r w:rsidRPr="00B207F6">
        <w:rPr>
          <w:rFonts w:ascii="Tahoma" w:hAnsi="Tahoma" w:cs="Tahoma"/>
          <w:color w:val="4B5C68"/>
          <w:sz w:val="20"/>
          <w:szCs w:val="20"/>
        </w:rPr>
        <w:t>En outre, le candidat devra, par procuration, mandat ou pouvoir des autres associés, prouver que la personne physique, représentant la société en cours de création dans la présente procédure de passation, ait été habilitée à engager la société en cours de création.</w:t>
      </w:r>
    </w:p>
    <w:p w14:paraId="5F41A52B" w14:textId="77777777" w:rsidR="001D3A67" w:rsidRPr="00B207F6" w:rsidRDefault="001D3A67"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746A5230" w14:textId="77777777" w:rsidR="001D3A67" w:rsidRPr="00B207F6" w:rsidRDefault="001D3A67" w:rsidP="00167611">
      <w:pPr>
        <w:widowControl w:val="0"/>
        <w:tabs>
          <w:tab w:val="left" w:pos="392"/>
        </w:tabs>
        <w:autoSpaceDE w:val="0"/>
        <w:autoSpaceDN w:val="0"/>
        <w:adjustRightInd w:val="0"/>
        <w:ind w:left="117" w:right="111"/>
        <w:jc w:val="both"/>
        <w:rPr>
          <w:rFonts w:ascii="Tahoma" w:hAnsi="Tahoma" w:cs="Tahoma"/>
          <w:color w:val="4B5C68"/>
          <w:sz w:val="20"/>
          <w:szCs w:val="20"/>
        </w:rPr>
      </w:pPr>
      <w:r w:rsidRPr="00B207F6">
        <w:rPr>
          <w:rFonts w:ascii="Tahoma" w:hAnsi="Tahoma" w:cs="Tahoma"/>
          <w:color w:val="4B5C68"/>
          <w:sz w:val="20"/>
          <w:szCs w:val="20"/>
        </w:rPr>
        <w:t>Dans ce cas, les garanties et capacités de la société en cours de création seront appréciées en la personne des associés de la société, chacun d’entre eux devant fournir l’intégralité des pièces exigées au titre des pièces de candidature exigées par le présent Règlement.</w:t>
      </w:r>
    </w:p>
    <w:p w14:paraId="0D72AAE2" w14:textId="77777777" w:rsidR="001D3A67" w:rsidRDefault="001D3A67"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4E912671" w14:textId="77777777" w:rsidR="00895BE8" w:rsidRPr="0099114E" w:rsidRDefault="00895BE8"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Variantes :</w:t>
      </w:r>
    </w:p>
    <w:p w14:paraId="2ECC0310" w14:textId="77777777" w:rsidR="0099114E" w:rsidRDefault="0099114E" w:rsidP="00167611">
      <w:pPr>
        <w:keepNext/>
        <w:keepLines/>
        <w:widowControl w:val="0"/>
        <w:tabs>
          <w:tab w:val="left" w:pos="392"/>
          <w:tab w:val="left" w:pos="828"/>
        </w:tabs>
        <w:autoSpaceDE w:val="0"/>
        <w:autoSpaceDN w:val="0"/>
        <w:adjustRightInd w:val="0"/>
        <w:jc w:val="both"/>
        <w:rPr>
          <w:rFonts w:ascii="Tahoma" w:hAnsi="Tahoma" w:cs="Tahoma"/>
          <w:b/>
          <w:bCs/>
          <w:color w:val="FFC000"/>
        </w:rPr>
      </w:pPr>
    </w:p>
    <w:p w14:paraId="5C99C3E3" w14:textId="77777777" w:rsidR="0099114E" w:rsidRPr="002D49BA" w:rsidRDefault="0099114E" w:rsidP="00167611">
      <w:pPr>
        <w:keepLines/>
        <w:widowControl w:val="0"/>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Les candidats ne sont pas autorisés à présenter des variantes. </w:t>
      </w:r>
    </w:p>
    <w:p w14:paraId="4D29EDEF" w14:textId="77777777" w:rsidR="0099114E" w:rsidRPr="0099114E" w:rsidRDefault="0099114E" w:rsidP="00167611">
      <w:pPr>
        <w:keepNext/>
        <w:keepLines/>
        <w:widowControl w:val="0"/>
        <w:tabs>
          <w:tab w:val="left" w:pos="392"/>
          <w:tab w:val="left" w:pos="828"/>
        </w:tabs>
        <w:autoSpaceDE w:val="0"/>
        <w:autoSpaceDN w:val="0"/>
        <w:adjustRightInd w:val="0"/>
        <w:jc w:val="both"/>
        <w:rPr>
          <w:rFonts w:ascii="Tahoma" w:hAnsi="Tahoma" w:cs="Tahoma"/>
          <w:color w:val="FFC000"/>
        </w:rPr>
      </w:pPr>
    </w:p>
    <w:p w14:paraId="214232EE" w14:textId="41AB5413" w:rsidR="0099114E" w:rsidRDefault="00613197"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b/>
          <w:bCs/>
          <w:color w:val="FFC000"/>
        </w:rPr>
      </w:pPr>
      <w:r w:rsidRPr="0099114E">
        <w:rPr>
          <w:rFonts w:ascii="Tahoma" w:hAnsi="Tahoma" w:cs="Tahoma"/>
          <w:b/>
          <w:bCs/>
          <w:color w:val="FFC000"/>
        </w:rPr>
        <w:t>Clauses sociales</w:t>
      </w:r>
      <w:r w:rsidR="0099114E">
        <w:rPr>
          <w:rFonts w:ascii="Tahoma" w:hAnsi="Tahoma" w:cs="Tahoma"/>
          <w:b/>
          <w:bCs/>
          <w:color w:val="FFC000"/>
        </w:rPr>
        <w:t> :</w:t>
      </w:r>
    </w:p>
    <w:p w14:paraId="6167EB79" w14:textId="77777777" w:rsidR="0099114E" w:rsidRDefault="0099114E" w:rsidP="00167611">
      <w:pPr>
        <w:keepNext/>
        <w:keepLines/>
        <w:widowControl w:val="0"/>
        <w:tabs>
          <w:tab w:val="left" w:pos="392"/>
          <w:tab w:val="left" w:pos="828"/>
        </w:tabs>
        <w:autoSpaceDE w:val="0"/>
        <w:autoSpaceDN w:val="0"/>
        <w:adjustRightInd w:val="0"/>
        <w:jc w:val="both"/>
        <w:rPr>
          <w:rFonts w:ascii="Tahoma" w:hAnsi="Tahoma" w:cs="Tahoma"/>
          <w:b/>
          <w:bCs/>
          <w:color w:val="FFC000"/>
        </w:rPr>
      </w:pPr>
    </w:p>
    <w:p w14:paraId="1799CC37" w14:textId="65D7619E" w:rsidR="0099114E" w:rsidRPr="0099114E" w:rsidRDefault="0099114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99114E">
        <w:rPr>
          <w:rFonts w:ascii="Tahoma" w:hAnsi="Tahoma" w:cs="Tahoma"/>
          <w:color w:val="4B5C68"/>
          <w:sz w:val="20"/>
          <w:szCs w:val="20"/>
        </w:rPr>
        <w:t>Sans objet</w:t>
      </w:r>
      <w:r>
        <w:rPr>
          <w:rFonts w:ascii="Tahoma" w:hAnsi="Tahoma" w:cs="Tahoma"/>
          <w:color w:val="4B5C68"/>
          <w:sz w:val="20"/>
          <w:szCs w:val="20"/>
        </w:rPr>
        <w:t>.</w:t>
      </w:r>
    </w:p>
    <w:p w14:paraId="6C0EEEA9" w14:textId="77777777" w:rsidR="0099114E" w:rsidRDefault="0099114E" w:rsidP="00167611">
      <w:pPr>
        <w:keepNext/>
        <w:keepLines/>
        <w:widowControl w:val="0"/>
        <w:tabs>
          <w:tab w:val="left" w:pos="392"/>
          <w:tab w:val="left" w:pos="828"/>
        </w:tabs>
        <w:autoSpaceDE w:val="0"/>
        <w:autoSpaceDN w:val="0"/>
        <w:adjustRightInd w:val="0"/>
        <w:jc w:val="both"/>
        <w:rPr>
          <w:rFonts w:ascii="Tahoma" w:hAnsi="Tahoma" w:cs="Tahoma"/>
          <w:b/>
          <w:bCs/>
          <w:color w:val="FFC000"/>
        </w:rPr>
      </w:pPr>
    </w:p>
    <w:p w14:paraId="317C8A9A" w14:textId="64B57B25" w:rsidR="00895BE8" w:rsidRPr="0099114E" w:rsidRDefault="0099114E"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b/>
          <w:bCs/>
          <w:color w:val="FFC000"/>
        </w:rPr>
      </w:pPr>
      <w:r w:rsidRPr="0099114E">
        <w:rPr>
          <w:rFonts w:ascii="Tahoma" w:hAnsi="Tahoma" w:cs="Tahoma"/>
          <w:b/>
          <w:bCs/>
          <w:color w:val="FFC000"/>
        </w:rPr>
        <w:t>Clauses environnementales :</w:t>
      </w:r>
    </w:p>
    <w:p w14:paraId="4EB6112B" w14:textId="77777777" w:rsidR="0099114E" w:rsidRDefault="0099114E" w:rsidP="00167611">
      <w:pPr>
        <w:keepNext/>
        <w:keepLines/>
        <w:widowControl w:val="0"/>
        <w:tabs>
          <w:tab w:val="left" w:pos="392"/>
          <w:tab w:val="left" w:pos="828"/>
        </w:tabs>
        <w:autoSpaceDE w:val="0"/>
        <w:autoSpaceDN w:val="0"/>
        <w:adjustRightInd w:val="0"/>
        <w:ind w:right="111"/>
        <w:jc w:val="both"/>
        <w:rPr>
          <w:rFonts w:ascii="Tahoma" w:hAnsi="Tahoma" w:cs="Tahoma"/>
          <w:b/>
          <w:bCs/>
          <w:color w:val="FFC000"/>
        </w:rPr>
      </w:pPr>
    </w:p>
    <w:p w14:paraId="293F85CF" w14:textId="77777777" w:rsidR="0099114E" w:rsidRPr="0099114E" w:rsidRDefault="0099114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99114E">
        <w:rPr>
          <w:rFonts w:ascii="Tahoma" w:hAnsi="Tahoma" w:cs="Tahoma"/>
          <w:color w:val="4B5C68"/>
          <w:sz w:val="20"/>
          <w:szCs w:val="20"/>
        </w:rPr>
        <w:t>Tous les documents livrables devront être mis à disposition au format dématérialisé (format.pdf ou équivalent).</w:t>
      </w:r>
    </w:p>
    <w:p w14:paraId="0F0D83D3" w14:textId="37A9E092" w:rsidR="00895BE8" w:rsidRDefault="00895BE8" w:rsidP="00167611">
      <w:pPr>
        <w:keepLines/>
        <w:widowControl w:val="0"/>
        <w:tabs>
          <w:tab w:val="left" w:pos="392"/>
        </w:tabs>
        <w:autoSpaceDE w:val="0"/>
        <w:autoSpaceDN w:val="0"/>
        <w:adjustRightInd w:val="0"/>
        <w:ind w:right="111"/>
        <w:jc w:val="both"/>
        <w:rPr>
          <w:rFonts w:ascii="Tahoma" w:hAnsi="Tahoma" w:cs="Tahoma"/>
          <w:color w:val="4B5C68"/>
          <w:sz w:val="20"/>
          <w:szCs w:val="20"/>
        </w:rPr>
      </w:pPr>
    </w:p>
    <w:p w14:paraId="1486ECCD" w14:textId="77777777" w:rsidR="004D3BEB" w:rsidRPr="00361133" w:rsidRDefault="008B5D2D"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Prestations supplémentaires éventuelles</w:t>
      </w:r>
      <w:r w:rsidR="004D3BEB" w:rsidRPr="00361133">
        <w:rPr>
          <w:rFonts w:ascii="Tahoma" w:hAnsi="Tahoma" w:cs="Tahoma"/>
          <w:b/>
          <w:bCs/>
          <w:color w:val="FFC000"/>
        </w:rPr>
        <w:t> :</w:t>
      </w:r>
    </w:p>
    <w:p w14:paraId="17374253" w14:textId="13A6ACC2" w:rsidR="004D3BEB" w:rsidRPr="00194FDB" w:rsidRDefault="004D3BEB" w:rsidP="00167611">
      <w:pPr>
        <w:keepLines/>
        <w:widowControl w:val="0"/>
        <w:tabs>
          <w:tab w:val="left" w:pos="2718"/>
        </w:tabs>
        <w:autoSpaceDE w:val="0"/>
        <w:autoSpaceDN w:val="0"/>
        <w:adjustRightInd w:val="0"/>
        <w:ind w:left="117" w:right="111"/>
        <w:jc w:val="both"/>
        <w:rPr>
          <w:rFonts w:ascii="Tahoma" w:hAnsi="Tahoma" w:cs="Tahoma"/>
          <w:color w:val="4B5C68"/>
          <w:sz w:val="20"/>
          <w:szCs w:val="20"/>
        </w:rPr>
      </w:pPr>
    </w:p>
    <w:p w14:paraId="3DF8396D" w14:textId="1335A00C" w:rsidR="004D3BEB" w:rsidRDefault="00C5227D"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Pr>
          <w:rFonts w:ascii="Tahoma" w:hAnsi="Tahoma" w:cs="Tahoma"/>
          <w:color w:val="4B5C68"/>
          <w:sz w:val="20"/>
          <w:szCs w:val="20"/>
        </w:rPr>
        <w:t xml:space="preserve">Le marché ne prévoit pas de </w:t>
      </w:r>
      <w:r w:rsidRPr="00C5227D">
        <w:rPr>
          <w:rFonts w:ascii="Tahoma" w:hAnsi="Tahoma" w:cs="Tahoma"/>
          <w:color w:val="4B5C68"/>
          <w:sz w:val="20"/>
          <w:szCs w:val="20"/>
        </w:rPr>
        <w:t>prestations supplémentaires éventuelles.</w:t>
      </w:r>
    </w:p>
    <w:p w14:paraId="6502A615" w14:textId="77777777" w:rsidR="002A1502" w:rsidRDefault="002A1502"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4898587D" w14:textId="77777777"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Contenu des plis et conditions de participation :</w:t>
      </w:r>
    </w:p>
    <w:p w14:paraId="178788AE" w14:textId="77777777" w:rsidR="004D3BEB" w:rsidRPr="00361133"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p>
    <w:p w14:paraId="459349D0" w14:textId="28724FA5" w:rsidR="004D3BEB" w:rsidRPr="00A939DA" w:rsidRDefault="000857E0" w:rsidP="00167611">
      <w:pPr>
        <w:keepLines/>
        <w:widowControl w:val="0"/>
        <w:tabs>
          <w:tab w:val="left" w:pos="392"/>
        </w:tabs>
        <w:autoSpaceDE w:val="0"/>
        <w:autoSpaceDN w:val="0"/>
        <w:adjustRightInd w:val="0"/>
        <w:ind w:left="117" w:right="111"/>
        <w:jc w:val="both"/>
        <w:rPr>
          <w:rFonts w:ascii="Tahoma" w:hAnsi="Tahoma" w:cs="Tahoma"/>
          <w:color w:val="4B5C68"/>
        </w:rPr>
      </w:pPr>
      <w:r>
        <w:rPr>
          <w:rFonts w:ascii="Tahoma" w:hAnsi="Tahoma" w:cs="Tahoma"/>
          <w:color w:val="4B5C68"/>
          <w:sz w:val="20"/>
          <w:szCs w:val="20"/>
        </w:rPr>
        <w:t>À</w:t>
      </w:r>
      <w:r w:rsidR="004D3BEB" w:rsidRPr="00A939DA">
        <w:rPr>
          <w:rFonts w:ascii="Tahoma" w:hAnsi="Tahoma" w:cs="Tahoma"/>
          <w:color w:val="4B5C68"/>
          <w:sz w:val="20"/>
          <w:szCs w:val="20"/>
        </w:rPr>
        <w:t xml:space="preserve"> l’appui de leur candidature, les candidats doivent fournir les documents suivants :</w:t>
      </w:r>
    </w:p>
    <w:p w14:paraId="3E8378CB" w14:textId="77777777" w:rsidR="004D3BEB" w:rsidRPr="001631AE"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12"/>
          <w:szCs w:val="12"/>
          <w:highlight w:val="yellow"/>
        </w:rPr>
      </w:pPr>
    </w:p>
    <w:tbl>
      <w:tblPr>
        <w:tblW w:w="9043" w:type="dxa"/>
        <w:tblInd w:w="19" w:type="dxa"/>
        <w:tblBorders>
          <w:top w:val="single" w:sz="8" w:space="0" w:color="4B5C68"/>
          <w:left w:val="single" w:sz="8" w:space="0" w:color="4B5C68"/>
          <w:bottom w:val="single" w:sz="8" w:space="0" w:color="4B5C68"/>
          <w:right w:val="single" w:sz="8" w:space="0" w:color="4B5C68"/>
          <w:insideH w:val="single" w:sz="8" w:space="0" w:color="4B5C68"/>
          <w:insideV w:val="single" w:sz="8" w:space="0" w:color="4B5C68"/>
        </w:tblBorders>
        <w:tblLayout w:type="fixed"/>
        <w:tblCellMar>
          <w:left w:w="0" w:type="dxa"/>
          <w:right w:w="0" w:type="dxa"/>
        </w:tblCellMar>
        <w:tblLook w:val="0000" w:firstRow="0" w:lastRow="0" w:firstColumn="0" w:lastColumn="0" w:noHBand="0" w:noVBand="0"/>
      </w:tblPr>
      <w:tblGrid>
        <w:gridCol w:w="3373"/>
        <w:gridCol w:w="5670"/>
      </w:tblGrid>
      <w:tr w:rsidR="00083A6E" w:rsidRPr="001631AE" w14:paraId="32B6C7F6" w14:textId="77777777" w:rsidTr="00083A6E">
        <w:trPr>
          <w:cantSplit/>
          <w:tblHeader/>
        </w:trPr>
        <w:tc>
          <w:tcPr>
            <w:tcW w:w="3373" w:type="dxa"/>
            <w:tcBorders>
              <w:bottom w:val="single" w:sz="8" w:space="0" w:color="4B5C68"/>
            </w:tcBorders>
            <w:shd w:val="clear" w:color="auto" w:fill="4B5C68"/>
            <w:vAlign w:val="center"/>
          </w:tcPr>
          <w:p w14:paraId="54BDE17B" w14:textId="77777777" w:rsidR="004D3BEB" w:rsidRPr="001631AE" w:rsidRDefault="004D3BEB" w:rsidP="00167611">
            <w:pPr>
              <w:keepLines/>
              <w:widowControl w:val="0"/>
              <w:autoSpaceDE w:val="0"/>
              <w:autoSpaceDN w:val="0"/>
              <w:adjustRightInd w:val="0"/>
              <w:spacing w:before="60" w:after="60"/>
              <w:ind w:left="108" w:right="103"/>
              <w:jc w:val="center"/>
              <w:rPr>
                <w:rFonts w:ascii="Tahoma" w:hAnsi="Tahoma" w:cs="Tahoma"/>
                <w:color w:val="FFFFFF" w:themeColor="background1"/>
                <w:sz w:val="20"/>
                <w:szCs w:val="20"/>
                <w:highlight w:val="yellow"/>
              </w:rPr>
            </w:pPr>
            <w:r w:rsidRPr="00A939DA">
              <w:rPr>
                <w:rFonts w:ascii="Tahoma" w:hAnsi="Tahoma" w:cs="Tahoma"/>
                <w:color w:val="FFFFFF" w:themeColor="background1"/>
                <w:sz w:val="20"/>
                <w:szCs w:val="20"/>
              </w:rPr>
              <w:t>Document</w:t>
            </w:r>
          </w:p>
        </w:tc>
        <w:tc>
          <w:tcPr>
            <w:tcW w:w="5670" w:type="dxa"/>
            <w:tcBorders>
              <w:bottom w:val="single" w:sz="8" w:space="0" w:color="4B5C68"/>
            </w:tcBorders>
            <w:shd w:val="clear" w:color="auto" w:fill="4B5C68"/>
          </w:tcPr>
          <w:p w14:paraId="13800E71" w14:textId="77777777" w:rsidR="004D3BEB" w:rsidRPr="001631AE" w:rsidRDefault="004D3BEB" w:rsidP="00167611">
            <w:pPr>
              <w:keepLines/>
              <w:widowControl w:val="0"/>
              <w:autoSpaceDE w:val="0"/>
              <w:autoSpaceDN w:val="0"/>
              <w:adjustRightInd w:val="0"/>
              <w:spacing w:before="60" w:after="60"/>
              <w:ind w:left="113" w:right="-302"/>
              <w:jc w:val="center"/>
              <w:rPr>
                <w:rFonts w:ascii="Tahoma" w:hAnsi="Tahoma" w:cs="Tahoma"/>
                <w:color w:val="FFFFFF" w:themeColor="background1"/>
                <w:sz w:val="20"/>
                <w:szCs w:val="20"/>
                <w:highlight w:val="yellow"/>
              </w:rPr>
            </w:pPr>
            <w:r w:rsidRPr="00A939DA">
              <w:rPr>
                <w:rFonts w:ascii="Tahoma" w:hAnsi="Tahoma" w:cs="Tahoma"/>
                <w:color w:val="FFFFFF" w:themeColor="background1"/>
                <w:sz w:val="20"/>
                <w:szCs w:val="20"/>
              </w:rPr>
              <w:t>Descriptif</w:t>
            </w:r>
          </w:p>
        </w:tc>
      </w:tr>
      <w:tr w:rsidR="00083A6E" w:rsidRPr="001631AE" w14:paraId="19E94F59" w14:textId="77777777" w:rsidTr="00083A6E">
        <w:tc>
          <w:tcPr>
            <w:tcW w:w="9043" w:type="dxa"/>
            <w:gridSpan w:val="2"/>
            <w:shd w:val="clear" w:color="auto" w:fill="E7E6E6" w:themeFill="background2"/>
          </w:tcPr>
          <w:p w14:paraId="29220A13" w14:textId="77777777" w:rsidR="004D3BEB" w:rsidRPr="001631AE" w:rsidRDefault="004D3BEB" w:rsidP="00167611">
            <w:pPr>
              <w:widowControl w:val="0"/>
              <w:autoSpaceDE w:val="0"/>
              <w:autoSpaceDN w:val="0"/>
              <w:adjustRightInd w:val="0"/>
              <w:spacing w:before="40" w:after="40"/>
              <w:ind w:left="108" w:right="101"/>
              <w:rPr>
                <w:rFonts w:ascii="Tahoma" w:hAnsi="Tahoma" w:cs="Tahoma"/>
                <w:color w:val="4B5C68"/>
                <w:sz w:val="20"/>
                <w:szCs w:val="20"/>
              </w:rPr>
            </w:pPr>
            <w:r w:rsidRPr="001631AE">
              <w:rPr>
                <w:rFonts w:ascii="Tahoma" w:hAnsi="Tahoma" w:cs="Tahoma"/>
                <w:b/>
                <w:bCs/>
                <w:color w:val="4B5C68"/>
                <w:sz w:val="20"/>
                <w:szCs w:val="20"/>
              </w:rPr>
              <w:t>Capacité économique et financière</w:t>
            </w:r>
          </w:p>
        </w:tc>
      </w:tr>
      <w:tr w:rsidR="00083A6E" w:rsidRPr="001631AE" w14:paraId="7513C4B5" w14:textId="77777777" w:rsidTr="00083A6E">
        <w:tc>
          <w:tcPr>
            <w:tcW w:w="3373" w:type="dxa"/>
            <w:shd w:val="clear" w:color="auto" w:fill="FFFFFF"/>
          </w:tcPr>
          <w:p w14:paraId="2695D802" w14:textId="77777777" w:rsidR="004D3BEB" w:rsidRPr="001631AE" w:rsidRDefault="004D3BEB" w:rsidP="00167611">
            <w:pPr>
              <w:widowControl w:val="0"/>
              <w:autoSpaceDE w:val="0"/>
              <w:autoSpaceDN w:val="0"/>
              <w:adjustRightInd w:val="0"/>
              <w:spacing w:before="60" w:after="60"/>
              <w:ind w:left="108" w:right="103"/>
              <w:rPr>
                <w:rFonts w:ascii="Tahoma" w:hAnsi="Tahoma" w:cs="Tahoma"/>
                <w:color w:val="4B5C68"/>
                <w:sz w:val="20"/>
                <w:szCs w:val="20"/>
              </w:rPr>
            </w:pPr>
            <w:r w:rsidRPr="001631AE">
              <w:rPr>
                <w:rFonts w:ascii="Tahoma" w:hAnsi="Tahoma" w:cs="Tahoma"/>
                <w:color w:val="4B5C68"/>
                <w:sz w:val="20"/>
                <w:szCs w:val="20"/>
              </w:rPr>
              <w:lastRenderedPageBreak/>
              <w:t>Chiffre d'affaires</w:t>
            </w:r>
          </w:p>
        </w:tc>
        <w:tc>
          <w:tcPr>
            <w:tcW w:w="5670" w:type="dxa"/>
            <w:shd w:val="clear" w:color="auto" w:fill="FFFFFF"/>
          </w:tcPr>
          <w:p w14:paraId="5D8C93ED" w14:textId="77777777" w:rsidR="004D3BEB" w:rsidRPr="001631AE" w:rsidRDefault="004D3BEB" w:rsidP="00167611">
            <w:pPr>
              <w:widowControl w:val="0"/>
              <w:autoSpaceDE w:val="0"/>
              <w:autoSpaceDN w:val="0"/>
              <w:adjustRightInd w:val="0"/>
              <w:spacing w:before="60" w:after="60"/>
              <w:ind w:left="113" w:right="101"/>
              <w:rPr>
                <w:rFonts w:ascii="TAHOMA FAUX" w:hAnsi="TAHOMA FAUX" w:cs="TAHOMA FAUX"/>
                <w:i/>
                <w:iCs/>
                <w:color w:val="4B5C68"/>
                <w:sz w:val="20"/>
                <w:szCs w:val="20"/>
              </w:rPr>
            </w:pPr>
            <w:r w:rsidRPr="001631AE">
              <w:rPr>
                <w:rFonts w:ascii="TAHOMA FAUX" w:hAnsi="TAHOMA FAUX" w:cs="TAHOMA FAUX"/>
                <w:i/>
                <w:iCs/>
                <w:color w:val="4B5C68"/>
                <w:sz w:val="20"/>
                <w:szCs w:val="20"/>
              </w:rPr>
              <w:t>Déclaration concernant le chiffre d'affaires global et le chiffre d'affaires concernant les fournitures, services ou travaux objet du marché, réalisés au cours des trois derniers exercices disponibles</w:t>
            </w:r>
          </w:p>
        </w:tc>
      </w:tr>
      <w:tr w:rsidR="00083A6E" w:rsidRPr="001631AE" w14:paraId="1959838D" w14:textId="77777777" w:rsidTr="00083A6E">
        <w:tc>
          <w:tcPr>
            <w:tcW w:w="3373" w:type="dxa"/>
            <w:tcBorders>
              <w:bottom w:val="single" w:sz="8" w:space="0" w:color="4B5C68"/>
            </w:tcBorders>
            <w:shd w:val="clear" w:color="auto" w:fill="FFFFFF"/>
          </w:tcPr>
          <w:p w14:paraId="126E5D40" w14:textId="77777777" w:rsidR="004D3BEB" w:rsidRPr="001631AE" w:rsidRDefault="004D3BEB" w:rsidP="00167611">
            <w:pPr>
              <w:widowControl w:val="0"/>
              <w:autoSpaceDE w:val="0"/>
              <w:autoSpaceDN w:val="0"/>
              <w:adjustRightInd w:val="0"/>
              <w:spacing w:before="60" w:after="60"/>
              <w:ind w:left="108" w:right="103"/>
              <w:rPr>
                <w:rFonts w:ascii="Tahoma" w:hAnsi="Tahoma" w:cs="Tahoma"/>
                <w:color w:val="4B5C68"/>
                <w:sz w:val="20"/>
                <w:szCs w:val="20"/>
              </w:rPr>
            </w:pPr>
            <w:r w:rsidRPr="001631AE">
              <w:rPr>
                <w:rFonts w:ascii="Tahoma" w:hAnsi="Tahoma" w:cs="Tahoma"/>
                <w:color w:val="4B5C68"/>
                <w:sz w:val="20"/>
                <w:szCs w:val="20"/>
              </w:rPr>
              <w:t>Risques professionnels</w:t>
            </w:r>
          </w:p>
        </w:tc>
        <w:tc>
          <w:tcPr>
            <w:tcW w:w="5670" w:type="dxa"/>
            <w:tcBorders>
              <w:bottom w:val="single" w:sz="8" w:space="0" w:color="4B5C68"/>
            </w:tcBorders>
            <w:shd w:val="clear" w:color="auto" w:fill="FFFFFF"/>
          </w:tcPr>
          <w:p w14:paraId="2EFC1FB7" w14:textId="2F5B7B77" w:rsidR="004D3BEB" w:rsidRPr="001631AE" w:rsidRDefault="004D3BEB" w:rsidP="00167611">
            <w:pPr>
              <w:widowControl w:val="0"/>
              <w:autoSpaceDE w:val="0"/>
              <w:autoSpaceDN w:val="0"/>
              <w:adjustRightInd w:val="0"/>
              <w:spacing w:before="60" w:after="60"/>
              <w:ind w:left="113" w:right="101"/>
              <w:rPr>
                <w:rFonts w:ascii="TAHOMA FAUX" w:hAnsi="TAHOMA FAUX" w:cs="TAHOMA FAUX"/>
                <w:i/>
                <w:iCs/>
                <w:color w:val="4B5C68"/>
                <w:sz w:val="20"/>
                <w:szCs w:val="20"/>
              </w:rPr>
            </w:pPr>
            <w:bookmarkStart w:id="4" w:name="_Hlk208569368"/>
            <w:r w:rsidRPr="001631AE">
              <w:rPr>
                <w:rFonts w:ascii="TAHOMA FAUX" w:hAnsi="TAHOMA FAUX" w:cs="TAHOMA FAUX"/>
                <w:i/>
                <w:iCs/>
                <w:color w:val="4B5C68"/>
                <w:sz w:val="20"/>
                <w:szCs w:val="20"/>
              </w:rPr>
              <w:t xml:space="preserve">Une </w:t>
            </w:r>
            <w:bookmarkStart w:id="5" w:name="_Hlk208570684"/>
            <w:r w:rsidRPr="001631AE">
              <w:rPr>
                <w:rFonts w:ascii="TAHOMA FAUX" w:hAnsi="TAHOMA FAUX" w:cs="TAHOMA FAUX"/>
                <w:i/>
                <w:iCs/>
                <w:color w:val="4B5C68"/>
                <w:sz w:val="20"/>
                <w:szCs w:val="20"/>
              </w:rPr>
              <w:t xml:space="preserve">attestation d’assurance de responsabilité civile </w:t>
            </w:r>
            <w:r w:rsidR="001631AE" w:rsidRPr="001631AE">
              <w:rPr>
                <w:rFonts w:ascii="TAHOMA FAUX" w:hAnsi="TAHOMA FAUX" w:cs="TAHOMA FAUX"/>
                <w:i/>
                <w:iCs/>
                <w:color w:val="4B5C68"/>
                <w:sz w:val="20"/>
                <w:szCs w:val="20"/>
              </w:rPr>
              <w:t xml:space="preserve">professionnelle </w:t>
            </w:r>
            <w:r w:rsidRPr="001631AE">
              <w:rPr>
                <w:rFonts w:ascii="TAHOMA FAUX" w:hAnsi="TAHOMA FAUX" w:cs="TAHOMA FAUX"/>
                <w:i/>
                <w:iCs/>
                <w:color w:val="4B5C68"/>
                <w:sz w:val="20"/>
                <w:szCs w:val="20"/>
              </w:rPr>
              <w:t>pour l’année en cours</w:t>
            </w:r>
            <w:bookmarkEnd w:id="5"/>
            <w:r w:rsidRPr="001631AE">
              <w:rPr>
                <w:rFonts w:ascii="TAHOMA FAUX" w:hAnsi="TAHOMA FAUX" w:cs="TAHOMA FAUX"/>
                <w:i/>
                <w:iCs/>
                <w:color w:val="4B5C68"/>
                <w:sz w:val="20"/>
                <w:szCs w:val="20"/>
              </w:rPr>
              <w:t>.</w:t>
            </w:r>
            <w:bookmarkEnd w:id="4"/>
          </w:p>
        </w:tc>
      </w:tr>
      <w:tr w:rsidR="00083A6E" w:rsidRPr="001631AE" w14:paraId="3A830EAD" w14:textId="77777777" w:rsidTr="00083A6E">
        <w:tc>
          <w:tcPr>
            <w:tcW w:w="9043" w:type="dxa"/>
            <w:gridSpan w:val="2"/>
            <w:shd w:val="clear" w:color="auto" w:fill="E7E6E6" w:themeFill="background2"/>
          </w:tcPr>
          <w:p w14:paraId="1A188A6C" w14:textId="77777777" w:rsidR="004D3BEB" w:rsidRPr="001631AE" w:rsidRDefault="004D3BEB" w:rsidP="00167611">
            <w:pPr>
              <w:widowControl w:val="0"/>
              <w:autoSpaceDE w:val="0"/>
              <w:autoSpaceDN w:val="0"/>
              <w:adjustRightInd w:val="0"/>
              <w:spacing w:before="40" w:after="40"/>
              <w:ind w:left="108" w:right="101"/>
              <w:rPr>
                <w:rFonts w:ascii="Tahoma" w:hAnsi="Tahoma" w:cs="Tahoma"/>
                <w:color w:val="4B5C68"/>
                <w:sz w:val="20"/>
                <w:szCs w:val="20"/>
                <w:highlight w:val="yellow"/>
              </w:rPr>
            </w:pPr>
            <w:r w:rsidRPr="00A939DA">
              <w:rPr>
                <w:rFonts w:ascii="Tahoma" w:hAnsi="Tahoma" w:cs="Tahoma"/>
                <w:b/>
                <w:bCs/>
                <w:color w:val="4B5C68"/>
                <w:sz w:val="20"/>
                <w:szCs w:val="20"/>
              </w:rPr>
              <w:t>Capacité technique et professionnelle : minima exigés</w:t>
            </w:r>
          </w:p>
        </w:tc>
      </w:tr>
      <w:tr w:rsidR="00083A6E" w:rsidRPr="002D49BA" w14:paraId="77122E1F" w14:textId="77777777" w:rsidTr="00083A6E">
        <w:tc>
          <w:tcPr>
            <w:tcW w:w="3373" w:type="dxa"/>
            <w:shd w:val="clear" w:color="auto" w:fill="FFFFFF"/>
          </w:tcPr>
          <w:p w14:paraId="50D6DA97" w14:textId="77777777" w:rsidR="004D3BEB" w:rsidRPr="001631AE" w:rsidRDefault="004D3BEB" w:rsidP="00167611">
            <w:pPr>
              <w:widowControl w:val="0"/>
              <w:autoSpaceDE w:val="0"/>
              <w:autoSpaceDN w:val="0"/>
              <w:adjustRightInd w:val="0"/>
              <w:spacing w:before="60" w:after="60"/>
              <w:ind w:left="108" w:right="103"/>
              <w:rPr>
                <w:rFonts w:ascii="Tahoma" w:hAnsi="Tahoma" w:cs="Tahoma"/>
                <w:color w:val="4B5C68"/>
                <w:sz w:val="20"/>
                <w:szCs w:val="20"/>
                <w:highlight w:val="yellow"/>
              </w:rPr>
            </w:pPr>
            <w:r w:rsidRPr="00A939DA">
              <w:rPr>
                <w:rFonts w:ascii="Tahoma" w:hAnsi="Tahoma" w:cs="Tahoma"/>
                <w:color w:val="4B5C68"/>
                <w:sz w:val="20"/>
                <w:szCs w:val="20"/>
              </w:rPr>
              <w:t>Références fournitures et services</w:t>
            </w:r>
          </w:p>
        </w:tc>
        <w:tc>
          <w:tcPr>
            <w:tcW w:w="5670" w:type="dxa"/>
            <w:shd w:val="clear" w:color="auto" w:fill="FFFFFF"/>
          </w:tcPr>
          <w:p w14:paraId="1F82CDDA" w14:textId="44664428" w:rsidR="004D3BEB" w:rsidRPr="00A939DA" w:rsidRDefault="004D3BEB" w:rsidP="00167611">
            <w:pPr>
              <w:widowControl w:val="0"/>
              <w:autoSpaceDE w:val="0"/>
              <w:autoSpaceDN w:val="0"/>
              <w:adjustRightInd w:val="0"/>
              <w:spacing w:before="60" w:after="60"/>
              <w:ind w:left="113" w:right="101"/>
              <w:rPr>
                <w:rFonts w:ascii="TAHOMA FAUX" w:hAnsi="TAHOMA FAUX" w:cs="TAHOMA FAUX"/>
                <w:i/>
                <w:iCs/>
                <w:color w:val="4B5C68"/>
                <w:sz w:val="20"/>
                <w:szCs w:val="20"/>
              </w:rPr>
            </w:pPr>
            <w:r w:rsidRPr="00A939DA">
              <w:rPr>
                <w:rFonts w:ascii="TAHOMA FAUX" w:hAnsi="TAHOMA FAUX" w:cs="TAHOMA FAUX"/>
                <w:i/>
                <w:iCs/>
                <w:color w:val="4B5C68"/>
                <w:sz w:val="20"/>
                <w:szCs w:val="20"/>
              </w:rPr>
              <w:t xml:space="preserve">Liste des principales </w:t>
            </w:r>
            <w:r w:rsidR="001631AE" w:rsidRPr="00A939DA">
              <w:rPr>
                <w:rFonts w:ascii="TAHOMA FAUX" w:hAnsi="TAHOMA FAUX" w:cs="TAHOMA FAUX"/>
                <w:i/>
                <w:iCs/>
                <w:color w:val="4B5C68"/>
                <w:sz w:val="20"/>
                <w:szCs w:val="20"/>
              </w:rPr>
              <w:t xml:space="preserve">prestations exécutées </w:t>
            </w:r>
            <w:r w:rsidRPr="00A939DA">
              <w:rPr>
                <w:rFonts w:ascii="TAHOMA FAUX" w:hAnsi="TAHOMA FAUX" w:cs="TAHOMA FAUX"/>
                <w:i/>
                <w:iCs/>
                <w:color w:val="4B5C68"/>
                <w:sz w:val="20"/>
                <w:szCs w:val="20"/>
              </w:rPr>
              <w:t>(3 dernières années) indiquant le montant, la date et le destinataire</w:t>
            </w:r>
            <w:r w:rsidR="001631AE" w:rsidRPr="00A939DA">
              <w:rPr>
                <w:rFonts w:ascii="TAHOMA FAUX" w:hAnsi="TAHOMA FAUX" w:cs="TAHOMA FAUX"/>
                <w:i/>
                <w:iCs/>
                <w:color w:val="4B5C68"/>
                <w:sz w:val="20"/>
                <w:szCs w:val="20"/>
              </w:rPr>
              <w:t xml:space="preserve"> publique ou privé</w:t>
            </w:r>
            <w:r w:rsidRPr="00A939DA">
              <w:rPr>
                <w:rFonts w:ascii="TAHOMA FAUX" w:hAnsi="TAHOMA FAUX" w:cs="TAHOMA FAUX"/>
                <w:i/>
                <w:iCs/>
                <w:color w:val="4B5C68"/>
                <w:sz w:val="20"/>
                <w:szCs w:val="20"/>
              </w:rPr>
              <w:t>, prouvées par des attestations du destinataire ou, à défaut, par une déclaration de l'opérateur économique</w:t>
            </w:r>
          </w:p>
          <w:p w14:paraId="5D8CA13B" w14:textId="5F7D56FB" w:rsidR="001631AE" w:rsidRPr="00A939DA" w:rsidRDefault="001631AE" w:rsidP="00167611">
            <w:pPr>
              <w:widowControl w:val="0"/>
              <w:autoSpaceDE w:val="0"/>
              <w:autoSpaceDN w:val="0"/>
              <w:adjustRightInd w:val="0"/>
              <w:spacing w:before="60" w:after="60"/>
              <w:ind w:left="113" w:right="101"/>
              <w:rPr>
                <w:rFonts w:ascii="TAHOMA FAUX" w:hAnsi="TAHOMA FAUX" w:cs="TAHOMA FAUX"/>
                <w:i/>
                <w:iCs/>
                <w:color w:val="4B5C68"/>
                <w:sz w:val="20"/>
                <w:szCs w:val="20"/>
              </w:rPr>
            </w:pPr>
            <w:r w:rsidRPr="00A939DA">
              <w:rPr>
                <w:rFonts w:ascii="TAHOMA FAUX" w:hAnsi="TAHOMA FAUX" w:cs="TAHOMA FAUX"/>
                <w:i/>
                <w:iCs/>
                <w:color w:val="4B5C68"/>
                <w:sz w:val="20"/>
                <w:szCs w:val="20"/>
              </w:rPr>
              <w:t>En matière de fournitures et services, une description de l'équipement technique, des mesures employées par l'opérateur économique pour s'assurer de la qualité et des moyens d'étude et de recherche de son entreprise</w:t>
            </w:r>
          </w:p>
        </w:tc>
      </w:tr>
      <w:tr w:rsidR="00613197" w:rsidRPr="002D49BA" w14:paraId="59ADDE7A" w14:textId="77777777" w:rsidTr="00167611">
        <w:trPr>
          <w:trHeight w:val="6380"/>
        </w:trPr>
        <w:tc>
          <w:tcPr>
            <w:tcW w:w="3373" w:type="dxa"/>
            <w:shd w:val="clear" w:color="auto" w:fill="FFFFFF"/>
          </w:tcPr>
          <w:p w14:paraId="6CDF5140" w14:textId="77777777" w:rsidR="00613197" w:rsidRPr="00EF198D" w:rsidRDefault="00613197" w:rsidP="00167611">
            <w:pPr>
              <w:keepNext/>
              <w:keepLines/>
              <w:widowControl w:val="0"/>
              <w:tabs>
                <w:tab w:val="left" w:pos="828"/>
              </w:tabs>
              <w:autoSpaceDE w:val="0"/>
              <w:autoSpaceDN w:val="0"/>
              <w:adjustRightInd w:val="0"/>
              <w:rPr>
                <w:rFonts w:ascii="Tahoma" w:hAnsi="Tahoma" w:cs="Tahoma"/>
                <w:b/>
                <w:bCs/>
                <w:color w:val="4B5C68"/>
                <w:sz w:val="20"/>
                <w:szCs w:val="20"/>
              </w:rPr>
            </w:pPr>
            <w:r w:rsidRPr="00EF198D">
              <w:rPr>
                <w:rFonts w:ascii="Tahoma" w:hAnsi="Tahoma" w:cs="Tahoma"/>
                <w:b/>
                <w:bCs/>
                <w:color w:val="4B5C68"/>
                <w:sz w:val="20"/>
                <w:szCs w:val="20"/>
              </w:rPr>
              <w:t>Documents particuliers et autorisations spécifiques :</w:t>
            </w:r>
          </w:p>
          <w:p w14:paraId="3D14B5A6" w14:textId="77777777" w:rsidR="00613197" w:rsidRPr="001631AE" w:rsidRDefault="00613197" w:rsidP="00167611">
            <w:pPr>
              <w:widowControl w:val="0"/>
              <w:autoSpaceDE w:val="0"/>
              <w:autoSpaceDN w:val="0"/>
              <w:adjustRightInd w:val="0"/>
              <w:spacing w:before="60" w:after="60"/>
              <w:ind w:left="108" w:right="103"/>
              <w:rPr>
                <w:rFonts w:ascii="Tahoma" w:hAnsi="Tahoma" w:cs="Tahoma"/>
                <w:color w:val="4B5C68"/>
                <w:sz w:val="20"/>
                <w:szCs w:val="20"/>
                <w:highlight w:val="yellow"/>
              </w:rPr>
            </w:pPr>
          </w:p>
        </w:tc>
        <w:tc>
          <w:tcPr>
            <w:tcW w:w="5670" w:type="dxa"/>
            <w:shd w:val="clear" w:color="auto" w:fill="FFFFFF"/>
          </w:tcPr>
          <w:p w14:paraId="421C86F7" w14:textId="77777777" w:rsidR="00613197" w:rsidRPr="001D615C" w:rsidRDefault="00613197" w:rsidP="00167611">
            <w:pPr>
              <w:ind w:right="-11"/>
              <w:jc w:val="both"/>
              <w:rPr>
                <w:rFonts w:ascii="Tahoma" w:hAnsi="Tahoma" w:cs="Tahoma"/>
                <w:color w:val="4B5C68"/>
                <w:sz w:val="20"/>
                <w:szCs w:val="20"/>
              </w:rPr>
            </w:pPr>
            <w:r w:rsidRPr="001D615C">
              <w:rPr>
                <w:rFonts w:ascii="Tahoma" w:hAnsi="Tahoma" w:cs="Tahoma"/>
                <w:color w:val="4B5C68"/>
                <w:sz w:val="20"/>
                <w:szCs w:val="20"/>
              </w:rPr>
              <w:t>Pour tous les lots :</w:t>
            </w:r>
          </w:p>
          <w:p w14:paraId="5B727D08" w14:textId="77777777" w:rsidR="00613197" w:rsidRPr="001D615C" w:rsidRDefault="00613197" w:rsidP="00167611">
            <w:pPr>
              <w:ind w:right="-11"/>
              <w:jc w:val="both"/>
              <w:rPr>
                <w:rFonts w:ascii="Tahoma" w:hAnsi="Tahoma" w:cs="Tahoma"/>
                <w:color w:val="4B5C68"/>
                <w:sz w:val="20"/>
                <w:szCs w:val="20"/>
              </w:rPr>
            </w:pPr>
          </w:p>
          <w:p w14:paraId="5841C49F" w14:textId="3C059023" w:rsidR="00A841A9" w:rsidRDefault="00613197" w:rsidP="00167611">
            <w:pPr>
              <w:ind w:right="-11"/>
              <w:jc w:val="both"/>
              <w:rPr>
                <w:rFonts w:ascii="Tahoma" w:hAnsi="Tahoma" w:cs="Tahoma"/>
                <w:color w:val="4B5C68"/>
                <w:sz w:val="20"/>
                <w:szCs w:val="20"/>
              </w:rPr>
            </w:pPr>
            <w:r w:rsidRPr="00ED0F7F">
              <w:rPr>
                <w:rFonts w:ascii="Tahoma" w:hAnsi="Tahoma" w:cs="Tahoma"/>
                <w:color w:val="4B5C68"/>
                <w:sz w:val="20"/>
                <w:szCs w:val="20"/>
              </w:rPr>
              <w:t>- Licence d’exploitation et Certificat de transport aérien, en cours de validité, en application de l’article L6412-2 du Code des transports</w:t>
            </w:r>
            <w:r w:rsidR="00167611">
              <w:rPr>
                <w:rFonts w:ascii="Tahoma" w:hAnsi="Tahoma" w:cs="Tahoma"/>
                <w:color w:val="4B5C68"/>
                <w:sz w:val="20"/>
                <w:szCs w:val="20"/>
              </w:rPr>
              <w:t>,</w:t>
            </w:r>
          </w:p>
          <w:p w14:paraId="787451F5" w14:textId="77777777" w:rsidR="00167611" w:rsidRPr="00ED0F7F" w:rsidRDefault="00167611" w:rsidP="00167611">
            <w:pPr>
              <w:ind w:right="-11"/>
              <w:jc w:val="both"/>
              <w:rPr>
                <w:rFonts w:ascii="Tahoma" w:hAnsi="Tahoma" w:cs="Tahoma"/>
                <w:color w:val="4B5C68"/>
                <w:sz w:val="20"/>
                <w:szCs w:val="20"/>
              </w:rPr>
            </w:pPr>
          </w:p>
          <w:p w14:paraId="7539709B" w14:textId="77EAAA4E" w:rsidR="00A841A9" w:rsidRDefault="00613197" w:rsidP="00167611">
            <w:pPr>
              <w:ind w:right="-11"/>
              <w:jc w:val="both"/>
              <w:rPr>
                <w:rFonts w:ascii="Tahoma" w:hAnsi="Tahoma" w:cs="Tahoma"/>
                <w:color w:val="4B5C68"/>
                <w:sz w:val="20"/>
                <w:szCs w:val="20"/>
              </w:rPr>
            </w:pPr>
            <w:r w:rsidRPr="00ED0F7F">
              <w:rPr>
                <w:rFonts w:ascii="Tahoma" w:hAnsi="Tahoma" w:cs="Tahoma"/>
                <w:color w:val="4B5C68"/>
                <w:sz w:val="20"/>
                <w:szCs w:val="20"/>
              </w:rPr>
              <w:t>- Brevets des pilotes</w:t>
            </w:r>
            <w:r w:rsidR="00167611">
              <w:rPr>
                <w:rFonts w:ascii="Tahoma" w:hAnsi="Tahoma" w:cs="Tahoma"/>
                <w:color w:val="4B5C68"/>
                <w:sz w:val="20"/>
                <w:szCs w:val="20"/>
              </w:rPr>
              <w:t>,</w:t>
            </w:r>
            <w:r>
              <w:rPr>
                <w:rFonts w:ascii="Tahoma" w:hAnsi="Tahoma" w:cs="Tahoma"/>
                <w:color w:val="4B5C68"/>
                <w:sz w:val="20"/>
                <w:szCs w:val="20"/>
              </w:rPr>
              <w:t xml:space="preserve"> </w:t>
            </w:r>
          </w:p>
          <w:p w14:paraId="39B5B0FF" w14:textId="77777777" w:rsidR="00A841A9" w:rsidRPr="001D615C" w:rsidRDefault="00A841A9" w:rsidP="00167611">
            <w:pPr>
              <w:ind w:right="-11"/>
              <w:jc w:val="both"/>
              <w:rPr>
                <w:rFonts w:ascii="Tahoma" w:hAnsi="Tahoma" w:cs="Tahoma"/>
                <w:color w:val="4B5C68"/>
                <w:sz w:val="20"/>
                <w:szCs w:val="20"/>
              </w:rPr>
            </w:pPr>
          </w:p>
          <w:p w14:paraId="7DF53E1D" w14:textId="77777777" w:rsidR="00613197" w:rsidRPr="001D615C" w:rsidRDefault="00613197" w:rsidP="00167611">
            <w:pPr>
              <w:ind w:right="-11"/>
              <w:jc w:val="both"/>
              <w:rPr>
                <w:rFonts w:ascii="Tahoma" w:hAnsi="Tahoma" w:cs="Tahoma"/>
                <w:color w:val="4B5C68"/>
                <w:sz w:val="20"/>
                <w:szCs w:val="20"/>
              </w:rPr>
            </w:pPr>
            <w:r w:rsidRPr="001D615C">
              <w:rPr>
                <w:rFonts w:ascii="Tahoma" w:hAnsi="Tahoma" w:cs="Tahoma"/>
                <w:color w:val="4B5C68"/>
                <w:sz w:val="20"/>
                <w:szCs w:val="20"/>
              </w:rPr>
              <w:t>- Attestations d’assurance des aéronefs que le candidat propose de mettre à disposition pour l’exécution du présent marché,</w:t>
            </w:r>
          </w:p>
          <w:p w14:paraId="771F4A0F" w14:textId="77777777" w:rsidR="00A841A9" w:rsidRDefault="00A841A9" w:rsidP="00167611">
            <w:pPr>
              <w:ind w:right="-11"/>
              <w:jc w:val="both"/>
              <w:rPr>
                <w:rFonts w:ascii="Tahoma" w:hAnsi="Tahoma" w:cs="Tahoma"/>
                <w:color w:val="4B5C68"/>
                <w:sz w:val="20"/>
                <w:szCs w:val="20"/>
              </w:rPr>
            </w:pPr>
          </w:p>
          <w:p w14:paraId="445CC94F" w14:textId="4B4F36BF" w:rsidR="00613197" w:rsidRDefault="00613197" w:rsidP="00167611">
            <w:pPr>
              <w:ind w:right="-11"/>
              <w:jc w:val="both"/>
              <w:rPr>
                <w:rFonts w:ascii="Tahoma" w:hAnsi="Tahoma" w:cs="Tahoma"/>
                <w:color w:val="4B5C68"/>
                <w:sz w:val="20"/>
                <w:szCs w:val="20"/>
              </w:rPr>
            </w:pPr>
            <w:r w:rsidRPr="001D615C">
              <w:rPr>
                <w:rFonts w:ascii="Tahoma" w:hAnsi="Tahoma" w:cs="Tahoma"/>
                <w:color w:val="4B5C68"/>
                <w:sz w:val="20"/>
                <w:szCs w:val="20"/>
              </w:rPr>
              <w:t>- Déclaration du MAP (Manuel d’Activité Particulière), conforme aux dispositions de l'arrêté du 24 juillet 1991 relatif aux conditions d'utilisation des aéronefs civils en aviation générale</w:t>
            </w:r>
            <w:r w:rsidR="00A841A9">
              <w:rPr>
                <w:rFonts w:ascii="Tahoma" w:hAnsi="Tahoma" w:cs="Tahoma"/>
                <w:color w:val="4B5C68"/>
                <w:sz w:val="20"/>
                <w:szCs w:val="20"/>
              </w:rPr>
              <w:t>,</w:t>
            </w:r>
          </w:p>
          <w:p w14:paraId="1CD4FA3D" w14:textId="77777777" w:rsidR="00A841A9" w:rsidRPr="001D615C" w:rsidRDefault="00A841A9" w:rsidP="00167611">
            <w:pPr>
              <w:ind w:right="-11"/>
              <w:jc w:val="both"/>
              <w:rPr>
                <w:rFonts w:ascii="Tahoma" w:hAnsi="Tahoma" w:cs="Tahoma"/>
                <w:color w:val="4B5C68"/>
                <w:sz w:val="20"/>
                <w:szCs w:val="20"/>
              </w:rPr>
            </w:pPr>
          </w:p>
          <w:p w14:paraId="408C8B69" w14:textId="77777777" w:rsidR="00613197" w:rsidRPr="001D615C" w:rsidRDefault="00613197" w:rsidP="00167611">
            <w:pPr>
              <w:ind w:right="-11"/>
              <w:jc w:val="both"/>
              <w:rPr>
                <w:rFonts w:ascii="Tahoma" w:hAnsi="Tahoma" w:cs="Tahoma"/>
                <w:color w:val="4B5C68"/>
                <w:sz w:val="20"/>
                <w:szCs w:val="20"/>
              </w:rPr>
            </w:pPr>
            <w:r w:rsidRPr="001D615C">
              <w:rPr>
                <w:rFonts w:ascii="Tahoma" w:hAnsi="Tahoma" w:cs="Tahoma"/>
                <w:color w:val="4B5C68"/>
                <w:sz w:val="20"/>
                <w:szCs w:val="20"/>
              </w:rPr>
              <w:t>- Liste des lieux d’exploitation de prise en charge, conformes à l’arrêté du 6 mai 1995 relatif aux aérodromes et autres emplacements utilisés par les hélicoptères :</w:t>
            </w:r>
          </w:p>
          <w:p w14:paraId="6ACD0D30" w14:textId="77777777" w:rsidR="00613197" w:rsidRPr="001D615C" w:rsidRDefault="00613197" w:rsidP="00167611">
            <w:pPr>
              <w:numPr>
                <w:ilvl w:val="0"/>
                <w:numId w:val="45"/>
              </w:numPr>
              <w:ind w:right="-11"/>
              <w:jc w:val="both"/>
              <w:rPr>
                <w:rFonts w:ascii="Tahoma" w:hAnsi="Tahoma" w:cs="Tahoma"/>
                <w:color w:val="4B5C68"/>
                <w:sz w:val="20"/>
                <w:szCs w:val="20"/>
              </w:rPr>
            </w:pPr>
            <w:r w:rsidRPr="001D615C">
              <w:rPr>
                <w:rFonts w:ascii="Tahoma" w:hAnsi="Tahoma" w:cs="Tahoma"/>
                <w:color w:val="4B5C68"/>
                <w:sz w:val="20"/>
                <w:szCs w:val="20"/>
              </w:rPr>
              <w:t>  Hélisurfaces, avec leurs déclarations correspondantes</w:t>
            </w:r>
          </w:p>
          <w:p w14:paraId="577FE6AB" w14:textId="56E1E669" w:rsidR="00613197" w:rsidRPr="001D615C" w:rsidRDefault="00613197" w:rsidP="00167611">
            <w:pPr>
              <w:numPr>
                <w:ilvl w:val="0"/>
                <w:numId w:val="45"/>
              </w:numPr>
              <w:ind w:right="-11"/>
              <w:jc w:val="both"/>
              <w:rPr>
                <w:rFonts w:ascii="Tahoma" w:hAnsi="Tahoma" w:cs="Tahoma"/>
                <w:color w:val="4B5C68"/>
                <w:sz w:val="20"/>
                <w:szCs w:val="20"/>
              </w:rPr>
            </w:pPr>
            <w:r w:rsidRPr="001D615C">
              <w:rPr>
                <w:rFonts w:ascii="Tahoma" w:hAnsi="Tahoma" w:cs="Tahoma"/>
                <w:color w:val="4B5C68"/>
                <w:sz w:val="20"/>
                <w:szCs w:val="20"/>
              </w:rPr>
              <w:t>  Hélistation</w:t>
            </w:r>
            <w:r w:rsidR="000857E0">
              <w:rPr>
                <w:rFonts w:ascii="Tahoma" w:hAnsi="Tahoma" w:cs="Tahoma"/>
                <w:color w:val="4B5C68"/>
                <w:sz w:val="20"/>
                <w:szCs w:val="20"/>
              </w:rPr>
              <w:t>s</w:t>
            </w:r>
            <w:r w:rsidRPr="001D615C">
              <w:rPr>
                <w:rFonts w:ascii="Tahoma" w:hAnsi="Tahoma" w:cs="Tahoma"/>
                <w:color w:val="4B5C68"/>
                <w:sz w:val="20"/>
                <w:szCs w:val="20"/>
              </w:rPr>
              <w:t>, avec leurs autorisations ministérielles ou préfectorales</w:t>
            </w:r>
          </w:p>
          <w:p w14:paraId="60C10E41" w14:textId="79647122" w:rsidR="00613197" w:rsidRPr="001D615C" w:rsidRDefault="00613197" w:rsidP="00167611">
            <w:pPr>
              <w:numPr>
                <w:ilvl w:val="0"/>
                <w:numId w:val="45"/>
              </w:numPr>
              <w:ind w:right="-11"/>
              <w:jc w:val="both"/>
              <w:rPr>
                <w:rFonts w:ascii="Tahoma" w:hAnsi="Tahoma" w:cs="Tahoma"/>
                <w:color w:val="4B5C68"/>
                <w:sz w:val="20"/>
                <w:szCs w:val="20"/>
              </w:rPr>
            </w:pPr>
            <w:r w:rsidRPr="001D615C">
              <w:rPr>
                <w:rFonts w:ascii="Tahoma" w:hAnsi="Tahoma" w:cs="Tahoma"/>
                <w:color w:val="4B5C68"/>
                <w:sz w:val="20"/>
                <w:szCs w:val="20"/>
              </w:rPr>
              <w:t>  Autres lieux, avec leurs arrêtés afférents</w:t>
            </w:r>
            <w:r w:rsidR="00167611">
              <w:rPr>
                <w:rFonts w:ascii="Tahoma" w:hAnsi="Tahoma" w:cs="Tahoma"/>
                <w:color w:val="4B5C68"/>
                <w:sz w:val="20"/>
                <w:szCs w:val="20"/>
              </w:rPr>
              <w:t>.</w:t>
            </w:r>
          </w:p>
          <w:p w14:paraId="694CAF2C" w14:textId="77777777" w:rsidR="00613197" w:rsidRPr="001D615C" w:rsidRDefault="00613197" w:rsidP="00167611">
            <w:pPr>
              <w:ind w:right="-11"/>
              <w:jc w:val="both"/>
              <w:rPr>
                <w:rFonts w:ascii="Tahoma" w:hAnsi="Tahoma" w:cs="Tahoma"/>
                <w:color w:val="4B5C68"/>
                <w:sz w:val="20"/>
                <w:szCs w:val="20"/>
              </w:rPr>
            </w:pPr>
          </w:p>
          <w:p w14:paraId="30D7C1E2" w14:textId="427C6D69" w:rsidR="00613197" w:rsidRPr="00ED0F7F" w:rsidRDefault="00613197" w:rsidP="00167611">
            <w:pPr>
              <w:ind w:right="-11"/>
              <w:jc w:val="both"/>
              <w:rPr>
                <w:rFonts w:ascii="Tahoma" w:hAnsi="Tahoma" w:cs="Tahoma"/>
                <w:b/>
                <w:bCs/>
                <w:i/>
                <w:iCs/>
                <w:color w:val="4B5C68"/>
                <w:sz w:val="20"/>
                <w:szCs w:val="20"/>
              </w:rPr>
            </w:pPr>
            <w:r w:rsidRPr="00ED0F7F">
              <w:rPr>
                <w:rFonts w:ascii="Tahoma" w:hAnsi="Tahoma" w:cs="Tahoma"/>
                <w:b/>
                <w:bCs/>
                <w:i/>
                <w:iCs/>
                <w:color w:val="4B5C68"/>
                <w:sz w:val="20"/>
                <w:szCs w:val="20"/>
              </w:rPr>
              <w:t xml:space="preserve">Pour le lot </w:t>
            </w:r>
            <w:r w:rsidR="00C67D3B">
              <w:rPr>
                <w:rFonts w:ascii="Tahoma" w:hAnsi="Tahoma" w:cs="Tahoma"/>
                <w:b/>
                <w:bCs/>
                <w:i/>
                <w:iCs/>
                <w:color w:val="4B5C68"/>
                <w:sz w:val="20"/>
                <w:szCs w:val="20"/>
              </w:rPr>
              <w:t>1, 3 et 4</w:t>
            </w:r>
            <w:r>
              <w:rPr>
                <w:rFonts w:ascii="Tahoma" w:hAnsi="Tahoma" w:cs="Tahoma"/>
                <w:b/>
                <w:bCs/>
                <w:i/>
                <w:iCs/>
                <w:color w:val="4B5C68"/>
                <w:sz w:val="20"/>
                <w:szCs w:val="20"/>
              </w:rPr>
              <w:t xml:space="preserve"> : </w:t>
            </w:r>
          </w:p>
          <w:p w14:paraId="09515498" w14:textId="1E1DABB5" w:rsidR="00613197" w:rsidRDefault="00613197" w:rsidP="00167611">
            <w:pPr>
              <w:pStyle w:val="Paragraphedeliste"/>
              <w:numPr>
                <w:ilvl w:val="0"/>
                <w:numId w:val="45"/>
              </w:numPr>
              <w:ind w:right="-11"/>
              <w:jc w:val="both"/>
              <w:rPr>
                <w:rFonts w:ascii="Tahoma" w:hAnsi="Tahoma" w:cs="Tahoma"/>
                <w:color w:val="4B5C68"/>
                <w:sz w:val="20"/>
                <w:szCs w:val="20"/>
              </w:rPr>
            </w:pPr>
            <w:r w:rsidRPr="00A939DA">
              <w:rPr>
                <w:rFonts w:ascii="Tahoma" w:hAnsi="Tahoma" w:cs="Tahoma"/>
                <w:color w:val="4B5C68"/>
                <w:sz w:val="20"/>
                <w:szCs w:val="20"/>
              </w:rPr>
              <w:t>Autorisation de transport de matières dangereuses</w:t>
            </w:r>
            <w:r w:rsidR="00A841A9">
              <w:rPr>
                <w:rFonts w:ascii="Tahoma" w:hAnsi="Tahoma" w:cs="Tahoma"/>
                <w:color w:val="4B5C68"/>
                <w:sz w:val="20"/>
                <w:szCs w:val="20"/>
              </w:rPr>
              <w:t>,</w:t>
            </w:r>
          </w:p>
          <w:p w14:paraId="5E897081" w14:textId="4C17BA7A" w:rsidR="00613197" w:rsidRPr="000857E0" w:rsidRDefault="00A841A9" w:rsidP="000857E0">
            <w:pPr>
              <w:ind w:right="-11"/>
              <w:jc w:val="both"/>
              <w:rPr>
                <w:rFonts w:ascii="Tahoma" w:hAnsi="Tahoma" w:cs="Tahoma"/>
                <w:color w:val="4B5C68"/>
                <w:sz w:val="20"/>
                <w:szCs w:val="20"/>
              </w:rPr>
            </w:pPr>
            <w:r>
              <w:rPr>
                <w:rFonts w:ascii="Tahoma" w:hAnsi="Tahoma" w:cs="Tahoma"/>
                <w:color w:val="4B5C68"/>
                <w:sz w:val="20"/>
                <w:szCs w:val="20"/>
              </w:rPr>
              <w:t>Pour les lots 1,2 et 3 :</w:t>
            </w:r>
          </w:p>
        </w:tc>
      </w:tr>
    </w:tbl>
    <w:p w14:paraId="0F80455D"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7D03BB1D" w14:textId="77777777" w:rsidR="00613197" w:rsidRDefault="00613197" w:rsidP="00167611">
      <w:pPr>
        <w:keepLines/>
        <w:widowControl w:val="0"/>
        <w:tabs>
          <w:tab w:val="left" w:pos="392"/>
        </w:tabs>
        <w:autoSpaceDE w:val="0"/>
        <w:autoSpaceDN w:val="0"/>
        <w:adjustRightInd w:val="0"/>
        <w:ind w:left="117" w:right="111"/>
        <w:jc w:val="both"/>
        <w:rPr>
          <w:rFonts w:ascii="Tahoma" w:hAnsi="Tahoma" w:cs="Tahoma"/>
          <w:b/>
          <w:bCs/>
          <w:color w:val="4B5C68"/>
          <w:sz w:val="20"/>
          <w:szCs w:val="20"/>
        </w:rPr>
      </w:pPr>
    </w:p>
    <w:p w14:paraId="46F1BC0E" w14:textId="5D16D5D4"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b/>
          <w:bCs/>
          <w:color w:val="4B5C68"/>
          <w:sz w:val="20"/>
          <w:szCs w:val="20"/>
        </w:rPr>
        <w:t>Présentation des documents :</w:t>
      </w:r>
      <w:r w:rsidRPr="002D49BA">
        <w:rPr>
          <w:rFonts w:ascii="Tahoma" w:hAnsi="Tahoma" w:cs="Tahoma"/>
          <w:color w:val="4B5C68"/>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42C83290"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1548911C" w14:textId="5397BE3A" w:rsidR="004D3BEB" w:rsidRPr="001631AE"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r w:rsidR="001631AE" w:rsidRPr="001631AE">
        <w:rPr>
          <w:rFonts w:ascii="Tahoma" w:hAnsi="Tahoma" w:cs="Tahoma"/>
          <w:color w:val="4B5C68"/>
          <w:sz w:val="20"/>
          <w:szCs w:val="20"/>
        </w:rPr>
        <w:t xml:space="preserve"> </w:t>
      </w:r>
      <w:r w:rsidR="001631AE" w:rsidRPr="001631AE">
        <w:rPr>
          <w:rFonts w:ascii="Tahoma" w:hAnsi="Tahoma" w:cs="Tahoma"/>
          <w:b/>
          <w:bCs/>
          <w:color w:val="4B5C68"/>
          <w:sz w:val="20"/>
          <w:szCs w:val="20"/>
        </w:rPr>
        <w:t>Un DUME doit être remis par lot.</w:t>
      </w:r>
    </w:p>
    <w:p w14:paraId="49129704" w14:textId="77777777" w:rsidR="001631AE" w:rsidRPr="001631AE" w:rsidRDefault="001631A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100EDB5A" w14:textId="640E3B62" w:rsidR="001631AE" w:rsidRPr="001631AE" w:rsidRDefault="001631A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1631AE">
        <w:rPr>
          <w:rFonts w:ascii="Tahoma" w:hAnsi="Tahoma" w:cs="Tahoma"/>
          <w:color w:val="4B5C68"/>
          <w:sz w:val="20"/>
          <w:szCs w:val="20"/>
        </w:rPr>
        <w:t>Si l’opérateur économique</w:t>
      </w:r>
      <w:r w:rsidR="00920B0D">
        <w:rPr>
          <w:rFonts w:ascii="Tahoma" w:hAnsi="Tahoma" w:cs="Tahoma"/>
          <w:color w:val="4B5C68"/>
          <w:sz w:val="20"/>
          <w:szCs w:val="20"/>
        </w:rPr>
        <w:t xml:space="preserve"> </w:t>
      </w:r>
      <w:r w:rsidRPr="001631AE">
        <w:rPr>
          <w:rFonts w:ascii="Tahoma" w:hAnsi="Tahoma" w:cs="Tahoma"/>
          <w:color w:val="4B5C68"/>
          <w:sz w:val="20"/>
          <w:szCs w:val="20"/>
        </w:rPr>
        <w:t xml:space="preserve">et ses éventuels cotraitants utilisent le DUME, toutes les informations exigées au titre des DC1 et DC2 devront être obligatoirement renseignées. </w:t>
      </w:r>
    </w:p>
    <w:p w14:paraId="2501C564" w14:textId="77777777" w:rsidR="001631AE" w:rsidRPr="001631AE" w:rsidRDefault="001631A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1631AE">
        <w:rPr>
          <w:rFonts w:ascii="Tahoma" w:hAnsi="Tahoma" w:cs="Tahoma"/>
          <w:color w:val="4B5C68"/>
          <w:sz w:val="20"/>
          <w:szCs w:val="20"/>
        </w:rPr>
        <w:t xml:space="preserve">L’opérateur économique, et ses éventuels cotraitants ne sont pas dispensés de remplir les sections A, B et C de la partie IV « critères de sélection ». En conséquence, il est demandé de remettre les renseignements et documents mentionnés au point 3 ci-dessous. </w:t>
      </w:r>
    </w:p>
    <w:p w14:paraId="4FFE61EC" w14:textId="77777777" w:rsidR="001631AE" w:rsidRPr="001631AE" w:rsidRDefault="001631A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7D4BC7C9" w14:textId="1A511AB7" w:rsidR="00920B0D" w:rsidRPr="00920B0D" w:rsidRDefault="001631AE" w:rsidP="00167611">
      <w:pPr>
        <w:keepLines/>
        <w:widowControl w:val="0"/>
        <w:tabs>
          <w:tab w:val="left" w:pos="392"/>
        </w:tabs>
        <w:autoSpaceDE w:val="0"/>
        <w:autoSpaceDN w:val="0"/>
        <w:adjustRightInd w:val="0"/>
        <w:ind w:left="117" w:right="111"/>
        <w:jc w:val="both"/>
        <w:rPr>
          <w:rFonts w:ascii="Tahoma" w:hAnsi="Tahoma" w:cs="Tahoma"/>
          <w:b/>
          <w:bCs/>
          <w:color w:val="4B5C68"/>
          <w:sz w:val="20"/>
          <w:szCs w:val="20"/>
        </w:rPr>
      </w:pPr>
      <w:r w:rsidRPr="001631AE">
        <w:rPr>
          <w:rFonts w:ascii="Tahoma" w:hAnsi="Tahoma" w:cs="Tahoma"/>
          <w:color w:val="4B5C68"/>
          <w:sz w:val="20"/>
          <w:szCs w:val="20"/>
        </w:rPr>
        <w:t>Dans le cas où l’opérateur économique envisage de recourir aux capacités d’autres opérateurs économiques pour satisfaire aux capacités professionnelles tech</w:t>
      </w:r>
      <w:r w:rsidRPr="00ED0F7F">
        <w:rPr>
          <w:rFonts w:ascii="Tahoma" w:hAnsi="Tahoma" w:cs="Tahoma"/>
          <w:color w:val="4B5C68"/>
          <w:sz w:val="20"/>
          <w:szCs w:val="20"/>
        </w:rPr>
        <w:t xml:space="preserve">niques et financières exigées pour la présente consultation </w:t>
      </w:r>
      <w:r w:rsidRPr="00ED0F7F">
        <w:rPr>
          <w:rFonts w:ascii="Tahoma" w:hAnsi="Tahoma" w:cs="Tahoma"/>
          <w:b/>
          <w:bCs/>
          <w:color w:val="4B5C68"/>
          <w:sz w:val="20"/>
          <w:szCs w:val="20"/>
          <w:u w:val="single"/>
        </w:rPr>
        <w:t>(groupement d’opérateurs économiques),</w:t>
      </w:r>
      <w:r w:rsidRPr="00ED0F7F">
        <w:rPr>
          <w:rFonts w:ascii="Tahoma" w:hAnsi="Tahoma" w:cs="Tahoma"/>
          <w:color w:val="4B5C68"/>
          <w:sz w:val="20"/>
          <w:szCs w:val="20"/>
        </w:rPr>
        <w:t xml:space="preserve"> il devra fournir </w:t>
      </w:r>
      <w:r w:rsidRPr="00ED0F7F">
        <w:rPr>
          <w:rFonts w:ascii="Tahoma" w:hAnsi="Tahoma" w:cs="Tahoma"/>
          <w:b/>
          <w:bCs/>
          <w:color w:val="4B5C68"/>
          <w:sz w:val="20"/>
          <w:szCs w:val="20"/>
        </w:rPr>
        <w:t xml:space="preserve">un formulaire DUME distinct </w:t>
      </w:r>
      <w:r w:rsidRPr="00ED0F7F">
        <w:rPr>
          <w:rFonts w:ascii="Tahoma" w:hAnsi="Tahoma" w:cs="Tahoma"/>
          <w:color w:val="4B5C68"/>
          <w:sz w:val="20"/>
          <w:szCs w:val="20"/>
        </w:rPr>
        <w:t xml:space="preserve">(avec indication </w:t>
      </w:r>
      <w:r w:rsidRPr="00ED0F7F">
        <w:rPr>
          <w:rFonts w:ascii="Tahoma" w:hAnsi="Tahoma" w:cs="Tahoma"/>
          <w:b/>
          <w:bCs/>
          <w:color w:val="4B5C68"/>
          <w:sz w:val="20"/>
          <w:szCs w:val="20"/>
        </w:rPr>
        <w:t>du lieu et date</w:t>
      </w:r>
      <w:r w:rsidRPr="00ED0F7F">
        <w:rPr>
          <w:rFonts w:ascii="Tahoma" w:hAnsi="Tahoma" w:cs="Tahoma"/>
          <w:color w:val="4B5C68"/>
          <w:sz w:val="20"/>
          <w:szCs w:val="20"/>
        </w:rPr>
        <w:t xml:space="preserve">) pour chacun des opérateurs économiques concernés contenant les informations demandées </w:t>
      </w:r>
      <w:r w:rsidRPr="00ED0F7F">
        <w:rPr>
          <w:rFonts w:ascii="Tahoma" w:hAnsi="Tahoma" w:cs="Tahoma"/>
          <w:b/>
          <w:bCs/>
          <w:color w:val="4B5C68"/>
          <w:sz w:val="20"/>
          <w:szCs w:val="20"/>
        </w:rPr>
        <w:t>dans la partie I, dans les sections A et B de la partie II, dans les sections de la partie III, IV et VI.</w:t>
      </w:r>
      <w:r w:rsidRPr="001631AE">
        <w:rPr>
          <w:rFonts w:ascii="Tahoma" w:hAnsi="Tahoma" w:cs="Tahoma"/>
          <w:b/>
          <w:bCs/>
          <w:color w:val="4B5C68"/>
          <w:sz w:val="20"/>
          <w:szCs w:val="20"/>
        </w:rPr>
        <w:t xml:space="preserve"> </w:t>
      </w:r>
    </w:p>
    <w:p w14:paraId="0AD184BF" w14:textId="77777777" w:rsidR="008F1E22" w:rsidRDefault="008F1E22"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2EDE7367" w14:textId="0E1D083B" w:rsidR="001631AE" w:rsidRPr="001631AE" w:rsidRDefault="001631A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1631AE">
        <w:rPr>
          <w:rFonts w:ascii="Tahoma" w:hAnsi="Tahoma" w:cs="Tahoma"/>
          <w:color w:val="4B5C68"/>
          <w:sz w:val="20"/>
          <w:szCs w:val="20"/>
        </w:rPr>
        <w:t>Les candidats qui souhaitent réutiliser un DUME déjà utilisé dans une procédure antérieure devront confirmer que les informations qui y figurent sont toujours valables en application de l’article R 2143-4.</w:t>
      </w:r>
    </w:p>
    <w:p w14:paraId="1BF3AE00"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6E66ECC5"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7D96394C"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07212301" w14:textId="18213A23"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En outre, pour chaque sous-traitant mentionné dans l'offre, le candidat devra joindre : </w:t>
      </w:r>
    </w:p>
    <w:p w14:paraId="1D48A3B9" w14:textId="7B3A7EBD" w:rsidR="004D3BEB" w:rsidRPr="002D49BA" w:rsidRDefault="008F1E22" w:rsidP="00167611">
      <w:pPr>
        <w:keepLines/>
        <w:widowControl w:val="0"/>
        <w:tabs>
          <w:tab w:val="left" w:pos="392"/>
        </w:tabs>
        <w:autoSpaceDE w:val="0"/>
        <w:autoSpaceDN w:val="0"/>
        <w:adjustRightInd w:val="0"/>
        <w:ind w:left="117" w:right="111"/>
        <w:jc w:val="both"/>
        <w:rPr>
          <w:rFonts w:ascii="Tahoma" w:hAnsi="Tahoma" w:cs="Tahoma"/>
          <w:color w:val="4B5C68"/>
        </w:rPr>
      </w:pPr>
      <w:r>
        <w:rPr>
          <w:rFonts w:ascii="Tahoma" w:hAnsi="Tahoma" w:cs="Tahoma"/>
          <w:color w:val="4B5C68"/>
          <w:sz w:val="20"/>
          <w:szCs w:val="20"/>
        </w:rPr>
        <w:t xml:space="preserve">-  </w:t>
      </w:r>
      <w:r w:rsidR="004D3BEB" w:rsidRPr="002D49BA">
        <w:rPr>
          <w:rFonts w:ascii="Tahoma" w:hAnsi="Tahoma" w:cs="Tahoma"/>
          <w:color w:val="4B5C68"/>
          <w:sz w:val="20"/>
          <w:szCs w:val="20"/>
        </w:rPr>
        <w:t>les capacités professionnelles et financières du sous-traitant ;</w:t>
      </w:r>
    </w:p>
    <w:p w14:paraId="06BDB931"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une déclaration du sous-traitant indiquant qu'il ne tombe pas sous le coup d'une interdiction d'accéder aux marchés publics.</w:t>
      </w:r>
    </w:p>
    <w:p w14:paraId="4E13FAE5" w14:textId="3CB3E350" w:rsidR="006227D7" w:rsidRDefault="006227D7" w:rsidP="00167611">
      <w:pPr>
        <w:rPr>
          <w:rFonts w:ascii="Tahoma" w:hAnsi="Tahoma" w:cs="Tahoma"/>
          <w:color w:val="4B5C68"/>
          <w:sz w:val="20"/>
          <w:szCs w:val="20"/>
        </w:rPr>
      </w:pPr>
    </w:p>
    <w:p w14:paraId="018B53D1" w14:textId="1C9BDF4F" w:rsidR="001631AE" w:rsidRPr="00B207F6" w:rsidRDefault="001D3A67"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B207F6">
        <w:rPr>
          <w:rFonts w:ascii="Tahoma" w:hAnsi="Tahoma" w:cs="Tahoma"/>
          <w:color w:val="4B5C68"/>
          <w:sz w:val="20"/>
          <w:szCs w:val="20"/>
        </w:rPr>
        <w:t xml:space="preserve">Les candidats qui, pour une raison justifiée et notamment en fonction de la date de création de l’entreprise ou du début d’activité, ne sont pas en mesure </w:t>
      </w:r>
      <w:r w:rsidR="002501D9">
        <w:rPr>
          <w:rFonts w:ascii="Tahoma" w:hAnsi="Tahoma" w:cs="Tahoma"/>
          <w:color w:val="4B5C68"/>
          <w:sz w:val="20"/>
          <w:szCs w:val="20"/>
        </w:rPr>
        <w:t xml:space="preserve">de </w:t>
      </w:r>
      <w:r w:rsidRPr="00B207F6">
        <w:rPr>
          <w:rFonts w:ascii="Tahoma" w:hAnsi="Tahoma" w:cs="Tahoma"/>
          <w:color w:val="4B5C68"/>
          <w:sz w:val="20"/>
          <w:szCs w:val="20"/>
        </w:rPr>
        <w:t>produire les renseignements précités, peuvent prouver leur capacité par tout autre moyen approprié en fonction de la date de création de l'entreprise ou du début d'activité de l'opérateur économique et dans la mesure où les informations sur ces chiffres d'affaires sont disponibles.</w:t>
      </w:r>
    </w:p>
    <w:p w14:paraId="5C417143" w14:textId="77777777" w:rsidR="00895BE8" w:rsidRPr="002D49BA" w:rsidRDefault="00895BE8"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60B58D35" w14:textId="77777777" w:rsidR="00613197" w:rsidDel="00613197" w:rsidRDefault="00613197" w:rsidP="00167611">
      <w:pPr>
        <w:jc w:val="both"/>
        <w:rPr>
          <w:rFonts w:ascii="Tahoma" w:hAnsi="Tahoma" w:cs="Tahoma"/>
          <w:color w:val="4B5C68"/>
          <w:sz w:val="20"/>
          <w:szCs w:val="20"/>
        </w:rPr>
      </w:pPr>
    </w:p>
    <w:p w14:paraId="6A5EAB12" w14:textId="77777777" w:rsidR="00613197" w:rsidRDefault="00613197" w:rsidP="00167611">
      <w:pPr>
        <w:jc w:val="both"/>
        <w:rPr>
          <w:rFonts w:ascii="Tahoma" w:hAnsi="Tahoma" w:cs="Tahoma"/>
          <w:color w:val="4B5C68"/>
          <w:sz w:val="20"/>
          <w:szCs w:val="20"/>
        </w:rPr>
      </w:pPr>
      <w:r w:rsidRPr="00ED0F7F">
        <w:rPr>
          <w:rFonts w:ascii="Tahoma" w:hAnsi="Tahoma" w:cs="Tahoma"/>
          <w:color w:val="4B5C68"/>
          <w:sz w:val="20"/>
          <w:szCs w:val="20"/>
        </w:rPr>
        <w:t>En application de l’article R. 2144-2 du code de la commande publique, le pouvoir adjudicateur qui constate que des pièces ou informations dont la présentation est réclamée au titre de la candidature sont absentes ou incomplètes, pourra demander à tous les candidats concernés de compléter leur dossier de candidature dans un délai approprié et identique pour tous.</w:t>
      </w:r>
    </w:p>
    <w:p w14:paraId="66BED1F3" w14:textId="77777777" w:rsidR="00ED0F7F" w:rsidRDefault="00ED0F7F" w:rsidP="00167611">
      <w:pPr>
        <w:jc w:val="both"/>
        <w:rPr>
          <w:rFonts w:ascii="Tahoma" w:hAnsi="Tahoma" w:cs="Tahoma"/>
          <w:color w:val="4B5C68"/>
          <w:sz w:val="20"/>
          <w:szCs w:val="20"/>
        </w:rPr>
      </w:pPr>
    </w:p>
    <w:p w14:paraId="141EF508" w14:textId="77777777" w:rsidR="001A6664" w:rsidRPr="001A6664" w:rsidRDefault="001A6664" w:rsidP="00167611">
      <w:pPr>
        <w:jc w:val="both"/>
        <w:rPr>
          <w:rFonts w:ascii="Tahoma" w:hAnsi="Tahoma" w:cs="Tahoma"/>
          <w:color w:val="4B5C68"/>
          <w:sz w:val="20"/>
          <w:szCs w:val="20"/>
        </w:rPr>
      </w:pPr>
    </w:p>
    <w:p w14:paraId="48FF2982" w14:textId="5F85BB6C" w:rsidR="001631AE" w:rsidRPr="001631AE" w:rsidRDefault="00920B0D" w:rsidP="00167611">
      <w:pPr>
        <w:keepNext/>
        <w:keepLines/>
        <w:widowControl w:val="0"/>
        <w:numPr>
          <w:ilvl w:val="0"/>
          <w:numId w:val="32"/>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Éléments</w:t>
      </w:r>
      <w:r w:rsidR="001631AE" w:rsidRPr="00361133">
        <w:rPr>
          <w:rFonts w:ascii="Tahoma" w:hAnsi="Tahoma" w:cs="Tahoma"/>
          <w:b/>
          <w:bCs/>
          <w:color w:val="FFC000"/>
        </w:rPr>
        <w:t xml:space="preserve"> exigés au titre de l’offre :</w:t>
      </w:r>
    </w:p>
    <w:p w14:paraId="11B3CC79" w14:textId="77777777" w:rsidR="00895BE8" w:rsidRPr="002D49BA" w:rsidRDefault="00895BE8" w:rsidP="00167611">
      <w:pPr>
        <w:keepNext/>
        <w:keepLines/>
        <w:widowControl w:val="0"/>
        <w:tabs>
          <w:tab w:val="left" w:pos="828"/>
        </w:tabs>
        <w:autoSpaceDE w:val="0"/>
        <w:autoSpaceDN w:val="0"/>
        <w:adjustRightInd w:val="0"/>
        <w:jc w:val="both"/>
        <w:rPr>
          <w:rFonts w:ascii="Tahoma" w:hAnsi="Tahoma" w:cs="Tahoma"/>
          <w:b/>
          <w:bCs/>
          <w:color w:val="4B5C68"/>
          <w:sz w:val="20"/>
          <w:szCs w:val="20"/>
        </w:rPr>
      </w:pPr>
    </w:p>
    <w:p w14:paraId="39B80451" w14:textId="0ED4699B" w:rsidR="00895BE8" w:rsidRPr="002D49BA" w:rsidRDefault="00895BE8" w:rsidP="00167611">
      <w:pPr>
        <w:jc w:val="both"/>
        <w:rPr>
          <w:rFonts w:ascii="Tahoma" w:hAnsi="Tahoma" w:cs="Tahoma"/>
          <w:color w:val="4B5C68"/>
          <w:sz w:val="20"/>
          <w:szCs w:val="20"/>
        </w:rPr>
      </w:pPr>
      <w:r w:rsidRPr="002D49BA">
        <w:rPr>
          <w:rFonts w:ascii="Tahoma" w:hAnsi="Tahoma" w:cs="Tahoma"/>
          <w:color w:val="4B5C68"/>
          <w:sz w:val="20"/>
          <w:szCs w:val="20"/>
        </w:rPr>
        <w:t xml:space="preserve">Le candidat devra remettre </w:t>
      </w:r>
      <w:r w:rsidRPr="00C771FE">
        <w:rPr>
          <w:rFonts w:ascii="Tahoma" w:hAnsi="Tahoma" w:cs="Tahoma"/>
          <w:color w:val="4B5C68"/>
          <w:sz w:val="20"/>
          <w:szCs w:val="20"/>
        </w:rPr>
        <w:t xml:space="preserve">une offre </w:t>
      </w:r>
      <w:r w:rsidR="00C771FE" w:rsidRPr="00C771FE">
        <w:rPr>
          <w:rFonts w:ascii="Tahoma" w:hAnsi="Tahoma" w:cs="Tahoma"/>
          <w:color w:val="4B5C68"/>
          <w:sz w:val="20"/>
          <w:szCs w:val="20"/>
        </w:rPr>
        <w:t>pour chaque</w:t>
      </w:r>
      <w:r w:rsidRPr="00C771FE">
        <w:rPr>
          <w:rFonts w:ascii="Tahoma" w:hAnsi="Tahoma" w:cs="Tahoma"/>
          <w:color w:val="4B5C68"/>
          <w:sz w:val="20"/>
          <w:szCs w:val="20"/>
        </w:rPr>
        <w:t xml:space="preserve"> lot</w:t>
      </w:r>
      <w:r w:rsidRPr="002D49BA">
        <w:rPr>
          <w:rFonts w:ascii="Tahoma" w:hAnsi="Tahoma" w:cs="Tahoma"/>
          <w:color w:val="4B5C68"/>
          <w:sz w:val="20"/>
          <w:szCs w:val="20"/>
        </w:rPr>
        <w:t xml:space="preserve"> auquel il soumissionne. </w:t>
      </w:r>
    </w:p>
    <w:p w14:paraId="638A6067" w14:textId="77777777" w:rsidR="00895BE8" w:rsidRPr="002D49BA" w:rsidRDefault="00895BE8" w:rsidP="00167611">
      <w:pPr>
        <w:jc w:val="both"/>
        <w:rPr>
          <w:rFonts w:ascii="Tahoma" w:hAnsi="Tahoma" w:cs="Tahoma"/>
          <w:color w:val="4B5C68"/>
          <w:sz w:val="20"/>
          <w:szCs w:val="20"/>
        </w:rPr>
      </w:pPr>
      <w:r w:rsidRPr="002D49BA">
        <w:rPr>
          <w:rFonts w:ascii="Tahoma" w:hAnsi="Tahoma" w:cs="Tahoma"/>
          <w:color w:val="4B5C68"/>
          <w:sz w:val="20"/>
          <w:szCs w:val="20"/>
        </w:rPr>
        <w:t xml:space="preserve">L'offre du candidat comporte les pièces ou documents suivants : </w:t>
      </w:r>
    </w:p>
    <w:p w14:paraId="4EA14C79" w14:textId="77777777" w:rsidR="00895BE8" w:rsidRPr="002D49BA" w:rsidRDefault="00895BE8" w:rsidP="00167611">
      <w:pPr>
        <w:keepLines/>
        <w:widowControl w:val="0"/>
        <w:tabs>
          <w:tab w:val="left" w:pos="392"/>
        </w:tabs>
        <w:autoSpaceDE w:val="0"/>
        <w:autoSpaceDN w:val="0"/>
        <w:adjustRightInd w:val="0"/>
        <w:ind w:left="117" w:right="111"/>
        <w:jc w:val="both"/>
        <w:rPr>
          <w:rFonts w:ascii="Tahoma" w:hAnsi="Tahoma" w:cs="Tahoma"/>
          <w:color w:val="4B5C68"/>
          <w:sz w:val="12"/>
          <w:szCs w:val="12"/>
        </w:rPr>
      </w:pPr>
    </w:p>
    <w:p w14:paraId="1CFF9DDE" w14:textId="77777777" w:rsidR="00895BE8" w:rsidRPr="002D49BA" w:rsidRDefault="00895BE8" w:rsidP="00167611">
      <w:pPr>
        <w:widowControl w:val="0"/>
        <w:numPr>
          <w:ilvl w:val="0"/>
          <w:numId w:val="33"/>
        </w:numPr>
        <w:tabs>
          <w:tab w:val="left" w:pos="392"/>
        </w:tabs>
        <w:autoSpaceDE w:val="0"/>
        <w:autoSpaceDN w:val="0"/>
        <w:adjustRightInd w:val="0"/>
        <w:ind w:right="111"/>
        <w:jc w:val="both"/>
        <w:rPr>
          <w:rFonts w:ascii="Tahoma" w:hAnsi="Tahoma" w:cs="Tahoma"/>
          <w:color w:val="4B5C68"/>
        </w:rPr>
      </w:pPr>
      <w:r w:rsidRPr="002D49BA">
        <w:rPr>
          <w:rFonts w:ascii="Tahoma" w:hAnsi="Tahoma" w:cs="Tahoma"/>
          <w:color w:val="4B5C68"/>
          <w:sz w:val="20"/>
          <w:szCs w:val="20"/>
        </w:rPr>
        <w:t>L’Acte d’engagement complété</w:t>
      </w:r>
    </w:p>
    <w:p w14:paraId="1558144F" w14:textId="77777777" w:rsidR="00895BE8" w:rsidRPr="002D49BA" w:rsidRDefault="00895BE8" w:rsidP="00167611">
      <w:pPr>
        <w:widowControl w:val="0"/>
        <w:tabs>
          <w:tab w:val="left" w:pos="392"/>
        </w:tabs>
        <w:autoSpaceDE w:val="0"/>
        <w:autoSpaceDN w:val="0"/>
        <w:adjustRightInd w:val="0"/>
        <w:ind w:left="720" w:right="111"/>
        <w:jc w:val="both"/>
        <w:rPr>
          <w:rFonts w:ascii="Tahoma" w:hAnsi="Tahoma" w:cs="Tahoma"/>
          <w:color w:val="4B5C68"/>
        </w:rPr>
      </w:pPr>
    </w:p>
    <w:p w14:paraId="4E0BF302" w14:textId="60974E8F" w:rsidR="00895BE8" w:rsidRPr="006538DC" w:rsidRDefault="00895BE8" w:rsidP="00167611">
      <w:pPr>
        <w:widowControl w:val="0"/>
        <w:numPr>
          <w:ilvl w:val="0"/>
          <w:numId w:val="33"/>
        </w:numPr>
        <w:tabs>
          <w:tab w:val="left" w:pos="392"/>
        </w:tabs>
        <w:autoSpaceDE w:val="0"/>
        <w:autoSpaceDN w:val="0"/>
        <w:adjustRightInd w:val="0"/>
        <w:ind w:right="111"/>
        <w:jc w:val="both"/>
        <w:rPr>
          <w:rFonts w:ascii="Tahoma" w:hAnsi="Tahoma" w:cs="Tahoma"/>
          <w:color w:val="4B5C68"/>
        </w:rPr>
      </w:pPr>
      <w:r w:rsidRPr="000D1569">
        <w:rPr>
          <w:rFonts w:ascii="Tahoma" w:hAnsi="Tahoma" w:cs="Tahoma"/>
          <w:color w:val="4B5C68"/>
          <w:sz w:val="20"/>
          <w:szCs w:val="20"/>
        </w:rPr>
        <w:t>Le</w:t>
      </w:r>
      <w:r w:rsidR="001D615C">
        <w:rPr>
          <w:rFonts w:ascii="Tahoma" w:hAnsi="Tahoma" w:cs="Tahoma"/>
          <w:color w:val="4B5C68"/>
          <w:sz w:val="20"/>
          <w:szCs w:val="20"/>
        </w:rPr>
        <w:t>(s)</w:t>
      </w:r>
      <w:r w:rsidRPr="000D1569">
        <w:rPr>
          <w:rFonts w:ascii="Tahoma" w:hAnsi="Tahoma" w:cs="Tahoma"/>
          <w:color w:val="4B5C68"/>
          <w:sz w:val="20"/>
          <w:szCs w:val="20"/>
        </w:rPr>
        <w:t>Bordereau(x) de prix unitaire</w:t>
      </w:r>
      <w:r w:rsidR="001D615C">
        <w:rPr>
          <w:rFonts w:ascii="Tahoma" w:hAnsi="Tahoma" w:cs="Tahoma"/>
          <w:color w:val="4B5C68"/>
          <w:sz w:val="20"/>
          <w:szCs w:val="20"/>
        </w:rPr>
        <w:t>(s</w:t>
      </w:r>
      <w:r w:rsidR="00F20338">
        <w:rPr>
          <w:rFonts w:ascii="Tahoma" w:hAnsi="Tahoma" w:cs="Tahoma"/>
          <w:color w:val="4B5C68"/>
          <w:sz w:val="20"/>
          <w:szCs w:val="20"/>
        </w:rPr>
        <w:t>) et forfaitaire(s)</w:t>
      </w:r>
      <w:r w:rsidRPr="000D1569">
        <w:rPr>
          <w:rFonts w:ascii="Tahoma" w:hAnsi="Tahoma" w:cs="Tahoma"/>
          <w:color w:val="4B5C68"/>
          <w:sz w:val="20"/>
          <w:szCs w:val="20"/>
        </w:rPr>
        <w:t xml:space="preserve"> complété</w:t>
      </w:r>
      <w:r w:rsidR="001D615C">
        <w:rPr>
          <w:rFonts w:ascii="Tahoma" w:hAnsi="Tahoma" w:cs="Tahoma"/>
          <w:color w:val="4B5C68"/>
          <w:sz w:val="20"/>
          <w:szCs w:val="20"/>
        </w:rPr>
        <w:t>(s)</w:t>
      </w:r>
      <w:r w:rsidRPr="000D1569">
        <w:rPr>
          <w:rFonts w:ascii="Tahoma" w:hAnsi="Tahoma" w:cs="Tahoma"/>
          <w:color w:val="4B5C68"/>
          <w:sz w:val="20"/>
          <w:szCs w:val="20"/>
        </w:rPr>
        <w:t xml:space="preserve"> </w:t>
      </w:r>
    </w:p>
    <w:p w14:paraId="0AA844B2" w14:textId="77777777" w:rsidR="006538DC" w:rsidRPr="000D1569" w:rsidRDefault="006538DC" w:rsidP="00167611">
      <w:pPr>
        <w:widowControl w:val="0"/>
        <w:tabs>
          <w:tab w:val="left" w:pos="392"/>
        </w:tabs>
        <w:autoSpaceDE w:val="0"/>
        <w:autoSpaceDN w:val="0"/>
        <w:adjustRightInd w:val="0"/>
        <w:ind w:right="111"/>
        <w:jc w:val="both"/>
        <w:rPr>
          <w:rFonts w:ascii="Tahoma" w:hAnsi="Tahoma" w:cs="Tahoma"/>
          <w:color w:val="4B5C68"/>
        </w:rPr>
      </w:pPr>
    </w:p>
    <w:p w14:paraId="4A7B5828" w14:textId="7E72E351" w:rsidR="00895BE8" w:rsidRPr="000D1569" w:rsidRDefault="00895BE8" w:rsidP="00167611">
      <w:pPr>
        <w:widowControl w:val="0"/>
        <w:numPr>
          <w:ilvl w:val="0"/>
          <w:numId w:val="33"/>
        </w:numPr>
        <w:tabs>
          <w:tab w:val="left" w:pos="392"/>
        </w:tabs>
        <w:autoSpaceDE w:val="0"/>
        <w:autoSpaceDN w:val="0"/>
        <w:adjustRightInd w:val="0"/>
        <w:ind w:right="111"/>
        <w:jc w:val="both"/>
        <w:rPr>
          <w:rFonts w:ascii="Tahoma" w:hAnsi="Tahoma" w:cs="Tahoma"/>
          <w:color w:val="4B5C68"/>
          <w:lang w:val="fr-FR"/>
        </w:rPr>
      </w:pPr>
      <w:r w:rsidRPr="000D1569">
        <w:rPr>
          <w:rFonts w:ascii="Tahoma" w:hAnsi="Tahoma" w:cs="Tahoma"/>
          <w:color w:val="4B5C68"/>
          <w:sz w:val="20"/>
          <w:szCs w:val="20"/>
        </w:rPr>
        <w:t xml:space="preserve">Le Détail quantitatif estimatif complété. </w:t>
      </w:r>
      <w:r w:rsidRPr="000D1569">
        <w:rPr>
          <w:rFonts w:ascii="TAHOMA FAUX" w:hAnsi="TAHOMA FAUX" w:cs="TAHOMA FAUX"/>
          <w:i/>
          <w:iCs/>
          <w:color w:val="4B5C68"/>
          <w:sz w:val="20"/>
          <w:szCs w:val="20"/>
        </w:rPr>
        <w:t>Le DQE permet l’analyse et le classement des offres des candidats</w:t>
      </w:r>
      <w:r w:rsidR="009E67FE" w:rsidRPr="000D1569">
        <w:rPr>
          <w:rFonts w:ascii="TAHOMA FAUX" w:hAnsi="TAHOMA FAUX" w:cs="TAHOMA FAUX"/>
          <w:i/>
          <w:iCs/>
          <w:color w:val="4B5C68"/>
          <w:sz w:val="20"/>
          <w:szCs w:val="20"/>
        </w:rPr>
        <w:t xml:space="preserve"> pour la mise en place de l’accord-cadre</w:t>
      </w:r>
      <w:r w:rsidRPr="000D1569">
        <w:rPr>
          <w:rFonts w:ascii="TAHOMA FAUX" w:hAnsi="TAHOMA FAUX" w:cs="TAHOMA FAUX"/>
          <w:i/>
          <w:iCs/>
          <w:color w:val="4B5C68"/>
          <w:sz w:val="20"/>
          <w:szCs w:val="20"/>
        </w:rPr>
        <w:t xml:space="preserve">. Il constitue une simulation de </w:t>
      </w:r>
      <w:r w:rsidR="0083518B">
        <w:rPr>
          <w:rFonts w:ascii="TAHOMA FAUX" w:hAnsi="TAHOMA FAUX" w:cs="TAHOMA FAUX"/>
          <w:i/>
          <w:iCs/>
          <w:color w:val="4B5C68"/>
          <w:sz w:val="20"/>
          <w:szCs w:val="20"/>
        </w:rPr>
        <w:t>commande</w:t>
      </w:r>
      <w:r w:rsidRPr="000D1569">
        <w:rPr>
          <w:rFonts w:ascii="TAHOMA FAUX" w:hAnsi="TAHOMA FAUX" w:cs="TAHOMA FAUX"/>
          <w:i/>
          <w:iCs/>
          <w:color w:val="4B5C68"/>
          <w:sz w:val="20"/>
          <w:szCs w:val="20"/>
        </w:rPr>
        <w:t xml:space="preserve"> pour lequel le candidat fera sa meilleure offre. </w:t>
      </w:r>
      <w:r w:rsidR="00010925">
        <w:rPr>
          <w:rFonts w:ascii="TAHOMA FAUX" w:hAnsi="TAHOMA FAUX" w:cs="TAHOMA FAUX"/>
          <w:i/>
          <w:iCs/>
          <w:color w:val="4B5C68"/>
          <w:sz w:val="20"/>
          <w:szCs w:val="20"/>
        </w:rPr>
        <w:t>Les quantités indiquées ne sont pas des quantités contractuelles.</w:t>
      </w:r>
    </w:p>
    <w:p w14:paraId="5AFF1A42" w14:textId="77777777" w:rsidR="000D1569" w:rsidRPr="000D1569" w:rsidRDefault="000D1569" w:rsidP="00167611">
      <w:pPr>
        <w:widowControl w:val="0"/>
        <w:tabs>
          <w:tab w:val="left" w:pos="392"/>
        </w:tabs>
        <w:autoSpaceDE w:val="0"/>
        <w:autoSpaceDN w:val="0"/>
        <w:adjustRightInd w:val="0"/>
        <w:ind w:left="720" w:right="111"/>
        <w:jc w:val="both"/>
        <w:rPr>
          <w:rFonts w:ascii="Tahoma" w:hAnsi="Tahoma" w:cs="Tahoma"/>
          <w:color w:val="4B5C68"/>
          <w:lang w:val="fr-FR"/>
        </w:rPr>
      </w:pPr>
    </w:p>
    <w:p w14:paraId="78F1D191" w14:textId="77777777" w:rsidR="00895BE8" w:rsidRPr="001D615C" w:rsidRDefault="00895BE8" w:rsidP="00167611">
      <w:pPr>
        <w:widowControl w:val="0"/>
        <w:numPr>
          <w:ilvl w:val="0"/>
          <w:numId w:val="33"/>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lastRenderedPageBreak/>
        <w:t>Le Cadre de réponse complété</w:t>
      </w:r>
      <w:r w:rsidRPr="002D49BA">
        <w:rPr>
          <w:rFonts w:ascii="Tahoma" w:hAnsi="Tahoma" w:cs="Tahoma"/>
          <w:i/>
          <w:iCs/>
          <w:color w:val="4B5C68"/>
          <w:sz w:val="20"/>
          <w:szCs w:val="20"/>
        </w:rPr>
        <w:t xml:space="preserve">. </w:t>
      </w:r>
    </w:p>
    <w:p w14:paraId="2F2B072B" w14:textId="77777777" w:rsidR="001D615C" w:rsidRDefault="001D615C" w:rsidP="00167611">
      <w:pPr>
        <w:pStyle w:val="Paragraphedeliste"/>
        <w:rPr>
          <w:rFonts w:ascii="Tahoma" w:hAnsi="Tahoma" w:cs="Tahoma"/>
          <w:color w:val="4B5C68"/>
          <w:sz w:val="20"/>
          <w:szCs w:val="20"/>
        </w:rPr>
      </w:pPr>
    </w:p>
    <w:p w14:paraId="762CC914" w14:textId="009E76A2" w:rsidR="001D615C" w:rsidRPr="00472EE1" w:rsidRDefault="001D615C" w:rsidP="00167611">
      <w:pPr>
        <w:widowControl w:val="0"/>
        <w:numPr>
          <w:ilvl w:val="0"/>
          <w:numId w:val="33"/>
        </w:numPr>
        <w:tabs>
          <w:tab w:val="left" w:pos="392"/>
        </w:tabs>
        <w:autoSpaceDE w:val="0"/>
        <w:autoSpaceDN w:val="0"/>
        <w:adjustRightInd w:val="0"/>
        <w:ind w:right="111"/>
        <w:jc w:val="both"/>
        <w:rPr>
          <w:rFonts w:ascii="Tahoma" w:hAnsi="Tahoma" w:cs="Tahoma"/>
          <w:color w:val="4B5C68"/>
          <w:sz w:val="20"/>
          <w:szCs w:val="20"/>
        </w:rPr>
      </w:pPr>
      <w:r>
        <w:rPr>
          <w:rFonts w:ascii="Tahoma" w:hAnsi="Tahoma" w:cs="Tahoma"/>
          <w:color w:val="4B5C68"/>
          <w:sz w:val="20"/>
          <w:szCs w:val="20"/>
        </w:rPr>
        <w:t>Une attestation d’assurance en cours de validité.</w:t>
      </w:r>
    </w:p>
    <w:p w14:paraId="5967DA1A" w14:textId="77777777" w:rsidR="006538DC" w:rsidRPr="00DD6588" w:rsidRDefault="006538DC" w:rsidP="00167611">
      <w:pPr>
        <w:widowControl w:val="0"/>
        <w:tabs>
          <w:tab w:val="left" w:pos="392"/>
        </w:tabs>
        <w:autoSpaceDE w:val="0"/>
        <w:autoSpaceDN w:val="0"/>
        <w:adjustRightInd w:val="0"/>
        <w:ind w:right="111"/>
        <w:jc w:val="both"/>
        <w:rPr>
          <w:rFonts w:ascii="Tahoma" w:hAnsi="Tahoma" w:cs="Tahoma"/>
          <w:color w:val="4B5C68"/>
          <w:sz w:val="20"/>
          <w:szCs w:val="20"/>
        </w:rPr>
      </w:pPr>
    </w:p>
    <w:p w14:paraId="6DC28B82" w14:textId="68DA939A" w:rsidR="00920B0D"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Modalités de remise des offres :</w:t>
      </w:r>
    </w:p>
    <w:p w14:paraId="2FF9E19C" w14:textId="77777777" w:rsidR="00920B0D" w:rsidRPr="00920B0D" w:rsidRDefault="00920B0D" w:rsidP="00167611">
      <w:pPr>
        <w:keepNext/>
        <w:keepLines/>
        <w:widowControl w:val="0"/>
        <w:tabs>
          <w:tab w:val="left" w:pos="392"/>
          <w:tab w:val="left" w:pos="828"/>
        </w:tabs>
        <w:autoSpaceDE w:val="0"/>
        <w:autoSpaceDN w:val="0"/>
        <w:adjustRightInd w:val="0"/>
        <w:ind w:left="828"/>
        <w:jc w:val="both"/>
        <w:rPr>
          <w:rFonts w:ascii="Tahoma" w:hAnsi="Tahoma" w:cs="Tahoma"/>
          <w:color w:val="FFC000"/>
        </w:rPr>
      </w:pPr>
    </w:p>
    <w:p w14:paraId="2514D9C1"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12"/>
          <w:szCs w:val="12"/>
        </w:rPr>
      </w:pPr>
    </w:p>
    <w:p w14:paraId="2BF292F0"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Les offres doivent être déposées avant les dates et heures limites indiquées en page de garde, de </w:t>
      </w:r>
      <w:r w:rsidRPr="002D49BA">
        <w:rPr>
          <w:rFonts w:ascii="Tahoma" w:hAnsi="Tahoma" w:cs="Tahoma"/>
          <w:b/>
          <w:bCs/>
          <w:color w:val="4B5C68"/>
          <w:sz w:val="20"/>
          <w:szCs w:val="20"/>
        </w:rPr>
        <w:t>manière électronique</w:t>
      </w:r>
      <w:r w:rsidRPr="002D49BA">
        <w:rPr>
          <w:rFonts w:ascii="Tahoma" w:hAnsi="Tahoma" w:cs="Tahoma"/>
          <w:color w:val="4B5C68"/>
          <w:sz w:val="20"/>
          <w:szCs w:val="20"/>
        </w:rPr>
        <w:t xml:space="preserve"> sur le profil d’acheteur : </w:t>
      </w:r>
      <w:r w:rsidRPr="002D49BA">
        <w:rPr>
          <w:rFonts w:ascii="Tahoma" w:hAnsi="Tahoma" w:cs="Tahoma"/>
          <w:color w:val="4B5C68"/>
          <w:sz w:val="20"/>
          <w:szCs w:val="20"/>
          <w:u w:val="single"/>
        </w:rPr>
        <w:t>https://www.marches-publics.info</w:t>
      </w:r>
      <w:r w:rsidRPr="002D49BA">
        <w:rPr>
          <w:rFonts w:ascii="Tahoma" w:hAnsi="Tahoma" w:cs="Tahoma"/>
          <w:color w:val="4B5C68"/>
          <w:sz w:val="20"/>
          <w:szCs w:val="20"/>
        </w:rPr>
        <w:t>.</w:t>
      </w:r>
    </w:p>
    <w:p w14:paraId="13FBC227"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12"/>
          <w:szCs w:val="12"/>
        </w:rPr>
      </w:pPr>
    </w:p>
    <w:p w14:paraId="3C541827"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Les copies de sauvegarde et les éléments de la proposition qui ne peuvent être transmis par voie électronique doivent être adressés à :</w:t>
      </w:r>
    </w:p>
    <w:p w14:paraId="012F5CAD" w14:textId="77777777" w:rsidR="005674F6" w:rsidRPr="002D49BA" w:rsidRDefault="005674F6"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1102F76C" w14:textId="77777777" w:rsidR="005674F6" w:rsidRPr="002D49BA" w:rsidRDefault="005674F6"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39DAA1E8" w14:textId="77777777" w:rsidR="005674F6" w:rsidRPr="002D49BA" w:rsidRDefault="005674F6" w:rsidP="00167611">
      <w:pPr>
        <w:widowControl w:val="0"/>
        <w:tabs>
          <w:tab w:val="left" w:pos="392"/>
        </w:tabs>
        <w:autoSpaceDE w:val="0"/>
        <w:autoSpaceDN w:val="0"/>
        <w:adjustRightInd w:val="0"/>
        <w:ind w:left="117" w:right="111"/>
        <w:jc w:val="center"/>
        <w:rPr>
          <w:rFonts w:ascii="Tahoma" w:hAnsi="Tahoma" w:cs="Tahoma"/>
          <w:color w:val="4B5C68"/>
          <w:sz w:val="20"/>
          <w:szCs w:val="20"/>
        </w:rPr>
      </w:pPr>
      <w:r w:rsidRPr="002D49BA">
        <w:rPr>
          <w:rFonts w:ascii="Tahoma" w:hAnsi="Tahoma" w:cs="Tahoma"/>
          <w:color w:val="4B5C68"/>
          <w:sz w:val="20"/>
          <w:szCs w:val="20"/>
        </w:rPr>
        <w:t>CONFIDENTIEL - NE PAS OUVRIR</w:t>
      </w:r>
    </w:p>
    <w:p w14:paraId="1382250D" w14:textId="5927C5FB" w:rsidR="005674F6" w:rsidRPr="002D49BA" w:rsidRDefault="005674F6" w:rsidP="00167611">
      <w:pPr>
        <w:widowControl w:val="0"/>
        <w:tabs>
          <w:tab w:val="left" w:pos="392"/>
        </w:tabs>
        <w:autoSpaceDE w:val="0"/>
        <w:autoSpaceDN w:val="0"/>
        <w:adjustRightInd w:val="0"/>
        <w:ind w:left="117" w:right="111"/>
        <w:jc w:val="center"/>
        <w:rPr>
          <w:rFonts w:ascii="Tahoma" w:hAnsi="Tahoma" w:cs="Tahoma"/>
          <w:color w:val="4B5C68"/>
          <w:sz w:val="20"/>
          <w:szCs w:val="20"/>
        </w:rPr>
      </w:pPr>
      <w:r w:rsidRPr="002D49BA">
        <w:rPr>
          <w:rFonts w:ascii="Tahoma" w:hAnsi="Tahoma" w:cs="Tahoma"/>
          <w:color w:val="4B5C68"/>
          <w:sz w:val="20"/>
          <w:szCs w:val="20"/>
        </w:rPr>
        <w:t xml:space="preserve">COPIE DE SAUVEGARDE POUR l’APPEL D’OFFRES OUVERT DU </w:t>
      </w:r>
      <w:r w:rsidR="00AE727B">
        <w:rPr>
          <w:rFonts w:ascii="Tahoma" w:hAnsi="Tahoma" w:cs="Tahoma"/>
          <w:color w:val="4B5C68"/>
          <w:sz w:val="20"/>
          <w:szCs w:val="20"/>
        </w:rPr>
        <w:t>MARC</w:t>
      </w:r>
      <w:r w:rsidR="002501D9">
        <w:rPr>
          <w:rFonts w:ascii="Tahoma" w:hAnsi="Tahoma" w:cs="Tahoma"/>
          <w:color w:val="4B5C68"/>
          <w:sz w:val="20"/>
          <w:szCs w:val="20"/>
        </w:rPr>
        <w:t>HÉ</w:t>
      </w:r>
      <w:r w:rsidR="00C950D5">
        <w:rPr>
          <w:rFonts w:ascii="Tahoma" w:hAnsi="Tahoma" w:cs="Tahoma"/>
          <w:color w:val="4B5C68"/>
          <w:sz w:val="20"/>
          <w:szCs w:val="20"/>
        </w:rPr>
        <w:t xml:space="preserve"> 26CADI11</w:t>
      </w:r>
      <w:r w:rsidR="00AE727B">
        <w:rPr>
          <w:rFonts w:ascii="Tahoma" w:hAnsi="Tahoma" w:cs="Tahoma"/>
          <w:color w:val="4B5C68"/>
          <w:sz w:val="20"/>
          <w:szCs w:val="20"/>
        </w:rPr>
        <w:t xml:space="preserve"> DE « </w:t>
      </w:r>
      <w:r w:rsidR="00AE727B" w:rsidRPr="00AE727B">
        <w:rPr>
          <w:rFonts w:ascii="Tahoma" w:hAnsi="Tahoma" w:cs="Tahoma"/>
          <w:color w:val="4B5C68"/>
          <w:sz w:val="20"/>
          <w:szCs w:val="20"/>
        </w:rPr>
        <w:t>TRANSPORT EN HÉLICOPTÈRE ET TRAVAUX AÉRIENS POUR LE COMPTE DES ADH</w:t>
      </w:r>
      <w:r w:rsidR="00C104E5">
        <w:rPr>
          <w:rFonts w:ascii="Tahoma" w:hAnsi="Tahoma" w:cs="Tahoma"/>
          <w:color w:val="4B5C68"/>
          <w:sz w:val="20"/>
          <w:szCs w:val="20"/>
        </w:rPr>
        <w:t>É</w:t>
      </w:r>
      <w:r w:rsidR="00AE727B" w:rsidRPr="00AE727B">
        <w:rPr>
          <w:rFonts w:ascii="Tahoma" w:hAnsi="Tahoma" w:cs="Tahoma"/>
          <w:color w:val="4B5C68"/>
          <w:sz w:val="20"/>
          <w:szCs w:val="20"/>
        </w:rPr>
        <w:t>RENTS DE CADI</w:t>
      </w:r>
      <w:r w:rsidR="00AE727B">
        <w:rPr>
          <w:rFonts w:ascii="Tahoma" w:hAnsi="Tahoma" w:cs="Tahoma"/>
          <w:color w:val="4B5C68"/>
          <w:sz w:val="20"/>
          <w:szCs w:val="20"/>
        </w:rPr>
        <w:t> »</w:t>
      </w:r>
    </w:p>
    <w:p w14:paraId="02D424C4" w14:textId="77777777" w:rsidR="005674F6" w:rsidRPr="002D49BA" w:rsidRDefault="005674F6" w:rsidP="00167611">
      <w:pPr>
        <w:widowControl w:val="0"/>
        <w:tabs>
          <w:tab w:val="left" w:pos="392"/>
        </w:tabs>
        <w:autoSpaceDE w:val="0"/>
        <w:autoSpaceDN w:val="0"/>
        <w:adjustRightInd w:val="0"/>
        <w:ind w:left="117" w:right="111"/>
        <w:jc w:val="center"/>
        <w:rPr>
          <w:rFonts w:ascii="Tahoma" w:hAnsi="Tahoma" w:cs="Tahoma"/>
          <w:color w:val="4B5C68"/>
          <w:sz w:val="20"/>
          <w:szCs w:val="20"/>
        </w:rPr>
      </w:pPr>
      <w:r w:rsidRPr="002D49BA">
        <w:rPr>
          <w:rFonts w:ascii="Tahoma" w:hAnsi="Tahoma" w:cs="Tahoma"/>
          <w:color w:val="4B5C68"/>
          <w:sz w:val="20"/>
          <w:szCs w:val="20"/>
        </w:rPr>
        <w:t>Société (raison sociale du candidat ou du mandataire en cas de groupement)</w:t>
      </w:r>
    </w:p>
    <w:p w14:paraId="1F9319CB" w14:textId="77777777" w:rsidR="005674F6" w:rsidRPr="002D49BA" w:rsidRDefault="005674F6" w:rsidP="00167611">
      <w:pPr>
        <w:widowControl w:val="0"/>
        <w:tabs>
          <w:tab w:val="left" w:pos="392"/>
        </w:tabs>
        <w:autoSpaceDE w:val="0"/>
        <w:autoSpaceDN w:val="0"/>
        <w:adjustRightInd w:val="0"/>
        <w:ind w:left="117" w:right="111"/>
        <w:jc w:val="center"/>
        <w:rPr>
          <w:rFonts w:ascii="Tahoma" w:hAnsi="Tahoma" w:cs="Tahoma"/>
          <w:color w:val="4B5C68"/>
          <w:sz w:val="20"/>
          <w:szCs w:val="20"/>
        </w:rPr>
      </w:pPr>
      <w:r w:rsidRPr="002D49BA">
        <w:rPr>
          <w:rFonts w:ascii="Tahoma" w:hAnsi="Tahoma" w:cs="Tahoma"/>
          <w:color w:val="4B5C68"/>
          <w:sz w:val="20"/>
          <w:szCs w:val="20"/>
        </w:rPr>
        <w:t>CADI – Centrale d’Achats Durables et Innovants</w:t>
      </w:r>
    </w:p>
    <w:p w14:paraId="69514921" w14:textId="77777777" w:rsidR="005674F6" w:rsidRPr="002D49BA" w:rsidRDefault="005674F6" w:rsidP="00167611">
      <w:pPr>
        <w:widowControl w:val="0"/>
        <w:tabs>
          <w:tab w:val="left" w:pos="392"/>
        </w:tabs>
        <w:autoSpaceDE w:val="0"/>
        <w:autoSpaceDN w:val="0"/>
        <w:adjustRightInd w:val="0"/>
        <w:ind w:left="117" w:right="111"/>
        <w:jc w:val="center"/>
        <w:rPr>
          <w:rFonts w:ascii="Tahoma" w:hAnsi="Tahoma" w:cs="Tahoma"/>
          <w:color w:val="4B5C68"/>
          <w:sz w:val="20"/>
          <w:szCs w:val="20"/>
        </w:rPr>
      </w:pPr>
      <w:r w:rsidRPr="002D49BA">
        <w:rPr>
          <w:rFonts w:ascii="Tahoma" w:hAnsi="Tahoma" w:cs="Tahoma"/>
          <w:color w:val="4B5C68"/>
          <w:sz w:val="20"/>
          <w:szCs w:val="20"/>
        </w:rPr>
        <w:t>20, Place du Général de Gaulle</w:t>
      </w:r>
    </w:p>
    <w:p w14:paraId="6E6F534C" w14:textId="77777777" w:rsidR="005674F6" w:rsidRPr="002D49BA" w:rsidRDefault="005674F6" w:rsidP="00167611">
      <w:pPr>
        <w:widowControl w:val="0"/>
        <w:tabs>
          <w:tab w:val="left" w:pos="392"/>
        </w:tabs>
        <w:autoSpaceDE w:val="0"/>
        <w:autoSpaceDN w:val="0"/>
        <w:adjustRightInd w:val="0"/>
        <w:ind w:left="117" w:right="111"/>
        <w:jc w:val="center"/>
        <w:rPr>
          <w:rFonts w:ascii="Tahoma" w:hAnsi="Tahoma" w:cs="Tahoma"/>
          <w:color w:val="4B5C68"/>
          <w:sz w:val="20"/>
          <w:szCs w:val="20"/>
        </w:rPr>
      </w:pPr>
      <w:r w:rsidRPr="002D49BA">
        <w:rPr>
          <w:rFonts w:ascii="Tahoma" w:hAnsi="Tahoma" w:cs="Tahoma"/>
          <w:color w:val="4B5C68"/>
          <w:sz w:val="20"/>
          <w:szCs w:val="20"/>
        </w:rPr>
        <w:t>97460 SAINT-PAUL</w:t>
      </w:r>
    </w:p>
    <w:p w14:paraId="3FDB826C" w14:textId="77777777" w:rsidR="005674F6" w:rsidRPr="002D49BA" w:rsidRDefault="005674F6"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63272DCB" w14:textId="0816AB34" w:rsidR="005674F6" w:rsidRPr="002D49BA" w:rsidRDefault="005674F6" w:rsidP="00167611">
      <w:pPr>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 xml:space="preserve">En cas de remise en mains propres, le candidat devra en amont contacter la Centrale d’Achats </w:t>
      </w:r>
      <w:r w:rsidR="00484CC0">
        <w:rPr>
          <w:rFonts w:ascii="Tahoma" w:hAnsi="Tahoma" w:cs="Tahoma"/>
          <w:color w:val="4B5C68"/>
          <w:sz w:val="20"/>
          <w:szCs w:val="20"/>
        </w:rPr>
        <w:t xml:space="preserve">à </w:t>
      </w:r>
      <w:hyperlink r:id="rId18" w:history="1">
        <w:r w:rsidR="00484CC0" w:rsidRPr="00F15450">
          <w:rPr>
            <w:rStyle w:val="Lienhypertexte"/>
            <w:rFonts w:ascii="Tahoma" w:hAnsi="Tahoma" w:cs="Tahoma"/>
            <w:sz w:val="20"/>
            <w:szCs w:val="20"/>
          </w:rPr>
          <w:t>marches@cadi.re</w:t>
        </w:r>
      </w:hyperlink>
      <w:r w:rsidR="00484CC0">
        <w:rPr>
          <w:rFonts w:ascii="Tahoma" w:hAnsi="Tahoma" w:cs="Tahoma"/>
          <w:color w:val="4B5C68"/>
          <w:sz w:val="20"/>
          <w:szCs w:val="20"/>
        </w:rPr>
        <w:t xml:space="preserve"> </w:t>
      </w:r>
      <w:r w:rsidRPr="002D49BA">
        <w:rPr>
          <w:rFonts w:ascii="Tahoma" w:hAnsi="Tahoma" w:cs="Tahoma"/>
          <w:color w:val="4B5C68"/>
          <w:sz w:val="20"/>
          <w:szCs w:val="20"/>
        </w:rPr>
        <w:t>ou 0262 800 120 pour convenir d’un RDV.</w:t>
      </w:r>
    </w:p>
    <w:p w14:paraId="7114A64D" w14:textId="77777777" w:rsidR="005674F6" w:rsidRPr="002D49BA" w:rsidRDefault="005674F6"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403CC4D8" w14:textId="77777777" w:rsidR="005674F6" w:rsidRPr="002D49BA" w:rsidRDefault="005674F6" w:rsidP="00167611">
      <w:pPr>
        <w:widowControl w:val="0"/>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Les heures de dépôt des copies de sauvegarde sont :</w:t>
      </w:r>
    </w:p>
    <w:p w14:paraId="76586975" w14:textId="2E28B277" w:rsidR="005674F6" w:rsidRPr="002D49BA" w:rsidRDefault="005674F6" w:rsidP="00167611">
      <w:pPr>
        <w:widowControl w:val="0"/>
        <w:numPr>
          <w:ilvl w:val="0"/>
          <w:numId w:val="31"/>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 xml:space="preserve">Les </w:t>
      </w:r>
      <w:r w:rsidR="00C771FE">
        <w:rPr>
          <w:rFonts w:ascii="Tahoma" w:hAnsi="Tahoma" w:cs="Tahoma"/>
          <w:color w:val="4B5C68"/>
          <w:sz w:val="20"/>
          <w:szCs w:val="20"/>
        </w:rPr>
        <w:t>lun</w:t>
      </w:r>
      <w:r w:rsidRPr="002D49BA">
        <w:rPr>
          <w:rFonts w:ascii="Tahoma" w:hAnsi="Tahoma" w:cs="Tahoma"/>
          <w:color w:val="4B5C68"/>
          <w:sz w:val="20"/>
          <w:szCs w:val="20"/>
        </w:rPr>
        <w:t xml:space="preserve">dis et </w:t>
      </w:r>
      <w:r w:rsidR="00C771FE">
        <w:rPr>
          <w:rFonts w:ascii="Tahoma" w:hAnsi="Tahoma" w:cs="Tahoma"/>
          <w:color w:val="4B5C68"/>
          <w:sz w:val="20"/>
          <w:szCs w:val="20"/>
        </w:rPr>
        <w:t>jeu</w:t>
      </w:r>
      <w:r w:rsidRPr="002D49BA">
        <w:rPr>
          <w:rFonts w:ascii="Tahoma" w:hAnsi="Tahoma" w:cs="Tahoma"/>
          <w:color w:val="4B5C68"/>
          <w:sz w:val="20"/>
          <w:szCs w:val="20"/>
        </w:rPr>
        <w:t xml:space="preserve">dis sauf jours fériés, de 9 heures à 16 heures </w:t>
      </w:r>
    </w:p>
    <w:p w14:paraId="04B5320F" w14:textId="77777777" w:rsidR="005674F6" w:rsidRPr="002D49BA" w:rsidRDefault="005674F6"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364E2970" w14:textId="77777777" w:rsidR="005674F6" w:rsidRPr="002D49BA" w:rsidRDefault="005674F6" w:rsidP="00167611">
      <w:pPr>
        <w:widowControl w:val="0"/>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 xml:space="preserve">Pour pouvoir être prises en considération, les copies de sauvegarde doivent parvenir impérativement avant la date et l’heure limites de réception des offres et contenir l’ensemble des pièces prévues dans le présent règlement. </w:t>
      </w:r>
    </w:p>
    <w:p w14:paraId="6F988C2B" w14:textId="77777777" w:rsidR="005674F6" w:rsidRPr="002D49BA" w:rsidRDefault="005674F6" w:rsidP="00167611">
      <w:pPr>
        <w:keepNext/>
        <w:keepLines/>
        <w:widowControl w:val="0"/>
        <w:tabs>
          <w:tab w:val="left" w:pos="828"/>
        </w:tabs>
        <w:autoSpaceDE w:val="0"/>
        <w:autoSpaceDN w:val="0"/>
        <w:adjustRightInd w:val="0"/>
        <w:ind w:left="117"/>
        <w:jc w:val="both"/>
        <w:rPr>
          <w:rFonts w:ascii="Tahoma" w:hAnsi="Tahoma" w:cs="Tahoma"/>
          <w:color w:val="4B5C68"/>
          <w:sz w:val="20"/>
          <w:szCs w:val="20"/>
        </w:rPr>
      </w:pPr>
    </w:p>
    <w:p w14:paraId="4A464FB2" w14:textId="77777777" w:rsidR="005674F6" w:rsidRPr="002D49BA" w:rsidRDefault="005674F6" w:rsidP="00167611">
      <w:pPr>
        <w:keepNext/>
        <w:keepLines/>
        <w:widowControl w:val="0"/>
        <w:tabs>
          <w:tab w:val="left" w:pos="828"/>
        </w:tabs>
        <w:autoSpaceDE w:val="0"/>
        <w:autoSpaceDN w:val="0"/>
        <w:adjustRightInd w:val="0"/>
        <w:jc w:val="both"/>
        <w:rPr>
          <w:rFonts w:ascii="Tahoma" w:hAnsi="Tahoma" w:cs="Tahoma"/>
          <w:color w:val="4B5C68"/>
          <w:sz w:val="20"/>
          <w:szCs w:val="20"/>
        </w:rPr>
      </w:pPr>
      <w:r w:rsidRPr="002D49BA">
        <w:rPr>
          <w:rFonts w:ascii="Tahoma" w:hAnsi="Tahoma" w:cs="Tahoma"/>
          <w:color w:val="4B5C68"/>
          <w:sz w:val="20"/>
          <w:szCs w:val="20"/>
        </w:rPr>
        <w:t>La copie de sauvegarde n’est ouverte que lorsque l’offre électronique :</w:t>
      </w:r>
    </w:p>
    <w:p w14:paraId="066C4618" w14:textId="7E310B7D" w:rsidR="005674F6" w:rsidRPr="002D49BA" w:rsidRDefault="005674F6" w:rsidP="00167611">
      <w:pPr>
        <w:keepNext/>
        <w:keepLines/>
        <w:widowControl w:val="0"/>
        <w:tabs>
          <w:tab w:val="left" w:pos="828"/>
        </w:tabs>
        <w:autoSpaceDE w:val="0"/>
        <w:autoSpaceDN w:val="0"/>
        <w:adjustRightInd w:val="0"/>
        <w:ind w:left="117"/>
        <w:jc w:val="both"/>
        <w:rPr>
          <w:rFonts w:ascii="Tahoma" w:hAnsi="Tahoma" w:cs="Tahoma"/>
          <w:color w:val="4B5C68"/>
          <w:sz w:val="20"/>
          <w:szCs w:val="20"/>
        </w:rPr>
      </w:pPr>
      <w:r w:rsidRPr="002D49BA">
        <w:rPr>
          <w:rFonts w:ascii="Tahoma" w:hAnsi="Tahoma" w:cs="Tahoma"/>
          <w:color w:val="4B5C68"/>
          <w:sz w:val="20"/>
          <w:szCs w:val="20"/>
        </w:rPr>
        <w:t>-</w:t>
      </w:r>
      <w:r w:rsidR="00ED0F7F">
        <w:rPr>
          <w:rFonts w:ascii="Tahoma" w:hAnsi="Tahoma" w:cs="Tahoma"/>
          <w:color w:val="4B5C68"/>
          <w:sz w:val="20"/>
          <w:szCs w:val="20"/>
        </w:rPr>
        <w:t xml:space="preserve"> </w:t>
      </w:r>
      <w:r w:rsidRPr="002D49BA">
        <w:rPr>
          <w:rFonts w:ascii="Tahoma" w:hAnsi="Tahoma" w:cs="Tahoma"/>
          <w:color w:val="4B5C68"/>
          <w:sz w:val="20"/>
          <w:szCs w:val="20"/>
        </w:rPr>
        <w:t>comporte un programme informatique malveillant ;</w:t>
      </w:r>
    </w:p>
    <w:p w14:paraId="02C9C5D0" w14:textId="29223563" w:rsidR="005674F6" w:rsidRPr="002D49BA" w:rsidRDefault="005674F6" w:rsidP="00167611">
      <w:pPr>
        <w:keepNext/>
        <w:keepLines/>
        <w:widowControl w:val="0"/>
        <w:tabs>
          <w:tab w:val="left" w:pos="828"/>
        </w:tabs>
        <w:autoSpaceDE w:val="0"/>
        <w:autoSpaceDN w:val="0"/>
        <w:adjustRightInd w:val="0"/>
        <w:ind w:left="117"/>
        <w:jc w:val="both"/>
        <w:rPr>
          <w:rFonts w:ascii="Tahoma" w:hAnsi="Tahoma" w:cs="Tahoma"/>
          <w:color w:val="4B5C68"/>
          <w:sz w:val="20"/>
          <w:szCs w:val="20"/>
        </w:rPr>
      </w:pPr>
      <w:r w:rsidRPr="002D49BA">
        <w:rPr>
          <w:rFonts w:ascii="Tahoma" w:hAnsi="Tahoma" w:cs="Tahoma"/>
          <w:color w:val="4B5C68"/>
          <w:sz w:val="20"/>
          <w:szCs w:val="20"/>
        </w:rPr>
        <w:t>-</w:t>
      </w:r>
      <w:r w:rsidR="00ED0F7F">
        <w:rPr>
          <w:rFonts w:ascii="Tahoma" w:hAnsi="Tahoma" w:cs="Tahoma"/>
          <w:color w:val="4B5C68"/>
          <w:sz w:val="20"/>
          <w:szCs w:val="20"/>
        </w:rPr>
        <w:t xml:space="preserve"> </w:t>
      </w:r>
      <w:r w:rsidRPr="002D49BA">
        <w:rPr>
          <w:rFonts w:ascii="Tahoma" w:hAnsi="Tahoma" w:cs="Tahoma"/>
          <w:color w:val="4B5C68"/>
          <w:sz w:val="20"/>
          <w:szCs w:val="20"/>
        </w:rPr>
        <w:t xml:space="preserve">lorsqu’elle a été reçue de façon incomplète, hors délais, ou n’a pu être ouverte, sous réserve que sa transmission ait commencé avant la clôture de la remise des offres. </w:t>
      </w:r>
    </w:p>
    <w:p w14:paraId="11B66DCB" w14:textId="77777777" w:rsidR="005674F6" w:rsidRPr="002D49BA" w:rsidRDefault="005674F6" w:rsidP="00167611">
      <w:pPr>
        <w:keepNext/>
        <w:keepLines/>
        <w:widowControl w:val="0"/>
        <w:tabs>
          <w:tab w:val="left" w:pos="828"/>
        </w:tabs>
        <w:autoSpaceDE w:val="0"/>
        <w:autoSpaceDN w:val="0"/>
        <w:adjustRightInd w:val="0"/>
        <w:ind w:left="117"/>
        <w:jc w:val="both"/>
        <w:rPr>
          <w:rFonts w:ascii="Tahoma" w:hAnsi="Tahoma" w:cs="Tahoma"/>
          <w:color w:val="4B5C68"/>
          <w:sz w:val="20"/>
          <w:szCs w:val="20"/>
        </w:rPr>
      </w:pPr>
    </w:p>
    <w:p w14:paraId="1E9EC530" w14:textId="77777777" w:rsidR="005674F6" w:rsidRPr="002D49BA" w:rsidRDefault="005674F6" w:rsidP="00167611">
      <w:pPr>
        <w:keepLines/>
        <w:widowControl w:val="0"/>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Lorsque la copie de sauvegarde n’est pas ouverte ou a été écartée (au motif qu’elle contient un programme informatique malveillant), elle est détruite.</w:t>
      </w:r>
    </w:p>
    <w:p w14:paraId="4BFF9502"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27044E03" w14:textId="77777777" w:rsidR="004D3BEB" w:rsidRPr="002D49BA" w:rsidRDefault="004D3BEB" w:rsidP="00167611">
      <w:pPr>
        <w:widowControl w:val="0"/>
        <w:tabs>
          <w:tab w:val="left" w:pos="392"/>
        </w:tabs>
        <w:autoSpaceDE w:val="0"/>
        <w:autoSpaceDN w:val="0"/>
        <w:adjustRightInd w:val="0"/>
        <w:ind w:right="111"/>
        <w:jc w:val="both"/>
        <w:rPr>
          <w:rFonts w:ascii="Tahoma" w:hAnsi="Tahoma" w:cs="Tahoma"/>
          <w:color w:val="4B5C68"/>
        </w:rPr>
      </w:pPr>
      <w:r w:rsidRPr="002D49BA">
        <w:rPr>
          <w:rFonts w:ascii="Tahoma" w:hAnsi="Tahoma" w:cs="Tahoma"/>
          <w:color w:val="4B5C68"/>
          <w:sz w:val="20"/>
          <w:szCs w:val="20"/>
        </w:rPr>
        <w:t xml:space="preserve">Les propositions doivent être remises en euros et rédigées en langue française. Si les propositions sont rédigées dans une autre langue, elles doivent être accompagnées d'une traduction en français. </w:t>
      </w:r>
    </w:p>
    <w:p w14:paraId="6B318C39" w14:textId="77777777" w:rsidR="004D3BEB" w:rsidRPr="002D49BA" w:rsidRDefault="004D3BEB" w:rsidP="00167611">
      <w:pPr>
        <w:widowControl w:val="0"/>
        <w:autoSpaceDE w:val="0"/>
        <w:autoSpaceDN w:val="0"/>
        <w:adjustRightInd w:val="0"/>
        <w:spacing w:before="120" w:after="120"/>
        <w:jc w:val="both"/>
        <w:rPr>
          <w:rFonts w:ascii="Tahoma" w:hAnsi="Tahoma" w:cs="Tahoma"/>
          <w:color w:val="4B5C68"/>
        </w:rPr>
      </w:pPr>
      <w:r w:rsidRPr="002D49BA">
        <w:rPr>
          <w:rFonts w:ascii="Tahoma" w:hAnsi="Tahoma" w:cs="Tahoma"/>
          <w:color w:val="4B5C68"/>
          <w:sz w:val="20"/>
          <w:szCs w:val="20"/>
        </w:rPr>
        <w:t xml:space="preserve">Les propositions n'ont pas à être remises signées par les candidats. Le contrat sera signé par le seul attributaire de manière électronique. </w:t>
      </w:r>
    </w:p>
    <w:p w14:paraId="0212A998" w14:textId="0DB00B2A" w:rsidR="00ED0F7F" w:rsidRDefault="004D3BEB" w:rsidP="00167611">
      <w:pPr>
        <w:widowControl w:val="0"/>
        <w:autoSpaceDE w:val="0"/>
        <w:autoSpaceDN w:val="0"/>
        <w:adjustRightInd w:val="0"/>
        <w:spacing w:before="120" w:after="120"/>
        <w:jc w:val="both"/>
        <w:rPr>
          <w:rFonts w:ascii="Tahoma" w:hAnsi="Tahoma" w:cs="Tahoma"/>
          <w:color w:val="4B5C68"/>
          <w:sz w:val="20"/>
          <w:szCs w:val="20"/>
        </w:rPr>
      </w:pPr>
      <w:r w:rsidRPr="002D49BA">
        <w:rPr>
          <w:rFonts w:ascii="Tahoma" w:hAnsi="Tahoma" w:cs="Tahoma"/>
          <w:color w:val="4B5C68"/>
          <w:sz w:val="20"/>
          <w:szCs w:val="20"/>
        </w:rPr>
        <w:t xml:space="preserve">Le candidat doit disposer d’un certificat valide et conforme aux exigences du règlement de l’Union européenne « </w:t>
      </w:r>
      <w:proofErr w:type="spellStart"/>
      <w:r w:rsidRPr="002D49BA">
        <w:rPr>
          <w:rFonts w:ascii="Tahoma" w:hAnsi="Tahoma" w:cs="Tahoma"/>
          <w:color w:val="4B5C68"/>
          <w:sz w:val="20"/>
          <w:szCs w:val="20"/>
        </w:rPr>
        <w:t>eIDAS</w:t>
      </w:r>
      <w:proofErr w:type="spellEnd"/>
      <w:r w:rsidRPr="002D49BA">
        <w:rPr>
          <w:rFonts w:ascii="Tahoma" w:hAnsi="Tahoma" w:cs="Tahoma"/>
          <w:color w:val="4B5C68"/>
          <w:sz w:val="20"/>
          <w:szCs w:val="20"/>
        </w:rPr>
        <w:t xml:space="preserve"> » du 23 juillet 2014 (n°910/2014/UE), délivré par l’un des organismes agréés par l’Agence nationale pour la sécurité des systèmes d’information (ANSSI). </w:t>
      </w:r>
      <w:r w:rsidR="00C104E5">
        <w:rPr>
          <w:rFonts w:ascii="Tahoma" w:hAnsi="Tahoma" w:cs="Tahoma"/>
          <w:color w:val="4B5C68"/>
          <w:sz w:val="20"/>
          <w:szCs w:val="20"/>
        </w:rPr>
        <w:t>À</w:t>
      </w:r>
      <w:r w:rsidRPr="002D49BA">
        <w:rPr>
          <w:rFonts w:ascii="Tahoma" w:hAnsi="Tahoma" w:cs="Tahoma"/>
          <w:color w:val="4B5C68"/>
          <w:sz w:val="20"/>
          <w:szCs w:val="20"/>
        </w:rPr>
        <w:t xml:space="preserve">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w:t>
      </w:r>
      <w:r w:rsidRPr="002D49BA">
        <w:rPr>
          <w:rFonts w:ascii="Tahoma" w:hAnsi="Tahoma" w:cs="Tahoma"/>
          <w:color w:val="4B5C68"/>
          <w:sz w:val="20"/>
          <w:szCs w:val="20"/>
        </w:rPr>
        <w:lastRenderedPageBreak/>
        <w:t>les documents</w:t>
      </w:r>
      <w:r w:rsidR="004F1CD6">
        <w:rPr>
          <w:rFonts w:ascii="Tahoma" w:hAnsi="Tahoma" w:cs="Tahoma"/>
          <w:color w:val="4B5C68"/>
          <w:sz w:val="20"/>
          <w:szCs w:val="20"/>
        </w:rPr>
        <w:t>.</w:t>
      </w:r>
    </w:p>
    <w:p w14:paraId="3244ED16" w14:textId="77777777" w:rsidR="00ED0F7F" w:rsidRPr="00ED0F7F" w:rsidRDefault="00ED0F7F" w:rsidP="00167611">
      <w:pPr>
        <w:widowControl w:val="0"/>
        <w:autoSpaceDE w:val="0"/>
        <w:autoSpaceDN w:val="0"/>
        <w:adjustRightInd w:val="0"/>
        <w:spacing w:before="120" w:after="120"/>
        <w:jc w:val="both"/>
        <w:rPr>
          <w:rFonts w:ascii="Tahoma" w:hAnsi="Tahoma" w:cs="Tahoma"/>
          <w:color w:val="4B5C68"/>
          <w:sz w:val="20"/>
          <w:szCs w:val="20"/>
        </w:rPr>
      </w:pPr>
    </w:p>
    <w:p w14:paraId="570F9616" w14:textId="65C152A2" w:rsidR="004D3BEB" w:rsidRPr="004A0A55" w:rsidRDefault="004A0A55"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Pr>
          <w:rFonts w:ascii="Tahoma" w:hAnsi="Tahoma" w:cs="Tahoma"/>
          <w:b/>
          <w:bCs/>
          <w:color w:val="FFC000"/>
        </w:rPr>
        <w:t xml:space="preserve">Demande de précision de l’offre </w:t>
      </w:r>
      <w:r w:rsidR="004D3BEB" w:rsidRPr="00361133">
        <w:rPr>
          <w:rFonts w:ascii="Tahoma" w:hAnsi="Tahoma" w:cs="Tahoma"/>
          <w:b/>
          <w:bCs/>
          <w:color w:val="FFC000"/>
        </w:rPr>
        <w:t>:</w:t>
      </w:r>
    </w:p>
    <w:p w14:paraId="102E1515" w14:textId="77777777" w:rsidR="004A0A55" w:rsidRDefault="004A0A55" w:rsidP="00167611">
      <w:pPr>
        <w:keepNext/>
        <w:keepLines/>
        <w:widowControl w:val="0"/>
        <w:tabs>
          <w:tab w:val="left" w:pos="392"/>
          <w:tab w:val="left" w:pos="828"/>
        </w:tabs>
        <w:autoSpaceDE w:val="0"/>
        <w:autoSpaceDN w:val="0"/>
        <w:adjustRightInd w:val="0"/>
        <w:jc w:val="both"/>
        <w:rPr>
          <w:rFonts w:ascii="Tahoma" w:hAnsi="Tahoma" w:cs="Tahoma"/>
          <w:b/>
          <w:bCs/>
          <w:color w:val="FFC000"/>
        </w:rPr>
      </w:pPr>
    </w:p>
    <w:p w14:paraId="3B0F736B" w14:textId="77777777" w:rsidR="004A0A55" w:rsidRPr="00D624AA" w:rsidRDefault="004A0A55" w:rsidP="00167611">
      <w:pPr>
        <w:keepNext/>
        <w:keepLines/>
        <w:widowControl w:val="0"/>
        <w:tabs>
          <w:tab w:val="left" w:pos="392"/>
          <w:tab w:val="left" w:pos="828"/>
        </w:tabs>
        <w:autoSpaceDE w:val="0"/>
        <w:autoSpaceDN w:val="0"/>
        <w:adjustRightInd w:val="0"/>
        <w:jc w:val="both"/>
        <w:rPr>
          <w:rFonts w:ascii="Tahoma" w:hAnsi="Tahoma" w:cs="Tahoma"/>
          <w:color w:val="4B5C68"/>
          <w:sz w:val="20"/>
          <w:szCs w:val="20"/>
        </w:rPr>
      </w:pPr>
      <w:r w:rsidRPr="00920B0D">
        <w:rPr>
          <w:rFonts w:ascii="Tahoma" w:hAnsi="Tahoma" w:cs="Tahoma"/>
          <w:color w:val="4B5C68"/>
          <w:sz w:val="20"/>
          <w:szCs w:val="20"/>
        </w:rPr>
        <w:t>En application de l’article R.2161-5, le pouvoir adjudicateur se réserve la possibilité de demander aux candidats de préciser la teneur de leur offre.</w:t>
      </w:r>
      <w:r w:rsidRPr="00D624AA">
        <w:rPr>
          <w:rFonts w:ascii="Tahoma" w:hAnsi="Tahoma" w:cs="Tahoma"/>
          <w:color w:val="4B5C68"/>
          <w:sz w:val="20"/>
          <w:szCs w:val="20"/>
        </w:rPr>
        <w:t xml:space="preserve">  </w:t>
      </w:r>
    </w:p>
    <w:p w14:paraId="307B7B2D" w14:textId="77777777" w:rsidR="004A0A55" w:rsidRPr="004A0A55" w:rsidRDefault="004A0A55" w:rsidP="00167611">
      <w:pPr>
        <w:keepNext/>
        <w:keepLines/>
        <w:widowControl w:val="0"/>
        <w:tabs>
          <w:tab w:val="left" w:pos="392"/>
          <w:tab w:val="left" w:pos="828"/>
        </w:tabs>
        <w:autoSpaceDE w:val="0"/>
        <w:autoSpaceDN w:val="0"/>
        <w:adjustRightInd w:val="0"/>
        <w:jc w:val="both"/>
        <w:rPr>
          <w:rFonts w:ascii="Tahoma" w:hAnsi="Tahoma" w:cs="Tahoma"/>
          <w:color w:val="FFC000"/>
        </w:rPr>
      </w:pPr>
    </w:p>
    <w:p w14:paraId="4AE773E7" w14:textId="78C8CE92" w:rsidR="004A0A55" w:rsidRPr="004A0A55" w:rsidRDefault="004A0A55"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Offres anormalement basses :</w:t>
      </w:r>
    </w:p>
    <w:p w14:paraId="0BFDB2E5" w14:textId="77777777" w:rsidR="004D3BEB" w:rsidRPr="00E03FA0" w:rsidRDefault="004D3BEB" w:rsidP="00167611">
      <w:pPr>
        <w:widowControl w:val="0"/>
        <w:tabs>
          <w:tab w:val="left" w:pos="392"/>
        </w:tabs>
        <w:autoSpaceDE w:val="0"/>
        <w:autoSpaceDN w:val="0"/>
        <w:adjustRightInd w:val="0"/>
        <w:ind w:left="117" w:right="111"/>
        <w:jc w:val="both"/>
        <w:rPr>
          <w:rFonts w:ascii="Tahoma" w:hAnsi="Tahoma" w:cs="Tahoma"/>
          <w:color w:val="FFC000"/>
          <w:sz w:val="12"/>
          <w:szCs w:val="12"/>
        </w:rPr>
      </w:pPr>
    </w:p>
    <w:p w14:paraId="1EC4BA0F" w14:textId="6923049C" w:rsidR="004D3BEB" w:rsidRPr="002D49BA" w:rsidRDefault="004D3BEB" w:rsidP="00167611">
      <w:pPr>
        <w:widowControl w:val="0"/>
        <w:autoSpaceDE w:val="0"/>
        <w:autoSpaceDN w:val="0"/>
        <w:adjustRightInd w:val="0"/>
        <w:ind w:left="117"/>
        <w:jc w:val="both"/>
        <w:rPr>
          <w:rFonts w:ascii="Tahoma" w:hAnsi="Tahoma" w:cs="Tahoma"/>
          <w:color w:val="4B5C68"/>
        </w:rPr>
      </w:pPr>
      <w:r w:rsidRPr="002D49BA">
        <w:rPr>
          <w:rFonts w:ascii="Tahoma" w:hAnsi="Tahoma" w:cs="Tahoma"/>
          <w:color w:val="4B5C68"/>
          <w:sz w:val="20"/>
          <w:szCs w:val="20"/>
        </w:rPr>
        <w:t xml:space="preserve">Conformément aux articles R2152-3 à R2153-5 du Code de la commande publique, toute offre paraissant anormalement basse fera l’objet d’une demande de </w:t>
      </w:r>
      <w:r w:rsidR="008F7396">
        <w:rPr>
          <w:rFonts w:ascii="Tahoma" w:hAnsi="Tahoma" w:cs="Tahoma"/>
          <w:color w:val="4B5C68"/>
          <w:sz w:val="20"/>
          <w:szCs w:val="20"/>
        </w:rPr>
        <w:t>justifications</w:t>
      </w:r>
      <w:r w:rsidR="008F7396" w:rsidRPr="002D49BA">
        <w:rPr>
          <w:rFonts w:ascii="Tahoma" w:hAnsi="Tahoma" w:cs="Tahoma"/>
          <w:color w:val="4B5C68"/>
          <w:sz w:val="20"/>
          <w:szCs w:val="20"/>
        </w:rPr>
        <w:t xml:space="preserve"> </w:t>
      </w:r>
      <w:r w:rsidRPr="002D49BA">
        <w:rPr>
          <w:rFonts w:ascii="Tahoma" w:hAnsi="Tahoma" w:cs="Tahoma"/>
          <w:color w:val="4B5C68"/>
          <w:sz w:val="20"/>
          <w:szCs w:val="20"/>
        </w:rPr>
        <w:t xml:space="preserve">assortie d’un délai impératif de réponse. Après vérification des justificatifs fournis par le candidat concerné, l’offre sera soit maintenue dans l’analyse des offres, soit rejetée par décision motivée. </w:t>
      </w:r>
    </w:p>
    <w:p w14:paraId="3DB5AD01" w14:textId="77777777" w:rsidR="00194FDB" w:rsidRPr="002D49BA" w:rsidRDefault="00194FDB" w:rsidP="00167611">
      <w:pPr>
        <w:widowControl w:val="0"/>
        <w:tabs>
          <w:tab w:val="left" w:pos="392"/>
        </w:tabs>
        <w:autoSpaceDE w:val="0"/>
        <w:autoSpaceDN w:val="0"/>
        <w:adjustRightInd w:val="0"/>
        <w:ind w:left="117" w:right="111"/>
        <w:jc w:val="both"/>
        <w:rPr>
          <w:rFonts w:ascii="Tahoma" w:hAnsi="Tahoma" w:cs="Tahoma"/>
          <w:color w:val="4B5C68"/>
        </w:rPr>
      </w:pPr>
    </w:p>
    <w:p w14:paraId="08BADBD7" w14:textId="22D0BBCA" w:rsidR="004D3BEB" w:rsidRPr="004A0A55"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Remise des offres électroniques :</w:t>
      </w:r>
    </w:p>
    <w:p w14:paraId="03907544" w14:textId="77777777" w:rsidR="004D3BEB" w:rsidRPr="002D49BA" w:rsidRDefault="004D3BEB" w:rsidP="00167611">
      <w:pPr>
        <w:widowControl w:val="0"/>
        <w:autoSpaceDE w:val="0"/>
        <w:autoSpaceDN w:val="0"/>
        <w:adjustRightInd w:val="0"/>
        <w:spacing w:before="120" w:after="120"/>
        <w:ind w:left="117"/>
        <w:jc w:val="both"/>
        <w:rPr>
          <w:rFonts w:ascii="Tahoma" w:hAnsi="Tahoma" w:cs="Tahoma"/>
          <w:color w:val="4B5C68"/>
        </w:rPr>
      </w:pPr>
      <w:r w:rsidRPr="002D49BA">
        <w:rPr>
          <w:rFonts w:ascii="Tahoma" w:hAnsi="Tahoma" w:cs="Tahoma"/>
          <w:color w:val="4B5C68"/>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57EF60FB" w14:textId="77777777" w:rsidR="004D3BEB" w:rsidRPr="002D49BA" w:rsidRDefault="004D3BEB" w:rsidP="00167611">
      <w:pPr>
        <w:widowControl w:val="0"/>
        <w:autoSpaceDE w:val="0"/>
        <w:autoSpaceDN w:val="0"/>
        <w:adjustRightInd w:val="0"/>
        <w:spacing w:before="120" w:after="120"/>
        <w:ind w:left="117"/>
        <w:jc w:val="both"/>
        <w:rPr>
          <w:rFonts w:ascii="Tahoma" w:hAnsi="Tahoma" w:cs="Tahoma"/>
          <w:color w:val="4B5C68"/>
        </w:rPr>
      </w:pPr>
      <w:r w:rsidRPr="002D49BA">
        <w:rPr>
          <w:rFonts w:ascii="Tahoma" w:hAnsi="Tahoma" w:cs="Tahoma"/>
          <w:color w:val="4B5C68"/>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15686EA1" w14:textId="77777777" w:rsidR="004D3BEB" w:rsidRPr="002D49BA" w:rsidRDefault="004D3BEB" w:rsidP="00167611">
      <w:pPr>
        <w:widowControl w:val="0"/>
        <w:autoSpaceDE w:val="0"/>
        <w:autoSpaceDN w:val="0"/>
        <w:adjustRightInd w:val="0"/>
        <w:spacing w:before="120" w:after="120"/>
        <w:ind w:left="117"/>
        <w:jc w:val="both"/>
        <w:rPr>
          <w:rFonts w:ascii="Tahoma" w:hAnsi="Tahoma" w:cs="Tahoma"/>
          <w:color w:val="4B5C68"/>
        </w:rPr>
      </w:pPr>
      <w:r w:rsidRPr="002D49BA">
        <w:rPr>
          <w:rFonts w:ascii="Tahoma" w:hAnsi="Tahoma" w:cs="Tahoma"/>
          <w:color w:val="4B5C68"/>
          <w:sz w:val="20"/>
          <w:szCs w:val="2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6268CA1D" w14:textId="77777777" w:rsidR="004D3BEB" w:rsidRPr="002D49BA" w:rsidRDefault="004D3BEB" w:rsidP="00167611">
      <w:pPr>
        <w:widowControl w:val="0"/>
        <w:autoSpaceDE w:val="0"/>
        <w:autoSpaceDN w:val="0"/>
        <w:adjustRightInd w:val="0"/>
        <w:spacing w:before="120" w:after="120"/>
        <w:ind w:left="117"/>
        <w:jc w:val="both"/>
        <w:rPr>
          <w:rFonts w:ascii="Tahoma" w:hAnsi="Tahoma" w:cs="Tahoma"/>
          <w:color w:val="4B5C68"/>
        </w:rPr>
      </w:pPr>
      <w:r w:rsidRPr="002D49BA">
        <w:rPr>
          <w:rFonts w:ascii="Tahoma" w:hAnsi="Tahoma" w:cs="Tahoma"/>
          <w:color w:val="4B5C68"/>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sidRPr="002D49BA">
        <w:rPr>
          <w:rFonts w:ascii="Tahoma" w:hAnsi="Tahoma" w:cs="Tahoma"/>
          <w:i/>
          <w:iCs/>
          <w:color w:val="4B5C68"/>
          <w:sz w:val="20"/>
          <w:szCs w:val="20"/>
        </w:rPr>
        <w:t xml:space="preserve">. </w:t>
      </w:r>
      <w:r w:rsidRPr="002D49BA">
        <w:rPr>
          <w:rFonts w:ascii="Tahoma" w:hAnsi="Tahoma" w:cs="Tahoma"/>
          <w:color w:val="4B5C68"/>
          <w:sz w:val="20"/>
          <w:szCs w:val="20"/>
        </w:rPr>
        <w:t>Ce pli est adressé en recommandé avec avis de réception ou remis en main propre contre récépissé à l’adresse indiquée ci-avant.</w:t>
      </w:r>
    </w:p>
    <w:p w14:paraId="691E9A24" w14:textId="77777777" w:rsidR="004D3BEB" w:rsidRPr="002D49BA" w:rsidRDefault="004D3BEB" w:rsidP="00167611">
      <w:pPr>
        <w:widowControl w:val="0"/>
        <w:autoSpaceDE w:val="0"/>
        <w:autoSpaceDN w:val="0"/>
        <w:adjustRightInd w:val="0"/>
        <w:spacing w:before="120" w:after="120"/>
        <w:ind w:left="117"/>
        <w:jc w:val="both"/>
        <w:rPr>
          <w:rFonts w:ascii="Tahoma" w:hAnsi="Tahoma" w:cs="Tahoma"/>
          <w:color w:val="4B5C68"/>
        </w:rPr>
      </w:pPr>
      <w:r w:rsidRPr="002D49BA">
        <w:rPr>
          <w:rFonts w:ascii="Tahoma" w:hAnsi="Tahoma" w:cs="Tahoma"/>
          <w:color w:val="4B5C68"/>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6D6FB48C" w14:textId="716E4B21" w:rsidR="00920B0D" w:rsidRPr="002D49BA" w:rsidRDefault="004D3BEB" w:rsidP="00167611">
      <w:pPr>
        <w:widowControl w:val="0"/>
        <w:autoSpaceDE w:val="0"/>
        <w:autoSpaceDN w:val="0"/>
        <w:adjustRightInd w:val="0"/>
        <w:spacing w:before="120" w:after="120"/>
        <w:ind w:left="117"/>
        <w:jc w:val="both"/>
        <w:rPr>
          <w:rFonts w:ascii="Tahoma" w:hAnsi="Tahoma" w:cs="Tahoma"/>
          <w:color w:val="4B5C68"/>
        </w:rPr>
      </w:pPr>
      <w:r w:rsidRPr="002D49BA">
        <w:rPr>
          <w:rFonts w:ascii="Tahoma" w:hAnsi="Tahoma" w:cs="Tahoma"/>
          <w:color w:val="4B5C68"/>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7A5ED87B" w14:textId="51EA498C" w:rsidR="004D3BEB" w:rsidRPr="007210C1"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Régularisation des offres :</w:t>
      </w:r>
    </w:p>
    <w:p w14:paraId="637B5196" w14:textId="1F1C9BC1" w:rsidR="00194FDB" w:rsidRDefault="004D3BEB" w:rsidP="00167611">
      <w:pPr>
        <w:widowControl w:val="0"/>
        <w:autoSpaceDE w:val="0"/>
        <w:autoSpaceDN w:val="0"/>
        <w:adjustRightInd w:val="0"/>
        <w:spacing w:before="120" w:after="120"/>
        <w:ind w:left="117"/>
        <w:jc w:val="both"/>
        <w:rPr>
          <w:rFonts w:ascii="Tahoma" w:hAnsi="Tahoma" w:cs="Tahoma"/>
          <w:color w:val="4B5C68"/>
          <w:sz w:val="20"/>
          <w:szCs w:val="20"/>
        </w:rPr>
      </w:pPr>
      <w:r w:rsidRPr="002D49BA">
        <w:rPr>
          <w:rFonts w:ascii="Tahoma" w:hAnsi="Tahoma" w:cs="Tahoma"/>
          <w:color w:val="4B5C68"/>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278FEB85" w14:textId="7CFFF609" w:rsidR="00194FDB" w:rsidRDefault="00194FDB" w:rsidP="00167611">
      <w:pPr>
        <w:rPr>
          <w:rFonts w:ascii="Tahoma" w:hAnsi="Tahoma" w:cs="Tahoma"/>
          <w:color w:val="4B5C68"/>
          <w:sz w:val="20"/>
          <w:szCs w:val="20"/>
        </w:rPr>
      </w:pPr>
    </w:p>
    <w:p w14:paraId="0CF5DC3C" w14:textId="055CC687" w:rsidR="004D3BEB" w:rsidRPr="00F45E8C" w:rsidRDefault="004D3BEB" w:rsidP="00167611">
      <w:pPr>
        <w:keepNext/>
        <w:keepLines/>
        <w:widowControl w:val="0"/>
        <w:numPr>
          <w:ilvl w:val="0"/>
          <w:numId w:val="28"/>
        </w:numPr>
        <w:tabs>
          <w:tab w:val="clear" w:pos="108"/>
          <w:tab w:val="left" w:pos="465"/>
        </w:tabs>
        <w:autoSpaceDE w:val="0"/>
        <w:autoSpaceDN w:val="0"/>
        <w:adjustRightInd w:val="0"/>
        <w:jc w:val="both"/>
        <w:rPr>
          <w:rFonts w:ascii="Tahoma" w:hAnsi="Tahoma" w:cs="Tahoma"/>
          <w:color w:val="00B7BC"/>
        </w:rPr>
      </w:pPr>
      <w:r w:rsidRPr="00F45E8C">
        <w:rPr>
          <w:rFonts w:ascii="Tahoma" w:hAnsi="Tahoma" w:cs="Tahoma"/>
          <w:b/>
          <w:bCs/>
          <w:color w:val="00B7BC"/>
          <w:sz w:val="28"/>
          <w:szCs w:val="28"/>
        </w:rPr>
        <w:t>JUGEMENT DES OFFRES ET ATTRIBUTION</w:t>
      </w:r>
    </w:p>
    <w:p w14:paraId="4F0E9D1F" w14:textId="77777777" w:rsidR="004D3BEB" w:rsidRPr="002D49BA" w:rsidRDefault="004D3BEB" w:rsidP="00167611">
      <w:pPr>
        <w:keepNext/>
        <w:keepLines/>
        <w:widowControl w:val="0"/>
        <w:pBdr>
          <w:bottom w:val="single" w:sz="4" w:space="1" w:color="D9D9D9"/>
        </w:pBdr>
        <w:autoSpaceDE w:val="0"/>
        <w:autoSpaceDN w:val="0"/>
        <w:adjustRightInd w:val="0"/>
        <w:ind w:left="117" w:right="111"/>
        <w:jc w:val="both"/>
        <w:rPr>
          <w:rFonts w:ascii="Tahoma" w:hAnsi="Tahoma" w:cs="Tahoma"/>
          <w:color w:val="4B5C68"/>
          <w:sz w:val="2"/>
          <w:szCs w:val="2"/>
        </w:rPr>
      </w:pPr>
    </w:p>
    <w:p w14:paraId="075C7DFF" w14:textId="77777777" w:rsidR="00194FDB" w:rsidRPr="00CA3AF3" w:rsidRDefault="00194FDB" w:rsidP="00167611">
      <w:pPr>
        <w:keepLines/>
        <w:widowControl w:val="0"/>
        <w:tabs>
          <w:tab w:val="left" w:pos="392"/>
        </w:tabs>
        <w:autoSpaceDE w:val="0"/>
        <w:autoSpaceDN w:val="0"/>
        <w:adjustRightInd w:val="0"/>
        <w:ind w:right="111"/>
        <w:jc w:val="both"/>
        <w:rPr>
          <w:rFonts w:ascii="Tahoma" w:hAnsi="Tahoma" w:cs="Tahoma"/>
          <w:color w:val="4B5C68"/>
          <w:sz w:val="20"/>
          <w:szCs w:val="20"/>
        </w:rPr>
      </w:pPr>
    </w:p>
    <w:p w14:paraId="0B17E30F" w14:textId="77777777" w:rsidR="004D3BEB" w:rsidRPr="007E64E8"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b/>
          <w:bCs/>
          <w:color w:val="FFC000"/>
        </w:rPr>
      </w:pPr>
      <w:r w:rsidRPr="00361133">
        <w:rPr>
          <w:rFonts w:ascii="Tahoma" w:hAnsi="Tahoma" w:cs="Tahoma"/>
          <w:b/>
          <w:bCs/>
          <w:color w:val="FFC000"/>
        </w:rPr>
        <w:t xml:space="preserve">Critères de sélection des candidats : </w:t>
      </w:r>
    </w:p>
    <w:p w14:paraId="3D6A564E" w14:textId="77777777" w:rsidR="00D624AA" w:rsidRDefault="00D624AA" w:rsidP="00167611">
      <w:pPr>
        <w:keepNext/>
        <w:keepLines/>
        <w:widowControl w:val="0"/>
        <w:tabs>
          <w:tab w:val="left" w:pos="392"/>
          <w:tab w:val="left" w:pos="828"/>
        </w:tabs>
        <w:autoSpaceDE w:val="0"/>
        <w:autoSpaceDN w:val="0"/>
        <w:adjustRightInd w:val="0"/>
        <w:jc w:val="both"/>
        <w:rPr>
          <w:rFonts w:ascii="Tahoma" w:hAnsi="Tahoma" w:cs="Tahoma"/>
          <w:b/>
          <w:bCs/>
          <w:color w:val="FFC000"/>
        </w:rPr>
      </w:pPr>
    </w:p>
    <w:p w14:paraId="2E6E5DA3" w14:textId="1B067692" w:rsidR="004D3BEB" w:rsidRDefault="00D624AA" w:rsidP="00167611">
      <w:pPr>
        <w:rPr>
          <w:rFonts w:ascii="Tahoma" w:hAnsi="Tahoma" w:cs="Tahoma"/>
          <w:color w:val="4B5C68"/>
          <w:sz w:val="20"/>
          <w:szCs w:val="20"/>
        </w:rPr>
      </w:pPr>
      <w:r w:rsidRPr="00D624AA">
        <w:rPr>
          <w:rFonts w:ascii="Tahoma" w:hAnsi="Tahoma" w:cs="Tahoma"/>
          <w:color w:val="4B5C68"/>
          <w:sz w:val="20"/>
          <w:szCs w:val="20"/>
        </w:rPr>
        <w:t xml:space="preserve">Au vu des éléments produits au titre de la candidature, l’acheteur éliminera les candidats qui ne peuvent soumissionner à un marché en application des dispositions de l'article R.2144-7 qui ne produisent pas les pièces exigées ou ne disposent pas des capacités professionnelles, techniques ou financières pour exécuter les prestations concernées. </w:t>
      </w:r>
    </w:p>
    <w:p w14:paraId="17CE9328" w14:textId="77777777" w:rsidR="00920B0D" w:rsidRDefault="00920B0D" w:rsidP="00167611">
      <w:pPr>
        <w:widowControl w:val="0"/>
        <w:autoSpaceDE w:val="0"/>
        <w:autoSpaceDN w:val="0"/>
        <w:adjustRightInd w:val="0"/>
        <w:ind w:right="111"/>
        <w:rPr>
          <w:rFonts w:ascii="Tahoma" w:hAnsi="Tahoma" w:cs="Tahoma"/>
          <w:color w:val="4B5C68"/>
          <w:sz w:val="20"/>
          <w:szCs w:val="20"/>
        </w:rPr>
      </w:pPr>
    </w:p>
    <w:p w14:paraId="5B0B0FFA" w14:textId="256466F5" w:rsidR="004D3BEB" w:rsidRPr="00CA3AF3" w:rsidRDefault="004D3BEB" w:rsidP="00167611">
      <w:pPr>
        <w:widowControl w:val="0"/>
        <w:autoSpaceDE w:val="0"/>
        <w:autoSpaceDN w:val="0"/>
        <w:adjustRightInd w:val="0"/>
        <w:ind w:right="111"/>
        <w:rPr>
          <w:rFonts w:ascii="Tahoma" w:hAnsi="Tahoma" w:cs="Tahoma"/>
          <w:color w:val="4B5C68"/>
          <w:sz w:val="20"/>
          <w:szCs w:val="20"/>
        </w:rPr>
      </w:pPr>
      <w:r w:rsidRPr="00CA3AF3">
        <w:rPr>
          <w:rFonts w:ascii="Tahoma" w:hAnsi="Tahoma" w:cs="Tahoma"/>
          <w:color w:val="4B5C68"/>
          <w:sz w:val="20"/>
          <w:szCs w:val="20"/>
        </w:rPr>
        <w:t xml:space="preserve">Les candidatures sont analysées et sélectionnées en fonction des critères suivants : </w:t>
      </w:r>
    </w:p>
    <w:p w14:paraId="5270DAE3" w14:textId="77777777" w:rsidR="004D3BEB" w:rsidRPr="00CA3AF3" w:rsidRDefault="004D3BEB" w:rsidP="00167611">
      <w:pPr>
        <w:widowControl w:val="0"/>
        <w:autoSpaceDE w:val="0"/>
        <w:autoSpaceDN w:val="0"/>
        <w:adjustRightInd w:val="0"/>
        <w:ind w:left="117" w:right="111"/>
        <w:rPr>
          <w:rFonts w:ascii="Tahoma" w:hAnsi="Tahoma" w:cs="Tahoma"/>
          <w:color w:val="4B5C68"/>
          <w:sz w:val="20"/>
          <w:szCs w:val="20"/>
        </w:rPr>
      </w:pPr>
    </w:p>
    <w:tbl>
      <w:tblPr>
        <w:tblW w:w="9043" w:type="dxa"/>
        <w:tblInd w:w="19" w:type="dxa"/>
        <w:tblLayout w:type="fixed"/>
        <w:tblCellMar>
          <w:left w:w="0" w:type="dxa"/>
          <w:right w:w="0" w:type="dxa"/>
        </w:tblCellMar>
        <w:tblLook w:val="0000" w:firstRow="0" w:lastRow="0" w:firstColumn="0" w:lastColumn="0" w:noHBand="0" w:noVBand="0"/>
      </w:tblPr>
      <w:tblGrid>
        <w:gridCol w:w="4077"/>
        <w:gridCol w:w="4966"/>
      </w:tblGrid>
      <w:tr w:rsidR="00083A6E" w:rsidRPr="002D49BA" w14:paraId="39F134C2" w14:textId="77777777" w:rsidTr="00167611">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4B5C68"/>
            <w:vAlign w:val="center"/>
          </w:tcPr>
          <w:p w14:paraId="4E8A13FA" w14:textId="77777777" w:rsidR="004D3BEB" w:rsidRPr="008151F3" w:rsidRDefault="004D3BEB" w:rsidP="00167611">
            <w:pPr>
              <w:keepLines/>
              <w:widowControl w:val="0"/>
              <w:autoSpaceDE w:val="0"/>
              <w:autoSpaceDN w:val="0"/>
              <w:adjustRightInd w:val="0"/>
              <w:spacing w:before="60" w:after="60"/>
              <w:ind w:left="108" w:right="91"/>
              <w:jc w:val="center"/>
              <w:rPr>
                <w:rFonts w:ascii="Tahoma" w:hAnsi="Tahoma" w:cs="Tahoma"/>
                <w:color w:val="FFFFFF" w:themeColor="background1"/>
                <w:sz w:val="20"/>
                <w:szCs w:val="20"/>
              </w:rPr>
            </w:pPr>
            <w:r w:rsidRPr="008151F3">
              <w:rPr>
                <w:rFonts w:ascii="Tahoma" w:hAnsi="Tahoma" w:cs="Tahoma"/>
                <w:color w:val="FFFFFF" w:themeColor="background1"/>
                <w:sz w:val="20"/>
                <w:szCs w:val="20"/>
              </w:rPr>
              <w:t>Critère</w:t>
            </w:r>
          </w:p>
        </w:tc>
        <w:tc>
          <w:tcPr>
            <w:tcW w:w="4966" w:type="dxa"/>
            <w:tcBorders>
              <w:top w:val="single" w:sz="8" w:space="0" w:color="D9D9D9"/>
              <w:left w:val="single" w:sz="8" w:space="0" w:color="D9D9D9"/>
              <w:bottom w:val="single" w:sz="8" w:space="0" w:color="D9D9D9"/>
              <w:right w:val="single" w:sz="8" w:space="0" w:color="D9D9D9"/>
            </w:tcBorders>
            <w:shd w:val="clear" w:color="auto" w:fill="4B5C68"/>
          </w:tcPr>
          <w:p w14:paraId="222D2BAC" w14:textId="77777777" w:rsidR="004D3BEB" w:rsidRPr="008151F3" w:rsidRDefault="004D3BEB" w:rsidP="00167611">
            <w:pPr>
              <w:keepLines/>
              <w:widowControl w:val="0"/>
              <w:autoSpaceDE w:val="0"/>
              <w:autoSpaceDN w:val="0"/>
              <w:adjustRightInd w:val="0"/>
              <w:spacing w:before="60" w:after="60"/>
              <w:ind w:left="125" w:right="81"/>
              <w:jc w:val="center"/>
              <w:rPr>
                <w:rFonts w:ascii="Tahoma" w:hAnsi="Tahoma" w:cs="Tahoma"/>
                <w:color w:val="FFFFFF" w:themeColor="background1"/>
                <w:sz w:val="20"/>
                <w:szCs w:val="20"/>
              </w:rPr>
            </w:pPr>
            <w:r w:rsidRPr="008151F3">
              <w:rPr>
                <w:rFonts w:ascii="Tahoma" w:hAnsi="Tahoma" w:cs="Tahoma"/>
                <w:color w:val="FFFFFF" w:themeColor="background1"/>
                <w:sz w:val="20"/>
                <w:szCs w:val="20"/>
              </w:rPr>
              <w:t>Descriptif</w:t>
            </w:r>
          </w:p>
        </w:tc>
      </w:tr>
      <w:tr w:rsidR="00083A6E" w:rsidRPr="002D49BA" w14:paraId="694BAF09" w14:textId="77777777" w:rsidTr="00167611">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7581D70E" w14:textId="77777777" w:rsidR="004D3BEB" w:rsidRPr="00FB6E5C" w:rsidRDefault="004D3BEB" w:rsidP="00167611">
            <w:pPr>
              <w:widowControl w:val="0"/>
              <w:autoSpaceDE w:val="0"/>
              <w:autoSpaceDN w:val="0"/>
              <w:adjustRightInd w:val="0"/>
              <w:ind w:left="108" w:right="91"/>
              <w:rPr>
                <w:rFonts w:ascii="Tahoma" w:hAnsi="Tahoma" w:cs="Tahoma"/>
                <w:color w:val="4B5C68"/>
                <w:sz w:val="20"/>
                <w:szCs w:val="20"/>
              </w:rPr>
            </w:pPr>
            <w:r w:rsidRPr="00FB6E5C">
              <w:rPr>
                <w:rFonts w:ascii="Tahoma" w:hAnsi="Tahoma" w:cs="Tahoma"/>
                <w:color w:val="4B5C68"/>
                <w:sz w:val="20"/>
                <w:szCs w:val="20"/>
              </w:rPr>
              <w:t>1. Garanties professionnelles et financières</w:t>
            </w:r>
          </w:p>
        </w:tc>
        <w:tc>
          <w:tcPr>
            <w:tcW w:w="4966" w:type="dxa"/>
            <w:tcBorders>
              <w:top w:val="single" w:sz="8" w:space="0" w:color="D9D9D9"/>
              <w:left w:val="single" w:sz="8" w:space="0" w:color="D9D9D9"/>
              <w:bottom w:val="single" w:sz="8" w:space="0" w:color="D9D9D9"/>
              <w:right w:val="single" w:sz="8" w:space="0" w:color="D9D9D9"/>
            </w:tcBorders>
            <w:shd w:val="clear" w:color="auto" w:fill="FFFFFF"/>
          </w:tcPr>
          <w:p w14:paraId="11243976" w14:textId="77777777" w:rsidR="009E67FE" w:rsidRPr="00FB6E5C" w:rsidRDefault="009E67FE" w:rsidP="00167611">
            <w:pPr>
              <w:widowControl w:val="0"/>
              <w:autoSpaceDE w:val="0"/>
              <w:autoSpaceDN w:val="0"/>
              <w:adjustRightInd w:val="0"/>
              <w:ind w:left="125" w:right="81"/>
              <w:rPr>
                <w:rFonts w:ascii="Tahoma" w:hAnsi="Tahoma" w:cs="Tahoma"/>
                <w:color w:val="4B5C68"/>
                <w:sz w:val="20"/>
                <w:szCs w:val="20"/>
              </w:rPr>
            </w:pPr>
            <w:r w:rsidRPr="00FB6E5C">
              <w:rPr>
                <w:rFonts w:ascii="Tahoma" w:hAnsi="Tahoma" w:cs="Tahoma"/>
                <w:color w:val="4B5C68"/>
                <w:sz w:val="20"/>
                <w:szCs w:val="20"/>
              </w:rPr>
              <w:t>Déclaration concernant le chiffre d'affaires global et le chiffre d'affaires concernant les fournitures, services ou travaux objet du marché, réalisés au cours des trois derniers exercices disponibles</w:t>
            </w:r>
          </w:p>
          <w:p w14:paraId="218174BB" w14:textId="77777777" w:rsidR="00706870" w:rsidRDefault="00706870" w:rsidP="00167611">
            <w:pPr>
              <w:widowControl w:val="0"/>
              <w:autoSpaceDE w:val="0"/>
              <w:autoSpaceDN w:val="0"/>
              <w:adjustRightInd w:val="0"/>
              <w:ind w:left="125" w:right="81"/>
              <w:rPr>
                <w:rFonts w:ascii="Tahoma" w:hAnsi="Tahoma" w:cs="Tahoma"/>
                <w:color w:val="4B5C68"/>
                <w:sz w:val="20"/>
                <w:szCs w:val="20"/>
              </w:rPr>
            </w:pPr>
          </w:p>
          <w:p w14:paraId="340CC76F" w14:textId="1E45F839" w:rsidR="00AE727B" w:rsidRPr="00FB6E5C" w:rsidRDefault="00AE727B" w:rsidP="00167611">
            <w:pPr>
              <w:widowControl w:val="0"/>
              <w:autoSpaceDE w:val="0"/>
              <w:autoSpaceDN w:val="0"/>
              <w:adjustRightInd w:val="0"/>
              <w:ind w:left="125" w:right="81"/>
              <w:rPr>
                <w:rFonts w:ascii="Tahoma" w:hAnsi="Tahoma" w:cs="Tahoma"/>
                <w:color w:val="4B5C68"/>
                <w:sz w:val="20"/>
                <w:szCs w:val="20"/>
              </w:rPr>
            </w:pPr>
            <w:r w:rsidRPr="00AE727B">
              <w:rPr>
                <w:rFonts w:ascii="Tahoma" w:hAnsi="Tahoma" w:cs="Tahoma"/>
                <w:color w:val="4B5C68"/>
                <w:sz w:val="20"/>
                <w:szCs w:val="20"/>
              </w:rPr>
              <w:t>Une attestation d’assurance de responsabilité civile professionnelle pour l’année en cours.</w:t>
            </w:r>
          </w:p>
        </w:tc>
      </w:tr>
      <w:tr w:rsidR="00083A6E" w:rsidRPr="002D49BA" w14:paraId="11E20E22" w14:textId="77777777" w:rsidTr="00167611">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1786D193" w14:textId="77777777" w:rsidR="004D3BEB" w:rsidRPr="00FB6E5C" w:rsidRDefault="004D3BEB" w:rsidP="00167611">
            <w:pPr>
              <w:widowControl w:val="0"/>
              <w:autoSpaceDE w:val="0"/>
              <w:autoSpaceDN w:val="0"/>
              <w:adjustRightInd w:val="0"/>
              <w:ind w:left="108" w:right="91"/>
              <w:rPr>
                <w:rFonts w:ascii="Tahoma" w:hAnsi="Tahoma" w:cs="Tahoma"/>
                <w:color w:val="4B5C68"/>
                <w:sz w:val="20"/>
                <w:szCs w:val="20"/>
              </w:rPr>
            </w:pPr>
            <w:r w:rsidRPr="00FB6E5C">
              <w:rPr>
                <w:rFonts w:ascii="Tahoma" w:hAnsi="Tahoma" w:cs="Tahoma"/>
                <w:color w:val="4B5C68"/>
                <w:sz w:val="20"/>
                <w:szCs w:val="20"/>
              </w:rPr>
              <w:t>2. Garanties techniques</w:t>
            </w:r>
          </w:p>
        </w:tc>
        <w:tc>
          <w:tcPr>
            <w:tcW w:w="4966" w:type="dxa"/>
            <w:tcBorders>
              <w:top w:val="single" w:sz="8" w:space="0" w:color="D9D9D9"/>
              <w:left w:val="single" w:sz="8" w:space="0" w:color="D9D9D9"/>
              <w:bottom w:val="single" w:sz="8" w:space="0" w:color="D9D9D9"/>
              <w:right w:val="single" w:sz="8" w:space="0" w:color="D9D9D9"/>
            </w:tcBorders>
            <w:shd w:val="clear" w:color="auto" w:fill="FFFFFF"/>
          </w:tcPr>
          <w:p w14:paraId="348A8FE1" w14:textId="37F0D8B8" w:rsidR="00E567E6" w:rsidRDefault="00E567E6" w:rsidP="00167611">
            <w:pPr>
              <w:widowControl w:val="0"/>
              <w:autoSpaceDE w:val="0"/>
              <w:autoSpaceDN w:val="0"/>
              <w:adjustRightInd w:val="0"/>
              <w:spacing w:before="60" w:after="60"/>
              <w:ind w:right="101"/>
              <w:rPr>
                <w:rFonts w:ascii="Tahoma" w:hAnsi="Tahoma" w:cs="Tahoma"/>
                <w:color w:val="4B5C68"/>
                <w:sz w:val="20"/>
                <w:szCs w:val="20"/>
              </w:rPr>
            </w:pPr>
            <w:r w:rsidRPr="00FB6E5C">
              <w:rPr>
                <w:rFonts w:ascii="Tahoma" w:hAnsi="Tahoma" w:cs="Tahoma"/>
                <w:color w:val="4B5C68"/>
                <w:sz w:val="20"/>
                <w:szCs w:val="20"/>
              </w:rPr>
              <w:t>Liste des principales prestations exécutées (3 dernières années) indiquant le montant, la date et le destinataire publi</w:t>
            </w:r>
            <w:r w:rsidR="00C104E5">
              <w:rPr>
                <w:rFonts w:ascii="Tahoma" w:hAnsi="Tahoma" w:cs="Tahoma"/>
                <w:color w:val="4B5C68"/>
                <w:sz w:val="20"/>
                <w:szCs w:val="20"/>
              </w:rPr>
              <w:t>c</w:t>
            </w:r>
            <w:r w:rsidRPr="00FB6E5C">
              <w:rPr>
                <w:rFonts w:ascii="Tahoma" w:hAnsi="Tahoma" w:cs="Tahoma"/>
                <w:color w:val="4B5C68"/>
                <w:sz w:val="20"/>
                <w:szCs w:val="20"/>
              </w:rPr>
              <w:t xml:space="preserve"> ou privé, prouvées par des attestations du destinataire ou, à défaut, par une déclaration de l'opérateur économique</w:t>
            </w:r>
            <w:r w:rsidR="00FB6E5C">
              <w:rPr>
                <w:rFonts w:ascii="Tahoma" w:hAnsi="Tahoma" w:cs="Tahoma"/>
                <w:color w:val="4B5C68"/>
                <w:sz w:val="20"/>
                <w:szCs w:val="20"/>
              </w:rPr>
              <w:t>.</w:t>
            </w:r>
          </w:p>
          <w:p w14:paraId="3476A0CC" w14:textId="77777777" w:rsidR="00AE727B" w:rsidRPr="00FB6E5C" w:rsidRDefault="00AE727B" w:rsidP="00167611">
            <w:pPr>
              <w:widowControl w:val="0"/>
              <w:autoSpaceDE w:val="0"/>
              <w:autoSpaceDN w:val="0"/>
              <w:adjustRightInd w:val="0"/>
              <w:spacing w:before="60" w:after="60"/>
              <w:ind w:right="101"/>
              <w:rPr>
                <w:rFonts w:ascii="Tahoma" w:hAnsi="Tahoma" w:cs="Tahoma"/>
                <w:color w:val="4B5C68"/>
                <w:sz w:val="20"/>
                <w:szCs w:val="20"/>
              </w:rPr>
            </w:pPr>
          </w:p>
          <w:p w14:paraId="7765419C" w14:textId="0292F26A" w:rsidR="00E567E6" w:rsidRDefault="00E567E6" w:rsidP="00167611">
            <w:pPr>
              <w:widowControl w:val="0"/>
              <w:autoSpaceDE w:val="0"/>
              <w:autoSpaceDN w:val="0"/>
              <w:adjustRightInd w:val="0"/>
              <w:ind w:right="81"/>
              <w:rPr>
                <w:rFonts w:ascii="Tahoma" w:hAnsi="Tahoma" w:cs="Tahoma"/>
                <w:color w:val="4B5C68"/>
                <w:sz w:val="20"/>
                <w:szCs w:val="20"/>
              </w:rPr>
            </w:pPr>
            <w:r w:rsidRPr="00FB6E5C">
              <w:rPr>
                <w:rFonts w:ascii="Tahoma" w:hAnsi="Tahoma" w:cs="Tahoma"/>
                <w:color w:val="4B5C68"/>
                <w:sz w:val="20"/>
                <w:szCs w:val="20"/>
              </w:rPr>
              <w:t>En matière de fournitures et services, une description de l'équipement technique, des mesures employées par l'opérateur économique pour s'assurer de la qualité et des moyens d'étude et de recherche de son entreprise</w:t>
            </w:r>
            <w:r w:rsidR="00FB6E5C">
              <w:rPr>
                <w:rFonts w:ascii="Tahoma" w:hAnsi="Tahoma" w:cs="Tahoma"/>
                <w:color w:val="4B5C68"/>
                <w:sz w:val="20"/>
                <w:szCs w:val="20"/>
              </w:rPr>
              <w:t>.</w:t>
            </w:r>
          </w:p>
          <w:p w14:paraId="2A22BE0F" w14:textId="42BE74B2" w:rsidR="00FB6E5C" w:rsidRPr="00FB6E5C" w:rsidRDefault="00FB6E5C" w:rsidP="00167611">
            <w:pPr>
              <w:widowControl w:val="0"/>
              <w:autoSpaceDE w:val="0"/>
              <w:autoSpaceDN w:val="0"/>
              <w:adjustRightInd w:val="0"/>
              <w:ind w:right="81"/>
              <w:rPr>
                <w:rFonts w:ascii="Tahoma" w:hAnsi="Tahoma" w:cs="Tahoma"/>
                <w:color w:val="4B5C68"/>
                <w:sz w:val="20"/>
                <w:szCs w:val="20"/>
              </w:rPr>
            </w:pPr>
          </w:p>
        </w:tc>
      </w:tr>
      <w:tr w:rsidR="00613197" w:rsidRPr="002D49BA" w14:paraId="4E4C4BBB" w14:textId="77777777" w:rsidTr="00167611">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4591FF39" w14:textId="77777777" w:rsidR="00613197" w:rsidRPr="00613197" w:rsidRDefault="00613197" w:rsidP="00167611">
            <w:pPr>
              <w:widowControl w:val="0"/>
              <w:autoSpaceDE w:val="0"/>
              <w:autoSpaceDN w:val="0"/>
              <w:adjustRightInd w:val="0"/>
              <w:ind w:left="108" w:right="91"/>
              <w:rPr>
                <w:rFonts w:ascii="Tahoma" w:hAnsi="Tahoma" w:cs="Tahoma"/>
                <w:color w:val="4B5C68"/>
                <w:sz w:val="20"/>
                <w:szCs w:val="20"/>
              </w:rPr>
            </w:pPr>
            <w:r w:rsidRPr="00613197">
              <w:rPr>
                <w:rFonts w:ascii="Tahoma" w:hAnsi="Tahoma" w:cs="Tahoma"/>
                <w:color w:val="4B5C68"/>
                <w:sz w:val="20"/>
                <w:szCs w:val="20"/>
              </w:rPr>
              <w:t>Documents particuliers et autorisations spécifiques :</w:t>
            </w:r>
          </w:p>
          <w:p w14:paraId="0CF8FD36" w14:textId="77777777" w:rsidR="00613197" w:rsidRPr="00613197" w:rsidRDefault="00613197" w:rsidP="00167611">
            <w:pPr>
              <w:widowControl w:val="0"/>
              <w:autoSpaceDE w:val="0"/>
              <w:autoSpaceDN w:val="0"/>
              <w:adjustRightInd w:val="0"/>
              <w:ind w:left="108" w:right="91"/>
              <w:rPr>
                <w:rFonts w:ascii="Tahoma" w:hAnsi="Tahoma" w:cs="Tahoma"/>
                <w:color w:val="4B5C68"/>
                <w:sz w:val="20"/>
                <w:szCs w:val="20"/>
              </w:rPr>
            </w:pPr>
          </w:p>
        </w:tc>
        <w:tc>
          <w:tcPr>
            <w:tcW w:w="4966" w:type="dxa"/>
            <w:tcBorders>
              <w:top w:val="single" w:sz="8" w:space="0" w:color="D9D9D9"/>
              <w:left w:val="single" w:sz="8" w:space="0" w:color="D9D9D9"/>
              <w:bottom w:val="single" w:sz="8" w:space="0" w:color="D9D9D9"/>
              <w:right w:val="single" w:sz="8" w:space="0" w:color="D9D9D9"/>
            </w:tcBorders>
            <w:shd w:val="clear" w:color="auto" w:fill="FFFFFF"/>
          </w:tcPr>
          <w:p w14:paraId="4716A961" w14:textId="77777777" w:rsidR="00613197" w:rsidRPr="001D615C" w:rsidRDefault="00613197" w:rsidP="00167611">
            <w:pPr>
              <w:widowControl w:val="0"/>
              <w:autoSpaceDE w:val="0"/>
              <w:autoSpaceDN w:val="0"/>
              <w:adjustRightInd w:val="0"/>
              <w:spacing w:before="60" w:after="60"/>
              <w:ind w:right="101"/>
              <w:rPr>
                <w:rFonts w:ascii="Tahoma" w:hAnsi="Tahoma" w:cs="Tahoma"/>
                <w:color w:val="4B5C68"/>
                <w:sz w:val="20"/>
                <w:szCs w:val="20"/>
              </w:rPr>
            </w:pPr>
            <w:r w:rsidRPr="001D615C">
              <w:rPr>
                <w:rFonts w:ascii="Tahoma" w:hAnsi="Tahoma" w:cs="Tahoma"/>
                <w:color w:val="4B5C68"/>
                <w:sz w:val="20"/>
                <w:szCs w:val="20"/>
              </w:rPr>
              <w:t>Pour tous les lots :</w:t>
            </w:r>
          </w:p>
          <w:p w14:paraId="2630855B" w14:textId="77777777" w:rsidR="00613197" w:rsidRPr="00ED0F7F" w:rsidRDefault="00613197" w:rsidP="00167611">
            <w:pPr>
              <w:widowControl w:val="0"/>
              <w:autoSpaceDE w:val="0"/>
              <w:autoSpaceDN w:val="0"/>
              <w:adjustRightInd w:val="0"/>
              <w:spacing w:before="60" w:after="60"/>
              <w:ind w:right="101"/>
              <w:rPr>
                <w:rFonts w:ascii="Tahoma" w:hAnsi="Tahoma" w:cs="Tahoma"/>
                <w:color w:val="4B5C68"/>
                <w:sz w:val="20"/>
                <w:szCs w:val="20"/>
              </w:rPr>
            </w:pPr>
            <w:r w:rsidRPr="00ED0F7F">
              <w:rPr>
                <w:rFonts w:ascii="Tahoma" w:hAnsi="Tahoma" w:cs="Tahoma"/>
                <w:color w:val="4B5C68"/>
                <w:sz w:val="20"/>
                <w:szCs w:val="20"/>
              </w:rPr>
              <w:t>- Licence d’exploitation et Certificat de transport aérien, en cours de validité, en application de l’article L6412-2 du Code des transports</w:t>
            </w:r>
          </w:p>
          <w:p w14:paraId="2E78B313" w14:textId="77777777" w:rsidR="00613197" w:rsidRPr="001D615C" w:rsidRDefault="00613197" w:rsidP="00167611">
            <w:pPr>
              <w:widowControl w:val="0"/>
              <w:autoSpaceDE w:val="0"/>
              <w:autoSpaceDN w:val="0"/>
              <w:adjustRightInd w:val="0"/>
              <w:spacing w:before="60" w:after="60"/>
              <w:ind w:right="101"/>
              <w:rPr>
                <w:rFonts w:ascii="Tahoma" w:hAnsi="Tahoma" w:cs="Tahoma"/>
                <w:color w:val="4B5C68"/>
                <w:sz w:val="20"/>
                <w:szCs w:val="20"/>
              </w:rPr>
            </w:pPr>
            <w:r w:rsidRPr="00ED0F7F">
              <w:rPr>
                <w:rFonts w:ascii="Tahoma" w:hAnsi="Tahoma" w:cs="Tahoma"/>
                <w:color w:val="4B5C68"/>
                <w:sz w:val="20"/>
                <w:szCs w:val="20"/>
              </w:rPr>
              <w:t>- Brevets des pilotes</w:t>
            </w:r>
            <w:r>
              <w:rPr>
                <w:rFonts w:ascii="Tahoma" w:hAnsi="Tahoma" w:cs="Tahoma"/>
                <w:color w:val="4B5C68"/>
                <w:sz w:val="20"/>
                <w:szCs w:val="20"/>
              </w:rPr>
              <w:t xml:space="preserve"> </w:t>
            </w:r>
          </w:p>
          <w:p w14:paraId="677AB086" w14:textId="77777777" w:rsidR="00613197" w:rsidRPr="001D615C" w:rsidRDefault="00613197" w:rsidP="00167611">
            <w:pPr>
              <w:widowControl w:val="0"/>
              <w:autoSpaceDE w:val="0"/>
              <w:autoSpaceDN w:val="0"/>
              <w:adjustRightInd w:val="0"/>
              <w:spacing w:before="60" w:after="60"/>
              <w:ind w:right="101"/>
              <w:rPr>
                <w:rFonts w:ascii="Tahoma" w:hAnsi="Tahoma" w:cs="Tahoma"/>
                <w:color w:val="4B5C68"/>
                <w:sz w:val="20"/>
                <w:szCs w:val="20"/>
              </w:rPr>
            </w:pPr>
            <w:r w:rsidRPr="001D615C">
              <w:rPr>
                <w:rFonts w:ascii="Tahoma" w:hAnsi="Tahoma" w:cs="Tahoma"/>
                <w:color w:val="4B5C68"/>
                <w:sz w:val="20"/>
                <w:szCs w:val="20"/>
              </w:rPr>
              <w:t>- Attestations d’assurance des aéronefs que le candidat propose de mettre à disposition pour l’exécution du présent marché,</w:t>
            </w:r>
          </w:p>
          <w:p w14:paraId="63DA3D71" w14:textId="696F76B0" w:rsidR="00A841A9" w:rsidRPr="001D615C" w:rsidRDefault="00613197" w:rsidP="00167611">
            <w:pPr>
              <w:widowControl w:val="0"/>
              <w:autoSpaceDE w:val="0"/>
              <w:autoSpaceDN w:val="0"/>
              <w:adjustRightInd w:val="0"/>
              <w:spacing w:before="60" w:after="60"/>
              <w:ind w:right="101"/>
              <w:rPr>
                <w:rFonts w:ascii="Tahoma" w:hAnsi="Tahoma" w:cs="Tahoma"/>
                <w:color w:val="4B5C68"/>
                <w:sz w:val="20"/>
                <w:szCs w:val="20"/>
              </w:rPr>
            </w:pPr>
            <w:r w:rsidRPr="001D615C">
              <w:rPr>
                <w:rFonts w:ascii="Tahoma" w:hAnsi="Tahoma" w:cs="Tahoma"/>
                <w:color w:val="4B5C68"/>
                <w:sz w:val="20"/>
                <w:szCs w:val="20"/>
              </w:rPr>
              <w:t>- Déclaration du MAP (Manuel d’Activité Particulière), conforme aux dispositions de l'arrêté du 24 juillet 1991 relatif aux conditions d'utilisation des aéronefs civils en aviation général</w:t>
            </w:r>
            <w:r w:rsidR="00FB6494">
              <w:rPr>
                <w:rFonts w:ascii="Tahoma" w:hAnsi="Tahoma" w:cs="Tahoma"/>
                <w:color w:val="4B5C68"/>
                <w:sz w:val="20"/>
                <w:szCs w:val="20"/>
              </w:rPr>
              <w:t>e,</w:t>
            </w:r>
          </w:p>
          <w:p w14:paraId="269EC35F" w14:textId="77777777" w:rsidR="00613197" w:rsidRPr="001D615C" w:rsidRDefault="00613197" w:rsidP="00167611">
            <w:pPr>
              <w:widowControl w:val="0"/>
              <w:autoSpaceDE w:val="0"/>
              <w:autoSpaceDN w:val="0"/>
              <w:adjustRightInd w:val="0"/>
              <w:spacing w:before="60" w:after="60"/>
              <w:ind w:right="101"/>
              <w:rPr>
                <w:rFonts w:ascii="Tahoma" w:hAnsi="Tahoma" w:cs="Tahoma"/>
                <w:color w:val="4B5C68"/>
                <w:sz w:val="20"/>
                <w:szCs w:val="20"/>
              </w:rPr>
            </w:pPr>
            <w:r w:rsidRPr="001D615C">
              <w:rPr>
                <w:rFonts w:ascii="Tahoma" w:hAnsi="Tahoma" w:cs="Tahoma"/>
                <w:color w:val="4B5C68"/>
                <w:sz w:val="20"/>
                <w:szCs w:val="20"/>
              </w:rPr>
              <w:t>- Liste des lieux d’exploitation de prise en charge, conformes à l’arrêté du 6 mai 1995 relatif aux aérodromes et autres emplacements utilisés par les hélicoptères :</w:t>
            </w:r>
          </w:p>
          <w:p w14:paraId="33B9EA81" w14:textId="77777777" w:rsidR="00613197" w:rsidRPr="001D615C" w:rsidRDefault="00613197" w:rsidP="00167611">
            <w:pPr>
              <w:numPr>
                <w:ilvl w:val="0"/>
                <w:numId w:val="42"/>
              </w:numPr>
              <w:ind w:right="-11"/>
              <w:jc w:val="both"/>
              <w:rPr>
                <w:rFonts w:ascii="Tahoma" w:hAnsi="Tahoma" w:cs="Tahoma"/>
                <w:color w:val="4B5C68"/>
                <w:sz w:val="20"/>
                <w:szCs w:val="20"/>
              </w:rPr>
            </w:pPr>
            <w:r w:rsidRPr="001D615C">
              <w:rPr>
                <w:rFonts w:ascii="Tahoma" w:hAnsi="Tahoma" w:cs="Tahoma"/>
                <w:color w:val="4B5C68"/>
                <w:sz w:val="20"/>
                <w:szCs w:val="20"/>
              </w:rPr>
              <w:lastRenderedPageBreak/>
              <w:t>  Hélisurfaces, avec leurs déclarations correspondantes</w:t>
            </w:r>
          </w:p>
          <w:p w14:paraId="7E662C47" w14:textId="77777777" w:rsidR="00613197" w:rsidRPr="001D615C" w:rsidRDefault="00613197" w:rsidP="00167611">
            <w:pPr>
              <w:numPr>
                <w:ilvl w:val="0"/>
                <w:numId w:val="42"/>
              </w:numPr>
              <w:ind w:right="-11"/>
              <w:jc w:val="both"/>
              <w:rPr>
                <w:rFonts w:ascii="Tahoma" w:hAnsi="Tahoma" w:cs="Tahoma"/>
                <w:color w:val="4B5C68"/>
                <w:sz w:val="20"/>
                <w:szCs w:val="20"/>
              </w:rPr>
            </w:pPr>
            <w:r w:rsidRPr="001D615C">
              <w:rPr>
                <w:rFonts w:ascii="Tahoma" w:hAnsi="Tahoma" w:cs="Tahoma"/>
                <w:color w:val="4B5C68"/>
                <w:sz w:val="20"/>
                <w:szCs w:val="20"/>
              </w:rPr>
              <w:t>  Hélistation, avec leurs autorisations ministérielles ou préfectorales</w:t>
            </w:r>
          </w:p>
          <w:p w14:paraId="30BDA2B2" w14:textId="77777777" w:rsidR="00613197" w:rsidRPr="001D615C" w:rsidRDefault="00613197" w:rsidP="00167611">
            <w:pPr>
              <w:numPr>
                <w:ilvl w:val="0"/>
                <w:numId w:val="42"/>
              </w:numPr>
              <w:ind w:right="-11"/>
              <w:jc w:val="both"/>
              <w:rPr>
                <w:rFonts w:ascii="Tahoma" w:hAnsi="Tahoma" w:cs="Tahoma"/>
                <w:color w:val="4B5C68"/>
                <w:sz w:val="20"/>
                <w:szCs w:val="20"/>
              </w:rPr>
            </w:pPr>
            <w:r w:rsidRPr="001D615C">
              <w:rPr>
                <w:rFonts w:ascii="Tahoma" w:hAnsi="Tahoma" w:cs="Tahoma"/>
                <w:color w:val="4B5C68"/>
                <w:sz w:val="20"/>
                <w:szCs w:val="20"/>
              </w:rPr>
              <w:t>  Autres lieux, avec leurs arrêtés afférents</w:t>
            </w:r>
          </w:p>
          <w:p w14:paraId="761746BA" w14:textId="77777777" w:rsidR="00613197" w:rsidRPr="001D615C" w:rsidRDefault="00613197" w:rsidP="00167611">
            <w:pPr>
              <w:widowControl w:val="0"/>
              <w:autoSpaceDE w:val="0"/>
              <w:autoSpaceDN w:val="0"/>
              <w:adjustRightInd w:val="0"/>
              <w:spacing w:before="60" w:after="60"/>
              <w:ind w:right="101"/>
              <w:rPr>
                <w:rFonts w:ascii="Tahoma" w:hAnsi="Tahoma" w:cs="Tahoma"/>
                <w:color w:val="4B5C68"/>
                <w:sz w:val="20"/>
                <w:szCs w:val="20"/>
              </w:rPr>
            </w:pPr>
          </w:p>
          <w:p w14:paraId="76013305" w14:textId="394F35E1" w:rsidR="00613197" w:rsidRPr="00613197" w:rsidRDefault="00613197" w:rsidP="00167611">
            <w:pPr>
              <w:widowControl w:val="0"/>
              <w:autoSpaceDE w:val="0"/>
              <w:autoSpaceDN w:val="0"/>
              <w:adjustRightInd w:val="0"/>
              <w:spacing w:before="60" w:after="60"/>
              <w:ind w:right="101"/>
              <w:rPr>
                <w:rFonts w:ascii="Tahoma" w:hAnsi="Tahoma" w:cs="Tahoma"/>
                <w:color w:val="4B5C68"/>
                <w:sz w:val="20"/>
                <w:szCs w:val="20"/>
              </w:rPr>
            </w:pPr>
            <w:r w:rsidRPr="00613197">
              <w:rPr>
                <w:rFonts w:ascii="Tahoma" w:hAnsi="Tahoma" w:cs="Tahoma"/>
                <w:color w:val="4B5C68"/>
                <w:sz w:val="20"/>
                <w:szCs w:val="20"/>
              </w:rPr>
              <w:t>Pour le lot 1</w:t>
            </w:r>
            <w:r w:rsidR="00AE727B">
              <w:rPr>
                <w:rFonts w:ascii="Tahoma" w:hAnsi="Tahoma" w:cs="Tahoma"/>
                <w:color w:val="4B5C68"/>
                <w:sz w:val="20"/>
                <w:szCs w:val="20"/>
              </w:rPr>
              <w:t>,3 et 4</w:t>
            </w:r>
            <w:r w:rsidRPr="00613197">
              <w:rPr>
                <w:rFonts w:ascii="Tahoma" w:hAnsi="Tahoma" w:cs="Tahoma"/>
                <w:color w:val="4B5C68"/>
                <w:sz w:val="20"/>
                <w:szCs w:val="20"/>
              </w:rPr>
              <w:t xml:space="preserve"> : </w:t>
            </w:r>
          </w:p>
          <w:p w14:paraId="0FD3E030" w14:textId="30C7D11C" w:rsidR="00613197" w:rsidRPr="005A69AD" w:rsidRDefault="00613197" w:rsidP="005A69AD">
            <w:pPr>
              <w:pStyle w:val="Paragraphedeliste"/>
              <w:numPr>
                <w:ilvl w:val="0"/>
                <w:numId w:val="45"/>
              </w:numPr>
              <w:ind w:right="-11"/>
              <w:jc w:val="both"/>
              <w:rPr>
                <w:rFonts w:ascii="Tahoma" w:hAnsi="Tahoma" w:cs="Tahoma"/>
                <w:color w:val="4B5C68"/>
                <w:sz w:val="20"/>
                <w:szCs w:val="20"/>
              </w:rPr>
            </w:pPr>
            <w:r w:rsidRPr="00267E2F">
              <w:rPr>
                <w:rFonts w:ascii="Tahoma" w:hAnsi="Tahoma" w:cs="Tahoma"/>
                <w:color w:val="4B5C68"/>
                <w:sz w:val="20"/>
                <w:szCs w:val="20"/>
              </w:rPr>
              <w:t>Autorisation de transport de matières dangereuses</w:t>
            </w:r>
          </w:p>
        </w:tc>
      </w:tr>
    </w:tbl>
    <w:p w14:paraId="1A424FB1" w14:textId="77777777" w:rsidR="00550CE2" w:rsidRDefault="00550CE2" w:rsidP="00167611">
      <w:pPr>
        <w:rPr>
          <w:rFonts w:ascii="Tahoma" w:hAnsi="Tahoma" w:cs="Tahoma"/>
          <w:color w:val="4B5C68"/>
          <w:sz w:val="20"/>
          <w:szCs w:val="20"/>
        </w:rPr>
      </w:pPr>
    </w:p>
    <w:p w14:paraId="5071B13F" w14:textId="77777777" w:rsidR="00D74F66" w:rsidRDefault="00D74F66" w:rsidP="00167611">
      <w:pPr>
        <w:rPr>
          <w:rFonts w:ascii="Tahoma" w:hAnsi="Tahoma" w:cs="Tahoma"/>
          <w:color w:val="4B5C68"/>
          <w:sz w:val="20"/>
          <w:szCs w:val="20"/>
        </w:rPr>
      </w:pPr>
    </w:p>
    <w:p w14:paraId="6AEEF811" w14:textId="77777777" w:rsidR="00D74F66" w:rsidRDefault="00D74F66" w:rsidP="00167611">
      <w:pPr>
        <w:rPr>
          <w:rFonts w:ascii="Tahoma" w:hAnsi="Tahoma" w:cs="Tahoma"/>
          <w:color w:val="4B5C68"/>
          <w:sz w:val="20"/>
          <w:szCs w:val="20"/>
        </w:rPr>
      </w:pPr>
    </w:p>
    <w:p w14:paraId="76B20703" w14:textId="7CF80ABF" w:rsidR="004D3BEB" w:rsidRPr="001D615C"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Critères de jugement des offres :</w:t>
      </w:r>
    </w:p>
    <w:p w14:paraId="26C3E99D" w14:textId="77777777" w:rsidR="004D3BEB" w:rsidRPr="00CA3AF3" w:rsidRDefault="004D3BEB" w:rsidP="00167611">
      <w:pPr>
        <w:keepLines/>
        <w:widowControl w:val="0"/>
        <w:tabs>
          <w:tab w:val="left" w:pos="392"/>
        </w:tabs>
        <w:autoSpaceDE w:val="0"/>
        <w:autoSpaceDN w:val="0"/>
        <w:adjustRightInd w:val="0"/>
        <w:ind w:right="111"/>
        <w:jc w:val="both"/>
        <w:rPr>
          <w:rFonts w:ascii="Tahoma" w:hAnsi="Tahoma" w:cs="Tahoma"/>
          <w:color w:val="4B5C68"/>
          <w:sz w:val="20"/>
          <w:szCs w:val="20"/>
        </w:rPr>
      </w:pPr>
    </w:p>
    <w:p w14:paraId="44E5F8B0" w14:textId="77777777" w:rsidR="004D3BEB" w:rsidRPr="00CA3AF3" w:rsidRDefault="004D3BEB" w:rsidP="00167611">
      <w:pPr>
        <w:widowControl w:val="0"/>
        <w:autoSpaceDE w:val="0"/>
        <w:autoSpaceDN w:val="0"/>
        <w:adjustRightInd w:val="0"/>
        <w:ind w:left="117" w:right="111"/>
        <w:rPr>
          <w:rFonts w:ascii="Tahoma" w:hAnsi="Tahoma" w:cs="Tahoma"/>
          <w:color w:val="4B5C68"/>
          <w:sz w:val="20"/>
          <w:szCs w:val="20"/>
        </w:rPr>
      </w:pPr>
      <w:r w:rsidRPr="00CA3AF3">
        <w:rPr>
          <w:rFonts w:ascii="Tahoma" w:hAnsi="Tahoma" w:cs="Tahoma"/>
          <w:color w:val="4B5C68"/>
          <w:sz w:val="20"/>
          <w:szCs w:val="20"/>
        </w:rPr>
        <w:t xml:space="preserve">Les offres sont analysées et classées en fonction des critères suivants : </w:t>
      </w:r>
    </w:p>
    <w:p w14:paraId="45824ACF" w14:textId="77777777" w:rsidR="004D3BEB" w:rsidRPr="00CA3AF3" w:rsidRDefault="004D3BEB" w:rsidP="00167611">
      <w:pPr>
        <w:widowControl w:val="0"/>
        <w:autoSpaceDE w:val="0"/>
        <w:autoSpaceDN w:val="0"/>
        <w:adjustRightInd w:val="0"/>
        <w:ind w:left="117" w:right="111"/>
        <w:rPr>
          <w:rFonts w:ascii="Tahoma" w:hAnsi="Tahoma" w:cs="Tahoma"/>
          <w:color w:val="4B5C68"/>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4077"/>
        <w:gridCol w:w="5108"/>
      </w:tblGrid>
      <w:tr w:rsidR="00083A6E" w:rsidRPr="008151F3" w14:paraId="09E829A2" w14:textId="77777777" w:rsidTr="00167611">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4B5C68"/>
            <w:vAlign w:val="center"/>
          </w:tcPr>
          <w:p w14:paraId="327CBCFE" w14:textId="77777777" w:rsidR="004D3BEB" w:rsidRPr="008151F3" w:rsidRDefault="004D3BEB" w:rsidP="00167611">
            <w:pPr>
              <w:keepLines/>
              <w:widowControl w:val="0"/>
              <w:autoSpaceDE w:val="0"/>
              <w:autoSpaceDN w:val="0"/>
              <w:adjustRightInd w:val="0"/>
              <w:spacing w:before="60" w:after="60"/>
              <w:ind w:left="108" w:right="91"/>
              <w:jc w:val="center"/>
              <w:rPr>
                <w:rFonts w:ascii="Tahoma" w:hAnsi="Tahoma" w:cs="Tahoma"/>
                <w:color w:val="FFFFFF" w:themeColor="background1"/>
                <w:sz w:val="20"/>
                <w:szCs w:val="20"/>
              </w:rPr>
            </w:pPr>
            <w:r w:rsidRPr="008151F3">
              <w:rPr>
                <w:rFonts w:ascii="Tahoma" w:hAnsi="Tahoma" w:cs="Tahoma"/>
                <w:color w:val="FFFFFF" w:themeColor="background1"/>
                <w:sz w:val="20"/>
                <w:szCs w:val="20"/>
              </w:rPr>
              <w:t>Critère et pondération</w:t>
            </w:r>
          </w:p>
        </w:tc>
        <w:tc>
          <w:tcPr>
            <w:tcW w:w="5108" w:type="dxa"/>
            <w:tcBorders>
              <w:top w:val="single" w:sz="8" w:space="0" w:color="D9D9D9"/>
              <w:left w:val="single" w:sz="8" w:space="0" w:color="D9D9D9"/>
              <w:bottom w:val="single" w:sz="8" w:space="0" w:color="D9D9D9"/>
              <w:right w:val="single" w:sz="8" w:space="0" w:color="D9D9D9"/>
            </w:tcBorders>
            <w:shd w:val="clear" w:color="auto" w:fill="4B5C68"/>
          </w:tcPr>
          <w:p w14:paraId="766B3549" w14:textId="77777777" w:rsidR="004D3BEB" w:rsidRPr="008151F3" w:rsidRDefault="004D3BEB" w:rsidP="00167611">
            <w:pPr>
              <w:keepLines/>
              <w:widowControl w:val="0"/>
              <w:autoSpaceDE w:val="0"/>
              <w:autoSpaceDN w:val="0"/>
              <w:adjustRightInd w:val="0"/>
              <w:spacing w:before="60" w:after="60"/>
              <w:ind w:left="125" w:right="81"/>
              <w:jc w:val="center"/>
              <w:rPr>
                <w:rFonts w:ascii="Tahoma" w:hAnsi="Tahoma" w:cs="Tahoma"/>
                <w:color w:val="FFFFFF" w:themeColor="background1"/>
                <w:sz w:val="20"/>
                <w:szCs w:val="20"/>
              </w:rPr>
            </w:pPr>
            <w:r w:rsidRPr="008151F3">
              <w:rPr>
                <w:rFonts w:ascii="Tahoma" w:hAnsi="Tahoma" w:cs="Tahoma"/>
                <w:color w:val="FFFFFF" w:themeColor="background1"/>
                <w:sz w:val="20"/>
                <w:szCs w:val="20"/>
              </w:rPr>
              <w:t>Descriptif</w:t>
            </w:r>
          </w:p>
        </w:tc>
      </w:tr>
      <w:tr w:rsidR="00083A6E" w:rsidRPr="008151F3" w14:paraId="68FB38FA" w14:textId="77777777" w:rsidTr="00167611">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A91E5EC" w14:textId="0CB09BFE" w:rsidR="004D3BEB" w:rsidRPr="00523165" w:rsidRDefault="004D3BEB" w:rsidP="00167611">
            <w:pPr>
              <w:widowControl w:val="0"/>
              <w:autoSpaceDE w:val="0"/>
              <w:autoSpaceDN w:val="0"/>
              <w:adjustRightInd w:val="0"/>
              <w:ind w:left="108" w:right="91"/>
              <w:rPr>
                <w:rFonts w:ascii="Tahoma" w:hAnsi="Tahoma" w:cs="Tahoma"/>
                <w:color w:val="4B5C68"/>
                <w:sz w:val="20"/>
                <w:szCs w:val="20"/>
                <w:highlight w:val="yellow"/>
              </w:rPr>
            </w:pPr>
            <w:r w:rsidRPr="00A939DA">
              <w:rPr>
                <w:rFonts w:ascii="Tahoma" w:hAnsi="Tahoma" w:cs="Tahoma"/>
                <w:color w:val="4B5C68"/>
                <w:sz w:val="20"/>
                <w:szCs w:val="20"/>
              </w:rPr>
              <w:t>1. Prix (</w:t>
            </w:r>
            <w:r w:rsidR="00D624AA" w:rsidRPr="00A939DA">
              <w:rPr>
                <w:rFonts w:ascii="Tahoma" w:hAnsi="Tahoma" w:cs="Tahoma"/>
                <w:color w:val="4B5C68"/>
                <w:sz w:val="20"/>
                <w:szCs w:val="20"/>
              </w:rPr>
              <w:t>60</w:t>
            </w:r>
            <w:r w:rsidRPr="00A939DA">
              <w:rPr>
                <w:rFonts w:ascii="Tahoma" w:hAnsi="Tahoma" w:cs="Tahoma"/>
                <w:color w:val="4B5C68"/>
                <w:sz w:val="20"/>
                <w:szCs w:val="20"/>
              </w:rPr>
              <w:t xml:space="preserve"> %)</w:t>
            </w:r>
          </w:p>
        </w:tc>
        <w:tc>
          <w:tcPr>
            <w:tcW w:w="5108" w:type="dxa"/>
            <w:tcBorders>
              <w:top w:val="single" w:sz="8" w:space="0" w:color="D9D9D9"/>
              <w:left w:val="single" w:sz="8" w:space="0" w:color="D9D9D9"/>
              <w:bottom w:val="single" w:sz="8" w:space="0" w:color="D9D9D9"/>
              <w:right w:val="single" w:sz="8" w:space="0" w:color="D9D9D9"/>
            </w:tcBorders>
            <w:shd w:val="clear" w:color="auto" w:fill="FFFFFF"/>
          </w:tcPr>
          <w:p w14:paraId="3A2E5FCF" w14:textId="42407B87" w:rsidR="005674F6" w:rsidRPr="00A939DA" w:rsidRDefault="005674F6" w:rsidP="00167611">
            <w:pPr>
              <w:widowControl w:val="0"/>
              <w:autoSpaceDE w:val="0"/>
              <w:autoSpaceDN w:val="0"/>
              <w:adjustRightInd w:val="0"/>
              <w:ind w:left="540" w:right="81"/>
              <w:rPr>
                <w:rFonts w:ascii="Tahoma" w:hAnsi="Tahoma" w:cs="Tahoma"/>
                <w:color w:val="4B5C68"/>
                <w:sz w:val="20"/>
                <w:szCs w:val="20"/>
              </w:rPr>
            </w:pPr>
            <w:r w:rsidRPr="00A939DA">
              <w:rPr>
                <w:rFonts w:ascii="Tahoma" w:hAnsi="Tahoma" w:cs="Tahoma"/>
                <w:color w:val="4B5C68"/>
                <w:sz w:val="20"/>
                <w:szCs w:val="20"/>
              </w:rPr>
              <w:t xml:space="preserve">Le Critère du Prix sera apprécié sur la base du montant total du DQE par application de la formule suivante : </w:t>
            </w:r>
          </w:p>
          <w:p w14:paraId="201E5035" w14:textId="77777777" w:rsidR="005674F6" w:rsidRPr="00A939DA" w:rsidRDefault="005674F6" w:rsidP="00167611">
            <w:pPr>
              <w:widowControl w:val="0"/>
              <w:autoSpaceDE w:val="0"/>
              <w:autoSpaceDN w:val="0"/>
              <w:adjustRightInd w:val="0"/>
              <w:ind w:left="540" w:right="81" w:hanging="40"/>
              <w:rPr>
                <w:rFonts w:ascii="Tahoma" w:hAnsi="Tahoma" w:cs="Tahoma"/>
                <w:b/>
                <w:bCs/>
                <w:color w:val="4B5C68"/>
                <w:sz w:val="20"/>
                <w:szCs w:val="20"/>
              </w:rPr>
            </w:pPr>
          </w:p>
          <w:p w14:paraId="45F7CA16" w14:textId="24406C49" w:rsidR="005674F6" w:rsidRPr="00A939DA" w:rsidRDefault="005674F6" w:rsidP="00167611">
            <w:pPr>
              <w:widowControl w:val="0"/>
              <w:autoSpaceDE w:val="0"/>
              <w:autoSpaceDN w:val="0"/>
              <w:adjustRightInd w:val="0"/>
              <w:ind w:left="540" w:right="81" w:hanging="40"/>
              <w:rPr>
                <w:rFonts w:ascii="Tahoma" w:hAnsi="Tahoma" w:cs="Tahoma"/>
                <w:b/>
                <w:bCs/>
                <w:color w:val="4B5C68"/>
                <w:sz w:val="20"/>
                <w:szCs w:val="20"/>
              </w:rPr>
            </w:pPr>
            <w:r w:rsidRPr="00A939DA">
              <w:rPr>
                <w:rFonts w:ascii="Tahoma" w:hAnsi="Tahoma" w:cs="Tahoma"/>
                <w:b/>
                <w:bCs/>
                <w:color w:val="4B5C68"/>
                <w:sz w:val="20"/>
                <w:szCs w:val="20"/>
              </w:rPr>
              <w:t xml:space="preserve">N (i) = </w:t>
            </w:r>
            <w:r w:rsidR="00D624AA" w:rsidRPr="00A939DA">
              <w:rPr>
                <w:rFonts w:ascii="Tahoma" w:hAnsi="Tahoma" w:cs="Tahoma"/>
                <w:b/>
                <w:bCs/>
                <w:color w:val="4B5C68"/>
                <w:sz w:val="20"/>
                <w:szCs w:val="20"/>
              </w:rPr>
              <w:t>60</w:t>
            </w:r>
            <w:r w:rsidRPr="00A939DA">
              <w:rPr>
                <w:rFonts w:ascii="Tahoma" w:hAnsi="Tahoma" w:cs="Tahoma"/>
                <w:b/>
                <w:bCs/>
                <w:color w:val="4B5C68"/>
                <w:sz w:val="20"/>
                <w:szCs w:val="20"/>
              </w:rPr>
              <w:t>x [P(m) /P(i)]</w:t>
            </w:r>
          </w:p>
          <w:p w14:paraId="4E1076BF" w14:textId="77777777" w:rsidR="005674F6" w:rsidRPr="00A939DA" w:rsidRDefault="005674F6" w:rsidP="00167611">
            <w:pPr>
              <w:widowControl w:val="0"/>
              <w:autoSpaceDE w:val="0"/>
              <w:autoSpaceDN w:val="0"/>
              <w:adjustRightInd w:val="0"/>
              <w:ind w:left="540" w:right="81" w:hanging="40"/>
              <w:rPr>
                <w:rFonts w:ascii="Tahoma" w:hAnsi="Tahoma" w:cs="Tahoma"/>
                <w:color w:val="4B5C68"/>
                <w:sz w:val="20"/>
                <w:szCs w:val="20"/>
              </w:rPr>
            </w:pPr>
            <w:r w:rsidRPr="00A939DA">
              <w:rPr>
                <w:rFonts w:ascii="Tahoma" w:hAnsi="Tahoma" w:cs="Tahoma"/>
                <w:color w:val="4B5C68"/>
                <w:sz w:val="20"/>
                <w:szCs w:val="20"/>
              </w:rPr>
              <w:t>dans laquelle :</w:t>
            </w:r>
          </w:p>
          <w:p w14:paraId="68A86589" w14:textId="77777777" w:rsidR="005674F6" w:rsidRPr="00A939DA" w:rsidRDefault="005674F6" w:rsidP="00167611">
            <w:pPr>
              <w:widowControl w:val="0"/>
              <w:autoSpaceDE w:val="0"/>
              <w:autoSpaceDN w:val="0"/>
              <w:adjustRightInd w:val="0"/>
              <w:ind w:left="540" w:right="81" w:hanging="40"/>
              <w:rPr>
                <w:rFonts w:ascii="Tahoma" w:hAnsi="Tahoma" w:cs="Tahoma"/>
                <w:color w:val="4B5C68"/>
                <w:sz w:val="20"/>
                <w:szCs w:val="20"/>
              </w:rPr>
            </w:pPr>
          </w:p>
          <w:p w14:paraId="1F4C250B" w14:textId="77777777" w:rsidR="005674F6" w:rsidRPr="00A939DA" w:rsidRDefault="005674F6" w:rsidP="00167611">
            <w:pPr>
              <w:widowControl w:val="0"/>
              <w:autoSpaceDE w:val="0"/>
              <w:autoSpaceDN w:val="0"/>
              <w:adjustRightInd w:val="0"/>
              <w:ind w:left="540" w:right="81" w:hanging="40"/>
              <w:rPr>
                <w:rFonts w:ascii="Tahoma" w:hAnsi="Tahoma" w:cs="Tahoma"/>
                <w:color w:val="4B5C68"/>
                <w:sz w:val="20"/>
                <w:szCs w:val="20"/>
              </w:rPr>
            </w:pPr>
            <w:r w:rsidRPr="00A939DA">
              <w:rPr>
                <w:rFonts w:ascii="Tahoma" w:hAnsi="Tahoma" w:cs="Tahoma"/>
                <w:color w:val="4B5C68"/>
                <w:sz w:val="20"/>
                <w:szCs w:val="20"/>
              </w:rPr>
              <w:t>N(i) est la note attribuée à l’offre du candidat (i),</w:t>
            </w:r>
          </w:p>
          <w:p w14:paraId="4735DC88" w14:textId="77777777" w:rsidR="005674F6" w:rsidRPr="00A939DA" w:rsidRDefault="005674F6" w:rsidP="00167611">
            <w:pPr>
              <w:widowControl w:val="0"/>
              <w:autoSpaceDE w:val="0"/>
              <w:autoSpaceDN w:val="0"/>
              <w:adjustRightInd w:val="0"/>
              <w:ind w:left="500" w:right="81"/>
              <w:rPr>
                <w:rFonts w:ascii="Tahoma" w:hAnsi="Tahoma" w:cs="Tahoma"/>
                <w:i/>
                <w:iCs/>
                <w:color w:val="4B5C68"/>
                <w:sz w:val="20"/>
                <w:szCs w:val="20"/>
              </w:rPr>
            </w:pPr>
            <w:r w:rsidRPr="00A939DA">
              <w:rPr>
                <w:rFonts w:ascii="Tahoma" w:hAnsi="Tahoma" w:cs="Tahoma"/>
                <w:i/>
                <w:iCs/>
                <w:color w:val="4B5C68"/>
                <w:sz w:val="20"/>
                <w:szCs w:val="20"/>
              </w:rPr>
              <w:t>(le montant de l’offre est la somme totale TTC du DQE)</w:t>
            </w:r>
          </w:p>
          <w:p w14:paraId="785A1675" w14:textId="77777777" w:rsidR="005674F6" w:rsidRPr="00A939DA" w:rsidRDefault="005674F6" w:rsidP="00167611">
            <w:pPr>
              <w:widowControl w:val="0"/>
              <w:autoSpaceDE w:val="0"/>
              <w:autoSpaceDN w:val="0"/>
              <w:adjustRightInd w:val="0"/>
              <w:ind w:left="540" w:right="81" w:hanging="40"/>
              <w:rPr>
                <w:rFonts w:ascii="Tahoma" w:hAnsi="Tahoma" w:cs="Tahoma"/>
                <w:color w:val="4B5C68"/>
                <w:sz w:val="20"/>
                <w:szCs w:val="20"/>
              </w:rPr>
            </w:pPr>
            <w:r w:rsidRPr="00A939DA">
              <w:rPr>
                <w:rFonts w:ascii="Tahoma" w:hAnsi="Tahoma" w:cs="Tahoma"/>
                <w:color w:val="4B5C68"/>
                <w:sz w:val="20"/>
                <w:szCs w:val="20"/>
              </w:rPr>
              <w:t>P(i) est le prix de l’offre du candidat (i),</w:t>
            </w:r>
          </w:p>
          <w:p w14:paraId="720704A0" w14:textId="77777777" w:rsidR="004D3BEB" w:rsidRPr="00A939DA" w:rsidRDefault="005674F6" w:rsidP="00167611">
            <w:pPr>
              <w:widowControl w:val="0"/>
              <w:autoSpaceDE w:val="0"/>
              <w:autoSpaceDN w:val="0"/>
              <w:adjustRightInd w:val="0"/>
              <w:ind w:left="576" w:right="81"/>
              <w:rPr>
                <w:rFonts w:ascii="Tahoma" w:hAnsi="Tahoma" w:cs="Tahoma"/>
                <w:color w:val="4B5C68"/>
                <w:sz w:val="20"/>
                <w:szCs w:val="20"/>
              </w:rPr>
            </w:pPr>
            <w:r w:rsidRPr="00A939DA">
              <w:rPr>
                <w:rFonts w:ascii="Tahoma" w:hAnsi="Tahoma" w:cs="Tahoma"/>
                <w:color w:val="4B5C68"/>
                <w:sz w:val="20"/>
                <w:szCs w:val="20"/>
              </w:rPr>
              <w:t>P(m) est le prix de l’offre la moins disante.</w:t>
            </w:r>
          </w:p>
          <w:p w14:paraId="331C8A87" w14:textId="37EC9F37" w:rsidR="00DD6588" w:rsidRPr="00523165" w:rsidRDefault="00DD6588" w:rsidP="00167611">
            <w:pPr>
              <w:widowControl w:val="0"/>
              <w:autoSpaceDE w:val="0"/>
              <w:autoSpaceDN w:val="0"/>
              <w:adjustRightInd w:val="0"/>
              <w:ind w:right="81"/>
              <w:rPr>
                <w:rFonts w:ascii="Tahoma" w:hAnsi="Tahoma" w:cs="Tahoma"/>
                <w:color w:val="4B5C68"/>
                <w:sz w:val="20"/>
                <w:szCs w:val="20"/>
                <w:highlight w:val="yellow"/>
              </w:rPr>
            </w:pPr>
          </w:p>
        </w:tc>
      </w:tr>
      <w:tr w:rsidR="00083A6E" w:rsidRPr="008151F3" w14:paraId="5694A3B1" w14:textId="77777777" w:rsidTr="00167611">
        <w:tc>
          <w:tcPr>
            <w:tcW w:w="4077" w:type="dxa"/>
            <w:tcBorders>
              <w:top w:val="single" w:sz="8" w:space="0" w:color="D9D9D9"/>
              <w:left w:val="single" w:sz="8" w:space="0" w:color="D9D9D9"/>
              <w:bottom w:val="single" w:sz="8" w:space="0" w:color="D9D9D9"/>
              <w:right w:val="single" w:sz="8" w:space="0" w:color="D9D9D9"/>
            </w:tcBorders>
          </w:tcPr>
          <w:p w14:paraId="08C5CA28" w14:textId="4BE8AC41" w:rsidR="004D3BEB" w:rsidRPr="004F1CD6" w:rsidRDefault="004D3BEB" w:rsidP="00167611">
            <w:pPr>
              <w:widowControl w:val="0"/>
              <w:autoSpaceDE w:val="0"/>
              <w:autoSpaceDN w:val="0"/>
              <w:adjustRightInd w:val="0"/>
              <w:ind w:left="108" w:right="91"/>
              <w:rPr>
                <w:rFonts w:ascii="Tahoma" w:hAnsi="Tahoma" w:cs="Tahoma"/>
                <w:color w:val="4B5C68"/>
                <w:sz w:val="20"/>
                <w:szCs w:val="20"/>
              </w:rPr>
            </w:pPr>
            <w:r w:rsidRPr="004F1CD6">
              <w:rPr>
                <w:rFonts w:ascii="Tahoma" w:hAnsi="Tahoma" w:cs="Tahoma"/>
                <w:color w:val="4B5C68"/>
                <w:sz w:val="20"/>
                <w:szCs w:val="20"/>
              </w:rPr>
              <w:t>2. Valeur technique (</w:t>
            </w:r>
            <w:r w:rsidR="00896CC6">
              <w:rPr>
                <w:rFonts w:ascii="Tahoma" w:hAnsi="Tahoma" w:cs="Tahoma"/>
                <w:color w:val="4B5C68"/>
                <w:sz w:val="20"/>
                <w:szCs w:val="20"/>
              </w:rPr>
              <w:t>3</w:t>
            </w:r>
            <w:r w:rsidR="00D624AA">
              <w:rPr>
                <w:rFonts w:ascii="Tahoma" w:hAnsi="Tahoma" w:cs="Tahoma"/>
                <w:color w:val="4B5C68"/>
                <w:sz w:val="20"/>
                <w:szCs w:val="20"/>
              </w:rPr>
              <w:t>0)</w:t>
            </w:r>
            <w:r w:rsidRPr="004F1CD6">
              <w:rPr>
                <w:rFonts w:ascii="Tahoma" w:hAnsi="Tahoma" w:cs="Tahoma"/>
                <w:color w:val="4B5C68"/>
                <w:sz w:val="20"/>
                <w:szCs w:val="20"/>
              </w:rPr>
              <w:t xml:space="preserve"> %)</w:t>
            </w:r>
          </w:p>
        </w:tc>
        <w:tc>
          <w:tcPr>
            <w:tcW w:w="5108" w:type="dxa"/>
            <w:tcBorders>
              <w:top w:val="single" w:sz="8" w:space="0" w:color="D9D9D9"/>
              <w:left w:val="single" w:sz="8" w:space="0" w:color="D9D9D9"/>
              <w:bottom w:val="single" w:sz="8" w:space="0" w:color="D9D9D9"/>
              <w:right w:val="single" w:sz="8" w:space="0" w:color="D9D9D9"/>
            </w:tcBorders>
          </w:tcPr>
          <w:p w14:paraId="50431946" w14:textId="77777777" w:rsidR="004D3BEB" w:rsidRPr="00411B07" w:rsidRDefault="004F1CD6" w:rsidP="00167611">
            <w:pPr>
              <w:widowControl w:val="0"/>
              <w:autoSpaceDE w:val="0"/>
              <w:autoSpaceDN w:val="0"/>
              <w:adjustRightInd w:val="0"/>
              <w:ind w:left="125" w:right="81"/>
              <w:rPr>
                <w:rFonts w:ascii="Tahoma" w:hAnsi="Tahoma" w:cs="Tahoma"/>
                <w:color w:val="4B5C68"/>
                <w:sz w:val="20"/>
                <w:szCs w:val="20"/>
              </w:rPr>
            </w:pPr>
            <w:r w:rsidRPr="00411B07">
              <w:rPr>
                <w:rFonts w:ascii="Tahoma" w:hAnsi="Tahoma" w:cs="Tahoma"/>
                <w:color w:val="4B5C68"/>
                <w:sz w:val="20"/>
                <w:szCs w:val="20"/>
              </w:rPr>
              <w:t>Basée sur les réponses indiquées dans le document « </w:t>
            </w:r>
            <w:r w:rsidR="00C5227D" w:rsidRPr="00411B07">
              <w:rPr>
                <w:rFonts w:ascii="Tahoma" w:hAnsi="Tahoma" w:cs="Tahoma"/>
                <w:color w:val="4B5C68"/>
                <w:sz w:val="20"/>
                <w:szCs w:val="20"/>
              </w:rPr>
              <w:t>Cadre de réponse</w:t>
            </w:r>
            <w:r w:rsidRPr="00411B07">
              <w:rPr>
                <w:rFonts w:ascii="Tahoma" w:hAnsi="Tahoma" w:cs="Tahoma"/>
                <w:color w:val="4B5C68"/>
                <w:sz w:val="20"/>
                <w:szCs w:val="20"/>
              </w:rPr>
              <w:t> »</w:t>
            </w:r>
            <w:r w:rsidR="00C5227D" w:rsidRPr="00411B07">
              <w:rPr>
                <w:rFonts w:ascii="Tahoma" w:hAnsi="Tahoma" w:cs="Tahoma"/>
                <w:color w:val="4B5C68"/>
                <w:sz w:val="20"/>
                <w:szCs w:val="20"/>
              </w:rPr>
              <w:t xml:space="preserve"> </w:t>
            </w:r>
          </w:p>
          <w:p w14:paraId="6CD22F0F" w14:textId="77777777" w:rsidR="00812507" w:rsidRPr="00411B07" w:rsidRDefault="00812507" w:rsidP="00167611">
            <w:pPr>
              <w:widowControl w:val="0"/>
              <w:autoSpaceDE w:val="0"/>
              <w:autoSpaceDN w:val="0"/>
              <w:adjustRightInd w:val="0"/>
              <w:ind w:left="125" w:right="81"/>
              <w:rPr>
                <w:rFonts w:ascii="Tahoma" w:hAnsi="Tahoma" w:cs="Tahoma"/>
                <w:color w:val="4B5C68"/>
                <w:sz w:val="20"/>
                <w:szCs w:val="20"/>
              </w:rPr>
            </w:pPr>
          </w:p>
          <w:p w14:paraId="1357F383" w14:textId="77A9313D" w:rsidR="00895633" w:rsidRPr="00411B07" w:rsidRDefault="00895633" w:rsidP="00167611">
            <w:pPr>
              <w:widowControl w:val="0"/>
              <w:autoSpaceDE w:val="0"/>
              <w:autoSpaceDN w:val="0"/>
              <w:adjustRightInd w:val="0"/>
              <w:ind w:left="125" w:right="81"/>
              <w:rPr>
                <w:rFonts w:ascii="Tahoma" w:hAnsi="Tahoma" w:cs="Tahoma"/>
                <w:color w:val="4B5C68"/>
                <w:sz w:val="20"/>
                <w:szCs w:val="20"/>
              </w:rPr>
            </w:pPr>
            <w:r w:rsidRPr="00411B07">
              <w:rPr>
                <w:rFonts w:ascii="Tahoma" w:hAnsi="Tahoma" w:cs="Tahoma"/>
                <w:color w:val="4B5C68"/>
                <w:sz w:val="20"/>
                <w:szCs w:val="20"/>
              </w:rPr>
              <w:t>Les sous</w:t>
            </w:r>
            <w:r w:rsidR="00C104E5">
              <w:rPr>
                <w:rFonts w:ascii="Tahoma" w:hAnsi="Tahoma" w:cs="Tahoma"/>
                <w:color w:val="4B5C68"/>
                <w:sz w:val="20"/>
                <w:szCs w:val="20"/>
              </w:rPr>
              <w:t>-</w:t>
            </w:r>
            <w:r w:rsidRPr="00411B07">
              <w:rPr>
                <w:rFonts w:ascii="Tahoma" w:hAnsi="Tahoma" w:cs="Tahoma"/>
                <w:color w:val="4B5C68"/>
                <w:sz w:val="20"/>
                <w:szCs w:val="20"/>
              </w:rPr>
              <w:t>critères et les points attribués sont</w:t>
            </w:r>
            <w:r w:rsidR="00812507" w:rsidRPr="00411B07">
              <w:rPr>
                <w:rFonts w:ascii="Tahoma" w:hAnsi="Tahoma" w:cs="Tahoma"/>
                <w:color w:val="4B5C68"/>
                <w:sz w:val="20"/>
                <w:szCs w:val="20"/>
              </w:rPr>
              <w:t> :</w:t>
            </w:r>
          </w:p>
          <w:p w14:paraId="0FBAB077" w14:textId="77777777" w:rsidR="00812507" w:rsidRPr="00411B07" w:rsidRDefault="00812507" w:rsidP="00167611">
            <w:pPr>
              <w:widowControl w:val="0"/>
              <w:autoSpaceDE w:val="0"/>
              <w:autoSpaceDN w:val="0"/>
              <w:adjustRightInd w:val="0"/>
              <w:ind w:left="125" w:right="81"/>
              <w:rPr>
                <w:rFonts w:ascii="Tahoma" w:hAnsi="Tahoma" w:cs="Tahoma"/>
                <w:color w:val="4B5C68"/>
                <w:sz w:val="20"/>
                <w:szCs w:val="20"/>
              </w:rPr>
            </w:pPr>
          </w:p>
          <w:p w14:paraId="4D840EA6" w14:textId="4BD3FCE3" w:rsidR="00D624AA" w:rsidRPr="00411B07" w:rsidRDefault="00812507" w:rsidP="00167611">
            <w:pPr>
              <w:widowControl w:val="0"/>
              <w:autoSpaceDE w:val="0"/>
              <w:autoSpaceDN w:val="0"/>
              <w:adjustRightInd w:val="0"/>
              <w:ind w:left="125" w:right="81"/>
              <w:rPr>
                <w:rFonts w:ascii="Tahoma" w:hAnsi="Tahoma" w:cs="Tahoma"/>
                <w:color w:val="4B5C68"/>
                <w:sz w:val="20"/>
                <w:szCs w:val="20"/>
              </w:rPr>
            </w:pPr>
            <w:r w:rsidRPr="00411B07">
              <w:rPr>
                <w:rFonts w:ascii="Tahoma" w:hAnsi="Tahoma" w:cs="Tahoma"/>
                <w:color w:val="4B5C68"/>
                <w:sz w:val="20"/>
                <w:szCs w:val="20"/>
              </w:rPr>
              <w:t xml:space="preserve">Sous-critère 1 : </w:t>
            </w:r>
            <w:r w:rsidR="00D624AA" w:rsidRPr="00D624AA">
              <w:rPr>
                <w:rFonts w:ascii="Tahoma" w:hAnsi="Tahoma" w:cs="Tahoma"/>
                <w:color w:val="4B5C68"/>
                <w:sz w:val="20"/>
                <w:szCs w:val="20"/>
              </w:rPr>
              <w:t xml:space="preserve">Moyens matériels en lien avec le lot soumissionné </w:t>
            </w:r>
            <w:r w:rsidR="00B95ED4">
              <w:rPr>
                <w:rFonts w:ascii="Tahoma" w:hAnsi="Tahoma" w:cs="Tahoma"/>
                <w:color w:val="4B5C68"/>
                <w:sz w:val="20"/>
                <w:szCs w:val="20"/>
              </w:rPr>
              <w:t xml:space="preserve">(note </w:t>
            </w:r>
            <w:r w:rsidR="00D624AA" w:rsidRPr="00D624AA">
              <w:rPr>
                <w:rFonts w:ascii="Tahoma" w:hAnsi="Tahoma" w:cs="Tahoma"/>
                <w:color w:val="4B5C68"/>
                <w:sz w:val="20"/>
                <w:szCs w:val="20"/>
              </w:rPr>
              <w:t>sur 1</w:t>
            </w:r>
            <w:r w:rsidR="002271A4">
              <w:rPr>
                <w:rFonts w:ascii="Tahoma" w:hAnsi="Tahoma" w:cs="Tahoma"/>
                <w:color w:val="4B5C68"/>
                <w:sz w:val="20"/>
                <w:szCs w:val="20"/>
              </w:rPr>
              <w:t>3</w:t>
            </w:r>
            <w:r w:rsidR="00D624AA" w:rsidRPr="00D624AA">
              <w:rPr>
                <w:rFonts w:ascii="Tahoma" w:hAnsi="Tahoma" w:cs="Tahoma"/>
                <w:color w:val="4B5C68"/>
                <w:sz w:val="20"/>
                <w:szCs w:val="20"/>
              </w:rPr>
              <w:t xml:space="preserve"> points</w:t>
            </w:r>
            <w:r w:rsidR="00B95ED4">
              <w:rPr>
                <w:rFonts w:ascii="Tahoma" w:hAnsi="Tahoma" w:cs="Tahoma"/>
                <w:color w:val="4B5C68"/>
                <w:sz w:val="20"/>
                <w:szCs w:val="20"/>
              </w:rPr>
              <w:t>)</w:t>
            </w:r>
          </w:p>
          <w:p w14:paraId="33DC696E" w14:textId="77777777" w:rsidR="00472EE1" w:rsidRPr="00411B07" w:rsidRDefault="00472EE1" w:rsidP="00167611">
            <w:pPr>
              <w:widowControl w:val="0"/>
              <w:autoSpaceDE w:val="0"/>
              <w:autoSpaceDN w:val="0"/>
              <w:adjustRightInd w:val="0"/>
              <w:ind w:left="125" w:right="81"/>
              <w:rPr>
                <w:rFonts w:ascii="Tahoma" w:hAnsi="Tahoma" w:cs="Tahoma"/>
                <w:color w:val="4B5C68"/>
                <w:sz w:val="20"/>
                <w:szCs w:val="20"/>
              </w:rPr>
            </w:pPr>
          </w:p>
          <w:p w14:paraId="193F9BE8" w14:textId="32545D35" w:rsidR="00472EE1" w:rsidRDefault="00812507" w:rsidP="00167611">
            <w:pPr>
              <w:widowControl w:val="0"/>
              <w:autoSpaceDE w:val="0"/>
              <w:autoSpaceDN w:val="0"/>
              <w:adjustRightInd w:val="0"/>
              <w:ind w:left="125" w:right="81"/>
              <w:rPr>
                <w:rFonts w:ascii="Tahoma" w:hAnsi="Tahoma" w:cs="Tahoma"/>
                <w:color w:val="4B5C68"/>
                <w:sz w:val="20"/>
                <w:szCs w:val="20"/>
              </w:rPr>
            </w:pPr>
            <w:r w:rsidRPr="00411B07">
              <w:rPr>
                <w:rFonts w:ascii="Tahoma" w:hAnsi="Tahoma" w:cs="Tahoma"/>
                <w:color w:val="4B5C68"/>
                <w:sz w:val="20"/>
                <w:szCs w:val="20"/>
              </w:rPr>
              <w:t>Sous-critère 2 :</w:t>
            </w:r>
            <w:r w:rsidR="00D624AA">
              <w:rPr>
                <w:rFonts w:ascii="Tahoma" w:hAnsi="Tahoma" w:cs="Tahoma"/>
                <w:color w:val="4B5C68"/>
                <w:sz w:val="20"/>
                <w:szCs w:val="20"/>
              </w:rPr>
              <w:t xml:space="preserve"> </w:t>
            </w:r>
            <w:r w:rsidR="00D624AA" w:rsidRPr="00D624AA">
              <w:rPr>
                <w:rFonts w:ascii="Tahoma" w:hAnsi="Tahoma" w:cs="Tahoma"/>
                <w:color w:val="4B5C68"/>
                <w:sz w:val="20"/>
                <w:szCs w:val="20"/>
              </w:rPr>
              <w:t xml:space="preserve">Moyens humains en lien avec le lot soumissionné </w:t>
            </w:r>
            <w:r w:rsidR="00B95ED4">
              <w:rPr>
                <w:rFonts w:ascii="Tahoma" w:hAnsi="Tahoma" w:cs="Tahoma"/>
                <w:color w:val="4B5C68"/>
                <w:sz w:val="20"/>
                <w:szCs w:val="20"/>
              </w:rPr>
              <w:t xml:space="preserve">(note </w:t>
            </w:r>
            <w:r w:rsidR="00D624AA" w:rsidRPr="00D624AA">
              <w:rPr>
                <w:rFonts w:ascii="Tahoma" w:hAnsi="Tahoma" w:cs="Tahoma"/>
                <w:color w:val="4B5C68"/>
                <w:sz w:val="20"/>
                <w:szCs w:val="20"/>
              </w:rPr>
              <w:t>sur 1</w:t>
            </w:r>
            <w:r w:rsidR="002271A4">
              <w:rPr>
                <w:rFonts w:ascii="Tahoma" w:hAnsi="Tahoma" w:cs="Tahoma"/>
                <w:color w:val="4B5C68"/>
                <w:sz w:val="20"/>
                <w:szCs w:val="20"/>
              </w:rPr>
              <w:t>3</w:t>
            </w:r>
            <w:r w:rsidR="00D624AA" w:rsidRPr="00D624AA">
              <w:rPr>
                <w:rFonts w:ascii="Tahoma" w:hAnsi="Tahoma" w:cs="Tahoma"/>
                <w:color w:val="4B5C68"/>
                <w:sz w:val="20"/>
                <w:szCs w:val="20"/>
              </w:rPr>
              <w:t xml:space="preserve"> points</w:t>
            </w:r>
            <w:r w:rsidR="00B95ED4">
              <w:rPr>
                <w:rFonts w:ascii="Tahoma" w:hAnsi="Tahoma" w:cs="Tahoma"/>
                <w:color w:val="4B5C68"/>
                <w:sz w:val="20"/>
                <w:szCs w:val="20"/>
              </w:rPr>
              <w:t>)</w:t>
            </w:r>
          </w:p>
          <w:p w14:paraId="31ACB762" w14:textId="77777777" w:rsidR="00D624AA" w:rsidRDefault="00D624AA" w:rsidP="00167611">
            <w:pPr>
              <w:widowControl w:val="0"/>
              <w:autoSpaceDE w:val="0"/>
              <w:autoSpaceDN w:val="0"/>
              <w:adjustRightInd w:val="0"/>
              <w:ind w:right="81"/>
              <w:rPr>
                <w:rFonts w:ascii="Tahoma" w:hAnsi="Tahoma" w:cs="Tahoma"/>
                <w:color w:val="4B5C68"/>
                <w:sz w:val="20"/>
                <w:szCs w:val="20"/>
              </w:rPr>
            </w:pPr>
          </w:p>
          <w:p w14:paraId="2D5C4975" w14:textId="77777777" w:rsidR="00D624AA" w:rsidRDefault="00D624AA" w:rsidP="00167611">
            <w:pPr>
              <w:widowControl w:val="0"/>
              <w:autoSpaceDE w:val="0"/>
              <w:autoSpaceDN w:val="0"/>
              <w:adjustRightInd w:val="0"/>
              <w:ind w:left="125" w:right="81"/>
              <w:rPr>
                <w:rFonts w:ascii="Tahoma" w:hAnsi="Tahoma" w:cs="Tahoma"/>
                <w:color w:val="4B5C68"/>
                <w:sz w:val="20"/>
                <w:szCs w:val="20"/>
              </w:rPr>
            </w:pPr>
          </w:p>
          <w:p w14:paraId="5062D21F" w14:textId="2216542A" w:rsidR="00D624AA" w:rsidRDefault="00D624AA" w:rsidP="00167611">
            <w:pPr>
              <w:widowControl w:val="0"/>
              <w:autoSpaceDE w:val="0"/>
              <w:autoSpaceDN w:val="0"/>
              <w:adjustRightInd w:val="0"/>
              <w:ind w:left="125" w:right="81"/>
              <w:rPr>
                <w:rFonts w:ascii="Tahoma" w:hAnsi="Tahoma" w:cs="Tahoma"/>
                <w:color w:val="4B5C68"/>
                <w:sz w:val="20"/>
                <w:szCs w:val="20"/>
              </w:rPr>
            </w:pPr>
            <w:r w:rsidRPr="005D4882">
              <w:rPr>
                <w:rFonts w:ascii="Tahoma" w:hAnsi="Tahoma" w:cs="Tahoma"/>
                <w:color w:val="4B5C68"/>
                <w:sz w:val="20"/>
                <w:szCs w:val="20"/>
              </w:rPr>
              <w:t xml:space="preserve">Sous-critère </w:t>
            </w:r>
            <w:r w:rsidR="002271A4">
              <w:rPr>
                <w:rFonts w:ascii="Tahoma" w:hAnsi="Tahoma" w:cs="Tahoma"/>
                <w:color w:val="4B5C68"/>
                <w:sz w:val="20"/>
                <w:szCs w:val="20"/>
              </w:rPr>
              <w:t xml:space="preserve">3 </w:t>
            </w:r>
            <w:r w:rsidRPr="005D4882">
              <w:rPr>
                <w:rFonts w:ascii="Tahoma" w:hAnsi="Tahoma" w:cs="Tahoma"/>
                <w:color w:val="4B5C68"/>
                <w:sz w:val="20"/>
                <w:szCs w:val="20"/>
              </w:rPr>
              <w:t xml:space="preserve">: Prestations spécifiques proposées en lien avec le lot soumissionné </w:t>
            </w:r>
            <w:r w:rsidR="00A2091F" w:rsidRPr="005D4882">
              <w:rPr>
                <w:rFonts w:ascii="Tahoma" w:hAnsi="Tahoma" w:cs="Tahoma"/>
                <w:color w:val="4B5C68"/>
                <w:sz w:val="20"/>
                <w:szCs w:val="20"/>
              </w:rPr>
              <w:t>(note</w:t>
            </w:r>
            <w:r w:rsidR="005D4882" w:rsidRPr="005D4882">
              <w:rPr>
                <w:rFonts w:ascii="Tahoma" w:hAnsi="Tahoma" w:cs="Tahoma"/>
                <w:color w:val="4B5C68"/>
                <w:sz w:val="20"/>
                <w:szCs w:val="20"/>
              </w:rPr>
              <w:t xml:space="preserve"> </w:t>
            </w:r>
            <w:r w:rsidRPr="005D4882">
              <w:rPr>
                <w:rFonts w:ascii="Tahoma" w:hAnsi="Tahoma" w:cs="Tahoma"/>
                <w:color w:val="4B5C68"/>
                <w:sz w:val="20"/>
                <w:szCs w:val="20"/>
              </w:rPr>
              <w:t xml:space="preserve">sur </w:t>
            </w:r>
            <w:r w:rsidR="002271A4">
              <w:rPr>
                <w:rFonts w:ascii="Tahoma" w:hAnsi="Tahoma" w:cs="Tahoma"/>
                <w:color w:val="4B5C68"/>
                <w:sz w:val="20"/>
                <w:szCs w:val="20"/>
              </w:rPr>
              <w:t>4</w:t>
            </w:r>
            <w:r w:rsidRPr="005D4882">
              <w:rPr>
                <w:rFonts w:ascii="Tahoma" w:hAnsi="Tahoma" w:cs="Tahoma"/>
                <w:color w:val="4B5C68"/>
                <w:sz w:val="20"/>
                <w:szCs w:val="20"/>
              </w:rPr>
              <w:t xml:space="preserve"> points</w:t>
            </w:r>
            <w:r w:rsidR="00423445">
              <w:rPr>
                <w:rFonts w:ascii="Tahoma" w:hAnsi="Tahoma" w:cs="Tahoma"/>
                <w:color w:val="4B5C68"/>
                <w:sz w:val="20"/>
                <w:szCs w:val="20"/>
              </w:rPr>
              <w:t>)</w:t>
            </w:r>
          </w:p>
          <w:p w14:paraId="06F3C1EA" w14:textId="77777777" w:rsidR="00D624AA" w:rsidRDefault="00D624AA" w:rsidP="00167611">
            <w:pPr>
              <w:widowControl w:val="0"/>
              <w:autoSpaceDE w:val="0"/>
              <w:autoSpaceDN w:val="0"/>
              <w:adjustRightInd w:val="0"/>
              <w:ind w:left="125" w:right="81"/>
              <w:rPr>
                <w:rFonts w:ascii="Tahoma" w:hAnsi="Tahoma" w:cs="Tahoma"/>
                <w:color w:val="4B5C68"/>
                <w:sz w:val="20"/>
                <w:szCs w:val="20"/>
              </w:rPr>
            </w:pPr>
          </w:p>
          <w:p w14:paraId="6A243957" w14:textId="77777777" w:rsidR="00D624AA" w:rsidRPr="00411B07" w:rsidRDefault="00D624AA" w:rsidP="00167611">
            <w:pPr>
              <w:widowControl w:val="0"/>
              <w:autoSpaceDE w:val="0"/>
              <w:autoSpaceDN w:val="0"/>
              <w:adjustRightInd w:val="0"/>
              <w:ind w:left="125" w:right="81"/>
              <w:rPr>
                <w:rFonts w:ascii="Tahoma" w:hAnsi="Tahoma" w:cs="Tahoma"/>
                <w:color w:val="4B5C68"/>
                <w:sz w:val="20"/>
                <w:szCs w:val="20"/>
                <w:lang w:val="fr-FR"/>
              </w:rPr>
            </w:pPr>
          </w:p>
          <w:p w14:paraId="26E91342" w14:textId="15B00E1C" w:rsidR="00712606" w:rsidRPr="00411B07" w:rsidRDefault="00712606" w:rsidP="00167611">
            <w:pPr>
              <w:widowControl w:val="0"/>
              <w:autoSpaceDE w:val="0"/>
              <w:autoSpaceDN w:val="0"/>
              <w:adjustRightInd w:val="0"/>
              <w:ind w:left="125" w:right="81"/>
              <w:rPr>
                <w:rFonts w:ascii="Tahoma" w:hAnsi="Tahoma" w:cs="Tahoma"/>
                <w:color w:val="4B5C68"/>
                <w:sz w:val="20"/>
                <w:szCs w:val="20"/>
              </w:rPr>
            </w:pPr>
          </w:p>
        </w:tc>
      </w:tr>
      <w:tr w:rsidR="00A2091F" w:rsidRPr="008151F3" w14:paraId="0BEE59C0" w14:textId="77777777" w:rsidTr="00167611">
        <w:tc>
          <w:tcPr>
            <w:tcW w:w="4077" w:type="dxa"/>
            <w:tcBorders>
              <w:top w:val="single" w:sz="8" w:space="0" w:color="D9D9D9"/>
              <w:left w:val="single" w:sz="8" w:space="0" w:color="D9D9D9"/>
              <w:bottom w:val="single" w:sz="8" w:space="0" w:color="D9D9D9"/>
              <w:right w:val="single" w:sz="8" w:space="0" w:color="D9D9D9"/>
            </w:tcBorders>
          </w:tcPr>
          <w:p w14:paraId="74353F06" w14:textId="0C05F987" w:rsidR="00A2091F" w:rsidRPr="004F1CD6" w:rsidRDefault="00A2091F" w:rsidP="00167611">
            <w:pPr>
              <w:widowControl w:val="0"/>
              <w:autoSpaceDE w:val="0"/>
              <w:autoSpaceDN w:val="0"/>
              <w:adjustRightInd w:val="0"/>
              <w:ind w:left="108" w:right="91"/>
              <w:rPr>
                <w:rFonts w:ascii="Tahoma" w:hAnsi="Tahoma" w:cs="Tahoma"/>
                <w:color w:val="4B5C68"/>
                <w:sz w:val="20"/>
                <w:szCs w:val="20"/>
              </w:rPr>
            </w:pPr>
            <w:r>
              <w:rPr>
                <w:rFonts w:ascii="Tahoma" w:hAnsi="Tahoma" w:cs="Tahoma"/>
                <w:color w:val="4B5C68"/>
                <w:sz w:val="20"/>
                <w:szCs w:val="20"/>
              </w:rPr>
              <w:t>3. Valeur « Environnemental</w:t>
            </w:r>
            <w:r w:rsidR="00C104E5">
              <w:rPr>
                <w:rFonts w:ascii="Tahoma" w:hAnsi="Tahoma" w:cs="Tahoma"/>
                <w:color w:val="4B5C68"/>
                <w:sz w:val="20"/>
                <w:szCs w:val="20"/>
              </w:rPr>
              <w:t>e</w:t>
            </w:r>
            <w:r>
              <w:rPr>
                <w:rFonts w:ascii="Tahoma" w:hAnsi="Tahoma" w:cs="Tahoma"/>
                <w:color w:val="4B5C68"/>
                <w:sz w:val="20"/>
                <w:szCs w:val="20"/>
              </w:rPr>
              <w:t xml:space="preserve"> » (10%) </w:t>
            </w:r>
          </w:p>
        </w:tc>
        <w:tc>
          <w:tcPr>
            <w:tcW w:w="5108" w:type="dxa"/>
            <w:tcBorders>
              <w:top w:val="single" w:sz="8" w:space="0" w:color="D9D9D9"/>
              <w:left w:val="single" w:sz="8" w:space="0" w:color="D9D9D9"/>
              <w:bottom w:val="single" w:sz="8" w:space="0" w:color="D9D9D9"/>
              <w:right w:val="single" w:sz="8" w:space="0" w:color="D9D9D9"/>
            </w:tcBorders>
          </w:tcPr>
          <w:p w14:paraId="79BADDB9" w14:textId="77777777" w:rsidR="00A2091F" w:rsidRPr="00411B07" w:rsidRDefault="00A2091F" w:rsidP="00167611">
            <w:pPr>
              <w:widowControl w:val="0"/>
              <w:autoSpaceDE w:val="0"/>
              <w:autoSpaceDN w:val="0"/>
              <w:adjustRightInd w:val="0"/>
              <w:ind w:left="125" w:right="81"/>
              <w:rPr>
                <w:rFonts w:ascii="Tahoma" w:hAnsi="Tahoma" w:cs="Tahoma"/>
                <w:color w:val="4B5C68"/>
                <w:sz w:val="20"/>
                <w:szCs w:val="20"/>
              </w:rPr>
            </w:pPr>
            <w:r w:rsidRPr="00411B07">
              <w:rPr>
                <w:rFonts w:ascii="Tahoma" w:hAnsi="Tahoma" w:cs="Tahoma"/>
                <w:color w:val="4B5C68"/>
                <w:sz w:val="20"/>
                <w:szCs w:val="20"/>
              </w:rPr>
              <w:t xml:space="preserve">Basée sur les réponses indiquées dans le document « Cadre de réponse » </w:t>
            </w:r>
          </w:p>
          <w:p w14:paraId="39BFBE25" w14:textId="77777777" w:rsidR="00A2091F" w:rsidRPr="00411B07" w:rsidRDefault="00A2091F" w:rsidP="00167611">
            <w:pPr>
              <w:widowControl w:val="0"/>
              <w:autoSpaceDE w:val="0"/>
              <w:autoSpaceDN w:val="0"/>
              <w:adjustRightInd w:val="0"/>
              <w:ind w:left="125" w:right="81"/>
              <w:rPr>
                <w:rFonts w:ascii="Tahoma" w:hAnsi="Tahoma" w:cs="Tahoma"/>
                <w:color w:val="4B5C68"/>
                <w:sz w:val="20"/>
                <w:szCs w:val="20"/>
              </w:rPr>
            </w:pPr>
          </w:p>
        </w:tc>
      </w:tr>
    </w:tbl>
    <w:p w14:paraId="1B272F19" w14:textId="77777777" w:rsidR="004D3BEB" w:rsidRDefault="004D3BEB" w:rsidP="00167611">
      <w:pPr>
        <w:keepLines/>
        <w:widowControl w:val="0"/>
        <w:tabs>
          <w:tab w:val="left" w:pos="392"/>
        </w:tabs>
        <w:autoSpaceDE w:val="0"/>
        <w:autoSpaceDN w:val="0"/>
        <w:adjustRightInd w:val="0"/>
        <w:ind w:right="111"/>
        <w:jc w:val="both"/>
        <w:rPr>
          <w:rFonts w:ascii="Tahoma" w:hAnsi="Tahoma" w:cs="Tahoma"/>
          <w:color w:val="4B5C68"/>
          <w:sz w:val="20"/>
          <w:szCs w:val="20"/>
        </w:rPr>
      </w:pPr>
    </w:p>
    <w:p w14:paraId="6A005D60" w14:textId="77777777" w:rsidR="00CF40C6" w:rsidRDefault="00CF40C6"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66451155" w14:textId="77777777" w:rsidR="00CF40C6" w:rsidRDefault="00CF40C6"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3C2E1119" w14:textId="77777777" w:rsidR="00CF40C6" w:rsidRPr="008151F3" w:rsidRDefault="00CF40C6"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tbl>
      <w:tblPr>
        <w:tblW w:w="9195" w:type="dxa"/>
        <w:tblInd w:w="1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shd w:val="clear" w:color="auto" w:fill="E7E6E6" w:themeFill="background2"/>
        <w:tblLayout w:type="fixed"/>
        <w:tblCellMar>
          <w:left w:w="0" w:type="dxa"/>
          <w:right w:w="0" w:type="dxa"/>
        </w:tblCellMar>
        <w:tblLook w:val="0000" w:firstRow="0" w:lastRow="0" w:firstColumn="0" w:lastColumn="0" w:noHBand="0" w:noVBand="0"/>
      </w:tblPr>
      <w:tblGrid>
        <w:gridCol w:w="9195"/>
      </w:tblGrid>
      <w:tr w:rsidR="00083A6E" w:rsidRPr="008151F3" w14:paraId="670BFAD6" w14:textId="77777777" w:rsidTr="00083A6E">
        <w:tc>
          <w:tcPr>
            <w:tcW w:w="9195" w:type="dxa"/>
            <w:shd w:val="clear" w:color="auto" w:fill="E7E6E6" w:themeFill="background2"/>
          </w:tcPr>
          <w:p w14:paraId="1B2A8F02" w14:textId="77777777" w:rsidR="004D3BEB" w:rsidRPr="008151F3" w:rsidRDefault="004D3BEB" w:rsidP="00167611">
            <w:pPr>
              <w:keepLines/>
              <w:widowControl w:val="0"/>
              <w:tabs>
                <w:tab w:val="left" w:pos="392"/>
              </w:tabs>
              <w:autoSpaceDE w:val="0"/>
              <w:autoSpaceDN w:val="0"/>
              <w:adjustRightInd w:val="0"/>
              <w:ind w:left="108" w:right="102"/>
              <w:jc w:val="both"/>
              <w:rPr>
                <w:rFonts w:ascii="Tahoma" w:hAnsi="Tahoma" w:cs="Tahoma"/>
                <w:color w:val="4B5C68"/>
                <w:sz w:val="20"/>
                <w:szCs w:val="20"/>
              </w:rPr>
            </w:pPr>
          </w:p>
          <w:p w14:paraId="4ABCF11B" w14:textId="77777777" w:rsidR="004D3BEB" w:rsidRPr="008151F3" w:rsidRDefault="004D3BEB" w:rsidP="00167611">
            <w:pPr>
              <w:keepLines/>
              <w:widowControl w:val="0"/>
              <w:tabs>
                <w:tab w:val="left" w:pos="392"/>
              </w:tabs>
              <w:autoSpaceDE w:val="0"/>
              <w:autoSpaceDN w:val="0"/>
              <w:adjustRightInd w:val="0"/>
              <w:ind w:left="108" w:right="102"/>
              <w:jc w:val="both"/>
              <w:rPr>
                <w:rFonts w:ascii="Tahoma" w:hAnsi="Tahoma" w:cs="Tahoma"/>
                <w:i/>
                <w:iCs/>
                <w:color w:val="4B5C68"/>
                <w:sz w:val="20"/>
                <w:szCs w:val="20"/>
              </w:rPr>
            </w:pPr>
            <w:r w:rsidRPr="008151F3">
              <w:rPr>
                <w:rFonts w:ascii="TAHOMA FAUX" w:hAnsi="TAHOMA FAUX" w:cs="TAHOMA FAUX"/>
                <w:i/>
                <w:iCs/>
                <w:color w:val="4B5C68"/>
                <w:sz w:val="20"/>
                <w:szCs w:val="20"/>
              </w:rPr>
              <w:t>Modalités de calcul des notes</w:t>
            </w:r>
            <w:r w:rsidRPr="008151F3">
              <w:rPr>
                <w:rFonts w:ascii="Tahoma" w:hAnsi="Tahoma" w:cs="Tahoma"/>
                <w:i/>
                <w:iCs/>
                <w:color w:val="4B5C68"/>
                <w:sz w:val="20"/>
                <w:szCs w:val="20"/>
              </w:rPr>
              <w:t xml:space="preserve"> :</w:t>
            </w:r>
          </w:p>
          <w:p w14:paraId="7161D5F0" w14:textId="77777777" w:rsidR="004D3BEB" w:rsidRPr="008151F3" w:rsidRDefault="004D3BEB" w:rsidP="00167611">
            <w:pPr>
              <w:keepLines/>
              <w:widowControl w:val="0"/>
              <w:tabs>
                <w:tab w:val="left" w:pos="392"/>
              </w:tabs>
              <w:autoSpaceDE w:val="0"/>
              <w:autoSpaceDN w:val="0"/>
              <w:adjustRightInd w:val="0"/>
              <w:ind w:left="108" w:right="102"/>
              <w:jc w:val="both"/>
              <w:rPr>
                <w:rFonts w:ascii="Tahoma" w:hAnsi="Tahoma" w:cs="Tahoma"/>
                <w:color w:val="4B5C68"/>
                <w:sz w:val="20"/>
                <w:szCs w:val="20"/>
              </w:rPr>
            </w:pPr>
            <w:r w:rsidRPr="008151F3">
              <w:rPr>
                <w:rFonts w:ascii="Tahoma" w:hAnsi="Tahoma" w:cs="Tahoma"/>
                <w:color w:val="4B5C68"/>
                <w:sz w:val="20"/>
                <w:szCs w:val="20"/>
              </w:rPr>
              <w:t xml:space="preserve">Les critères sont notés : </w:t>
            </w:r>
            <w:r w:rsidR="009E67FE" w:rsidRPr="008151F3">
              <w:rPr>
                <w:rFonts w:ascii="Tahoma" w:hAnsi="Tahoma" w:cs="Tahoma"/>
                <w:b/>
                <w:bCs/>
                <w:color w:val="4B5C68"/>
                <w:sz w:val="20"/>
                <w:szCs w:val="20"/>
              </w:rPr>
              <w:t>Sur la pondération</w:t>
            </w:r>
            <w:r w:rsidRPr="008151F3">
              <w:rPr>
                <w:rFonts w:ascii="Tahoma" w:hAnsi="Tahoma" w:cs="Tahoma"/>
                <w:color w:val="4B5C68"/>
                <w:sz w:val="20"/>
                <w:szCs w:val="20"/>
              </w:rPr>
              <w:t xml:space="preserve">. </w:t>
            </w:r>
          </w:p>
          <w:p w14:paraId="4F250799" w14:textId="3BA7C24E" w:rsidR="007D36A7" w:rsidRDefault="009E67FE" w:rsidP="00167611">
            <w:pPr>
              <w:keepLines/>
              <w:widowControl w:val="0"/>
              <w:tabs>
                <w:tab w:val="left" w:pos="392"/>
              </w:tabs>
              <w:autoSpaceDE w:val="0"/>
              <w:autoSpaceDN w:val="0"/>
              <w:adjustRightInd w:val="0"/>
              <w:ind w:left="108" w:right="102"/>
              <w:jc w:val="both"/>
              <w:rPr>
                <w:rFonts w:ascii="Tahoma" w:hAnsi="Tahoma" w:cs="Tahoma"/>
                <w:color w:val="4B5C68"/>
                <w:sz w:val="20"/>
                <w:szCs w:val="20"/>
              </w:rPr>
            </w:pPr>
            <w:r w:rsidRPr="008151F3">
              <w:rPr>
                <w:rFonts w:ascii="Tahoma" w:hAnsi="Tahoma" w:cs="Tahoma"/>
                <w:color w:val="4B5C68"/>
                <w:sz w:val="20"/>
                <w:szCs w:val="20"/>
              </w:rPr>
              <w:t>La note totale est obtenue par addition des notes des critères sur 100,00</w:t>
            </w:r>
            <w:r w:rsidR="004D3BEB" w:rsidRPr="008151F3">
              <w:rPr>
                <w:rFonts w:ascii="Tahoma" w:hAnsi="Tahoma" w:cs="Tahoma"/>
                <w:color w:val="4B5C68"/>
                <w:sz w:val="20"/>
                <w:szCs w:val="20"/>
              </w:rPr>
              <w:t xml:space="preserve"> </w:t>
            </w:r>
          </w:p>
          <w:p w14:paraId="515939D1" w14:textId="1D2C852B" w:rsidR="007D36A7" w:rsidRPr="007D36A7" w:rsidRDefault="007D36A7" w:rsidP="00167611">
            <w:pPr>
              <w:keepLines/>
              <w:widowControl w:val="0"/>
              <w:tabs>
                <w:tab w:val="left" w:pos="392"/>
              </w:tabs>
              <w:autoSpaceDE w:val="0"/>
              <w:autoSpaceDN w:val="0"/>
              <w:adjustRightInd w:val="0"/>
              <w:ind w:left="108" w:right="102"/>
              <w:jc w:val="both"/>
              <w:rPr>
                <w:rFonts w:ascii="Tahoma" w:hAnsi="Tahoma" w:cs="Tahoma"/>
                <w:b/>
                <w:bCs/>
                <w:color w:val="4B5C68"/>
                <w:sz w:val="20"/>
                <w:szCs w:val="20"/>
              </w:rPr>
            </w:pPr>
          </w:p>
        </w:tc>
      </w:tr>
    </w:tbl>
    <w:p w14:paraId="5CD9B1BB" w14:textId="77777777" w:rsidR="007D36A7" w:rsidRDefault="007D36A7" w:rsidP="00167611">
      <w:pPr>
        <w:rPr>
          <w:rFonts w:ascii="Tahoma" w:hAnsi="Tahoma" w:cs="Tahoma"/>
          <w:color w:val="4B5C68"/>
        </w:rPr>
      </w:pPr>
    </w:p>
    <w:p w14:paraId="7DFE8E26" w14:textId="1EC88631" w:rsidR="007D36A7" w:rsidRDefault="007D36A7"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C</w:t>
      </w:r>
      <w:r>
        <w:rPr>
          <w:rFonts w:ascii="Tahoma" w:hAnsi="Tahoma" w:cs="Tahoma"/>
          <w:b/>
          <w:bCs/>
          <w:color w:val="FFC000"/>
        </w:rPr>
        <w:t>lassement des offres</w:t>
      </w:r>
      <w:r w:rsidRPr="00361133">
        <w:rPr>
          <w:rFonts w:ascii="Tahoma" w:hAnsi="Tahoma" w:cs="Tahoma"/>
          <w:b/>
          <w:bCs/>
          <w:color w:val="FFC000"/>
        </w:rPr>
        <w:t> :</w:t>
      </w:r>
    </w:p>
    <w:p w14:paraId="2003D50E" w14:textId="77777777" w:rsidR="00F85A9F" w:rsidRPr="00F85A9F" w:rsidRDefault="00F85A9F" w:rsidP="00167611">
      <w:pPr>
        <w:keepNext/>
        <w:keepLines/>
        <w:widowControl w:val="0"/>
        <w:tabs>
          <w:tab w:val="left" w:pos="392"/>
          <w:tab w:val="left" w:pos="828"/>
        </w:tabs>
        <w:autoSpaceDE w:val="0"/>
        <w:autoSpaceDN w:val="0"/>
        <w:adjustRightInd w:val="0"/>
        <w:ind w:left="828"/>
        <w:jc w:val="both"/>
        <w:rPr>
          <w:rFonts w:ascii="Tahoma" w:hAnsi="Tahoma" w:cs="Tahoma"/>
          <w:color w:val="FFC000"/>
        </w:rPr>
      </w:pPr>
    </w:p>
    <w:p w14:paraId="163D2131" w14:textId="30D2E97F" w:rsidR="007D36A7" w:rsidRPr="007D36A7" w:rsidRDefault="007D36A7" w:rsidP="00167611">
      <w:pPr>
        <w:rPr>
          <w:rFonts w:ascii="Tahoma" w:hAnsi="Tahoma" w:cs="Tahoma"/>
          <w:color w:val="4B5C68"/>
          <w:sz w:val="20"/>
          <w:szCs w:val="20"/>
        </w:rPr>
      </w:pPr>
      <w:r w:rsidRPr="007D36A7">
        <w:rPr>
          <w:rFonts w:ascii="Tahoma" w:hAnsi="Tahoma" w:cs="Tahoma"/>
          <w:color w:val="4B5C68"/>
          <w:sz w:val="20"/>
          <w:szCs w:val="20"/>
        </w:rPr>
        <w:t>Le classement des offres sera effectué en fonction du total des notes obtenues sur le critère de la Valeur Technique</w:t>
      </w:r>
      <w:r w:rsidR="00A2091F">
        <w:rPr>
          <w:rFonts w:ascii="Tahoma" w:hAnsi="Tahoma" w:cs="Tahoma"/>
          <w:color w:val="4B5C68"/>
          <w:sz w:val="20"/>
          <w:szCs w:val="20"/>
        </w:rPr>
        <w:t>,</w:t>
      </w:r>
      <w:r w:rsidRPr="007D36A7">
        <w:rPr>
          <w:rFonts w:ascii="Tahoma" w:hAnsi="Tahoma" w:cs="Tahoma"/>
          <w:color w:val="4B5C68"/>
          <w:sz w:val="20"/>
          <w:szCs w:val="20"/>
        </w:rPr>
        <w:t xml:space="preserve"> sur le critère du Prix</w:t>
      </w:r>
      <w:r w:rsidR="00A2091F">
        <w:rPr>
          <w:rFonts w:ascii="Tahoma" w:hAnsi="Tahoma" w:cs="Tahoma"/>
          <w:color w:val="4B5C68"/>
          <w:sz w:val="20"/>
          <w:szCs w:val="20"/>
        </w:rPr>
        <w:t xml:space="preserve"> et Environnemental</w:t>
      </w:r>
      <w:r w:rsidR="00C104E5">
        <w:rPr>
          <w:rFonts w:ascii="Tahoma" w:hAnsi="Tahoma" w:cs="Tahoma"/>
          <w:color w:val="4B5C68"/>
          <w:sz w:val="20"/>
          <w:szCs w:val="20"/>
        </w:rPr>
        <w:t>.</w:t>
      </w:r>
    </w:p>
    <w:p w14:paraId="373545D8" w14:textId="22127552" w:rsidR="008151F3" w:rsidRDefault="007D36A7" w:rsidP="00167611">
      <w:pPr>
        <w:rPr>
          <w:rFonts w:ascii="Tahoma" w:hAnsi="Tahoma" w:cs="Tahoma"/>
          <w:color w:val="4B5C68"/>
        </w:rPr>
      </w:pPr>
      <w:r w:rsidRPr="007D36A7">
        <w:rPr>
          <w:rFonts w:ascii="Tahoma" w:hAnsi="Tahoma" w:cs="Tahoma"/>
          <w:color w:val="4B5C68"/>
          <w:sz w:val="20"/>
          <w:szCs w:val="20"/>
        </w:rPr>
        <w:t>L’offre jugée économiquement la plus avantageuse sera celle qui se verra attribuer le total le plus élevé après pondération.</w:t>
      </w:r>
      <w:r w:rsidR="008151F3">
        <w:rPr>
          <w:rFonts w:ascii="Tahoma" w:hAnsi="Tahoma" w:cs="Tahoma"/>
          <w:color w:val="4B5C68"/>
        </w:rPr>
        <w:br w:type="page"/>
      </w:r>
    </w:p>
    <w:tbl>
      <w:tblPr>
        <w:tblW w:w="9185" w:type="dxa"/>
        <w:tblInd w:w="19" w:type="dxa"/>
        <w:tblLayout w:type="fixed"/>
        <w:tblCellMar>
          <w:left w:w="0" w:type="dxa"/>
          <w:right w:w="0" w:type="dxa"/>
        </w:tblCellMar>
        <w:tblLook w:val="0000" w:firstRow="0" w:lastRow="0" w:firstColumn="0" w:lastColumn="0" w:noHBand="0" w:noVBand="0"/>
      </w:tblPr>
      <w:tblGrid>
        <w:gridCol w:w="2376"/>
        <w:gridCol w:w="6809"/>
      </w:tblGrid>
      <w:tr w:rsidR="00DA631C" w:rsidRPr="002D49BA" w14:paraId="0E4AC5FF" w14:textId="77777777" w:rsidTr="00083A6E">
        <w:trPr>
          <w:cantSplit/>
          <w:tblHeader/>
        </w:trPr>
        <w:tc>
          <w:tcPr>
            <w:tcW w:w="9185" w:type="dxa"/>
            <w:gridSpan w:val="2"/>
            <w:tcBorders>
              <w:top w:val="single" w:sz="8" w:space="0" w:color="D9D9D9"/>
              <w:left w:val="single" w:sz="8" w:space="0" w:color="D9D9D9"/>
              <w:bottom w:val="single" w:sz="8" w:space="0" w:color="D9D9D9"/>
              <w:right w:val="single" w:sz="8" w:space="0" w:color="D9D9D9"/>
            </w:tcBorders>
            <w:shd w:val="clear" w:color="auto" w:fill="4B5C68"/>
          </w:tcPr>
          <w:p w14:paraId="710CACB6" w14:textId="77777777" w:rsidR="004D3BEB" w:rsidRPr="008151F3" w:rsidRDefault="004D3BEB" w:rsidP="00167611">
            <w:pPr>
              <w:keepLines/>
              <w:widowControl w:val="0"/>
              <w:autoSpaceDE w:val="0"/>
              <w:autoSpaceDN w:val="0"/>
              <w:adjustRightInd w:val="0"/>
              <w:spacing w:before="60" w:after="60"/>
              <w:ind w:left="108" w:right="101"/>
              <w:rPr>
                <w:rFonts w:ascii="Tahoma" w:hAnsi="Tahoma" w:cs="Tahoma"/>
                <w:color w:val="FFFFFF" w:themeColor="background1"/>
                <w:sz w:val="20"/>
                <w:szCs w:val="20"/>
              </w:rPr>
            </w:pPr>
            <w:r w:rsidRPr="008151F3">
              <w:rPr>
                <w:rFonts w:ascii="Tahoma" w:hAnsi="Tahoma" w:cs="Tahoma"/>
                <w:b/>
                <w:bCs/>
                <w:color w:val="FFFFFF" w:themeColor="background1"/>
                <w:sz w:val="20"/>
                <w:szCs w:val="20"/>
              </w:rPr>
              <w:lastRenderedPageBreak/>
              <w:t>Les offres sont rejetées sans être classées dans les cas suivants :</w:t>
            </w:r>
          </w:p>
        </w:tc>
      </w:tr>
      <w:tr w:rsidR="00083A6E" w:rsidRPr="002D49BA" w14:paraId="28A47124" w14:textId="77777777" w:rsidTr="00083A6E">
        <w:tc>
          <w:tcPr>
            <w:tcW w:w="2376" w:type="dxa"/>
            <w:tcBorders>
              <w:top w:val="single" w:sz="8" w:space="0" w:color="D9D9D9"/>
              <w:left w:val="single" w:sz="8" w:space="0" w:color="D9D9D9"/>
              <w:bottom w:val="nil"/>
              <w:right w:val="single" w:sz="8" w:space="0" w:color="D9D9D9"/>
            </w:tcBorders>
            <w:shd w:val="clear" w:color="auto" w:fill="FFFFFF"/>
          </w:tcPr>
          <w:p w14:paraId="659A6F1F" w14:textId="77777777" w:rsidR="004D3BEB" w:rsidRPr="00DD6588" w:rsidRDefault="004D3BEB" w:rsidP="00167611">
            <w:pPr>
              <w:widowControl w:val="0"/>
              <w:autoSpaceDE w:val="0"/>
              <w:autoSpaceDN w:val="0"/>
              <w:adjustRightInd w:val="0"/>
              <w:spacing w:before="40" w:after="40"/>
              <w:ind w:left="108" w:right="92"/>
              <w:rPr>
                <w:rFonts w:ascii="Tahoma" w:hAnsi="Tahoma" w:cs="Tahoma"/>
                <w:color w:val="4B5C68"/>
                <w:sz w:val="20"/>
                <w:szCs w:val="20"/>
              </w:rPr>
            </w:pPr>
            <w:r w:rsidRPr="00DD6588">
              <w:rPr>
                <w:rFonts w:ascii="Tahoma" w:hAnsi="Tahoma" w:cs="Tahoma"/>
                <w:color w:val="4B5C68"/>
                <w:sz w:val="20"/>
                <w:szCs w:val="20"/>
              </w:rPr>
              <w:t>Offre hors délai</w:t>
            </w:r>
          </w:p>
        </w:tc>
        <w:tc>
          <w:tcPr>
            <w:tcW w:w="6809" w:type="dxa"/>
            <w:tcBorders>
              <w:top w:val="single" w:sz="8" w:space="0" w:color="D9D9D9"/>
              <w:left w:val="single" w:sz="8" w:space="0" w:color="D9D9D9"/>
              <w:bottom w:val="nil"/>
              <w:right w:val="single" w:sz="8" w:space="0" w:color="D9D9D9"/>
            </w:tcBorders>
            <w:shd w:val="clear" w:color="auto" w:fill="FFFFFF"/>
          </w:tcPr>
          <w:p w14:paraId="70A5EDE6" w14:textId="77777777" w:rsidR="004D3BEB" w:rsidRPr="008151F3" w:rsidRDefault="004D3BEB" w:rsidP="00167611">
            <w:pPr>
              <w:widowControl w:val="0"/>
              <w:autoSpaceDE w:val="0"/>
              <w:autoSpaceDN w:val="0"/>
              <w:adjustRightInd w:val="0"/>
              <w:spacing w:before="40" w:after="40"/>
              <w:ind w:left="124" w:right="81"/>
              <w:jc w:val="both"/>
              <w:rPr>
                <w:rFonts w:ascii="Tahoma" w:hAnsi="Tahoma" w:cs="Tahoma"/>
                <w:color w:val="4B5C68"/>
                <w:sz w:val="20"/>
                <w:szCs w:val="20"/>
              </w:rPr>
            </w:pPr>
            <w:r w:rsidRPr="008151F3">
              <w:rPr>
                <w:rFonts w:ascii="Tahoma" w:hAnsi="Tahoma" w:cs="Tahoma"/>
                <w:color w:val="4B5C68"/>
                <w:sz w:val="20"/>
                <w:szCs w:val="20"/>
              </w:rPr>
              <w:t>Lorsque le pli est reçu par l’acheteur après la date et l’heure limite fixées dans la consultation.</w:t>
            </w:r>
          </w:p>
        </w:tc>
      </w:tr>
      <w:tr w:rsidR="00083A6E" w:rsidRPr="002D49BA" w14:paraId="18DBD3B7" w14:textId="77777777" w:rsidTr="00083A6E">
        <w:tc>
          <w:tcPr>
            <w:tcW w:w="2376" w:type="dxa"/>
            <w:tcBorders>
              <w:top w:val="nil"/>
              <w:left w:val="single" w:sz="8" w:space="0" w:color="D9D9D9"/>
              <w:bottom w:val="nil"/>
              <w:right w:val="single" w:sz="8" w:space="0" w:color="D9D9D9"/>
            </w:tcBorders>
            <w:shd w:val="clear" w:color="auto" w:fill="FFFFFF"/>
          </w:tcPr>
          <w:p w14:paraId="47952ACC" w14:textId="77777777" w:rsidR="004D3BEB" w:rsidRPr="00DD6588" w:rsidRDefault="004D3BEB" w:rsidP="00167611">
            <w:pPr>
              <w:widowControl w:val="0"/>
              <w:autoSpaceDE w:val="0"/>
              <w:autoSpaceDN w:val="0"/>
              <w:adjustRightInd w:val="0"/>
              <w:spacing w:before="40" w:after="40"/>
              <w:ind w:left="108" w:right="92"/>
              <w:rPr>
                <w:rFonts w:ascii="Tahoma" w:hAnsi="Tahoma" w:cs="Tahoma"/>
                <w:color w:val="4B5C68"/>
                <w:sz w:val="20"/>
                <w:szCs w:val="20"/>
              </w:rPr>
            </w:pPr>
            <w:r w:rsidRPr="00DD6588">
              <w:rPr>
                <w:rFonts w:ascii="Tahoma" w:hAnsi="Tahoma" w:cs="Tahoma"/>
                <w:color w:val="4B5C68"/>
                <w:sz w:val="20"/>
                <w:szCs w:val="20"/>
              </w:rPr>
              <w:t>Offre anormalement basse</w:t>
            </w:r>
          </w:p>
        </w:tc>
        <w:tc>
          <w:tcPr>
            <w:tcW w:w="6809" w:type="dxa"/>
            <w:tcBorders>
              <w:top w:val="nil"/>
              <w:left w:val="single" w:sz="8" w:space="0" w:color="D9D9D9"/>
              <w:bottom w:val="nil"/>
              <w:right w:val="single" w:sz="8" w:space="0" w:color="D9D9D9"/>
            </w:tcBorders>
            <w:shd w:val="clear" w:color="auto" w:fill="FFFFFF"/>
          </w:tcPr>
          <w:p w14:paraId="4097C135" w14:textId="77777777" w:rsidR="004D3BEB" w:rsidRPr="008151F3" w:rsidRDefault="004D3BEB" w:rsidP="00167611">
            <w:pPr>
              <w:widowControl w:val="0"/>
              <w:autoSpaceDE w:val="0"/>
              <w:autoSpaceDN w:val="0"/>
              <w:adjustRightInd w:val="0"/>
              <w:spacing w:before="40" w:after="40"/>
              <w:ind w:left="124" w:right="81"/>
              <w:jc w:val="both"/>
              <w:rPr>
                <w:rFonts w:ascii="Tahoma" w:hAnsi="Tahoma" w:cs="Tahoma"/>
                <w:color w:val="4B5C68"/>
                <w:sz w:val="20"/>
                <w:szCs w:val="20"/>
              </w:rPr>
            </w:pPr>
            <w:r w:rsidRPr="008151F3">
              <w:rPr>
                <w:rFonts w:ascii="Tahoma" w:hAnsi="Tahoma" w:cs="Tahoma"/>
                <w:color w:val="4B5C68"/>
                <w:sz w:val="20"/>
                <w:szCs w:val="20"/>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w:t>
            </w:r>
            <w:proofErr w:type="spellStart"/>
            <w:r w:rsidRPr="008151F3">
              <w:rPr>
                <w:rFonts w:ascii="Tahoma" w:hAnsi="Tahoma" w:cs="Tahoma"/>
                <w:color w:val="4B5C68"/>
                <w:sz w:val="20"/>
                <w:szCs w:val="20"/>
              </w:rPr>
              <w:t>Etat</w:t>
            </w:r>
            <w:proofErr w:type="spellEnd"/>
            <w:r w:rsidRPr="008151F3">
              <w:rPr>
                <w:rFonts w:ascii="Tahoma" w:hAnsi="Tahoma" w:cs="Tahoma"/>
                <w:color w:val="4B5C68"/>
                <w:sz w:val="20"/>
                <w:szCs w:val="20"/>
              </w:rPr>
              <w:t>.</w:t>
            </w:r>
          </w:p>
        </w:tc>
      </w:tr>
      <w:tr w:rsidR="00083A6E" w:rsidRPr="002D49BA" w14:paraId="0A7E4CEC" w14:textId="77777777" w:rsidTr="00083A6E">
        <w:tc>
          <w:tcPr>
            <w:tcW w:w="2376" w:type="dxa"/>
            <w:tcBorders>
              <w:top w:val="nil"/>
              <w:left w:val="single" w:sz="8" w:space="0" w:color="D9D9D9"/>
              <w:bottom w:val="nil"/>
              <w:right w:val="single" w:sz="8" w:space="0" w:color="D9D9D9"/>
            </w:tcBorders>
            <w:shd w:val="clear" w:color="auto" w:fill="FFFFFF"/>
          </w:tcPr>
          <w:p w14:paraId="4455D591" w14:textId="77777777" w:rsidR="004D3BEB" w:rsidRPr="00DD6588" w:rsidRDefault="004D3BEB" w:rsidP="00167611">
            <w:pPr>
              <w:widowControl w:val="0"/>
              <w:autoSpaceDE w:val="0"/>
              <w:autoSpaceDN w:val="0"/>
              <w:adjustRightInd w:val="0"/>
              <w:spacing w:before="40" w:after="40"/>
              <w:ind w:left="108" w:right="92"/>
              <w:rPr>
                <w:rFonts w:ascii="Tahoma" w:hAnsi="Tahoma" w:cs="Tahoma"/>
                <w:color w:val="4B5C68"/>
                <w:sz w:val="20"/>
                <w:szCs w:val="20"/>
              </w:rPr>
            </w:pPr>
            <w:r w:rsidRPr="00DD6588">
              <w:rPr>
                <w:rFonts w:ascii="Tahoma" w:hAnsi="Tahoma" w:cs="Tahoma"/>
                <w:color w:val="4B5C68"/>
                <w:sz w:val="20"/>
                <w:szCs w:val="20"/>
              </w:rPr>
              <w:t>Offre inappropriée</w:t>
            </w:r>
          </w:p>
        </w:tc>
        <w:tc>
          <w:tcPr>
            <w:tcW w:w="6809" w:type="dxa"/>
            <w:tcBorders>
              <w:top w:val="nil"/>
              <w:left w:val="single" w:sz="8" w:space="0" w:color="D9D9D9"/>
              <w:bottom w:val="nil"/>
              <w:right w:val="single" w:sz="8" w:space="0" w:color="D9D9D9"/>
            </w:tcBorders>
            <w:shd w:val="clear" w:color="auto" w:fill="FFFFFF"/>
          </w:tcPr>
          <w:p w14:paraId="2BEEFD75" w14:textId="77777777" w:rsidR="004D3BEB" w:rsidRPr="00DD6588" w:rsidRDefault="004D3BEB" w:rsidP="00167611">
            <w:pPr>
              <w:widowControl w:val="0"/>
              <w:autoSpaceDE w:val="0"/>
              <w:autoSpaceDN w:val="0"/>
              <w:adjustRightInd w:val="0"/>
              <w:spacing w:before="40" w:after="40"/>
              <w:ind w:left="124" w:right="81"/>
              <w:jc w:val="both"/>
              <w:rPr>
                <w:rFonts w:ascii="Tahoma" w:hAnsi="Tahoma" w:cs="Tahoma"/>
                <w:color w:val="4B5C68"/>
                <w:sz w:val="20"/>
                <w:szCs w:val="20"/>
              </w:rPr>
            </w:pPr>
            <w:r w:rsidRPr="00DD6588">
              <w:rPr>
                <w:rFonts w:ascii="Tahoma" w:hAnsi="Tahoma" w:cs="Tahoma"/>
                <w:color w:val="4B5C68"/>
                <w:sz w:val="20"/>
                <w:szCs w:val="20"/>
              </w:rPr>
              <w:t>L’offre est sans rapport avec les besoins ou exigences exprimés par l’acheteur.</w:t>
            </w:r>
          </w:p>
        </w:tc>
      </w:tr>
      <w:tr w:rsidR="00083A6E" w:rsidRPr="002D49BA" w14:paraId="344C0894" w14:textId="77777777" w:rsidTr="00083A6E">
        <w:tc>
          <w:tcPr>
            <w:tcW w:w="2376" w:type="dxa"/>
            <w:tcBorders>
              <w:top w:val="nil"/>
              <w:left w:val="single" w:sz="8" w:space="0" w:color="D9D9D9"/>
              <w:bottom w:val="nil"/>
              <w:right w:val="single" w:sz="8" w:space="0" w:color="D9D9D9"/>
            </w:tcBorders>
            <w:shd w:val="clear" w:color="auto" w:fill="FFFFFF"/>
          </w:tcPr>
          <w:p w14:paraId="2A599DED" w14:textId="77777777" w:rsidR="004D3BEB" w:rsidRPr="00DD6588" w:rsidRDefault="004D3BEB" w:rsidP="00167611">
            <w:pPr>
              <w:widowControl w:val="0"/>
              <w:autoSpaceDE w:val="0"/>
              <w:autoSpaceDN w:val="0"/>
              <w:adjustRightInd w:val="0"/>
              <w:spacing w:before="40" w:after="40"/>
              <w:ind w:left="108" w:right="92"/>
              <w:rPr>
                <w:rFonts w:ascii="Tahoma" w:hAnsi="Tahoma" w:cs="Tahoma"/>
                <w:color w:val="4B5C68"/>
                <w:sz w:val="20"/>
                <w:szCs w:val="20"/>
              </w:rPr>
            </w:pPr>
            <w:r w:rsidRPr="00DD6588">
              <w:rPr>
                <w:rFonts w:ascii="Tahoma" w:hAnsi="Tahoma" w:cs="Tahoma"/>
                <w:color w:val="4B5C68"/>
                <w:sz w:val="20"/>
                <w:szCs w:val="20"/>
              </w:rPr>
              <w:t>Offre irrégulière</w:t>
            </w:r>
          </w:p>
        </w:tc>
        <w:tc>
          <w:tcPr>
            <w:tcW w:w="6809" w:type="dxa"/>
            <w:tcBorders>
              <w:top w:val="nil"/>
              <w:left w:val="single" w:sz="8" w:space="0" w:color="D9D9D9"/>
              <w:bottom w:val="nil"/>
              <w:right w:val="single" w:sz="8" w:space="0" w:color="D9D9D9"/>
            </w:tcBorders>
            <w:shd w:val="clear" w:color="auto" w:fill="FFFFFF"/>
          </w:tcPr>
          <w:p w14:paraId="4B0C5CAC" w14:textId="77777777" w:rsidR="004D3BEB" w:rsidRPr="00DD6588" w:rsidRDefault="004D3BEB" w:rsidP="00167611">
            <w:pPr>
              <w:widowControl w:val="0"/>
              <w:autoSpaceDE w:val="0"/>
              <w:autoSpaceDN w:val="0"/>
              <w:adjustRightInd w:val="0"/>
              <w:spacing w:before="40" w:after="40"/>
              <w:ind w:left="124" w:right="81"/>
              <w:jc w:val="both"/>
              <w:rPr>
                <w:rFonts w:ascii="Tahoma" w:hAnsi="Tahoma" w:cs="Tahoma"/>
                <w:color w:val="4B5C68"/>
                <w:sz w:val="20"/>
                <w:szCs w:val="20"/>
              </w:rPr>
            </w:pPr>
            <w:r w:rsidRPr="00DD6588">
              <w:rPr>
                <w:rFonts w:ascii="Tahoma" w:hAnsi="Tahoma" w:cs="Tahoma"/>
                <w:color w:val="4B5C68"/>
                <w:sz w:val="20"/>
                <w:szCs w:val="20"/>
              </w:rPr>
              <w:t>L’offre ne respecte pas les exigences formulées pour la consultation, est incomplète ou méconnaît la législation applicable en matière sociale ou environnementale, malgré une éventuelle demande de régularisation par l’acheteur.</w:t>
            </w:r>
          </w:p>
        </w:tc>
      </w:tr>
      <w:tr w:rsidR="00083A6E" w:rsidRPr="002D49BA" w14:paraId="2CCBA716" w14:textId="77777777" w:rsidTr="007D36A7">
        <w:tc>
          <w:tcPr>
            <w:tcW w:w="2376" w:type="dxa"/>
            <w:tcBorders>
              <w:top w:val="nil"/>
              <w:left w:val="single" w:sz="8" w:space="0" w:color="D9D9D9"/>
              <w:bottom w:val="nil"/>
              <w:right w:val="single" w:sz="8" w:space="0" w:color="D9D9D9"/>
            </w:tcBorders>
            <w:shd w:val="clear" w:color="auto" w:fill="FFFFFF"/>
          </w:tcPr>
          <w:p w14:paraId="63F1E44A" w14:textId="77777777" w:rsidR="004D3BEB" w:rsidRPr="00DD6588" w:rsidRDefault="004D3BEB" w:rsidP="00167611">
            <w:pPr>
              <w:widowControl w:val="0"/>
              <w:autoSpaceDE w:val="0"/>
              <w:autoSpaceDN w:val="0"/>
              <w:adjustRightInd w:val="0"/>
              <w:spacing w:before="40" w:after="40"/>
              <w:ind w:left="108" w:right="92"/>
              <w:rPr>
                <w:rFonts w:ascii="Tahoma" w:hAnsi="Tahoma" w:cs="Tahoma"/>
                <w:color w:val="4B5C68"/>
                <w:sz w:val="20"/>
                <w:szCs w:val="20"/>
              </w:rPr>
            </w:pPr>
            <w:r w:rsidRPr="00DD6588">
              <w:rPr>
                <w:rFonts w:ascii="Tahoma" w:hAnsi="Tahoma" w:cs="Tahoma"/>
                <w:color w:val="4B5C68"/>
                <w:sz w:val="20"/>
                <w:szCs w:val="20"/>
              </w:rPr>
              <w:t>Offre inacceptable</w:t>
            </w:r>
          </w:p>
        </w:tc>
        <w:tc>
          <w:tcPr>
            <w:tcW w:w="6809" w:type="dxa"/>
            <w:tcBorders>
              <w:top w:val="nil"/>
              <w:left w:val="single" w:sz="8" w:space="0" w:color="D9D9D9"/>
              <w:bottom w:val="nil"/>
              <w:right w:val="single" w:sz="8" w:space="0" w:color="D9D9D9"/>
            </w:tcBorders>
            <w:shd w:val="clear" w:color="auto" w:fill="FFFFFF"/>
          </w:tcPr>
          <w:p w14:paraId="51CFD282" w14:textId="77777777" w:rsidR="004D3BEB" w:rsidRPr="00DD6588" w:rsidRDefault="004D3BEB" w:rsidP="00167611">
            <w:pPr>
              <w:widowControl w:val="0"/>
              <w:autoSpaceDE w:val="0"/>
              <w:autoSpaceDN w:val="0"/>
              <w:adjustRightInd w:val="0"/>
              <w:spacing w:before="40" w:after="40"/>
              <w:ind w:left="124" w:right="81"/>
              <w:jc w:val="both"/>
              <w:rPr>
                <w:rFonts w:ascii="Tahoma" w:hAnsi="Tahoma" w:cs="Tahoma"/>
                <w:color w:val="4B5C68"/>
                <w:sz w:val="20"/>
                <w:szCs w:val="20"/>
              </w:rPr>
            </w:pPr>
            <w:r w:rsidRPr="00DD6588">
              <w:rPr>
                <w:rFonts w:ascii="Tahoma" w:hAnsi="Tahoma" w:cs="Tahoma"/>
                <w:color w:val="4B5C68"/>
                <w:sz w:val="20"/>
                <w:szCs w:val="20"/>
              </w:rPr>
              <w:t>Le prix excède les crédits budgétaires alloués par l’acheteur au contrat.</w:t>
            </w:r>
          </w:p>
        </w:tc>
      </w:tr>
      <w:tr w:rsidR="007D36A7" w:rsidRPr="002D49BA" w14:paraId="14E799E8" w14:textId="77777777" w:rsidTr="00083A6E">
        <w:tc>
          <w:tcPr>
            <w:tcW w:w="2376" w:type="dxa"/>
            <w:tcBorders>
              <w:top w:val="nil"/>
              <w:left w:val="single" w:sz="8" w:space="0" w:color="D9D9D9"/>
              <w:bottom w:val="single" w:sz="8" w:space="0" w:color="D9D9D9"/>
              <w:right w:val="single" w:sz="8" w:space="0" w:color="D9D9D9"/>
            </w:tcBorders>
            <w:shd w:val="clear" w:color="auto" w:fill="FFFFFF"/>
          </w:tcPr>
          <w:p w14:paraId="5270FB51" w14:textId="77777777" w:rsidR="007D36A7" w:rsidRPr="00DD6588" w:rsidRDefault="007D36A7" w:rsidP="00167611">
            <w:pPr>
              <w:widowControl w:val="0"/>
              <w:autoSpaceDE w:val="0"/>
              <w:autoSpaceDN w:val="0"/>
              <w:adjustRightInd w:val="0"/>
              <w:spacing w:before="40" w:after="40"/>
              <w:ind w:left="108" w:right="92"/>
              <w:rPr>
                <w:rFonts w:ascii="Tahoma" w:hAnsi="Tahoma" w:cs="Tahoma"/>
                <w:color w:val="4B5C68"/>
                <w:sz w:val="20"/>
                <w:szCs w:val="20"/>
              </w:rPr>
            </w:pPr>
          </w:p>
        </w:tc>
        <w:tc>
          <w:tcPr>
            <w:tcW w:w="6809" w:type="dxa"/>
            <w:tcBorders>
              <w:top w:val="nil"/>
              <w:left w:val="single" w:sz="8" w:space="0" w:color="D9D9D9"/>
              <w:bottom w:val="single" w:sz="8" w:space="0" w:color="D9D9D9"/>
              <w:right w:val="single" w:sz="8" w:space="0" w:color="D9D9D9"/>
            </w:tcBorders>
            <w:shd w:val="clear" w:color="auto" w:fill="FFFFFF"/>
          </w:tcPr>
          <w:p w14:paraId="53664165" w14:textId="77777777" w:rsidR="007D36A7" w:rsidRPr="00DD6588" w:rsidRDefault="007D36A7" w:rsidP="00167611">
            <w:pPr>
              <w:widowControl w:val="0"/>
              <w:autoSpaceDE w:val="0"/>
              <w:autoSpaceDN w:val="0"/>
              <w:adjustRightInd w:val="0"/>
              <w:spacing w:before="40" w:after="40"/>
              <w:ind w:right="81"/>
              <w:jc w:val="both"/>
              <w:rPr>
                <w:rFonts w:ascii="Tahoma" w:hAnsi="Tahoma" w:cs="Tahoma"/>
                <w:color w:val="4B5C68"/>
                <w:sz w:val="20"/>
                <w:szCs w:val="20"/>
              </w:rPr>
            </w:pPr>
          </w:p>
        </w:tc>
      </w:tr>
    </w:tbl>
    <w:p w14:paraId="72FF6845" w14:textId="77777777" w:rsidR="007D36A7" w:rsidRPr="007D36A7" w:rsidRDefault="007D36A7" w:rsidP="00167611">
      <w:pPr>
        <w:keepNext/>
        <w:keepLines/>
        <w:widowControl w:val="0"/>
        <w:tabs>
          <w:tab w:val="left" w:pos="392"/>
          <w:tab w:val="left" w:pos="828"/>
        </w:tabs>
        <w:autoSpaceDE w:val="0"/>
        <w:autoSpaceDN w:val="0"/>
        <w:adjustRightInd w:val="0"/>
        <w:jc w:val="both"/>
        <w:rPr>
          <w:rFonts w:ascii="Tahoma" w:hAnsi="Tahoma" w:cs="Tahoma"/>
          <w:color w:val="FFC000"/>
        </w:rPr>
      </w:pPr>
    </w:p>
    <w:p w14:paraId="7431DE38" w14:textId="0C9F1E2E" w:rsidR="004D3BEB" w:rsidRPr="00361133"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Multi-attribution :</w:t>
      </w:r>
    </w:p>
    <w:p w14:paraId="3826EFDF" w14:textId="77777777" w:rsidR="004D3BEB" w:rsidRPr="002247E6" w:rsidRDefault="004D3BEB" w:rsidP="00167611">
      <w:pPr>
        <w:widowControl w:val="0"/>
        <w:tabs>
          <w:tab w:val="left" w:pos="392"/>
        </w:tabs>
        <w:autoSpaceDE w:val="0"/>
        <w:autoSpaceDN w:val="0"/>
        <w:adjustRightInd w:val="0"/>
        <w:ind w:left="117" w:right="111"/>
        <w:jc w:val="both"/>
        <w:rPr>
          <w:rFonts w:ascii="Tahoma" w:hAnsi="Tahoma" w:cs="Tahoma"/>
          <w:color w:val="4B5C68"/>
          <w:sz w:val="20"/>
          <w:szCs w:val="20"/>
        </w:rPr>
      </w:pPr>
    </w:p>
    <w:p w14:paraId="2972E85F" w14:textId="77777777" w:rsidR="00CA0BF1" w:rsidRDefault="00CA0BF1" w:rsidP="00167611">
      <w:pPr>
        <w:widowControl w:val="0"/>
        <w:autoSpaceDE w:val="0"/>
        <w:autoSpaceDN w:val="0"/>
        <w:adjustRightInd w:val="0"/>
        <w:ind w:right="111"/>
        <w:jc w:val="both"/>
        <w:rPr>
          <w:rFonts w:ascii="Tahoma" w:hAnsi="Tahoma" w:cs="Tahoma"/>
          <w:color w:val="4B5C68"/>
          <w:sz w:val="20"/>
          <w:szCs w:val="20"/>
        </w:rPr>
      </w:pPr>
      <w:r w:rsidRPr="00524484">
        <w:rPr>
          <w:rFonts w:ascii="Tahoma" w:hAnsi="Tahoma" w:cs="Tahoma"/>
          <w:color w:val="4B5C68"/>
          <w:sz w:val="20"/>
          <w:szCs w:val="20"/>
        </w:rPr>
        <w:t>L’accord-cadre est attribué à plusieurs opérateurs économiques</w:t>
      </w:r>
      <w:r>
        <w:rPr>
          <w:rFonts w:ascii="Tahoma" w:hAnsi="Tahoma" w:cs="Tahoma"/>
          <w:color w:val="4B5C68"/>
          <w:sz w:val="20"/>
          <w:szCs w:val="20"/>
        </w:rPr>
        <w:t>.</w:t>
      </w:r>
    </w:p>
    <w:p w14:paraId="24306E52" w14:textId="77777777" w:rsidR="00CA0BF1" w:rsidRDefault="00CA0BF1" w:rsidP="00167611">
      <w:pPr>
        <w:widowControl w:val="0"/>
        <w:autoSpaceDE w:val="0"/>
        <w:autoSpaceDN w:val="0"/>
        <w:adjustRightInd w:val="0"/>
        <w:ind w:right="111"/>
        <w:jc w:val="both"/>
        <w:rPr>
          <w:rFonts w:ascii="Tahoma" w:hAnsi="Tahoma" w:cs="Tahoma"/>
          <w:color w:val="4B5C68"/>
          <w:sz w:val="20"/>
          <w:szCs w:val="20"/>
        </w:rPr>
      </w:pPr>
    </w:p>
    <w:p w14:paraId="384959B5" w14:textId="29CA871B" w:rsidR="00CA0BF1" w:rsidRDefault="00CA0BF1" w:rsidP="00167611">
      <w:pPr>
        <w:widowControl w:val="0"/>
        <w:autoSpaceDE w:val="0"/>
        <w:autoSpaceDN w:val="0"/>
        <w:adjustRightInd w:val="0"/>
        <w:ind w:right="111"/>
        <w:jc w:val="both"/>
        <w:rPr>
          <w:rFonts w:ascii="Tahoma" w:hAnsi="Tahoma" w:cs="Tahoma"/>
          <w:color w:val="4B5C68"/>
          <w:sz w:val="20"/>
          <w:szCs w:val="20"/>
        </w:rPr>
      </w:pPr>
      <w:r>
        <w:rPr>
          <w:rFonts w:ascii="Tahoma" w:hAnsi="Tahoma" w:cs="Tahoma"/>
          <w:color w:val="4B5C68"/>
          <w:sz w:val="20"/>
          <w:szCs w:val="20"/>
        </w:rPr>
        <w:t xml:space="preserve">Il y aura </w:t>
      </w:r>
      <w:r w:rsidRPr="00524484">
        <w:rPr>
          <w:rFonts w:ascii="Tahoma" w:hAnsi="Tahoma" w:cs="Tahoma"/>
          <w:color w:val="4B5C68"/>
          <w:sz w:val="20"/>
          <w:szCs w:val="20"/>
        </w:rPr>
        <w:t xml:space="preserve">au maximum </w:t>
      </w:r>
      <w:r w:rsidR="00464680" w:rsidRPr="00B95ED4">
        <w:rPr>
          <w:rFonts w:ascii="Tahoma" w:hAnsi="Tahoma" w:cs="Tahoma"/>
          <w:color w:val="4B5C68"/>
          <w:sz w:val="20"/>
          <w:szCs w:val="20"/>
        </w:rPr>
        <w:t>QUATRE</w:t>
      </w:r>
      <w:r w:rsidRPr="00B95ED4">
        <w:rPr>
          <w:rFonts w:ascii="Tahoma" w:hAnsi="Tahoma" w:cs="Tahoma"/>
          <w:color w:val="4B5C68"/>
          <w:sz w:val="20"/>
          <w:szCs w:val="20"/>
        </w:rPr>
        <w:t xml:space="preserve"> (</w:t>
      </w:r>
      <w:r w:rsidR="00464680" w:rsidRPr="00B95ED4">
        <w:rPr>
          <w:rFonts w:ascii="Tahoma" w:hAnsi="Tahoma" w:cs="Tahoma"/>
          <w:color w:val="4B5C68"/>
          <w:sz w:val="20"/>
          <w:szCs w:val="20"/>
        </w:rPr>
        <w:t>4</w:t>
      </w:r>
      <w:r w:rsidRPr="00B95ED4">
        <w:rPr>
          <w:rFonts w:ascii="Tahoma" w:hAnsi="Tahoma" w:cs="Tahoma"/>
          <w:color w:val="4B5C68"/>
          <w:sz w:val="20"/>
          <w:szCs w:val="20"/>
        </w:rPr>
        <w:t>)</w:t>
      </w:r>
      <w:r>
        <w:rPr>
          <w:rFonts w:ascii="Tahoma" w:hAnsi="Tahoma" w:cs="Tahoma"/>
          <w:color w:val="4B5C68"/>
          <w:sz w:val="20"/>
          <w:szCs w:val="20"/>
        </w:rPr>
        <w:t xml:space="preserve"> attributaires titulaires par lot</w:t>
      </w:r>
      <w:r w:rsidRPr="00524484">
        <w:rPr>
          <w:rFonts w:ascii="Tahoma" w:hAnsi="Tahoma" w:cs="Tahoma"/>
          <w:color w:val="4B5C68"/>
          <w:sz w:val="20"/>
          <w:szCs w:val="20"/>
        </w:rPr>
        <w:t>, sous réserve d'un nombre suffisant de candidats et d'offres</w:t>
      </w:r>
      <w:r>
        <w:rPr>
          <w:rFonts w:ascii="Tahoma" w:hAnsi="Tahoma" w:cs="Tahoma"/>
          <w:color w:val="4B5C68"/>
          <w:sz w:val="20"/>
          <w:szCs w:val="20"/>
        </w:rPr>
        <w:t>.</w:t>
      </w:r>
    </w:p>
    <w:p w14:paraId="78F3AE05" w14:textId="77777777" w:rsidR="007E64E8" w:rsidRDefault="007E64E8" w:rsidP="00167611">
      <w:pPr>
        <w:jc w:val="both"/>
        <w:rPr>
          <w:rFonts w:ascii="Tahoma" w:hAnsi="Tahoma" w:cs="Tahoma"/>
          <w:color w:val="4B5C68"/>
          <w:sz w:val="20"/>
          <w:szCs w:val="20"/>
        </w:rPr>
      </w:pPr>
    </w:p>
    <w:p w14:paraId="36803596" w14:textId="522F3AE8"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En application de l’article R.2144-4 du Code de la commande publique, la production des documents et informations cités ci-dessous ne sera exigée que du candidat auquel il est envisagé d’attribuer l’accord-cadre.</w:t>
      </w:r>
    </w:p>
    <w:p w14:paraId="0823737F" w14:textId="77777777" w:rsidR="00BD1CCF" w:rsidRDefault="00BD1CCF" w:rsidP="00167611">
      <w:pPr>
        <w:jc w:val="both"/>
        <w:rPr>
          <w:rFonts w:ascii="Tahoma" w:hAnsi="Tahoma" w:cs="Tahoma"/>
          <w:color w:val="4B5C68"/>
          <w:sz w:val="20"/>
          <w:szCs w:val="20"/>
        </w:rPr>
      </w:pPr>
    </w:p>
    <w:p w14:paraId="3190B6CB" w14:textId="5A805400"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 xml:space="preserve">Ils devront alors être fournis dans le délai mentionné dans la lettre de demande de justificatifs. </w:t>
      </w:r>
    </w:p>
    <w:p w14:paraId="7121C2A5" w14:textId="61A9FF0F"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Conformément à l’article R.2144-7 du Code de la commande publique, dans le cas où le candidat se trouve dans un cas d’exclusion, ne satisfait pas aux conditions de participation ou ne peut produire dans le délai imparti les documents exigés, sa candidature est déclarée irrecevable.</w:t>
      </w:r>
    </w:p>
    <w:p w14:paraId="0C949E6B" w14:textId="5C15F590"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 xml:space="preserve">Dans ce cas, le candidat dont l’offre a été classée immédiatement après la sienne est sollicité pour produire les documents nécessaires. </w:t>
      </w:r>
    </w:p>
    <w:p w14:paraId="3E36E1C7" w14:textId="77777777" w:rsidR="00BD1CCF" w:rsidRDefault="00BD1CCF" w:rsidP="00167611">
      <w:pPr>
        <w:jc w:val="both"/>
        <w:rPr>
          <w:rFonts w:ascii="Tahoma" w:hAnsi="Tahoma" w:cs="Tahoma"/>
          <w:color w:val="4B5C68"/>
          <w:sz w:val="20"/>
          <w:szCs w:val="20"/>
        </w:rPr>
      </w:pPr>
    </w:p>
    <w:p w14:paraId="365AC464" w14:textId="76ABF730"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 xml:space="preserve">Conformément aux dispositions de l’article D. 113-14 du code des relations entre le public et l’administration, l’opérateur économique n'est plus tenu de produire à l'appui des procédures administratives en application de l'article L.113-13 du code des relations entre le public et l'administration et notamment : </w:t>
      </w:r>
    </w:p>
    <w:p w14:paraId="7E682DC5" w14:textId="4B24F422"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 - Les attestations de régularité fiscale ;</w:t>
      </w:r>
    </w:p>
    <w:p w14:paraId="7DB0CFDB" w14:textId="0D19D271" w:rsidR="00712606" w:rsidRPr="00B207F6" w:rsidRDefault="00BD1CCF" w:rsidP="00167611">
      <w:pPr>
        <w:jc w:val="both"/>
        <w:rPr>
          <w:rFonts w:ascii="Tahoma" w:hAnsi="Tahoma" w:cs="Tahoma"/>
          <w:color w:val="4B5C68"/>
          <w:sz w:val="20"/>
          <w:szCs w:val="20"/>
        </w:rPr>
      </w:pPr>
      <w:r>
        <w:rPr>
          <w:rFonts w:ascii="Tahoma" w:hAnsi="Tahoma" w:cs="Tahoma"/>
          <w:color w:val="4B5C68"/>
          <w:sz w:val="20"/>
          <w:szCs w:val="20"/>
        </w:rPr>
        <w:t xml:space="preserve"> </w:t>
      </w:r>
      <w:r w:rsidR="00712606" w:rsidRPr="00B207F6">
        <w:rPr>
          <w:rFonts w:ascii="Tahoma" w:hAnsi="Tahoma" w:cs="Tahoma"/>
          <w:color w:val="4B5C68"/>
          <w:sz w:val="20"/>
          <w:szCs w:val="20"/>
        </w:rPr>
        <w:t>-</w:t>
      </w:r>
      <w:r>
        <w:rPr>
          <w:rFonts w:ascii="Tahoma" w:hAnsi="Tahoma" w:cs="Tahoma"/>
          <w:color w:val="4B5C68"/>
          <w:sz w:val="20"/>
          <w:szCs w:val="20"/>
        </w:rPr>
        <w:t xml:space="preserve"> </w:t>
      </w:r>
      <w:r w:rsidR="00712606" w:rsidRPr="00B207F6">
        <w:rPr>
          <w:rFonts w:ascii="Tahoma" w:hAnsi="Tahoma" w:cs="Tahoma"/>
          <w:color w:val="4B5C68"/>
          <w:sz w:val="20"/>
          <w:szCs w:val="20"/>
        </w:rPr>
        <w:t>Les déclarations de résultats soumis aux bénéfices industriels et commerciaux, les déclarations de bénéfice non commerciaux ou agricoles ainsi que les déclarations de résultats soumis à l’impôt sur les sociétés ; </w:t>
      </w:r>
    </w:p>
    <w:p w14:paraId="0322F6FA" w14:textId="546FBEC1" w:rsidR="00712606" w:rsidRPr="00B207F6" w:rsidRDefault="00BD1CCF" w:rsidP="00167611">
      <w:pPr>
        <w:jc w:val="both"/>
        <w:rPr>
          <w:rFonts w:ascii="Tahoma" w:hAnsi="Tahoma" w:cs="Tahoma"/>
          <w:color w:val="4B5C68"/>
          <w:sz w:val="20"/>
          <w:szCs w:val="20"/>
        </w:rPr>
      </w:pPr>
      <w:r>
        <w:rPr>
          <w:rFonts w:ascii="Tahoma" w:hAnsi="Tahoma" w:cs="Tahoma"/>
          <w:color w:val="4B5C68"/>
          <w:sz w:val="20"/>
          <w:szCs w:val="20"/>
        </w:rPr>
        <w:t xml:space="preserve"> </w:t>
      </w:r>
      <w:r w:rsidR="00712606" w:rsidRPr="00B207F6">
        <w:rPr>
          <w:rFonts w:ascii="Tahoma" w:hAnsi="Tahoma" w:cs="Tahoma"/>
          <w:color w:val="4B5C68"/>
          <w:sz w:val="20"/>
          <w:szCs w:val="20"/>
        </w:rPr>
        <w:t>- L’extrait d’immatriculation au registre du commerce et des sociétés ainsi que les statuts de la personne morale ;</w:t>
      </w:r>
    </w:p>
    <w:p w14:paraId="6F699661" w14:textId="1525CA2E"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 </w:t>
      </w:r>
      <w:r w:rsidR="00BD1CCF">
        <w:rPr>
          <w:rFonts w:ascii="Tahoma" w:hAnsi="Tahoma" w:cs="Tahoma"/>
          <w:color w:val="4B5C68"/>
          <w:sz w:val="20"/>
          <w:szCs w:val="20"/>
        </w:rPr>
        <w:t xml:space="preserve"> </w:t>
      </w:r>
      <w:r w:rsidRPr="00B207F6">
        <w:rPr>
          <w:rFonts w:ascii="Tahoma" w:hAnsi="Tahoma" w:cs="Tahoma"/>
          <w:color w:val="4B5C68"/>
          <w:sz w:val="20"/>
          <w:szCs w:val="20"/>
        </w:rPr>
        <w:t>Les attestations de régularité sociale et de vigilance délivrées par les organismes chargés du recouvrement des cotisations sociales ;</w:t>
      </w:r>
    </w:p>
    <w:p w14:paraId="40BB04F8" w14:textId="32AAE94F"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 </w:t>
      </w:r>
      <w:r w:rsidR="00BD1CCF">
        <w:rPr>
          <w:rFonts w:ascii="Tahoma" w:hAnsi="Tahoma" w:cs="Tahoma"/>
          <w:color w:val="4B5C68"/>
          <w:sz w:val="20"/>
          <w:szCs w:val="20"/>
        </w:rPr>
        <w:t xml:space="preserve"> </w:t>
      </w:r>
      <w:r w:rsidR="00BA78F4">
        <w:rPr>
          <w:rFonts w:ascii="Tahoma" w:hAnsi="Tahoma" w:cs="Tahoma"/>
          <w:color w:val="4B5C68"/>
          <w:sz w:val="20"/>
          <w:szCs w:val="20"/>
        </w:rPr>
        <w:t xml:space="preserve"> </w:t>
      </w:r>
      <w:r w:rsidRPr="00B207F6">
        <w:rPr>
          <w:rFonts w:ascii="Tahoma" w:hAnsi="Tahoma" w:cs="Tahoma"/>
          <w:color w:val="4B5C68"/>
          <w:sz w:val="20"/>
          <w:szCs w:val="20"/>
        </w:rPr>
        <w:t>Le certificat attestant de la régularité de l’employeur au regard de l’obligation d’emploi des travailleurs en situation de handicap prévue aux articles L. 5212-2 à L. 5212-5 du code du travail délivrée par l'association de gestion du fonds de développement pour l'insertion professionnelle des handicapés. </w:t>
      </w:r>
    </w:p>
    <w:p w14:paraId="13D1E788" w14:textId="77777777" w:rsidR="00BD1CCF" w:rsidRDefault="00BD1CCF" w:rsidP="00167611">
      <w:pPr>
        <w:jc w:val="both"/>
        <w:rPr>
          <w:rFonts w:ascii="Tahoma" w:hAnsi="Tahoma" w:cs="Tahoma"/>
          <w:color w:val="4B5C68"/>
          <w:sz w:val="20"/>
          <w:szCs w:val="20"/>
        </w:rPr>
      </w:pPr>
    </w:p>
    <w:p w14:paraId="4BDC835F" w14:textId="52F172E7"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lastRenderedPageBreak/>
        <w:t xml:space="preserve">Désormais, la recherche des informations, des données et des pièces diverses relatives aux candidats et nécessaire à la prise en compte de leur candidature est réalisée par l’acheteur public. </w:t>
      </w:r>
    </w:p>
    <w:p w14:paraId="14B8943B" w14:textId="6BCC9285"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 xml:space="preserve">Cependant l'acheteur public invite les opérateurs économiques qui le souhaitent à continuer à lui transmettre lesdites pièces afin de permettre une réduction des délais liés à leur obtention. </w:t>
      </w:r>
    </w:p>
    <w:p w14:paraId="4DC45F9F" w14:textId="77777777" w:rsidR="00BD1CCF" w:rsidRDefault="00712606" w:rsidP="00167611">
      <w:pPr>
        <w:jc w:val="both"/>
        <w:rPr>
          <w:rFonts w:ascii="Tahoma" w:hAnsi="Tahoma" w:cs="Tahoma"/>
          <w:color w:val="4B5C68"/>
          <w:sz w:val="20"/>
          <w:szCs w:val="20"/>
        </w:rPr>
      </w:pPr>
      <w:r w:rsidRPr="00B207F6">
        <w:rPr>
          <w:rFonts w:ascii="Tahoma" w:hAnsi="Tahoma" w:cs="Tahoma"/>
          <w:color w:val="4B5C68"/>
          <w:sz w:val="20"/>
          <w:szCs w:val="20"/>
        </w:rPr>
        <w:t> </w:t>
      </w:r>
    </w:p>
    <w:p w14:paraId="1B334C5F" w14:textId="544A6E71" w:rsidR="00712606" w:rsidRPr="00B207F6" w:rsidRDefault="00C104E5" w:rsidP="00167611">
      <w:pPr>
        <w:jc w:val="both"/>
        <w:rPr>
          <w:rFonts w:ascii="Tahoma" w:hAnsi="Tahoma" w:cs="Tahoma"/>
          <w:color w:val="4B5C68"/>
          <w:sz w:val="20"/>
          <w:szCs w:val="20"/>
        </w:rPr>
      </w:pPr>
      <w:r>
        <w:rPr>
          <w:rFonts w:ascii="Tahoma" w:hAnsi="Tahoma" w:cs="Tahoma"/>
          <w:color w:val="4B5C68"/>
          <w:sz w:val="20"/>
          <w:szCs w:val="20"/>
        </w:rPr>
        <w:t>À</w:t>
      </w:r>
      <w:r w:rsidR="00712606" w:rsidRPr="00B207F6">
        <w:rPr>
          <w:rFonts w:ascii="Tahoma" w:hAnsi="Tahoma" w:cs="Tahoma"/>
          <w:color w:val="4B5C68"/>
          <w:sz w:val="20"/>
          <w:szCs w:val="20"/>
        </w:rPr>
        <w:t xml:space="preserve"> défaut, l’opérateur économique devra fournir une attestation sur l’honneur de l’exactitude des informations déclarées qui se substitue à la production de ces pièces justificatives. </w:t>
      </w:r>
    </w:p>
    <w:p w14:paraId="5C7159D9" w14:textId="77777777" w:rsidR="00BD1CCF" w:rsidRDefault="00BD1CCF" w:rsidP="00167611">
      <w:pPr>
        <w:jc w:val="both"/>
        <w:rPr>
          <w:rFonts w:ascii="Tahoma" w:hAnsi="Tahoma" w:cs="Tahoma"/>
          <w:color w:val="4B5C68"/>
          <w:sz w:val="20"/>
          <w:szCs w:val="20"/>
        </w:rPr>
      </w:pPr>
    </w:p>
    <w:p w14:paraId="621D377A" w14:textId="526DE184" w:rsidR="00712606" w:rsidRPr="00B207F6" w:rsidRDefault="00BD1CCF" w:rsidP="00167611">
      <w:pPr>
        <w:jc w:val="both"/>
        <w:rPr>
          <w:rFonts w:ascii="Tahoma" w:hAnsi="Tahoma" w:cs="Tahoma"/>
          <w:color w:val="4B5C68"/>
          <w:sz w:val="20"/>
          <w:szCs w:val="20"/>
        </w:rPr>
      </w:pPr>
      <w:r>
        <w:rPr>
          <w:rFonts w:ascii="Tahoma" w:hAnsi="Tahoma" w:cs="Tahoma"/>
          <w:color w:val="4B5C68"/>
          <w:sz w:val="20"/>
          <w:szCs w:val="20"/>
        </w:rPr>
        <w:t>E</w:t>
      </w:r>
      <w:r w:rsidR="00712606" w:rsidRPr="00B207F6">
        <w:rPr>
          <w:rFonts w:ascii="Tahoma" w:hAnsi="Tahoma" w:cs="Tahoma"/>
          <w:color w:val="4B5C68"/>
          <w:sz w:val="20"/>
          <w:szCs w:val="20"/>
        </w:rPr>
        <w:t>n outre, certaines pièces justificatives doivent continuer à être produites à l’acheteur :</w:t>
      </w:r>
    </w:p>
    <w:p w14:paraId="3A552469" w14:textId="71CE43C1"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 -</w:t>
      </w:r>
      <w:r w:rsidR="00BA78F4">
        <w:rPr>
          <w:rFonts w:ascii="Tahoma" w:hAnsi="Tahoma" w:cs="Tahoma"/>
          <w:color w:val="4B5C68"/>
          <w:sz w:val="20"/>
          <w:szCs w:val="20"/>
        </w:rPr>
        <w:t xml:space="preserve">  </w:t>
      </w:r>
      <w:r w:rsidRPr="00B207F6">
        <w:rPr>
          <w:rFonts w:ascii="Tahoma" w:hAnsi="Tahoma" w:cs="Tahoma"/>
          <w:color w:val="4B5C68"/>
          <w:sz w:val="20"/>
          <w:szCs w:val="20"/>
        </w:rPr>
        <w:t xml:space="preserve">Le cas échéant, le candidat produit en outre les pièces prévues aux articles R. 1263-12, D. 8254-2 à </w:t>
      </w:r>
    </w:p>
    <w:p w14:paraId="6F62941A" w14:textId="77777777" w:rsidR="00712606" w:rsidRPr="00B207F6" w:rsidRDefault="00712606" w:rsidP="00167611">
      <w:pPr>
        <w:jc w:val="both"/>
        <w:rPr>
          <w:rFonts w:ascii="Tahoma" w:hAnsi="Tahoma" w:cs="Tahoma"/>
          <w:color w:val="4B5C68"/>
          <w:sz w:val="20"/>
          <w:szCs w:val="20"/>
        </w:rPr>
      </w:pPr>
      <w:r w:rsidRPr="00B207F6">
        <w:rPr>
          <w:rFonts w:ascii="Tahoma" w:hAnsi="Tahoma" w:cs="Tahoma"/>
          <w:color w:val="4B5C68"/>
          <w:sz w:val="20"/>
          <w:szCs w:val="20"/>
        </w:rPr>
        <w:t>D. 8254-5 du code du travail.</w:t>
      </w:r>
    </w:p>
    <w:p w14:paraId="08B8B20B" w14:textId="68A8EBA5" w:rsidR="00194FDB" w:rsidRDefault="00BA78F4" w:rsidP="00167611">
      <w:pPr>
        <w:jc w:val="both"/>
        <w:rPr>
          <w:rFonts w:ascii="Tahoma" w:hAnsi="Tahoma" w:cs="Tahoma"/>
          <w:color w:val="4B5C68"/>
        </w:rPr>
      </w:pPr>
      <w:r>
        <w:rPr>
          <w:rFonts w:ascii="Tahoma" w:hAnsi="Tahoma" w:cs="Tahoma"/>
          <w:color w:val="4B5C68"/>
          <w:sz w:val="20"/>
          <w:szCs w:val="20"/>
        </w:rPr>
        <w:t xml:space="preserve"> </w:t>
      </w:r>
      <w:r w:rsidR="00712606" w:rsidRPr="00B207F6">
        <w:rPr>
          <w:rFonts w:ascii="Tahoma" w:hAnsi="Tahoma" w:cs="Tahoma"/>
          <w:color w:val="4B5C68"/>
          <w:sz w:val="20"/>
          <w:szCs w:val="20"/>
        </w:rPr>
        <w:t>-</w:t>
      </w:r>
      <w:r>
        <w:rPr>
          <w:rFonts w:ascii="Tahoma" w:hAnsi="Tahoma" w:cs="Tahoma"/>
          <w:color w:val="4B5C68"/>
          <w:sz w:val="20"/>
          <w:szCs w:val="20"/>
        </w:rPr>
        <w:t xml:space="preserve">   </w:t>
      </w:r>
      <w:r w:rsidR="00712606" w:rsidRPr="00B207F6">
        <w:rPr>
          <w:rFonts w:ascii="Tahoma" w:hAnsi="Tahoma" w:cs="Tahoma"/>
          <w:color w:val="4B5C68"/>
          <w:sz w:val="20"/>
          <w:szCs w:val="20"/>
        </w:rPr>
        <w:t>Lorsque le candidat est en redressement judiciaire, le candidat produit la copie du ou des jugements prononcés.</w:t>
      </w:r>
      <w:r w:rsidR="00194FDB">
        <w:rPr>
          <w:rFonts w:ascii="Tahoma" w:hAnsi="Tahoma" w:cs="Tahoma"/>
          <w:color w:val="4B5C68"/>
        </w:rPr>
        <w:br w:type="page"/>
      </w:r>
    </w:p>
    <w:p w14:paraId="30930FE9" w14:textId="77777777" w:rsidR="004D3BEB" w:rsidRPr="00F45E8C" w:rsidRDefault="004D3BEB" w:rsidP="00167611">
      <w:pPr>
        <w:keepNext/>
        <w:keepLines/>
        <w:widowControl w:val="0"/>
        <w:numPr>
          <w:ilvl w:val="0"/>
          <w:numId w:val="28"/>
        </w:numPr>
        <w:tabs>
          <w:tab w:val="clear" w:pos="108"/>
          <w:tab w:val="left" w:pos="465"/>
        </w:tabs>
        <w:autoSpaceDE w:val="0"/>
        <w:autoSpaceDN w:val="0"/>
        <w:adjustRightInd w:val="0"/>
        <w:spacing w:before="400"/>
        <w:jc w:val="both"/>
        <w:rPr>
          <w:rFonts w:ascii="Tahoma" w:hAnsi="Tahoma" w:cs="Tahoma"/>
          <w:color w:val="00B7BC"/>
        </w:rPr>
      </w:pPr>
      <w:r w:rsidRPr="00F45E8C">
        <w:rPr>
          <w:rFonts w:ascii="Tahoma" w:hAnsi="Tahoma" w:cs="Tahoma"/>
          <w:b/>
          <w:bCs/>
          <w:color w:val="00B7BC"/>
          <w:sz w:val="28"/>
          <w:szCs w:val="28"/>
        </w:rPr>
        <w:lastRenderedPageBreak/>
        <w:t>RENSEIGNEMENTS COMPLÉMENTAIRES</w:t>
      </w:r>
    </w:p>
    <w:p w14:paraId="14D6352A" w14:textId="77777777" w:rsidR="004D3BEB" w:rsidRPr="002D49BA" w:rsidRDefault="004D3BEB" w:rsidP="00167611">
      <w:pPr>
        <w:keepNext/>
        <w:keepLines/>
        <w:widowControl w:val="0"/>
        <w:pBdr>
          <w:bottom w:val="single" w:sz="4" w:space="1" w:color="D9D9D9"/>
        </w:pBdr>
        <w:autoSpaceDE w:val="0"/>
        <w:autoSpaceDN w:val="0"/>
        <w:adjustRightInd w:val="0"/>
        <w:ind w:left="117" w:right="111"/>
        <w:jc w:val="both"/>
        <w:rPr>
          <w:rFonts w:ascii="Tahoma" w:hAnsi="Tahoma" w:cs="Tahoma"/>
          <w:color w:val="4B5C68"/>
          <w:sz w:val="2"/>
          <w:szCs w:val="2"/>
        </w:rPr>
      </w:pPr>
    </w:p>
    <w:p w14:paraId="78C245BA"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4FF9D69F" w14:textId="58FD37D9"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Pour obtenir tous renseignements complémentaires qui leur seraient nécessaires au cours de leur étude, les candidats font parvenir leur demande au plus tard 1</w:t>
      </w:r>
      <w:r w:rsidR="00C314A8">
        <w:rPr>
          <w:rFonts w:ascii="Tahoma" w:hAnsi="Tahoma" w:cs="Tahoma"/>
          <w:color w:val="4B5C68"/>
          <w:sz w:val="20"/>
          <w:szCs w:val="20"/>
        </w:rPr>
        <w:t>0</w:t>
      </w:r>
      <w:r w:rsidRPr="002D49BA">
        <w:rPr>
          <w:rFonts w:ascii="Tahoma" w:hAnsi="Tahoma" w:cs="Tahoma"/>
          <w:color w:val="4B5C68"/>
          <w:sz w:val="20"/>
          <w:szCs w:val="20"/>
        </w:rPr>
        <w:t xml:space="preserve"> jours avant la date limite de remise des offres leurs questions par voie électronique </w:t>
      </w:r>
      <w:r w:rsidRPr="0099114E">
        <w:rPr>
          <w:rFonts w:ascii="Tahoma" w:hAnsi="Tahoma" w:cs="Tahoma"/>
          <w:color w:val="4B5C68"/>
          <w:sz w:val="20"/>
          <w:szCs w:val="20"/>
        </w:rPr>
        <w:t xml:space="preserve">sur le profil acheteur </w:t>
      </w:r>
      <w:r w:rsidRPr="0099114E">
        <w:rPr>
          <w:rFonts w:ascii="Tahoma" w:hAnsi="Tahoma" w:cs="Tahoma"/>
          <w:b/>
          <w:bCs/>
          <w:color w:val="4B5C68"/>
          <w:sz w:val="20"/>
          <w:szCs w:val="20"/>
          <w:u w:val="single"/>
        </w:rPr>
        <w:t>https://www.marches-publics.info</w:t>
      </w:r>
      <w:r w:rsidRPr="0099114E">
        <w:rPr>
          <w:rFonts w:ascii="Tahoma" w:hAnsi="Tahoma" w:cs="Tahoma"/>
          <w:color w:val="4B5C68"/>
          <w:sz w:val="20"/>
          <w:szCs w:val="20"/>
        </w:rPr>
        <w:t>. La réponse est adressée au plus tard 6 jours avant</w:t>
      </w:r>
      <w:r w:rsidRPr="002D49BA">
        <w:rPr>
          <w:rFonts w:ascii="Tahoma" w:hAnsi="Tahoma" w:cs="Tahoma"/>
          <w:color w:val="4B5C68"/>
          <w:sz w:val="20"/>
          <w:szCs w:val="20"/>
        </w:rPr>
        <w:t xml:space="preserve"> la date limite de remise des offres à tous les candidats ayant téléchargé le dossier de consultation sous réserve d’avoir indiqué un courriel valide. </w:t>
      </w:r>
    </w:p>
    <w:p w14:paraId="412C896A" w14:textId="0AAB4812" w:rsidR="004D3BEB"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53962A3C" w14:textId="77777777" w:rsidR="004D3BEB" w:rsidRPr="002247E6" w:rsidRDefault="004D3BEB" w:rsidP="00167611">
      <w:pPr>
        <w:keepNext/>
        <w:keepLines/>
        <w:widowControl w:val="0"/>
        <w:numPr>
          <w:ilvl w:val="0"/>
          <w:numId w:val="30"/>
        </w:numPr>
        <w:tabs>
          <w:tab w:val="left" w:pos="392"/>
          <w:tab w:val="left" w:pos="828"/>
        </w:tabs>
        <w:autoSpaceDE w:val="0"/>
        <w:autoSpaceDN w:val="0"/>
        <w:adjustRightInd w:val="0"/>
        <w:jc w:val="both"/>
        <w:rPr>
          <w:rFonts w:ascii="Tahoma" w:hAnsi="Tahoma" w:cs="Tahoma"/>
          <w:color w:val="FFC000"/>
          <w:sz w:val="20"/>
          <w:szCs w:val="20"/>
        </w:rPr>
      </w:pPr>
      <w:r w:rsidRPr="00E03FA0">
        <w:rPr>
          <w:rFonts w:ascii="Tahoma" w:hAnsi="Tahoma" w:cs="Tahoma"/>
          <w:b/>
          <w:bCs/>
          <w:color w:val="FFC000"/>
          <w:sz w:val="20"/>
          <w:szCs w:val="20"/>
        </w:rPr>
        <w:t xml:space="preserve">Voies et délais de recours </w:t>
      </w:r>
    </w:p>
    <w:p w14:paraId="42DF1C7C" w14:textId="77777777" w:rsidR="004D3BEB" w:rsidRPr="002247E6"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04548EFA"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Les recours contentieux ouverts aux candidats sont les suivants : </w:t>
      </w:r>
    </w:p>
    <w:p w14:paraId="3AFDBCB3"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333CFB7D" w14:textId="68747AB4"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Référé précontractuel avant la signature du contrat (article</w:t>
      </w:r>
      <w:r w:rsidR="00D5394F">
        <w:rPr>
          <w:rFonts w:ascii="Tahoma" w:hAnsi="Tahoma" w:cs="Tahoma"/>
          <w:color w:val="4B5C68"/>
          <w:sz w:val="20"/>
          <w:szCs w:val="20"/>
        </w:rPr>
        <w:t xml:space="preserve"> 1441-1 </w:t>
      </w:r>
      <w:r w:rsidR="00CA0BF1">
        <w:rPr>
          <w:rFonts w:ascii="Tahoma" w:hAnsi="Tahoma" w:cs="Tahoma"/>
          <w:color w:val="4B5C68"/>
          <w:sz w:val="20"/>
          <w:szCs w:val="20"/>
        </w:rPr>
        <w:t xml:space="preserve">CPC) </w:t>
      </w:r>
      <w:r w:rsidR="00CA0BF1" w:rsidRPr="002D49BA">
        <w:rPr>
          <w:rFonts w:ascii="Tahoma" w:hAnsi="Tahoma" w:cs="Tahoma"/>
          <w:color w:val="4B5C68"/>
          <w:sz w:val="20"/>
          <w:szCs w:val="20"/>
        </w:rPr>
        <w:t>;</w:t>
      </w:r>
    </w:p>
    <w:p w14:paraId="4588C9CB" w14:textId="5027101B"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 Référé contractuel après la signature du contrat, dans les 31 jours qui suivent la publication de l’avis d’attribution du contrat, ou, à défaut d’un tel avis, dans les six mois qui suivent la date de conclusion de celui-ci (dans les conditions décrites </w:t>
      </w:r>
      <w:r w:rsidR="00D5394F">
        <w:rPr>
          <w:rFonts w:ascii="Tahoma" w:hAnsi="Tahoma" w:cs="Tahoma"/>
          <w:color w:val="4B5C68"/>
          <w:sz w:val="20"/>
          <w:szCs w:val="20"/>
        </w:rPr>
        <w:t>à l’article</w:t>
      </w:r>
      <w:r w:rsidRPr="002D49BA">
        <w:rPr>
          <w:rFonts w:ascii="Tahoma" w:hAnsi="Tahoma" w:cs="Tahoma"/>
          <w:color w:val="4B5C68"/>
          <w:sz w:val="20"/>
          <w:szCs w:val="20"/>
        </w:rPr>
        <w:t xml:space="preserve"> </w:t>
      </w:r>
      <w:r w:rsidR="00D5394F">
        <w:rPr>
          <w:rFonts w:ascii="Tahoma" w:hAnsi="Tahoma" w:cs="Tahoma"/>
          <w:color w:val="4B5C68"/>
          <w:sz w:val="20"/>
          <w:szCs w:val="20"/>
        </w:rPr>
        <w:t xml:space="preserve">1441-3 </w:t>
      </w:r>
      <w:r w:rsidR="00CA0BF1">
        <w:rPr>
          <w:rFonts w:ascii="Tahoma" w:hAnsi="Tahoma" w:cs="Tahoma"/>
          <w:color w:val="4B5C68"/>
          <w:sz w:val="20"/>
          <w:szCs w:val="20"/>
        </w:rPr>
        <w:t>CPC</w:t>
      </w:r>
      <w:r w:rsidR="00CA0BF1" w:rsidRPr="002D49BA">
        <w:rPr>
          <w:rFonts w:ascii="Tahoma" w:hAnsi="Tahoma" w:cs="Tahoma"/>
          <w:color w:val="4B5C68"/>
          <w:sz w:val="20"/>
          <w:szCs w:val="20"/>
        </w:rPr>
        <w:t>)</w:t>
      </w:r>
      <w:r w:rsidRPr="002D49BA">
        <w:rPr>
          <w:rFonts w:ascii="Tahoma" w:hAnsi="Tahoma" w:cs="Tahoma"/>
          <w:color w:val="4B5C68"/>
          <w:sz w:val="20"/>
          <w:szCs w:val="20"/>
        </w:rPr>
        <w:t xml:space="preserve"> ;</w:t>
      </w:r>
    </w:p>
    <w:p w14:paraId="2BB2535A" w14:textId="53B3FD00"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soit d’un recours en contestation de la validité du contrat,</w:t>
      </w:r>
      <w:r w:rsidR="00D5394F" w:rsidRPr="00D5394F">
        <w:rPr>
          <w:rFonts w:ascii="Helvetica Neue" w:hAnsi="Helvetica Neue" w:cs="Helvetica Neue"/>
          <w:color w:val="3F3F3F"/>
          <w:sz w:val="26"/>
          <w:szCs w:val="26"/>
          <w:lang w:val="fr-FR"/>
        </w:rPr>
        <w:t xml:space="preserve"> </w:t>
      </w:r>
      <w:r w:rsidR="00D5394F">
        <w:rPr>
          <w:rFonts w:ascii="Tahoma" w:hAnsi="Tahoma" w:cs="Tahoma"/>
          <w:color w:val="4B5C68"/>
          <w:sz w:val="20"/>
          <w:szCs w:val="20"/>
          <w:lang w:val="fr-FR"/>
        </w:rPr>
        <w:t>e</w:t>
      </w:r>
      <w:r w:rsidR="00D5394F" w:rsidRPr="00D5394F">
        <w:rPr>
          <w:rFonts w:ascii="Tahoma" w:hAnsi="Tahoma" w:cs="Tahoma"/>
          <w:color w:val="4B5C68"/>
          <w:sz w:val="20"/>
          <w:szCs w:val="20"/>
          <w:lang w:val="fr-FR"/>
        </w:rPr>
        <w:t>n application de l’article 16 de l’ordonnance n° 2009-515 du 7 mai 2009 relative aux procédures de recours à l’encontre des contrats de la commande publique</w:t>
      </w:r>
    </w:p>
    <w:p w14:paraId="3FFA3FDB" w14:textId="42915B4C"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 xml:space="preserve">Les recours peuvent être déposés </w:t>
      </w:r>
      <w:r w:rsidR="00C104E5">
        <w:rPr>
          <w:rFonts w:ascii="Tahoma" w:hAnsi="Tahoma" w:cs="Tahoma"/>
          <w:color w:val="4B5C68"/>
          <w:sz w:val="20"/>
          <w:szCs w:val="20"/>
        </w:rPr>
        <w:t>au</w:t>
      </w:r>
      <w:r w:rsidRPr="002D49BA">
        <w:rPr>
          <w:rFonts w:ascii="Tahoma" w:hAnsi="Tahoma" w:cs="Tahoma"/>
          <w:color w:val="4B5C68"/>
          <w:sz w:val="20"/>
          <w:szCs w:val="20"/>
        </w:rPr>
        <w:t xml:space="preserve"> : </w:t>
      </w:r>
    </w:p>
    <w:p w14:paraId="7E708866" w14:textId="77777777" w:rsidR="004D3BEB" w:rsidRPr="002D49BA"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8"/>
          <w:szCs w:val="8"/>
        </w:rPr>
      </w:pPr>
    </w:p>
    <w:p w14:paraId="3E2DBB13"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Tribunal judiciaire de Saint Denis</w:t>
      </w:r>
    </w:p>
    <w:p w14:paraId="7B6E91DA"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BP 388</w:t>
      </w:r>
    </w:p>
    <w:p w14:paraId="5BDE631C"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5 avenue André Malraux</w:t>
      </w:r>
    </w:p>
    <w:p w14:paraId="7D8D2061"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St Denis</w:t>
      </w:r>
    </w:p>
    <w:p w14:paraId="2A202911"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97494 Ste Clotilde Cedex</w:t>
      </w:r>
    </w:p>
    <w:p w14:paraId="2ED44685"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Téléphone : 0262402345</w:t>
      </w:r>
    </w:p>
    <w:p w14:paraId="4ACD3DFE" w14:textId="33650F41" w:rsidR="004D3BEB" w:rsidRPr="00BA78F4" w:rsidRDefault="004D3BEB" w:rsidP="00167611">
      <w:pPr>
        <w:widowControl w:val="0"/>
        <w:tabs>
          <w:tab w:val="left" w:pos="392"/>
        </w:tabs>
        <w:autoSpaceDE w:val="0"/>
        <w:autoSpaceDN w:val="0"/>
        <w:adjustRightInd w:val="0"/>
        <w:ind w:left="117" w:right="111"/>
        <w:jc w:val="both"/>
        <w:rPr>
          <w:rFonts w:ascii="Tahoma" w:hAnsi="Tahoma" w:cs="Tahoma"/>
          <w:color w:val="4B5C68"/>
        </w:rPr>
      </w:pPr>
      <w:r w:rsidRPr="002D49BA">
        <w:rPr>
          <w:rFonts w:ascii="Tahoma" w:hAnsi="Tahoma" w:cs="Tahoma"/>
          <w:color w:val="4B5C68"/>
          <w:sz w:val="20"/>
          <w:szCs w:val="20"/>
        </w:rPr>
        <w:t>Télécopie : 0262402302</w:t>
      </w:r>
    </w:p>
    <w:p w14:paraId="3DB75E16" w14:textId="77777777" w:rsidR="00194FDB" w:rsidRPr="002D49BA" w:rsidRDefault="00194FD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59570683" w14:textId="77777777" w:rsidR="009E67FE" w:rsidRPr="00361133" w:rsidRDefault="009E67FE" w:rsidP="00167611">
      <w:pPr>
        <w:keepNext/>
        <w:keepLines/>
        <w:widowControl w:val="0"/>
        <w:numPr>
          <w:ilvl w:val="0"/>
          <w:numId w:val="32"/>
        </w:numPr>
        <w:tabs>
          <w:tab w:val="left" w:pos="392"/>
          <w:tab w:val="left" w:pos="828"/>
        </w:tabs>
        <w:autoSpaceDE w:val="0"/>
        <w:autoSpaceDN w:val="0"/>
        <w:adjustRightInd w:val="0"/>
        <w:jc w:val="both"/>
        <w:rPr>
          <w:rFonts w:ascii="Tahoma" w:hAnsi="Tahoma" w:cs="Tahoma"/>
          <w:color w:val="FFC000"/>
        </w:rPr>
      </w:pPr>
      <w:r w:rsidRPr="00361133">
        <w:rPr>
          <w:rFonts w:ascii="Tahoma" w:hAnsi="Tahoma" w:cs="Tahoma"/>
          <w:b/>
          <w:bCs/>
          <w:color w:val="FFC000"/>
        </w:rPr>
        <w:t>Traitement des informations comportant des données personnelles</w:t>
      </w:r>
    </w:p>
    <w:p w14:paraId="7AA1AED2"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27BCA953"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Les informations recueillies lors de la passation de la présente procédure ainsi que dans le cadre de l’exécution de l’accord-cadre font l’objet de traitements informatiques par la CADI.</w:t>
      </w:r>
    </w:p>
    <w:p w14:paraId="0BB89286" w14:textId="2F1EB57C"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42D9C917"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 xml:space="preserve">Ces informations sont susceptibles de contenir des données permettant l’identification de personnes physiques, notamment :   </w:t>
      </w:r>
    </w:p>
    <w:p w14:paraId="380449DA"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17920983" w14:textId="6C5B6122" w:rsidR="009E67FE" w:rsidRPr="002D49BA" w:rsidRDefault="009E67FE" w:rsidP="00167611">
      <w:pPr>
        <w:keepLines/>
        <w:widowControl w:val="0"/>
        <w:numPr>
          <w:ilvl w:val="0"/>
          <w:numId w:val="34"/>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noms, prénoms, adresse professionnelle, fonctions, numéro de téléphone, numéro de télécopie, adresse de courrier électronique, certificat électronique et éléments de signature électronique de la ou des personne(s) qui, au sein de la CADI, sont chargées du suivi de la procédure de passation du marché public ;</w:t>
      </w:r>
    </w:p>
    <w:p w14:paraId="5883ADD8"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4EB12DB4" w14:textId="4664EE7B" w:rsidR="009E67FE" w:rsidRPr="002D49BA" w:rsidRDefault="009E67FE" w:rsidP="00167611">
      <w:pPr>
        <w:keepLines/>
        <w:widowControl w:val="0"/>
        <w:numPr>
          <w:ilvl w:val="0"/>
          <w:numId w:val="34"/>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 xml:space="preserve">noms, prénoms, adresse professionnelle, fonctions, numéro de téléphone, numéro de télécopie, adresse de courrier électronique et, le cas échéant, certificat électronique et éléments de signature électronique de la ou des personne(s) présentant une candidature et/ou une offre dans le cadre de la procédure ;  </w:t>
      </w:r>
    </w:p>
    <w:p w14:paraId="0FD23B77"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0F4006FF" w14:textId="702A2654" w:rsidR="009E67FE" w:rsidRPr="002D49BA" w:rsidRDefault="009E67FE" w:rsidP="00167611">
      <w:pPr>
        <w:keepLines/>
        <w:widowControl w:val="0"/>
        <w:numPr>
          <w:ilvl w:val="0"/>
          <w:numId w:val="34"/>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documents nécessaires à la procédure de passation du marché : avis d'appel public à la concurrence, dossier de consultation des entreprises, règlement de consultation, candidatures et offres des opérateurs économiques ainsi que les pièces justificatives qui y sont attachées.</w:t>
      </w:r>
    </w:p>
    <w:p w14:paraId="2659120C"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42160CAF" w14:textId="77777777" w:rsidR="009E67FE" w:rsidRPr="002D49BA" w:rsidRDefault="009E67FE" w:rsidP="00167611">
      <w:pPr>
        <w:keepLines/>
        <w:widowControl w:val="0"/>
        <w:numPr>
          <w:ilvl w:val="0"/>
          <w:numId w:val="34"/>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Ces traitements sont mis en œuvre pour la ou les finalités suivantes :</w:t>
      </w:r>
    </w:p>
    <w:p w14:paraId="62F1637F"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6182FBBE" w14:textId="27997F81" w:rsidR="009E67FE" w:rsidRPr="002D49BA" w:rsidRDefault="009E67FE" w:rsidP="00167611">
      <w:pPr>
        <w:keepLines/>
        <w:widowControl w:val="0"/>
        <w:numPr>
          <w:ilvl w:val="1"/>
          <w:numId w:val="34"/>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lastRenderedPageBreak/>
        <w:t>publication, transmission et mise à disposition par voie électronique des documents relatifs aux procédures de marchés réalisées par la CADI soumis à la réglementation applicable au droit de la commande publique ;</w:t>
      </w:r>
    </w:p>
    <w:p w14:paraId="7900847B"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23E7686F" w14:textId="047B0DD4" w:rsidR="009E67FE" w:rsidRPr="002D49BA" w:rsidRDefault="009E67FE" w:rsidP="00167611">
      <w:pPr>
        <w:keepLines/>
        <w:widowControl w:val="0"/>
        <w:numPr>
          <w:ilvl w:val="1"/>
          <w:numId w:val="34"/>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réception par la CADI des candidatures et offres liées à la passation du marché ;</w:t>
      </w:r>
    </w:p>
    <w:p w14:paraId="7F9E26A3"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713D43E2" w14:textId="3951B4AF" w:rsidR="009E67FE" w:rsidRPr="002D49BA" w:rsidRDefault="009E67FE" w:rsidP="00167611">
      <w:pPr>
        <w:keepLines/>
        <w:widowControl w:val="0"/>
        <w:numPr>
          <w:ilvl w:val="1"/>
          <w:numId w:val="34"/>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tenue d'un journal des évènements pouvant contenir notamment : la mention de la mise en ligne de l'avis d'appel public à la concurrence, du règlement de consultation, du dossier de consultation des entreprises et des modifications qui ont pu y être apportées, de la liste des personnes ayant téléchargé les documents, la mention de tous les échanges d'information intervenus avec ces personnes, les références des candidatures et des offres reçues ;</w:t>
      </w:r>
    </w:p>
    <w:p w14:paraId="56621AEE" w14:textId="77777777" w:rsidR="009E67FE" w:rsidRPr="002D49BA" w:rsidRDefault="009E67FE" w:rsidP="00167611">
      <w:pPr>
        <w:keepLines/>
        <w:widowControl w:val="0"/>
        <w:tabs>
          <w:tab w:val="left" w:pos="392"/>
        </w:tabs>
        <w:autoSpaceDE w:val="0"/>
        <w:autoSpaceDN w:val="0"/>
        <w:adjustRightInd w:val="0"/>
        <w:ind w:left="1440" w:right="111"/>
        <w:jc w:val="both"/>
        <w:rPr>
          <w:rFonts w:ascii="Tahoma" w:hAnsi="Tahoma" w:cs="Tahoma"/>
          <w:color w:val="4B5C68"/>
          <w:sz w:val="20"/>
          <w:szCs w:val="20"/>
        </w:rPr>
      </w:pPr>
    </w:p>
    <w:p w14:paraId="0CAFF09C" w14:textId="04BFCCA4" w:rsidR="009E67FE" w:rsidRPr="002D49BA" w:rsidRDefault="009E67FE" w:rsidP="00167611">
      <w:pPr>
        <w:keepLines/>
        <w:widowControl w:val="0"/>
        <w:numPr>
          <w:ilvl w:val="1"/>
          <w:numId w:val="34"/>
        </w:numPr>
        <w:tabs>
          <w:tab w:val="left" w:pos="392"/>
        </w:tabs>
        <w:autoSpaceDE w:val="0"/>
        <w:autoSpaceDN w:val="0"/>
        <w:adjustRightInd w:val="0"/>
        <w:ind w:right="111"/>
        <w:jc w:val="both"/>
        <w:rPr>
          <w:rFonts w:ascii="Tahoma" w:hAnsi="Tahoma" w:cs="Tahoma"/>
          <w:color w:val="4B5C68"/>
          <w:sz w:val="20"/>
          <w:szCs w:val="20"/>
        </w:rPr>
      </w:pPr>
      <w:r w:rsidRPr="002D49BA">
        <w:rPr>
          <w:rFonts w:ascii="Tahoma" w:hAnsi="Tahoma" w:cs="Tahoma"/>
          <w:color w:val="4B5C68"/>
          <w:sz w:val="20"/>
          <w:szCs w:val="20"/>
        </w:rPr>
        <w:t xml:space="preserve">gestion de manière sécurisée des candidatures, des offres, des notifications et des courriers nécessaires à la passation du marché. </w:t>
      </w:r>
    </w:p>
    <w:p w14:paraId="54AE4379"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3C5F58A4"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 xml:space="preserve">Ces données sont collectées et conservées de manière obligatoire pour les besoins de la procédure de passation ainsi que de l’exécution de l’accord-cadre et pour satisfaire aux obligations en matière de conservation des informations et documents imposées aux termes des articles L.2184-1, L. 2196-1, R.2184-1 et suivants du code de la commande publique. </w:t>
      </w:r>
    </w:p>
    <w:p w14:paraId="30D863B2"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78756E84" w14:textId="5D683E5C"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 xml:space="preserve">Ces données seront conservées pendant 5 ans à compter de la date de signature de l’accord-cadre s’agissant des données collectées pour les besoins de la procédure de passation (article R.2184-12 du code de la commande publique) et pendant 5 ans à compter de la fin de l’exécution de l’accord-cadre pour les données collectées pour les besoins de l’exécution de l’accord-cadre (article R.2184-13 du code de la commande publique). </w:t>
      </w:r>
    </w:p>
    <w:p w14:paraId="4E439F2C"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28F89A2E"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 xml:space="preserve">Ces données sont destinées aux :  </w:t>
      </w:r>
    </w:p>
    <w:p w14:paraId="643F8E4E"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502610D6" w14:textId="77777777" w:rsidR="00BD1CCF" w:rsidRDefault="009E67FE" w:rsidP="00167611">
      <w:pPr>
        <w:pStyle w:val="Paragraphedeliste"/>
        <w:keepLines/>
        <w:widowControl w:val="0"/>
        <w:numPr>
          <w:ilvl w:val="0"/>
          <w:numId w:val="35"/>
        </w:numPr>
        <w:tabs>
          <w:tab w:val="left" w:pos="392"/>
        </w:tabs>
        <w:autoSpaceDE w:val="0"/>
        <w:autoSpaceDN w:val="0"/>
        <w:adjustRightInd w:val="0"/>
        <w:ind w:right="111"/>
        <w:jc w:val="both"/>
        <w:rPr>
          <w:rFonts w:ascii="Tahoma" w:hAnsi="Tahoma" w:cs="Tahoma"/>
          <w:color w:val="4B5C68"/>
          <w:sz w:val="20"/>
          <w:szCs w:val="20"/>
        </w:rPr>
      </w:pPr>
      <w:r w:rsidRPr="00BD1CCF">
        <w:rPr>
          <w:rFonts w:ascii="Tahoma" w:hAnsi="Tahoma" w:cs="Tahoma"/>
          <w:color w:val="4B5C68"/>
          <w:sz w:val="20"/>
          <w:szCs w:val="20"/>
        </w:rPr>
        <w:t xml:space="preserve">personnes de la CADI chargées de la gestion de la présente procédure ; </w:t>
      </w:r>
    </w:p>
    <w:p w14:paraId="01D802F9" w14:textId="77777777" w:rsidR="00BD1CCF" w:rsidRDefault="009E67FE" w:rsidP="00167611">
      <w:pPr>
        <w:pStyle w:val="Paragraphedeliste"/>
        <w:keepLines/>
        <w:widowControl w:val="0"/>
        <w:numPr>
          <w:ilvl w:val="0"/>
          <w:numId w:val="35"/>
        </w:numPr>
        <w:tabs>
          <w:tab w:val="left" w:pos="392"/>
        </w:tabs>
        <w:autoSpaceDE w:val="0"/>
        <w:autoSpaceDN w:val="0"/>
        <w:adjustRightInd w:val="0"/>
        <w:ind w:right="111"/>
        <w:jc w:val="both"/>
        <w:rPr>
          <w:rFonts w:ascii="Tahoma" w:hAnsi="Tahoma" w:cs="Tahoma"/>
          <w:color w:val="4B5C68"/>
          <w:sz w:val="20"/>
          <w:szCs w:val="20"/>
        </w:rPr>
      </w:pPr>
      <w:r w:rsidRPr="00BD1CCF">
        <w:rPr>
          <w:rFonts w:ascii="Tahoma" w:hAnsi="Tahoma" w:cs="Tahoma"/>
          <w:color w:val="4B5C68"/>
          <w:sz w:val="20"/>
          <w:szCs w:val="20"/>
        </w:rPr>
        <w:t xml:space="preserve">personnes morales de droit privé ou de droit public ou personnes physiques auxquelles sont destinées ces offres, dont notamment les adhérents de la CADI ; </w:t>
      </w:r>
    </w:p>
    <w:p w14:paraId="4A55A9B1" w14:textId="1D347E25" w:rsidR="009E67FE" w:rsidRPr="00BD1CCF" w:rsidRDefault="009E67FE" w:rsidP="00167611">
      <w:pPr>
        <w:pStyle w:val="Paragraphedeliste"/>
        <w:keepLines/>
        <w:widowControl w:val="0"/>
        <w:numPr>
          <w:ilvl w:val="0"/>
          <w:numId w:val="35"/>
        </w:numPr>
        <w:tabs>
          <w:tab w:val="left" w:pos="392"/>
        </w:tabs>
        <w:autoSpaceDE w:val="0"/>
        <w:autoSpaceDN w:val="0"/>
        <w:adjustRightInd w:val="0"/>
        <w:ind w:right="111"/>
        <w:jc w:val="both"/>
        <w:rPr>
          <w:rFonts w:ascii="Tahoma" w:hAnsi="Tahoma" w:cs="Tahoma"/>
          <w:color w:val="4B5C68"/>
          <w:sz w:val="20"/>
          <w:szCs w:val="20"/>
        </w:rPr>
      </w:pPr>
      <w:r w:rsidRPr="00BD1CCF">
        <w:rPr>
          <w:rFonts w:ascii="Tahoma" w:hAnsi="Tahoma" w:cs="Tahoma"/>
          <w:color w:val="4B5C68"/>
          <w:sz w:val="20"/>
          <w:szCs w:val="20"/>
        </w:rPr>
        <w:t xml:space="preserve">organismes publics, exclusivement pour répondre aux obligations légales. </w:t>
      </w:r>
    </w:p>
    <w:p w14:paraId="535BB52E"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 xml:space="preserve"> </w:t>
      </w:r>
    </w:p>
    <w:p w14:paraId="0042834D"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Conformément aux dispositions du règlement (UE) 2016/679 dit « Règlement général sur la protection des données », les personnes dont les données à caractère personnel sont collectées disposent d’un droit d’accès, de rectification et d’effacement des informations qui les concernent, ainsi qu’un droit à l’information, à la portabilité des données, à la limitation du traitement, à ne pas faire l’objet d’une décision individuelle automatisée (y compris le profilage), un droit à définir des directives relatives au sort de vos données post-mortem et un droit de réclamation devant l’autorité de contrôle compétente. Ils peuvent également, pour des motifs légitimes, s’opposer au traitement de ces données. L’exercice de ces droits peut être effectué via l’adresse suivante : contact@cadi.re</w:t>
      </w:r>
    </w:p>
    <w:p w14:paraId="12B3CF6E"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p w14:paraId="17297A1E" w14:textId="77777777" w:rsidR="009E67FE" w:rsidRPr="002D49BA" w:rsidRDefault="009E67FE"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r w:rsidRPr="002D49BA">
        <w:rPr>
          <w:rFonts w:ascii="Tahoma" w:hAnsi="Tahoma" w:cs="Tahoma"/>
          <w:color w:val="4B5C68"/>
          <w:sz w:val="20"/>
          <w:szCs w:val="20"/>
        </w:rPr>
        <w:t xml:space="preserve">Pour toute information complémentaire ou réclamation, vous pouvez contacter la Commission Nationale de l’Informatique et des Libertés (CNIL, pour plus d’information : </w:t>
      </w:r>
      <w:hyperlink r:id="rId19" w:history="1">
        <w:r w:rsidRPr="002D49BA">
          <w:rPr>
            <w:rStyle w:val="Lienhypertexte"/>
            <w:rFonts w:ascii="Tahoma" w:hAnsi="Tahoma" w:cs="Tahoma"/>
            <w:color w:val="4B5C68"/>
            <w:sz w:val="20"/>
            <w:szCs w:val="20"/>
          </w:rPr>
          <w:t>https://www.cnil.fr</w:t>
        </w:r>
      </w:hyperlink>
      <w:r w:rsidRPr="002D49BA">
        <w:rPr>
          <w:rFonts w:ascii="Tahoma" w:hAnsi="Tahoma" w:cs="Tahoma"/>
          <w:color w:val="4B5C68"/>
          <w:sz w:val="20"/>
          <w:szCs w:val="20"/>
        </w:rPr>
        <w:t>).</w:t>
      </w:r>
    </w:p>
    <w:p w14:paraId="55A16B76" w14:textId="77777777" w:rsidR="009E67FE" w:rsidRPr="002D49BA" w:rsidRDefault="009E67FE" w:rsidP="00167611">
      <w:pPr>
        <w:keepLines/>
        <w:widowControl w:val="0"/>
        <w:tabs>
          <w:tab w:val="left" w:pos="392"/>
        </w:tabs>
        <w:autoSpaceDE w:val="0"/>
        <w:autoSpaceDN w:val="0"/>
        <w:adjustRightInd w:val="0"/>
        <w:ind w:right="111"/>
        <w:jc w:val="both"/>
        <w:rPr>
          <w:rFonts w:ascii="Tahoma" w:hAnsi="Tahoma" w:cs="Tahoma"/>
          <w:color w:val="4B5C68"/>
          <w:sz w:val="20"/>
          <w:szCs w:val="20"/>
        </w:rPr>
      </w:pPr>
    </w:p>
    <w:p w14:paraId="2CA4786B" w14:textId="3C09BE13" w:rsidR="008151F3" w:rsidRDefault="008151F3" w:rsidP="00167611">
      <w:pPr>
        <w:rPr>
          <w:rFonts w:ascii="Tahoma" w:hAnsi="Tahoma" w:cs="Tahoma"/>
          <w:color w:val="4B5C68"/>
          <w:sz w:val="20"/>
          <w:szCs w:val="20"/>
        </w:rPr>
      </w:pPr>
      <w:r>
        <w:rPr>
          <w:rFonts w:ascii="Tahoma" w:hAnsi="Tahoma" w:cs="Tahoma"/>
          <w:color w:val="4B5C68"/>
          <w:sz w:val="20"/>
          <w:szCs w:val="20"/>
        </w:rPr>
        <w:br w:type="page"/>
      </w:r>
    </w:p>
    <w:p w14:paraId="5CCDA748" w14:textId="77777777" w:rsidR="004D3BEB" w:rsidRPr="002D49BA" w:rsidRDefault="004D3BEB" w:rsidP="00167611">
      <w:pPr>
        <w:widowControl w:val="0"/>
        <w:tabs>
          <w:tab w:val="left" w:pos="392"/>
        </w:tabs>
        <w:autoSpaceDE w:val="0"/>
        <w:autoSpaceDN w:val="0"/>
        <w:adjustRightInd w:val="0"/>
        <w:ind w:left="117" w:right="111"/>
        <w:jc w:val="both"/>
        <w:rPr>
          <w:rFonts w:ascii="Tahoma" w:hAnsi="Tahoma" w:cs="Tahoma"/>
          <w:color w:val="4B5C68"/>
          <w:sz w:val="20"/>
          <w:szCs w:val="20"/>
        </w:rPr>
      </w:pPr>
    </w:p>
    <w:tbl>
      <w:tblPr>
        <w:tblW w:w="8912" w:type="dxa"/>
        <w:tblInd w:w="14" w:type="dxa"/>
        <w:tblLayout w:type="fixed"/>
        <w:tblCellMar>
          <w:left w:w="0" w:type="dxa"/>
          <w:right w:w="0" w:type="dxa"/>
        </w:tblCellMar>
        <w:tblLook w:val="0000" w:firstRow="0" w:lastRow="0" w:firstColumn="0" w:lastColumn="0" w:noHBand="0" w:noVBand="0"/>
      </w:tblPr>
      <w:tblGrid>
        <w:gridCol w:w="8912"/>
      </w:tblGrid>
      <w:tr w:rsidR="007A7027" w:rsidRPr="008151F3" w14:paraId="70465B1B" w14:textId="77777777" w:rsidTr="00B30573">
        <w:tc>
          <w:tcPr>
            <w:tcW w:w="8912" w:type="dxa"/>
            <w:tcBorders>
              <w:top w:val="single" w:sz="4" w:space="0" w:color="D9D9D9"/>
              <w:left w:val="single" w:sz="4" w:space="0" w:color="D9D9D9"/>
              <w:bottom w:val="single" w:sz="4" w:space="0" w:color="D9D9D9"/>
              <w:right w:val="single" w:sz="4" w:space="0" w:color="D9D9D9"/>
            </w:tcBorders>
            <w:shd w:val="clear" w:color="auto" w:fill="F2F2F2"/>
          </w:tcPr>
          <w:p w14:paraId="3CAC5F96" w14:textId="77777777" w:rsidR="004D3BEB" w:rsidRPr="008151F3" w:rsidRDefault="004D3BEB" w:rsidP="00167611">
            <w:pPr>
              <w:widowControl w:val="0"/>
              <w:autoSpaceDE w:val="0"/>
              <w:autoSpaceDN w:val="0"/>
              <w:adjustRightInd w:val="0"/>
              <w:spacing w:before="120" w:after="120"/>
              <w:ind w:left="108" w:right="278"/>
              <w:jc w:val="both"/>
              <w:rPr>
                <w:rFonts w:ascii="Tahoma" w:hAnsi="Tahoma" w:cs="Tahoma"/>
                <w:b/>
                <w:bCs/>
                <w:color w:val="4B5C68"/>
                <w:sz w:val="20"/>
                <w:szCs w:val="20"/>
              </w:rPr>
            </w:pPr>
            <w:r w:rsidRPr="008151F3">
              <w:rPr>
                <w:rFonts w:ascii="Tahoma" w:hAnsi="Tahoma" w:cs="Tahoma"/>
                <w:b/>
                <w:bCs/>
                <w:color w:val="4B5C68"/>
                <w:sz w:val="20"/>
                <w:szCs w:val="20"/>
              </w:rPr>
              <w:t>Utilisation des données à caractère personnel fournies dans le cadre de la présente consultation :</w:t>
            </w:r>
          </w:p>
          <w:p w14:paraId="3BDBD89B" w14:textId="77777777" w:rsidR="004D3BEB" w:rsidRPr="008151F3" w:rsidRDefault="004D3BEB" w:rsidP="00167611">
            <w:pPr>
              <w:widowControl w:val="0"/>
              <w:autoSpaceDE w:val="0"/>
              <w:autoSpaceDN w:val="0"/>
              <w:adjustRightInd w:val="0"/>
              <w:spacing w:before="120" w:after="120"/>
              <w:ind w:left="108" w:right="136"/>
              <w:jc w:val="both"/>
              <w:rPr>
                <w:rFonts w:ascii="Tahoma" w:hAnsi="Tahoma" w:cs="Tahoma"/>
                <w:color w:val="4B5C68"/>
                <w:sz w:val="20"/>
                <w:szCs w:val="20"/>
              </w:rPr>
            </w:pPr>
            <w:r w:rsidRPr="008151F3">
              <w:rPr>
                <w:rFonts w:ascii="Tahoma" w:hAnsi="Tahoma" w:cs="Tahoma"/>
                <w:color w:val="4B5C68"/>
                <w:sz w:val="20"/>
                <w:szCs w:val="20"/>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7C118759" w14:textId="77777777" w:rsidR="004D3BEB" w:rsidRPr="008151F3" w:rsidRDefault="004D3BEB" w:rsidP="00167611">
            <w:pPr>
              <w:widowControl w:val="0"/>
              <w:autoSpaceDE w:val="0"/>
              <w:autoSpaceDN w:val="0"/>
              <w:adjustRightInd w:val="0"/>
              <w:spacing w:before="120" w:after="120"/>
              <w:ind w:left="108" w:right="136"/>
              <w:jc w:val="both"/>
              <w:rPr>
                <w:rFonts w:ascii="Tahoma" w:hAnsi="Tahoma" w:cs="Tahoma"/>
                <w:color w:val="4B5C68"/>
                <w:sz w:val="20"/>
                <w:szCs w:val="20"/>
              </w:rPr>
            </w:pPr>
            <w:r w:rsidRPr="008151F3">
              <w:rPr>
                <w:rFonts w:ascii="Tahoma" w:hAnsi="Tahoma" w:cs="Tahoma"/>
                <w:b/>
                <w:bCs/>
                <w:color w:val="4B5C68"/>
                <w:sz w:val="20"/>
                <w:szCs w:val="20"/>
              </w:rPr>
              <w:t>Communication aux tiers :</w:t>
            </w:r>
            <w:r w:rsidRPr="008151F3">
              <w:rPr>
                <w:rFonts w:ascii="Tahoma" w:hAnsi="Tahoma" w:cs="Tahoma"/>
                <w:color w:val="4B5C68"/>
                <w:sz w:val="20"/>
                <w:szCs w:val="20"/>
              </w:rPr>
              <w:t xml:space="preserve"> Les données personnelles susceptibles d'être contenues dans les documents fournis dans le cadre de la présente consultation ne seront jamais communiquées à des tiers non-habilités et hors des objectifs précédemment rappelés.</w:t>
            </w:r>
          </w:p>
          <w:p w14:paraId="478267C1" w14:textId="77777777" w:rsidR="004D3BEB" w:rsidRPr="008151F3" w:rsidRDefault="004D3BEB" w:rsidP="00167611">
            <w:pPr>
              <w:widowControl w:val="0"/>
              <w:autoSpaceDE w:val="0"/>
              <w:autoSpaceDN w:val="0"/>
              <w:adjustRightInd w:val="0"/>
              <w:spacing w:before="120" w:after="120"/>
              <w:ind w:left="108" w:right="136"/>
              <w:jc w:val="both"/>
              <w:rPr>
                <w:rFonts w:ascii="Tahoma" w:hAnsi="Tahoma" w:cs="Tahoma"/>
                <w:color w:val="4B5C68"/>
                <w:sz w:val="20"/>
                <w:szCs w:val="20"/>
              </w:rPr>
            </w:pPr>
            <w:r w:rsidRPr="008151F3">
              <w:rPr>
                <w:rFonts w:ascii="Tahoma" w:hAnsi="Tahoma" w:cs="Tahoma"/>
                <w:b/>
                <w:bCs/>
                <w:color w:val="4B5C68"/>
                <w:sz w:val="20"/>
                <w:szCs w:val="20"/>
              </w:rPr>
              <w:t>Droits d'accès, de rectification, de suppression :</w:t>
            </w:r>
            <w:r w:rsidRPr="008151F3">
              <w:rPr>
                <w:rFonts w:ascii="Tahoma" w:hAnsi="Tahoma" w:cs="Tahoma"/>
                <w:color w:val="4B5C68"/>
                <w:sz w:val="20"/>
                <w:szCs w:val="20"/>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l'acheteur : ... ou enfin, directement auprès de la CNIL (www.cnil.fr).</w:t>
            </w:r>
          </w:p>
          <w:p w14:paraId="70D32BDB" w14:textId="77777777" w:rsidR="004D3BEB" w:rsidRPr="008151F3" w:rsidRDefault="004D3BEB" w:rsidP="00167611">
            <w:pPr>
              <w:widowControl w:val="0"/>
              <w:autoSpaceDE w:val="0"/>
              <w:autoSpaceDN w:val="0"/>
              <w:adjustRightInd w:val="0"/>
              <w:spacing w:before="120" w:after="120"/>
              <w:ind w:left="108"/>
              <w:jc w:val="both"/>
              <w:rPr>
                <w:rFonts w:ascii="Tahoma" w:hAnsi="Tahoma" w:cs="Tahoma"/>
                <w:color w:val="4B5C68"/>
                <w:sz w:val="20"/>
                <w:szCs w:val="20"/>
              </w:rPr>
            </w:pPr>
            <w:r w:rsidRPr="008151F3">
              <w:rPr>
                <w:rFonts w:ascii="Tahoma" w:hAnsi="Tahoma" w:cs="Tahoma"/>
                <w:b/>
                <w:bCs/>
                <w:color w:val="4B5C68"/>
                <w:sz w:val="20"/>
                <w:szCs w:val="20"/>
              </w:rPr>
              <w:t>Durée de conservation des données personnelles :</w:t>
            </w:r>
            <w:r w:rsidRPr="008151F3">
              <w:rPr>
                <w:rFonts w:ascii="Tahoma" w:hAnsi="Tahoma" w:cs="Tahoma"/>
                <w:color w:val="4B5C68"/>
                <w:sz w:val="20"/>
                <w:szCs w:val="20"/>
              </w:rPr>
              <w:t xml:space="preserve"> Les données personnelles sont conservées au même titre et conditions d'archivage que celles prévues aux articles R2184-12 et R2184-13 du Code de la commande publique.</w:t>
            </w:r>
          </w:p>
        </w:tc>
      </w:tr>
    </w:tbl>
    <w:p w14:paraId="56220009" w14:textId="77777777" w:rsidR="004D3BEB" w:rsidRPr="008151F3" w:rsidRDefault="004D3BEB" w:rsidP="00167611">
      <w:pPr>
        <w:keepLines/>
        <w:widowControl w:val="0"/>
        <w:tabs>
          <w:tab w:val="left" w:pos="392"/>
        </w:tabs>
        <w:autoSpaceDE w:val="0"/>
        <w:autoSpaceDN w:val="0"/>
        <w:adjustRightInd w:val="0"/>
        <w:ind w:left="117" w:right="111"/>
        <w:jc w:val="both"/>
        <w:rPr>
          <w:rFonts w:ascii="Tahoma" w:hAnsi="Tahoma" w:cs="Tahoma"/>
          <w:color w:val="4B5C68"/>
          <w:sz w:val="20"/>
          <w:szCs w:val="20"/>
        </w:rPr>
      </w:pPr>
    </w:p>
    <w:tbl>
      <w:tblPr>
        <w:tblW w:w="8912" w:type="dxa"/>
        <w:tblInd w:w="14" w:type="dxa"/>
        <w:tblLayout w:type="fixed"/>
        <w:tblCellMar>
          <w:left w:w="0" w:type="dxa"/>
          <w:right w:w="0" w:type="dxa"/>
        </w:tblCellMar>
        <w:tblLook w:val="0000" w:firstRow="0" w:lastRow="0" w:firstColumn="0" w:lastColumn="0" w:noHBand="0" w:noVBand="0"/>
      </w:tblPr>
      <w:tblGrid>
        <w:gridCol w:w="441"/>
        <w:gridCol w:w="8471"/>
      </w:tblGrid>
      <w:tr w:rsidR="00B30573" w:rsidRPr="008151F3" w14:paraId="5C60BBB4" w14:textId="77777777" w:rsidTr="00B30573">
        <w:tc>
          <w:tcPr>
            <w:tcW w:w="441" w:type="dxa"/>
            <w:tcBorders>
              <w:top w:val="single" w:sz="4" w:space="0" w:color="D9D9D9"/>
              <w:left w:val="single" w:sz="4" w:space="0" w:color="D9D9D9"/>
              <w:bottom w:val="nil"/>
              <w:right w:val="nil"/>
            </w:tcBorders>
            <w:shd w:val="clear" w:color="auto" w:fill="F2F2F2"/>
            <w:vAlign w:val="center"/>
          </w:tcPr>
          <w:p w14:paraId="71684264" w14:textId="77777777" w:rsidR="004D3BEB" w:rsidRPr="008151F3" w:rsidRDefault="002D49BA" w:rsidP="00167611">
            <w:pPr>
              <w:widowControl w:val="0"/>
              <w:tabs>
                <w:tab w:val="left" w:pos="392"/>
              </w:tabs>
              <w:autoSpaceDE w:val="0"/>
              <w:autoSpaceDN w:val="0"/>
              <w:adjustRightInd w:val="0"/>
              <w:ind w:left="108" w:right="107"/>
              <w:rPr>
                <w:rFonts w:ascii="Tahoma" w:hAnsi="Tahoma" w:cs="Tahoma"/>
                <w:color w:val="4B5C68"/>
                <w:sz w:val="20"/>
                <w:szCs w:val="20"/>
              </w:rPr>
            </w:pPr>
            <w:r w:rsidRPr="008151F3">
              <w:rPr>
                <w:rFonts w:ascii="Tahoma" w:hAnsi="Tahoma" w:cs="Tahoma"/>
                <w:noProof/>
                <w:color w:val="4B5C68"/>
                <w:sz w:val="20"/>
                <w:szCs w:val="20"/>
              </w:rPr>
              <w:drawing>
                <wp:inline distT="0" distB="0" distL="0" distR="0" wp14:anchorId="3CA0433B" wp14:editId="6B400FFD">
                  <wp:extent cx="116840" cy="11684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6840" cy="116840"/>
                          </a:xfrm>
                          <a:prstGeom prst="rect">
                            <a:avLst/>
                          </a:prstGeom>
                          <a:noFill/>
                          <a:ln>
                            <a:noFill/>
                          </a:ln>
                        </pic:spPr>
                      </pic:pic>
                    </a:graphicData>
                  </a:graphic>
                </wp:inline>
              </w:drawing>
            </w:r>
          </w:p>
        </w:tc>
        <w:tc>
          <w:tcPr>
            <w:tcW w:w="8471" w:type="dxa"/>
            <w:tcBorders>
              <w:top w:val="single" w:sz="4" w:space="0" w:color="D9D9D9"/>
              <w:left w:val="nil"/>
              <w:bottom w:val="nil"/>
              <w:right w:val="single" w:sz="4" w:space="0" w:color="D9D9D9"/>
            </w:tcBorders>
            <w:shd w:val="clear" w:color="auto" w:fill="F2F2F2"/>
            <w:vAlign w:val="center"/>
          </w:tcPr>
          <w:p w14:paraId="47C7F076" w14:textId="77777777" w:rsidR="004D3BEB" w:rsidRPr="008151F3" w:rsidRDefault="004D3BEB" w:rsidP="00167611">
            <w:pPr>
              <w:widowControl w:val="0"/>
              <w:tabs>
                <w:tab w:val="left" w:pos="392"/>
              </w:tabs>
              <w:autoSpaceDE w:val="0"/>
              <w:autoSpaceDN w:val="0"/>
              <w:adjustRightInd w:val="0"/>
              <w:ind w:left="109" w:right="99"/>
              <w:rPr>
                <w:rFonts w:ascii="Tahoma" w:hAnsi="Tahoma" w:cs="Tahoma"/>
                <w:color w:val="4B5C68"/>
                <w:sz w:val="20"/>
                <w:szCs w:val="20"/>
              </w:rPr>
            </w:pPr>
            <w:r w:rsidRPr="008151F3">
              <w:rPr>
                <w:rFonts w:ascii="Tahoma" w:hAnsi="Tahoma" w:cs="Tahoma"/>
                <w:b/>
                <w:bCs/>
                <w:color w:val="4B5C68"/>
                <w:sz w:val="20"/>
                <w:szCs w:val="20"/>
              </w:rPr>
              <w:t>Documents et liens utiles (versions en vigueur à la date du lancement de la consultation) :</w:t>
            </w:r>
          </w:p>
        </w:tc>
      </w:tr>
      <w:tr w:rsidR="00B30573" w:rsidRPr="008151F3" w14:paraId="34A207F9" w14:textId="77777777" w:rsidTr="00B30573">
        <w:tc>
          <w:tcPr>
            <w:tcW w:w="441" w:type="dxa"/>
            <w:tcBorders>
              <w:top w:val="nil"/>
              <w:left w:val="single" w:sz="4" w:space="0" w:color="D9D9D9"/>
              <w:bottom w:val="single" w:sz="4" w:space="0" w:color="D9D9D9"/>
              <w:right w:val="nil"/>
            </w:tcBorders>
            <w:shd w:val="clear" w:color="auto" w:fill="F2F2F2"/>
            <w:vAlign w:val="center"/>
          </w:tcPr>
          <w:p w14:paraId="060DC442" w14:textId="77777777" w:rsidR="004D3BEB" w:rsidRPr="008151F3" w:rsidRDefault="004D3BEB" w:rsidP="00167611">
            <w:pPr>
              <w:widowControl w:val="0"/>
              <w:tabs>
                <w:tab w:val="left" w:pos="392"/>
              </w:tabs>
              <w:autoSpaceDE w:val="0"/>
              <w:autoSpaceDN w:val="0"/>
              <w:adjustRightInd w:val="0"/>
              <w:ind w:left="109" w:right="99"/>
              <w:rPr>
                <w:rFonts w:ascii="Tahoma" w:hAnsi="Tahoma" w:cs="Tahoma"/>
                <w:color w:val="4B5C68"/>
                <w:sz w:val="20"/>
                <w:szCs w:val="20"/>
              </w:rPr>
            </w:pPr>
          </w:p>
        </w:tc>
        <w:tc>
          <w:tcPr>
            <w:tcW w:w="8471" w:type="dxa"/>
            <w:tcBorders>
              <w:top w:val="nil"/>
              <w:left w:val="nil"/>
              <w:bottom w:val="single" w:sz="4" w:space="0" w:color="D9D9D9"/>
              <w:right w:val="single" w:sz="4" w:space="0" w:color="D9D9D9"/>
            </w:tcBorders>
            <w:shd w:val="clear" w:color="auto" w:fill="F2F2F2"/>
            <w:vAlign w:val="center"/>
          </w:tcPr>
          <w:p w14:paraId="592EBF9D" w14:textId="7A40B6B8" w:rsidR="004D3BEB" w:rsidRPr="008151F3" w:rsidRDefault="004D3BEB" w:rsidP="00167611">
            <w:pPr>
              <w:widowControl w:val="0"/>
              <w:tabs>
                <w:tab w:val="left" w:pos="392"/>
              </w:tabs>
              <w:autoSpaceDE w:val="0"/>
              <w:autoSpaceDN w:val="0"/>
              <w:adjustRightInd w:val="0"/>
              <w:ind w:left="251" w:right="99"/>
              <w:jc w:val="both"/>
              <w:rPr>
                <w:rFonts w:ascii="Tahoma" w:hAnsi="Tahoma" w:cs="Tahoma"/>
                <w:color w:val="4B5C68"/>
                <w:sz w:val="20"/>
                <w:szCs w:val="20"/>
              </w:rPr>
            </w:pPr>
            <w:hyperlink r:id="rId21" w:tgtFrame="_blank" w:history="1">
              <w:r w:rsidRPr="008151F3">
                <w:rPr>
                  <w:rFonts w:ascii="Tahoma" w:hAnsi="Tahoma" w:cs="Tahoma"/>
                  <w:color w:val="4B5C68"/>
                  <w:sz w:val="20"/>
                  <w:szCs w:val="20"/>
                  <w:u w:val="single"/>
                </w:rPr>
                <w:t>Code de la commande publique</w:t>
              </w:r>
            </w:hyperlink>
            <w:r w:rsidRPr="008151F3">
              <w:rPr>
                <w:rFonts w:ascii="Tahoma" w:hAnsi="Tahoma" w:cs="Tahoma"/>
                <w:color w:val="4B5C68"/>
                <w:sz w:val="20"/>
                <w:szCs w:val="20"/>
              </w:rPr>
              <w:t xml:space="preserve"> et ses </w:t>
            </w:r>
            <w:hyperlink r:id="rId22" w:tgtFrame="_blank" w:history="1">
              <w:r w:rsidRPr="008151F3">
                <w:rPr>
                  <w:rFonts w:ascii="Tahoma" w:hAnsi="Tahoma" w:cs="Tahoma"/>
                  <w:color w:val="4B5C68"/>
                  <w:sz w:val="20"/>
                  <w:szCs w:val="20"/>
                  <w:u w:val="single"/>
                </w:rPr>
                <w:t>annexes</w:t>
              </w:r>
            </w:hyperlink>
            <w:r w:rsidRPr="008151F3">
              <w:rPr>
                <w:rFonts w:ascii="Tahoma" w:hAnsi="Tahoma" w:cs="Tahoma"/>
                <w:color w:val="4B5C68"/>
                <w:sz w:val="20"/>
                <w:szCs w:val="20"/>
              </w:rPr>
              <w:t xml:space="preserve"> (</w:t>
            </w:r>
            <w:r w:rsidR="00C104E5" w:rsidRPr="008151F3">
              <w:rPr>
                <w:rFonts w:ascii="Tahoma" w:hAnsi="Tahoma" w:cs="Tahoma"/>
                <w:color w:val="4B5C68"/>
                <w:sz w:val="20"/>
                <w:szCs w:val="20"/>
              </w:rPr>
              <w:t>Légifrance</w:t>
            </w:r>
            <w:r w:rsidRPr="008151F3">
              <w:rPr>
                <w:rFonts w:ascii="Tahoma" w:hAnsi="Tahoma" w:cs="Tahoma"/>
                <w:color w:val="4B5C68"/>
                <w:sz w:val="20"/>
                <w:szCs w:val="20"/>
              </w:rPr>
              <w:t>)</w:t>
            </w:r>
          </w:p>
          <w:p w14:paraId="7179C73E" w14:textId="77777777" w:rsidR="004D3BEB" w:rsidRPr="008151F3" w:rsidRDefault="004D3BEB" w:rsidP="00167611">
            <w:pPr>
              <w:widowControl w:val="0"/>
              <w:tabs>
                <w:tab w:val="left" w:pos="392"/>
              </w:tabs>
              <w:autoSpaceDE w:val="0"/>
              <w:autoSpaceDN w:val="0"/>
              <w:adjustRightInd w:val="0"/>
              <w:ind w:left="251" w:right="141"/>
              <w:jc w:val="both"/>
              <w:rPr>
                <w:rFonts w:ascii="Tahoma" w:hAnsi="Tahoma" w:cs="Tahoma"/>
                <w:color w:val="4B5C68"/>
                <w:sz w:val="20"/>
                <w:szCs w:val="20"/>
                <w:u w:val="single"/>
              </w:rPr>
            </w:pPr>
            <w:hyperlink r:id="rId23" w:tgtFrame="_blank" w:history="1">
              <w:r w:rsidRPr="008151F3">
                <w:rPr>
                  <w:rFonts w:ascii="Tahoma" w:hAnsi="Tahoma" w:cs="Tahoma"/>
                  <w:color w:val="4B5C68"/>
                  <w:sz w:val="20"/>
                  <w:szCs w:val="20"/>
                  <w:u w:val="single"/>
                </w:rPr>
                <w:t>Formulaires candidats (DAJ)</w:t>
              </w:r>
            </w:hyperlink>
          </w:p>
          <w:p w14:paraId="67DD943A" w14:textId="77777777" w:rsidR="004D3BEB" w:rsidRPr="008151F3" w:rsidRDefault="004D3BEB" w:rsidP="00167611">
            <w:pPr>
              <w:widowControl w:val="0"/>
              <w:tabs>
                <w:tab w:val="left" w:pos="392"/>
              </w:tabs>
              <w:autoSpaceDE w:val="0"/>
              <w:autoSpaceDN w:val="0"/>
              <w:adjustRightInd w:val="0"/>
              <w:ind w:left="251" w:right="99"/>
              <w:jc w:val="both"/>
              <w:rPr>
                <w:rFonts w:ascii="Tahoma" w:hAnsi="Tahoma" w:cs="Tahoma"/>
                <w:color w:val="4B5C68"/>
                <w:sz w:val="20"/>
                <w:szCs w:val="20"/>
                <w:u w:val="single"/>
              </w:rPr>
            </w:pPr>
            <w:hyperlink r:id="rId24" w:tgtFrame="_blank" w:history="1">
              <w:r w:rsidRPr="008151F3">
                <w:rPr>
                  <w:rFonts w:ascii="Tahoma" w:hAnsi="Tahoma" w:cs="Tahoma"/>
                  <w:color w:val="4B5C68"/>
                  <w:sz w:val="20"/>
                  <w:szCs w:val="20"/>
                  <w:u w:val="single"/>
                </w:rPr>
                <w:t>Médiateur des entreprises</w:t>
              </w:r>
            </w:hyperlink>
          </w:p>
          <w:p w14:paraId="3A8C54E7" w14:textId="77777777" w:rsidR="004D3BEB" w:rsidRPr="008151F3" w:rsidRDefault="004D3BEB" w:rsidP="00167611">
            <w:pPr>
              <w:widowControl w:val="0"/>
              <w:tabs>
                <w:tab w:val="left" w:pos="392"/>
              </w:tabs>
              <w:autoSpaceDE w:val="0"/>
              <w:autoSpaceDN w:val="0"/>
              <w:adjustRightInd w:val="0"/>
              <w:ind w:left="251" w:right="99"/>
              <w:jc w:val="both"/>
              <w:rPr>
                <w:rFonts w:ascii="Tahoma" w:hAnsi="Tahoma" w:cs="Tahoma"/>
                <w:color w:val="4B5C68"/>
                <w:sz w:val="20"/>
                <w:szCs w:val="20"/>
                <w:u w:val="single"/>
              </w:rPr>
            </w:pPr>
            <w:hyperlink r:id="rId25" w:tgtFrame="_blank" w:history="1">
              <w:r w:rsidRPr="008151F3">
                <w:rPr>
                  <w:rFonts w:ascii="Tahoma" w:hAnsi="Tahoma" w:cs="Tahoma"/>
                  <w:color w:val="4B5C68"/>
                  <w:sz w:val="20"/>
                  <w:szCs w:val="20"/>
                  <w:u w:val="single"/>
                </w:rPr>
                <w:t>CCAG Fournitures courantes et services du 30 mars 2021</w:t>
              </w:r>
            </w:hyperlink>
          </w:p>
        </w:tc>
      </w:tr>
    </w:tbl>
    <w:p w14:paraId="47189E11" w14:textId="77777777" w:rsidR="004D3BEB" w:rsidRPr="002D49BA" w:rsidRDefault="004D3BEB" w:rsidP="005674F6">
      <w:pPr>
        <w:keepLines/>
        <w:widowControl w:val="0"/>
        <w:tabs>
          <w:tab w:val="left" w:pos="392"/>
        </w:tabs>
        <w:autoSpaceDE w:val="0"/>
        <w:autoSpaceDN w:val="0"/>
        <w:adjustRightInd w:val="0"/>
        <w:ind w:right="111"/>
        <w:jc w:val="both"/>
        <w:rPr>
          <w:rFonts w:ascii="Tahoma" w:hAnsi="Tahoma" w:cs="Tahoma"/>
          <w:color w:val="4B5C68"/>
        </w:rPr>
      </w:pPr>
      <w:bookmarkStart w:id="6" w:name="page_total_master0"/>
      <w:bookmarkStart w:id="7" w:name="page_total"/>
      <w:bookmarkEnd w:id="6"/>
      <w:bookmarkEnd w:id="7"/>
    </w:p>
    <w:sectPr w:rsidR="004D3BEB" w:rsidRPr="002D49BA" w:rsidSect="00181DE1">
      <w:headerReference w:type="default" r:id="rId26"/>
      <w:footerReference w:type="default" r:id="rId27"/>
      <w:headerReference w:type="first" r:id="rId28"/>
      <w:footerReference w:type="first" r:id="rId29"/>
      <w:pgSz w:w="11900" w:h="16820"/>
      <w:pgMar w:top="1418" w:right="1418" w:bottom="1418" w:left="1418" w:header="709" w:footer="709"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51BCD7" w14:textId="77777777" w:rsidR="00D40BA2" w:rsidRDefault="00D40BA2">
      <w:r>
        <w:separator/>
      </w:r>
    </w:p>
  </w:endnote>
  <w:endnote w:type="continuationSeparator" w:id="0">
    <w:p w14:paraId="24A1CF03" w14:textId="77777777" w:rsidR="00D40BA2" w:rsidRDefault="00D40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FAUX">
    <w:altName w:val="Calibri"/>
    <w:panose1 w:val="020B0604020202020204"/>
    <w:charset w:val="00"/>
    <w:family w:val="swiss"/>
    <w:pitch w:val="variable"/>
    <w:sig w:usb0="00002A87" w:usb1="80000000" w:usb2="00000008"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063" w:type="dxa"/>
      <w:tblInd w:w="9" w:type="dxa"/>
      <w:tblLayout w:type="fixed"/>
      <w:tblCellMar>
        <w:left w:w="0" w:type="dxa"/>
        <w:right w:w="0" w:type="dxa"/>
      </w:tblCellMar>
      <w:tblLook w:val="0000" w:firstRow="0" w:lastRow="0" w:firstColumn="0" w:lastColumn="0" w:noHBand="0" w:noVBand="0"/>
    </w:tblPr>
    <w:tblGrid>
      <w:gridCol w:w="8213"/>
      <w:gridCol w:w="850"/>
    </w:tblGrid>
    <w:tr w:rsidR="0026629B" w:rsidRPr="002D49BA" w14:paraId="65821BB2" w14:textId="77777777" w:rsidTr="0026629B">
      <w:tc>
        <w:tcPr>
          <w:tcW w:w="8213" w:type="dxa"/>
          <w:shd w:val="clear" w:color="auto" w:fill="FFFFFF"/>
          <w:vAlign w:val="center"/>
        </w:tcPr>
        <w:p w14:paraId="6F4CE0BE" w14:textId="3A2804CB" w:rsidR="004D3BEB" w:rsidRPr="002D49BA" w:rsidRDefault="004D3BEB" w:rsidP="0026629B">
          <w:pPr>
            <w:widowControl w:val="0"/>
            <w:tabs>
              <w:tab w:val="center" w:pos="4644"/>
              <w:tab w:val="right" w:pos="8322"/>
            </w:tabs>
            <w:autoSpaceDE w:val="0"/>
            <w:autoSpaceDN w:val="0"/>
            <w:adjustRightInd w:val="0"/>
            <w:ind w:left="108" w:right="98"/>
            <w:rPr>
              <w:rFonts w:ascii="Tahoma" w:hAnsi="Tahoma" w:cs="Tahoma"/>
              <w:color w:val="4B5C68"/>
            </w:rPr>
          </w:pPr>
          <w:r w:rsidRPr="002D49BA">
            <w:rPr>
              <w:rFonts w:ascii="Tahoma" w:hAnsi="Tahoma" w:cs="Tahoma"/>
              <w:color w:val="4B5C68"/>
              <w:sz w:val="16"/>
              <w:szCs w:val="16"/>
            </w:rPr>
            <w:tab/>
          </w:r>
          <w:r w:rsidRPr="002D49BA">
            <w:rPr>
              <w:rFonts w:ascii="Tahoma" w:hAnsi="Tahoma" w:cs="Tahoma"/>
              <w:color w:val="4B5C68"/>
            </w:rPr>
            <w:t xml:space="preserve"> </w:t>
          </w:r>
        </w:p>
      </w:tc>
      <w:tc>
        <w:tcPr>
          <w:tcW w:w="850" w:type="dxa"/>
          <w:shd w:val="clear" w:color="auto" w:fill="00B7BC"/>
          <w:vAlign w:val="center"/>
        </w:tcPr>
        <w:p w14:paraId="7356D6FA" w14:textId="77777777" w:rsidR="004D3BEB" w:rsidRPr="002D49BA" w:rsidRDefault="004D3BEB" w:rsidP="0026629B">
          <w:pPr>
            <w:widowControl w:val="0"/>
            <w:tabs>
              <w:tab w:val="center" w:pos="4644"/>
              <w:tab w:val="right" w:pos="9180"/>
            </w:tabs>
            <w:autoSpaceDE w:val="0"/>
            <w:autoSpaceDN w:val="0"/>
            <w:adjustRightInd w:val="0"/>
            <w:ind w:left="135" w:right="96"/>
            <w:jc w:val="center"/>
            <w:rPr>
              <w:rFonts w:ascii="Tahoma" w:hAnsi="Tahoma" w:cs="Tahoma"/>
              <w:color w:val="FFFFFF" w:themeColor="background1"/>
            </w:rPr>
          </w:pPr>
          <w:r w:rsidRPr="002D49BA">
            <w:rPr>
              <w:rFonts w:ascii="Tahoma" w:hAnsi="Tahoma" w:cs="Tahoma"/>
              <w:color w:val="4B5C68"/>
              <w:sz w:val="16"/>
              <w:szCs w:val="16"/>
            </w:rPr>
            <w:t xml:space="preserve"> </w:t>
          </w:r>
          <w:r w:rsidRPr="002D49BA">
            <w:rPr>
              <w:rFonts w:ascii="Tahoma" w:hAnsi="Tahoma" w:cs="Tahoma"/>
              <w:color w:val="FFFFFF" w:themeColor="background1"/>
              <w:sz w:val="16"/>
              <w:szCs w:val="16"/>
            </w:rPr>
            <w:pgNum/>
          </w:r>
          <w:r w:rsidRPr="002D49BA">
            <w:rPr>
              <w:rFonts w:ascii="Tahoma" w:hAnsi="Tahoma" w:cs="Tahoma"/>
              <w:color w:val="FFFFFF" w:themeColor="background1"/>
              <w:sz w:val="16"/>
              <w:szCs w:val="16"/>
            </w:rPr>
            <w:t xml:space="preserve"> </w:t>
          </w:r>
          <w:r w:rsidRPr="002D49BA">
            <w:rPr>
              <w:rFonts w:ascii="Tahoma" w:hAnsi="Tahoma" w:cs="Tahoma"/>
              <w:color w:val="FFFFFF" w:themeColor="background1"/>
              <w:sz w:val="16"/>
              <w:szCs w:val="16"/>
            </w:rPr>
            <w:t xml:space="preserve">/ </w:t>
          </w:r>
          <w:r w:rsidRPr="002D49BA">
            <w:rPr>
              <w:rFonts w:ascii="Tahoma" w:hAnsi="Tahoma" w:cs="Tahoma"/>
              <w:color w:val="FFFFFF" w:themeColor="background1"/>
              <w:sz w:val="16"/>
              <w:szCs w:val="16"/>
            </w:rPr>
            <w:fldChar w:fldCharType="begin"/>
          </w:r>
          <w:r w:rsidRPr="002D49BA">
            <w:rPr>
              <w:rFonts w:ascii="Tahoma" w:hAnsi="Tahoma" w:cs="Tahoma"/>
              <w:color w:val="FFFFFF" w:themeColor="background1"/>
              <w:sz w:val="16"/>
              <w:szCs w:val="16"/>
            </w:rPr>
            <w:instrText>NUMPAGES</w:instrText>
          </w:r>
          <w:r w:rsidRPr="002D49BA">
            <w:rPr>
              <w:rFonts w:ascii="Tahoma" w:hAnsi="Tahoma" w:cs="Tahoma"/>
              <w:color w:val="FFFFFF" w:themeColor="background1"/>
              <w:sz w:val="16"/>
              <w:szCs w:val="16"/>
            </w:rPr>
            <w:fldChar w:fldCharType="separate"/>
          </w:r>
          <w:r w:rsidRPr="002D49BA">
            <w:rPr>
              <w:rFonts w:ascii="Tahoma" w:hAnsi="Tahoma" w:cs="Tahoma"/>
              <w:color w:val="FFFFFF" w:themeColor="background1"/>
              <w:sz w:val="16"/>
              <w:szCs w:val="16"/>
            </w:rPr>
            <w:t>1</w:t>
          </w:r>
          <w:r w:rsidRPr="002D49BA">
            <w:rPr>
              <w:rFonts w:ascii="Tahoma" w:hAnsi="Tahoma" w:cs="Tahoma"/>
              <w:color w:val="FFFFFF" w:themeColor="background1"/>
              <w:sz w:val="16"/>
              <w:szCs w:val="16"/>
            </w:rPr>
            <w:fldChar w:fldCharType="end"/>
          </w:r>
        </w:p>
      </w:tc>
    </w:tr>
  </w:tbl>
  <w:p w14:paraId="0535C684" w14:textId="2F1DCC4B" w:rsidR="00DA631C" w:rsidRPr="002D49BA" w:rsidRDefault="0026629B">
    <w:pPr>
      <w:widowControl w:val="0"/>
      <w:tabs>
        <w:tab w:val="center" w:pos="4644"/>
        <w:tab w:val="right" w:pos="9180"/>
      </w:tabs>
      <w:autoSpaceDE w:val="0"/>
      <w:autoSpaceDN w:val="0"/>
      <w:adjustRightInd w:val="0"/>
      <w:ind w:left="117" w:right="111"/>
      <w:rPr>
        <w:rFonts w:ascii="Tahoma" w:hAnsi="Tahoma" w:cs="Tahoma"/>
        <w:color w:val="4B5C68"/>
        <w:sz w:val="2"/>
        <w:szCs w:val="2"/>
      </w:rPr>
    </w:pPr>
    <w:r>
      <w:rPr>
        <w:rFonts w:ascii="Tahoma" w:hAnsi="Tahoma" w:cs="Tahoma"/>
        <w:noProof/>
        <w:color w:val="4B5C68"/>
        <w:sz w:val="2"/>
        <w:szCs w:val="2"/>
      </w:rPr>
      <w:drawing>
        <wp:inline distT="0" distB="0" distL="0" distR="0" wp14:anchorId="253320BB" wp14:editId="3E80C041">
          <wp:extent cx="5755640" cy="415925"/>
          <wp:effectExtent l="0" t="0" r="0" b="317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a:stretch>
                    <a:fillRect/>
                  </a:stretch>
                </pic:blipFill>
                <pic:spPr>
                  <a:xfrm>
                    <a:off x="0" y="0"/>
                    <a:ext cx="5755640" cy="41592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87F48C" w14:textId="77777777" w:rsidR="004D3BEB" w:rsidRDefault="004D3BEB">
    <w:pPr>
      <w:widowControl w:val="0"/>
      <w:autoSpaceDE w:val="0"/>
      <w:autoSpaceDN w:val="0"/>
      <w:adjustRightInd w:val="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E4D917" w14:textId="77777777" w:rsidR="00D40BA2" w:rsidRDefault="00D40BA2">
      <w:r>
        <w:separator/>
      </w:r>
    </w:p>
  </w:footnote>
  <w:footnote w:type="continuationSeparator" w:id="0">
    <w:p w14:paraId="775CD8AD" w14:textId="77777777" w:rsidR="00D40BA2" w:rsidRDefault="00D40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A4DB6C" w14:textId="6F3E0BAA" w:rsidR="002F4412" w:rsidRDefault="007D1834" w:rsidP="004741FD">
    <w:pPr>
      <w:pStyle w:val="En-tte"/>
    </w:pPr>
    <w:r>
      <w:rPr>
        <w:noProof/>
      </w:rPr>
      <w:drawing>
        <wp:inline distT="0" distB="0" distL="0" distR="0" wp14:anchorId="5CEC3F3D" wp14:editId="3AB6E02D">
          <wp:extent cx="5755640" cy="415925"/>
          <wp:effectExtent l="0" t="0" r="0" b="317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a:stretch>
                    <a:fillRect/>
                  </a:stretch>
                </pic:blipFill>
                <pic:spPr>
                  <a:xfrm>
                    <a:off x="0" y="0"/>
                    <a:ext cx="5755640" cy="415925"/>
                  </a:xfrm>
                  <a:prstGeom prst="rect">
                    <a:avLst/>
                  </a:prstGeom>
                </pic:spPr>
              </pic:pic>
            </a:graphicData>
          </a:graphic>
        </wp:inline>
      </w:drawing>
    </w:r>
  </w:p>
  <w:p w14:paraId="3A525AD7" w14:textId="77777777" w:rsidR="004741FD" w:rsidRDefault="004741FD" w:rsidP="004741F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9B7A13" w14:textId="2CFE1158" w:rsidR="004D3BEB" w:rsidRDefault="002D49BA">
    <w:pPr>
      <w:widowControl w:val="0"/>
      <w:autoSpaceDE w:val="0"/>
      <w:autoSpaceDN w:val="0"/>
      <w:adjustRightInd w:val="0"/>
      <w:rPr>
        <w:rFonts w:ascii="Arial" w:hAnsi="Arial" w:cs="Arial"/>
      </w:rPr>
    </w:pPr>
    <w:r>
      <w:rPr>
        <w:rFonts w:ascii="Arial" w:hAnsi="Arial" w:cs="Arial"/>
        <w:noProof/>
      </w:rPr>
      <w:drawing>
        <wp:inline distT="0" distB="0" distL="0" distR="0" wp14:anchorId="29EC329D" wp14:editId="5A877A49">
          <wp:extent cx="5905500" cy="42672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a:stretch>
                    <a:fillRect/>
                  </a:stretch>
                </pic:blipFill>
                <pic:spPr>
                  <a:xfrm>
                    <a:off x="0" y="0"/>
                    <a:ext cx="5905500" cy="4267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E462E0"/>
    <w:multiLevelType w:val="multilevel"/>
    <w:tmpl w:val="FFFFFFFF"/>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FFFFFFFF"/>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FFFFFFF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6145D1C"/>
    <w:multiLevelType w:val="multilevel"/>
    <w:tmpl w:val="AFA82C10"/>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4" w15:restartNumberingAfterBreak="0">
    <w:nsid w:val="0BE16E24"/>
    <w:multiLevelType w:val="hybridMultilevel"/>
    <w:tmpl w:val="41A8586A"/>
    <w:lvl w:ilvl="0" w:tplc="382EA9A2">
      <w:start w:val="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E2E2E47"/>
    <w:multiLevelType w:val="multilevel"/>
    <w:tmpl w:val="FFFFFFFF"/>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6" w15:restartNumberingAfterBreak="0">
    <w:nsid w:val="0F1F5D3E"/>
    <w:multiLevelType w:val="hybridMultilevel"/>
    <w:tmpl w:val="FFFFFFFF"/>
    <w:lvl w:ilvl="0" w:tplc="65304A18">
      <w:start w:val="1"/>
      <w:numFmt w:val="bullet"/>
      <w:lvlText w:val="-"/>
      <w:lvlJc w:val="left"/>
      <w:pPr>
        <w:ind w:left="477" w:hanging="360"/>
      </w:pPr>
      <w:rPr>
        <w:rFonts w:ascii="Arial" w:eastAsiaTheme="minorEastAsia" w:hAnsi="Arial" w:hint="default"/>
      </w:rPr>
    </w:lvl>
    <w:lvl w:ilvl="1" w:tplc="200C0003">
      <w:start w:val="1"/>
      <w:numFmt w:val="bullet"/>
      <w:lvlText w:val="o"/>
      <w:lvlJc w:val="left"/>
      <w:pPr>
        <w:ind w:left="1197" w:hanging="360"/>
      </w:pPr>
      <w:rPr>
        <w:rFonts w:ascii="Courier New" w:hAnsi="Courier New" w:hint="default"/>
      </w:rPr>
    </w:lvl>
    <w:lvl w:ilvl="2" w:tplc="200C0005">
      <w:start w:val="1"/>
      <w:numFmt w:val="bullet"/>
      <w:lvlText w:val=""/>
      <w:lvlJc w:val="left"/>
      <w:pPr>
        <w:ind w:left="1917" w:hanging="360"/>
      </w:pPr>
      <w:rPr>
        <w:rFonts w:ascii="Wingdings" w:hAnsi="Wingdings" w:hint="default"/>
      </w:rPr>
    </w:lvl>
    <w:lvl w:ilvl="3" w:tplc="200C0001">
      <w:start w:val="1"/>
      <w:numFmt w:val="bullet"/>
      <w:lvlText w:val=""/>
      <w:lvlJc w:val="left"/>
      <w:pPr>
        <w:ind w:left="2637" w:hanging="360"/>
      </w:pPr>
      <w:rPr>
        <w:rFonts w:ascii="Symbol" w:hAnsi="Symbol" w:hint="default"/>
      </w:rPr>
    </w:lvl>
    <w:lvl w:ilvl="4" w:tplc="200C0003">
      <w:start w:val="1"/>
      <w:numFmt w:val="bullet"/>
      <w:lvlText w:val="o"/>
      <w:lvlJc w:val="left"/>
      <w:pPr>
        <w:ind w:left="3357" w:hanging="360"/>
      </w:pPr>
      <w:rPr>
        <w:rFonts w:ascii="Courier New" w:hAnsi="Courier New" w:hint="default"/>
      </w:rPr>
    </w:lvl>
    <w:lvl w:ilvl="5" w:tplc="200C0005">
      <w:start w:val="1"/>
      <w:numFmt w:val="bullet"/>
      <w:lvlText w:val=""/>
      <w:lvlJc w:val="left"/>
      <w:pPr>
        <w:ind w:left="4077" w:hanging="360"/>
      </w:pPr>
      <w:rPr>
        <w:rFonts w:ascii="Wingdings" w:hAnsi="Wingdings" w:hint="default"/>
      </w:rPr>
    </w:lvl>
    <w:lvl w:ilvl="6" w:tplc="200C0001">
      <w:start w:val="1"/>
      <w:numFmt w:val="bullet"/>
      <w:lvlText w:val=""/>
      <w:lvlJc w:val="left"/>
      <w:pPr>
        <w:ind w:left="4797" w:hanging="360"/>
      </w:pPr>
      <w:rPr>
        <w:rFonts w:ascii="Symbol" w:hAnsi="Symbol" w:hint="default"/>
      </w:rPr>
    </w:lvl>
    <w:lvl w:ilvl="7" w:tplc="200C0003">
      <w:start w:val="1"/>
      <w:numFmt w:val="bullet"/>
      <w:lvlText w:val="o"/>
      <w:lvlJc w:val="left"/>
      <w:pPr>
        <w:ind w:left="5517" w:hanging="360"/>
      </w:pPr>
      <w:rPr>
        <w:rFonts w:ascii="Courier New" w:hAnsi="Courier New" w:hint="default"/>
      </w:rPr>
    </w:lvl>
    <w:lvl w:ilvl="8" w:tplc="200C0005">
      <w:start w:val="1"/>
      <w:numFmt w:val="bullet"/>
      <w:lvlText w:val=""/>
      <w:lvlJc w:val="left"/>
      <w:pPr>
        <w:ind w:left="6237" w:hanging="360"/>
      </w:pPr>
      <w:rPr>
        <w:rFonts w:ascii="Wingdings" w:hAnsi="Wingdings" w:hint="default"/>
      </w:rPr>
    </w:lvl>
  </w:abstractNum>
  <w:abstractNum w:abstractNumId="7" w15:restartNumberingAfterBreak="0">
    <w:nsid w:val="13DD4355"/>
    <w:multiLevelType w:val="multilevel"/>
    <w:tmpl w:val="90B8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123C1C"/>
    <w:multiLevelType w:val="multilevel"/>
    <w:tmpl w:val="7BB65E50"/>
    <w:lvl w:ilvl="0">
      <w:start w:val="1"/>
      <w:numFmt w:val="decimal"/>
      <w:lvlText w:val="%1"/>
      <w:lvlJc w:val="left"/>
      <w:pPr>
        <w:ind w:left="360" w:hanging="360"/>
      </w:pPr>
      <w:rPr>
        <w:rFonts w:hint="default"/>
        <w:b w:val="0"/>
      </w:rPr>
    </w:lvl>
    <w:lvl w:ilvl="1">
      <w:start w:val="1"/>
      <w:numFmt w:val="decimal"/>
      <w:lvlText w:val="%1.%2"/>
      <w:lvlJc w:val="left"/>
      <w:pPr>
        <w:ind w:left="485" w:hanging="360"/>
      </w:pPr>
      <w:rPr>
        <w:rFonts w:hint="default"/>
        <w:b w:val="0"/>
      </w:rPr>
    </w:lvl>
    <w:lvl w:ilvl="2">
      <w:start w:val="1"/>
      <w:numFmt w:val="decimal"/>
      <w:lvlText w:val="%1.%2.%3"/>
      <w:lvlJc w:val="left"/>
      <w:pPr>
        <w:ind w:left="970" w:hanging="720"/>
      </w:pPr>
      <w:rPr>
        <w:rFonts w:hint="default"/>
        <w:b w:val="0"/>
      </w:rPr>
    </w:lvl>
    <w:lvl w:ilvl="3">
      <w:start w:val="1"/>
      <w:numFmt w:val="decimal"/>
      <w:lvlText w:val="%1.%2.%3.%4"/>
      <w:lvlJc w:val="left"/>
      <w:pPr>
        <w:ind w:left="1455" w:hanging="1080"/>
      </w:pPr>
      <w:rPr>
        <w:rFonts w:hint="default"/>
        <w:b w:val="0"/>
      </w:rPr>
    </w:lvl>
    <w:lvl w:ilvl="4">
      <w:start w:val="1"/>
      <w:numFmt w:val="decimal"/>
      <w:lvlText w:val="%1.%2.%3.%4.%5"/>
      <w:lvlJc w:val="left"/>
      <w:pPr>
        <w:ind w:left="1580" w:hanging="1080"/>
      </w:pPr>
      <w:rPr>
        <w:rFonts w:hint="default"/>
        <w:b w:val="0"/>
      </w:rPr>
    </w:lvl>
    <w:lvl w:ilvl="5">
      <w:start w:val="1"/>
      <w:numFmt w:val="decimal"/>
      <w:lvlText w:val="%1.%2.%3.%4.%5.%6"/>
      <w:lvlJc w:val="left"/>
      <w:pPr>
        <w:ind w:left="2065" w:hanging="1440"/>
      </w:pPr>
      <w:rPr>
        <w:rFonts w:hint="default"/>
        <w:b w:val="0"/>
      </w:rPr>
    </w:lvl>
    <w:lvl w:ilvl="6">
      <w:start w:val="1"/>
      <w:numFmt w:val="decimal"/>
      <w:lvlText w:val="%1.%2.%3.%4.%5.%6.%7"/>
      <w:lvlJc w:val="left"/>
      <w:pPr>
        <w:ind w:left="2190" w:hanging="1440"/>
      </w:pPr>
      <w:rPr>
        <w:rFonts w:hint="default"/>
        <w:b w:val="0"/>
      </w:rPr>
    </w:lvl>
    <w:lvl w:ilvl="7">
      <w:start w:val="1"/>
      <w:numFmt w:val="decimal"/>
      <w:lvlText w:val="%1.%2.%3.%4.%5.%6.%7.%8"/>
      <w:lvlJc w:val="left"/>
      <w:pPr>
        <w:ind w:left="2675" w:hanging="1800"/>
      </w:pPr>
      <w:rPr>
        <w:rFonts w:hint="default"/>
        <w:b w:val="0"/>
      </w:rPr>
    </w:lvl>
    <w:lvl w:ilvl="8">
      <w:start w:val="1"/>
      <w:numFmt w:val="decimal"/>
      <w:lvlText w:val="%1.%2.%3.%4.%5.%6.%7.%8.%9"/>
      <w:lvlJc w:val="left"/>
      <w:pPr>
        <w:ind w:left="2800" w:hanging="1800"/>
      </w:pPr>
      <w:rPr>
        <w:rFonts w:hint="default"/>
        <w:b w:val="0"/>
      </w:rPr>
    </w:lvl>
  </w:abstractNum>
  <w:abstractNum w:abstractNumId="9" w15:restartNumberingAfterBreak="0">
    <w:nsid w:val="1F0B22A0"/>
    <w:multiLevelType w:val="hybridMultilevel"/>
    <w:tmpl w:val="1444FC04"/>
    <w:lvl w:ilvl="0" w:tplc="B666118E">
      <w:numFmt w:val="bullet"/>
      <w:lvlText w:val="-"/>
      <w:lvlJc w:val="left"/>
      <w:pPr>
        <w:ind w:left="720" w:hanging="360"/>
      </w:pPr>
      <w:rPr>
        <w:rFonts w:ascii="Calibri" w:eastAsia="Calibri" w:hAnsi="Calibri" w:cs="Calibri" w:hint="default"/>
        <w:w w:val="100"/>
        <w:sz w:val="21"/>
        <w:szCs w:val="21"/>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2F65FE1"/>
    <w:multiLevelType w:val="hybridMultilevel"/>
    <w:tmpl w:val="BD26E7B8"/>
    <w:lvl w:ilvl="0" w:tplc="B22CCCD6">
      <w:start w:val="1"/>
      <w:numFmt w:val="decimal"/>
      <w:lvlText w:val="%1"/>
      <w:lvlJc w:val="left"/>
      <w:pPr>
        <w:ind w:left="720" w:hanging="360"/>
      </w:pPr>
      <w:rPr>
        <w:rFonts w:hint="default"/>
      </w:rPr>
    </w:lvl>
    <w:lvl w:ilvl="1" w:tplc="200C0019" w:tentative="1">
      <w:start w:val="1"/>
      <w:numFmt w:val="lowerLetter"/>
      <w:lvlText w:val="%2."/>
      <w:lvlJc w:val="left"/>
      <w:pPr>
        <w:ind w:left="1440" w:hanging="360"/>
      </w:pPr>
    </w:lvl>
    <w:lvl w:ilvl="2" w:tplc="200C001B" w:tentative="1">
      <w:start w:val="1"/>
      <w:numFmt w:val="lowerRoman"/>
      <w:lvlText w:val="%3."/>
      <w:lvlJc w:val="right"/>
      <w:pPr>
        <w:ind w:left="2160" w:hanging="180"/>
      </w:pPr>
    </w:lvl>
    <w:lvl w:ilvl="3" w:tplc="200C000F" w:tentative="1">
      <w:start w:val="1"/>
      <w:numFmt w:val="decimal"/>
      <w:lvlText w:val="%4."/>
      <w:lvlJc w:val="left"/>
      <w:pPr>
        <w:ind w:left="2880" w:hanging="360"/>
      </w:pPr>
    </w:lvl>
    <w:lvl w:ilvl="4" w:tplc="200C0019" w:tentative="1">
      <w:start w:val="1"/>
      <w:numFmt w:val="lowerLetter"/>
      <w:lvlText w:val="%5."/>
      <w:lvlJc w:val="left"/>
      <w:pPr>
        <w:ind w:left="3600" w:hanging="360"/>
      </w:pPr>
    </w:lvl>
    <w:lvl w:ilvl="5" w:tplc="200C001B" w:tentative="1">
      <w:start w:val="1"/>
      <w:numFmt w:val="lowerRoman"/>
      <w:lvlText w:val="%6."/>
      <w:lvlJc w:val="right"/>
      <w:pPr>
        <w:ind w:left="4320" w:hanging="180"/>
      </w:pPr>
    </w:lvl>
    <w:lvl w:ilvl="6" w:tplc="200C000F" w:tentative="1">
      <w:start w:val="1"/>
      <w:numFmt w:val="decimal"/>
      <w:lvlText w:val="%7."/>
      <w:lvlJc w:val="left"/>
      <w:pPr>
        <w:ind w:left="5040" w:hanging="360"/>
      </w:pPr>
    </w:lvl>
    <w:lvl w:ilvl="7" w:tplc="200C0019" w:tentative="1">
      <w:start w:val="1"/>
      <w:numFmt w:val="lowerLetter"/>
      <w:lvlText w:val="%8."/>
      <w:lvlJc w:val="left"/>
      <w:pPr>
        <w:ind w:left="5760" w:hanging="360"/>
      </w:pPr>
    </w:lvl>
    <w:lvl w:ilvl="8" w:tplc="200C001B" w:tentative="1">
      <w:start w:val="1"/>
      <w:numFmt w:val="lowerRoman"/>
      <w:lvlText w:val="%9."/>
      <w:lvlJc w:val="right"/>
      <w:pPr>
        <w:ind w:left="6480" w:hanging="180"/>
      </w:pPr>
    </w:lvl>
  </w:abstractNum>
  <w:abstractNum w:abstractNumId="11" w15:restartNumberingAfterBreak="0">
    <w:nsid w:val="26E4315A"/>
    <w:multiLevelType w:val="hybridMultilevel"/>
    <w:tmpl w:val="FFFFFFFF"/>
    <w:lvl w:ilvl="0" w:tplc="12165AFC">
      <w:start w:val="1"/>
      <w:numFmt w:val="bullet"/>
      <w:lvlText w:val="-"/>
      <w:lvlJc w:val="left"/>
      <w:pPr>
        <w:ind w:left="720" w:hanging="360"/>
      </w:pPr>
      <w:rPr>
        <w:rFonts w:ascii="Arial" w:eastAsiaTheme="minorEastAsia" w:hAnsi="Arial" w:hint="default"/>
      </w:rPr>
    </w:lvl>
    <w:lvl w:ilvl="1" w:tplc="200C0003">
      <w:start w:val="1"/>
      <w:numFmt w:val="bullet"/>
      <w:lvlText w:val="o"/>
      <w:lvlJc w:val="left"/>
      <w:pPr>
        <w:ind w:left="1440" w:hanging="360"/>
      </w:pPr>
      <w:rPr>
        <w:rFonts w:ascii="Courier New" w:hAnsi="Courier New" w:hint="default"/>
      </w:rPr>
    </w:lvl>
    <w:lvl w:ilvl="2" w:tplc="200C0005">
      <w:start w:val="1"/>
      <w:numFmt w:val="bullet"/>
      <w:lvlText w:val=""/>
      <w:lvlJc w:val="left"/>
      <w:pPr>
        <w:ind w:left="2160" w:hanging="360"/>
      </w:pPr>
      <w:rPr>
        <w:rFonts w:ascii="Wingdings" w:hAnsi="Wingdings" w:hint="default"/>
      </w:rPr>
    </w:lvl>
    <w:lvl w:ilvl="3" w:tplc="200C0001">
      <w:start w:val="1"/>
      <w:numFmt w:val="bullet"/>
      <w:lvlText w:val=""/>
      <w:lvlJc w:val="left"/>
      <w:pPr>
        <w:ind w:left="2880" w:hanging="360"/>
      </w:pPr>
      <w:rPr>
        <w:rFonts w:ascii="Symbol" w:hAnsi="Symbol" w:hint="default"/>
      </w:rPr>
    </w:lvl>
    <w:lvl w:ilvl="4" w:tplc="200C0003">
      <w:start w:val="1"/>
      <w:numFmt w:val="bullet"/>
      <w:lvlText w:val="o"/>
      <w:lvlJc w:val="left"/>
      <w:pPr>
        <w:ind w:left="3600" w:hanging="360"/>
      </w:pPr>
      <w:rPr>
        <w:rFonts w:ascii="Courier New" w:hAnsi="Courier New" w:hint="default"/>
      </w:rPr>
    </w:lvl>
    <w:lvl w:ilvl="5" w:tplc="200C0005">
      <w:start w:val="1"/>
      <w:numFmt w:val="bullet"/>
      <w:lvlText w:val=""/>
      <w:lvlJc w:val="left"/>
      <w:pPr>
        <w:ind w:left="4320" w:hanging="360"/>
      </w:pPr>
      <w:rPr>
        <w:rFonts w:ascii="Wingdings" w:hAnsi="Wingdings" w:hint="default"/>
      </w:rPr>
    </w:lvl>
    <w:lvl w:ilvl="6" w:tplc="200C0001">
      <w:start w:val="1"/>
      <w:numFmt w:val="bullet"/>
      <w:lvlText w:val=""/>
      <w:lvlJc w:val="left"/>
      <w:pPr>
        <w:ind w:left="5040" w:hanging="360"/>
      </w:pPr>
      <w:rPr>
        <w:rFonts w:ascii="Symbol" w:hAnsi="Symbol" w:hint="default"/>
      </w:rPr>
    </w:lvl>
    <w:lvl w:ilvl="7" w:tplc="200C0003">
      <w:start w:val="1"/>
      <w:numFmt w:val="bullet"/>
      <w:lvlText w:val="o"/>
      <w:lvlJc w:val="left"/>
      <w:pPr>
        <w:ind w:left="5760" w:hanging="360"/>
      </w:pPr>
      <w:rPr>
        <w:rFonts w:ascii="Courier New" w:hAnsi="Courier New" w:hint="default"/>
      </w:rPr>
    </w:lvl>
    <w:lvl w:ilvl="8" w:tplc="200C0005">
      <w:start w:val="1"/>
      <w:numFmt w:val="bullet"/>
      <w:lvlText w:val=""/>
      <w:lvlJc w:val="left"/>
      <w:pPr>
        <w:ind w:left="6480" w:hanging="360"/>
      </w:pPr>
      <w:rPr>
        <w:rFonts w:ascii="Wingdings" w:hAnsi="Wingdings" w:hint="default"/>
      </w:rPr>
    </w:lvl>
  </w:abstractNum>
  <w:abstractNum w:abstractNumId="12" w15:restartNumberingAfterBreak="0">
    <w:nsid w:val="278559A1"/>
    <w:multiLevelType w:val="multilevel"/>
    <w:tmpl w:val="FFFFFFFF"/>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3" w15:restartNumberingAfterBreak="0">
    <w:nsid w:val="308B00CE"/>
    <w:multiLevelType w:val="multilevel"/>
    <w:tmpl w:val="1450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A91906"/>
    <w:multiLevelType w:val="multilevel"/>
    <w:tmpl w:val="8DD00C4C"/>
    <w:lvl w:ilvl="0">
      <w:start w:val="1"/>
      <w:numFmt w:val="decimal"/>
      <w:lvlText w:val="%1"/>
      <w:lvlJc w:val="left"/>
      <w:pPr>
        <w:ind w:left="360" w:hanging="360"/>
      </w:pPr>
      <w:rPr>
        <w:rFonts w:hint="default"/>
        <w:b w:val="0"/>
        <w:bCs/>
      </w:rPr>
    </w:lvl>
    <w:lvl w:ilvl="1">
      <w:start w:val="1"/>
      <w:numFmt w:val="decimal"/>
      <w:lvlText w:val="%1.%2"/>
      <w:lvlJc w:val="left"/>
      <w:pPr>
        <w:ind w:left="1080" w:hanging="360"/>
      </w:pPr>
      <w:rPr>
        <w:rFonts w:hint="default"/>
        <w:b/>
        <w:sz w:val="22"/>
        <w:szCs w:val="22"/>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5" w15:restartNumberingAfterBreak="0">
    <w:nsid w:val="6646672D"/>
    <w:multiLevelType w:val="multilevel"/>
    <w:tmpl w:val="FFFFFFFF"/>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6" w15:restartNumberingAfterBreak="0">
    <w:nsid w:val="6C666123"/>
    <w:multiLevelType w:val="multilevel"/>
    <w:tmpl w:val="B3E6EC8C"/>
    <w:lvl w:ilvl="0">
      <w:start w:val="1"/>
      <w:numFmt w:val="decimal"/>
      <w:lvlText w:val="%1."/>
      <w:lvlJc w:val="left"/>
      <w:pPr>
        <w:tabs>
          <w:tab w:val="num" w:pos="108"/>
        </w:tabs>
        <w:ind w:left="465" w:hanging="357"/>
      </w:pPr>
      <w:rPr>
        <w:rFonts w:ascii="Arial" w:hAnsi="Arial" w:cs="Arial"/>
        <w:b/>
        <w:bCs/>
        <w:color w:val="00B7BC"/>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7" w15:restartNumberingAfterBreak="0">
    <w:nsid w:val="6CDB540E"/>
    <w:multiLevelType w:val="multilevel"/>
    <w:tmpl w:val="6AB29FFC"/>
    <w:lvl w:ilvl="0">
      <w:start w:val="1"/>
      <w:numFmt w:val="bullet"/>
      <w:lvlText w:val=""/>
      <w:lvlJc w:val="left"/>
      <w:pPr>
        <w:ind w:left="828" w:hanging="360"/>
      </w:pPr>
      <w:rPr>
        <w:rFonts w:ascii="Wingdings" w:hAnsi="Wingdings" w:hint="default"/>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8" w15:restartNumberingAfterBreak="0">
    <w:nsid w:val="733E6DCF"/>
    <w:multiLevelType w:val="hybridMultilevel"/>
    <w:tmpl w:val="EAE62ED2"/>
    <w:lvl w:ilvl="0" w:tplc="200C000B">
      <w:start w:val="1"/>
      <w:numFmt w:val="bullet"/>
      <w:lvlText w:val=""/>
      <w:lvlJc w:val="left"/>
      <w:pPr>
        <w:ind w:left="837" w:hanging="360"/>
      </w:pPr>
      <w:rPr>
        <w:rFonts w:ascii="Wingdings" w:hAnsi="Wingdings" w:hint="default"/>
      </w:rPr>
    </w:lvl>
    <w:lvl w:ilvl="1" w:tplc="040C0003" w:tentative="1">
      <w:start w:val="1"/>
      <w:numFmt w:val="bullet"/>
      <w:lvlText w:val="o"/>
      <w:lvlJc w:val="left"/>
      <w:pPr>
        <w:ind w:left="1557" w:hanging="360"/>
      </w:pPr>
      <w:rPr>
        <w:rFonts w:ascii="Courier New" w:hAnsi="Courier New" w:cs="Courier New" w:hint="default"/>
      </w:rPr>
    </w:lvl>
    <w:lvl w:ilvl="2" w:tplc="040C0005" w:tentative="1">
      <w:start w:val="1"/>
      <w:numFmt w:val="bullet"/>
      <w:lvlText w:val=""/>
      <w:lvlJc w:val="left"/>
      <w:pPr>
        <w:ind w:left="2277" w:hanging="360"/>
      </w:pPr>
      <w:rPr>
        <w:rFonts w:ascii="Wingdings" w:hAnsi="Wingdings" w:hint="default"/>
      </w:rPr>
    </w:lvl>
    <w:lvl w:ilvl="3" w:tplc="040C0001" w:tentative="1">
      <w:start w:val="1"/>
      <w:numFmt w:val="bullet"/>
      <w:lvlText w:val=""/>
      <w:lvlJc w:val="left"/>
      <w:pPr>
        <w:ind w:left="2997" w:hanging="360"/>
      </w:pPr>
      <w:rPr>
        <w:rFonts w:ascii="Symbol" w:hAnsi="Symbol" w:hint="default"/>
      </w:rPr>
    </w:lvl>
    <w:lvl w:ilvl="4" w:tplc="040C0003" w:tentative="1">
      <w:start w:val="1"/>
      <w:numFmt w:val="bullet"/>
      <w:lvlText w:val="o"/>
      <w:lvlJc w:val="left"/>
      <w:pPr>
        <w:ind w:left="3717" w:hanging="360"/>
      </w:pPr>
      <w:rPr>
        <w:rFonts w:ascii="Courier New" w:hAnsi="Courier New" w:cs="Courier New" w:hint="default"/>
      </w:rPr>
    </w:lvl>
    <w:lvl w:ilvl="5" w:tplc="040C0005" w:tentative="1">
      <w:start w:val="1"/>
      <w:numFmt w:val="bullet"/>
      <w:lvlText w:val=""/>
      <w:lvlJc w:val="left"/>
      <w:pPr>
        <w:ind w:left="4437" w:hanging="360"/>
      </w:pPr>
      <w:rPr>
        <w:rFonts w:ascii="Wingdings" w:hAnsi="Wingdings" w:hint="default"/>
      </w:rPr>
    </w:lvl>
    <w:lvl w:ilvl="6" w:tplc="040C0001" w:tentative="1">
      <w:start w:val="1"/>
      <w:numFmt w:val="bullet"/>
      <w:lvlText w:val=""/>
      <w:lvlJc w:val="left"/>
      <w:pPr>
        <w:ind w:left="5157" w:hanging="360"/>
      </w:pPr>
      <w:rPr>
        <w:rFonts w:ascii="Symbol" w:hAnsi="Symbol" w:hint="default"/>
      </w:rPr>
    </w:lvl>
    <w:lvl w:ilvl="7" w:tplc="040C0003" w:tentative="1">
      <w:start w:val="1"/>
      <w:numFmt w:val="bullet"/>
      <w:lvlText w:val="o"/>
      <w:lvlJc w:val="left"/>
      <w:pPr>
        <w:ind w:left="5877" w:hanging="360"/>
      </w:pPr>
      <w:rPr>
        <w:rFonts w:ascii="Courier New" w:hAnsi="Courier New" w:cs="Courier New" w:hint="default"/>
      </w:rPr>
    </w:lvl>
    <w:lvl w:ilvl="8" w:tplc="040C0005" w:tentative="1">
      <w:start w:val="1"/>
      <w:numFmt w:val="bullet"/>
      <w:lvlText w:val=""/>
      <w:lvlJc w:val="left"/>
      <w:pPr>
        <w:ind w:left="6597" w:hanging="360"/>
      </w:pPr>
      <w:rPr>
        <w:rFonts w:ascii="Wingdings" w:hAnsi="Wingdings" w:hint="default"/>
      </w:rPr>
    </w:lvl>
  </w:abstractNum>
  <w:abstractNum w:abstractNumId="19" w15:restartNumberingAfterBreak="0">
    <w:nsid w:val="75602673"/>
    <w:multiLevelType w:val="multilevel"/>
    <w:tmpl w:val="FFFFFFFF"/>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0" w15:restartNumberingAfterBreak="0">
    <w:nsid w:val="7685204F"/>
    <w:multiLevelType w:val="hybridMultilevel"/>
    <w:tmpl w:val="5ECC4C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7DA3B7B"/>
    <w:multiLevelType w:val="hybridMultilevel"/>
    <w:tmpl w:val="FFFFFFFF"/>
    <w:lvl w:ilvl="0" w:tplc="200C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78035CB9"/>
    <w:multiLevelType w:val="hybridMultilevel"/>
    <w:tmpl w:val="E6B44BEA"/>
    <w:lvl w:ilvl="0" w:tplc="A40CC9D6">
      <w:start w:val="1"/>
      <w:numFmt w:val="bullet"/>
      <w:lvlText w:val=""/>
      <w:lvlJc w:val="left"/>
      <w:pPr>
        <w:tabs>
          <w:tab w:val="num" w:pos="900"/>
        </w:tabs>
        <w:ind w:left="540" w:hanging="360"/>
      </w:pPr>
      <w:rPr>
        <w:rFonts w:ascii="Symbol" w:hAnsi="Symbol" w:hint="default"/>
      </w:rPr>
    </w:lvl>
    <w:lvl w:ilvl="1" w:tplc="A85E9060">
      <w:numFmt w:val="decimal"/>
      <w:lvlText w:val=""/>
      <w:lvlJc w:val="left"/>
    </w:lvl>
    <w:lvl w:ilvl="2" w:tplc="209C4824">
      <w:numFmt w:val="decimal"/>
      <w:lvlText w:val=""/>
      <w:lvlJc w:val="left"/>
    </w:lvl>
    <w:lvl w:ilvl="3" w:tplc="F5C4067C">
      <w:numFmt w:val="decimal"/>
      <w:lvlText w:val=""/>
      <w:lvlJc w:val="left"/>
    </w:lvl>
    <w:lvl w:ilvl="4" w:tplc="0DD610A0">
      <w:numFmt w:val="decimal"/>
      <w:lvlText w:val=""/>
      <w:lvlJc w:val="left"/>
    </w:lvl>
    <w:lvl w:ilvl="5" w:tplc="2C202A30">
      <w:numFmt w:val="decimal"/>
      <w:lvlText w:val=""/>
      <w:lvlJc w:val="left"/>
    </w:lvl>
    <w:lvl w:ilvl="6" w:tplc="F710A80E">
      <w:numFmt w:val="decimal"/>
      <w:lvlText w:val=""/>
      <w:lvlJc w:val="left"/>
    </w:lvl>
    <w:lvl w:ilvl="7" w:tplc="8FA64544">
      <w:numFmt w:val="decimal"/>
      <w:lvlText w:val=""/>
      <w:lvlJc w:val="left"/>
    </w:lvl>
    <w:lvl w:ilvl="8" w:tplc="D78CAC76">
      <w:numFmt w:val="decimal"/>
      <w:lvlText w:val=""/>
      <w:lvlJc w:val="left"/>
    </w:lvl>
  </w:abstractNum>
  <w:abstractNum w:abstractNumId="23" w15:restartNumberingAfterBreak="0">
    <w:nsid w:val="78B34D2B"/>
    <w:multiLevelType w:val="hybridMultilevel"/>
    <w:tmpl w:val="FFFFFFFF"/>
    <w:lvl w:ilvl="0" w:tplc="200C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801261406">
    <w:abstractNumId w:val="0"/>
  </w:num>
  <w:num w:numId="2" w16cid:durableId="47581444">
    <w:abstractNumId w:val="0"/>
  </w:num>
  <w:num w:numId="3" w16cid:durableId="189029809">
    <w:abstractNumId w:val="15"/>
  </w:num>
  <w:num w:numId="4" w16cid:durableId="280304190">
    <w:abstractNumId w:val="0"/>
  </w:num>
  <w:num w:numId="5" w16cid:durableId="12542174">
    <w:abstractNumId w:val="0"/>
  </w:num>
  <w:num w:numId="6" w16cid:durableId="1965228238">
    <w:abstractNumId w:val="16"/>
  </w:num>
  <w:num w:numId="7" w16cid:durableId="270863935">
    <w:abstractNumId w:val="0"/>
  </w:num>
  <w:num w:numId="8" w16cid:durableId="1259751607">
    <w:abstractNumId w:val="0"/>
  </w:num>
  <w:num w:numId="9" w16cid:durableId="1267692127">
    <w:abstractNumId w:val="19"/>
  </w:num>
  <w:num w:numId="10" w16cid:durableId="120541717">
    <w:abstractNumId w:val="16"/>
  </w:num>
  <w:num w:numId="11" w16cid:durableId="1202740927">
    <w:abstractNumId w:val="16"/>
  </w:num>
  <w:num w:numId="12" w16cid:durableId="454519406">
    <w:abstractNumId w:val="16"/>
  </w:num>
  <w:num w:numId="13" w16cid:durableId="1408843294">
    <w:abstractNumId w:val="16"/>
  </w:num>
  <w:num w:numId="14" w16cid:durableId="923759775">
    <w:abstractNumId w:val="0"/>
  </w:num>
  <w:num w:numId="15" w16cid:durableId="1023090561">
    <w:abstractNumId w:val="0"/>
  </w:num>
  <w:num w:numId="16" w16cid:durableId="1428235199">
    <w:abstractNumId w:val="0"/>
  </w:num>
  <w:num w:numId="17" w16cid:durableId="2114549547">
    <w:abstractNumId w:val="16"/>
  </w:num>
  <w:num w:numId="18" w16cid:durableId="2113236612">
    <w:abstractNumId w:val="16"/>
  </w:num>
  <w:num w:numId="19" w16cid:durableId="401755615">
    <w:abstractNumId w:val="16"/>
  </w:num>
  <w:num w:numId="20" w16cid:durableId="791900237">
    <w:abstractNumId w:val="16"/>
  </w:num>
  <w:num w:numId="21" w16cid:durableId="218712544">
    <w:abstractNumId w:val="0"/>
  </w:num>
  <w:num w:numId="22" w16cid:durableId="1251544895">
    <w:abstractNumId w:val="0"/>
  </w:num>
  <w:num w:numId="23" w16cid:durableId="482044532">
    <w:abstractNumId w:val="16"/>
  </w:num>
  <w:num w:numId="24" w16cid:durableId="627204471">
    <w:abstractNumId w:val="1"/>
  </w:num>
  <w:num w:numId="25" w16cid:durableId="1712339936">
    <w:abstractNumId w:val="12"/>
  </w:num>
  <w:num w:numId="26" w16cid:durableId="1035929320">
    <w:abstractNumId w:val="16"/>
  </w:num>
  <w:num w:numId="27" w16cid:durableId="575824034">
    <w:abstractNumId w:val="2"/>
  </w:num>
  <w:num w:numId="28" w16cid:durableId="1874414670">
    <w:abstractNumId w:val="16"/>
  </w:num>
  <w:num w:numId="29" w16cid:durableId="2754859">
    <w:abstractNumId w:val="5"/>
  </w:num>
  <w:num w:numId="30" w16cid:durableId="1567257527">
    <w:abstractNumId w:val="0"/>
  </w:num>
  <w:num w:numId="31" w16cid:durableId="3746561">
    <w:abstractNumId w:val="6"/>
  </w:num>
  <w:num w:numId="32" w16cid:durableId="268507512">
    <w:abstractNumId w:val="0"/>
  </w:num>
  <w:num w:numId="33" w16cid:durableId="1298923598">
    <w:abstractNumId w:val="21"/>
  </w:num>
  <w:num w:numId="34" w16cid:durableId="1464889010">
    <w:abstractNumId w:val="23"/>
  </w:num>
  <w:num w:numId="35" w16cid:durableId="1899902330">
    <w:abstractNumId w:val="11"/>
  </w:num>
  <w:num w:numId="36" w16cid:durableId="1431854357">
    <w:abstractNumId w:val="17"/>
  </w:num>
  <w:num w:numId="37" w16cid:durableId="1523006739">
    <w:abstractNumId w:val="8"/>
  </w:num>
  <w:num w:numId="38" w16cid:durableId="1626934464">
    <w:abstractNumId w:val="14"/>
  </w:num>
  <w:num w:numId="39" w16cid:durableId="310866737">
    <w:abstractNumId w:val="3"/>
  </w:num>
  <w:num w:numId="40" w16cid:durableId="977151070">
    <w:abstractNumId w:val="10"/>
  </w:num>
  <w:num w:numId="41" w16cid:durableId="1974020511">
    <w:abstractNumId w:val="18"/>
  </w:num>
  <w:num w:numId="42" w16cid:durableId="1542861523">
    <w:abstractNumId w:val="20"/>
  </w:num>
  <w:num w:numId="43" w16cid:durableId="1653173678">
    <w:abstractNumId w:val="7"/>
  </w:num>
  <w:num w:numId="44" w16cid:durableId="1489906568">
    <w:abstractNumId w:val="13"/>
  </w:num>
  <w:num w:numId="45" w16cid:durableId="994838201">
    <w:abstractNumId w:val="4"/>
  </w:num>
  <w:num w:numId="46" w16cid:durableId="7149071">
    <w:abstractNumId w:val="22"/>
  </w:num>
  <w:num w:numId="47" w16cid:durableId="54158783">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displayBackgroundShape/>
  <w:bordersDoNotSurroundHeader/>
  <w:bordersDoNotSurroundFooter/>
  <w:proofState w:spelling="clean" w:grammar="clean"/>
  <w:defaultTabStop w:val="700"/>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37B"/>
    <w:rsid w:val="0000743F"/>
    <w:rsid w:val="00010925"/>
    <w:rsid w:val="0001158C"/>
    <w:rsid w:val="0001423C"/>
    <w:rsid w:val="00017175"/>
    <w:rsid w:val="00017DA5"/>
    <w:rsid w:val="000220E0"/>
    <w:rsid w:val="00022214"/>
    <w:rsid w:val="00022A9E"/>
    <w:rsid w:val="000258C7"/>
    <w:rsid w:val="00030005"/>
    <w:rsid w:val="00030F8C"/>
    <w:rsid w:val="000336A6"/>
    <w:rsid w:val="000353B7"/>
    <w:rsid w:val="00042350"/>
    <w:rsid w:val="00042AE8"/>
    <w:rsid w:val="00051244"/>
    <w:rsid w:val="000552D9"/>
    <w:rsid w:val="0005641B"/>
    <w:rsid w:val="000807D0"/>
    <w:rsid w:val="00080878"/>
    <w:rsid w:val="00083A6E"/>
    <w:rsid w:val="000857E0"/>
    <w:rsid w:val="00087A2C"/>
    <w:rsid w:val="00092E8A"/>
    <w:rsid w:val="000A2225"/>
    <w:rsid w:val="000C21FE"/>
    <w:rsid w:val="000C5156"/>
    <w:rsid w:val="000D0643"/>
    <w:rsid w:val="000D1569"/>
    <w:rsid w:val="000D32FC"/>
    <w:rsid w:val="000E2D17"/>
    <w:rsid w:val="000E65BB"/>
    <w:rsid w:val="000F22E4"/>
    <w:rsid w:val="000F6BE2"/>
    <w:rsid w:val="001048A8"/>
    <w:rsid w:val="00113ECB"/>
    <w:rsid w:val="00132A92"/>
    <w:rsid w:val="00134894"/>
    <w:rsid w:val="00135808"/>
    <w:rsid w:val="001367CA"/>
    <w:rsid w:val="00147995"/>
    <w:rsid w:val="001507C7"/>
    <w:rsid w:val="00160EDC"/>
    <w:rsid w:val="001631AE"/>
    <w:rsid w:val="00165F63"/>
    <w:rsid w:val="00167611"/>
    <w:rsid w:val="00173B7F"/>
    <w:rsid w:val="00175B01"/>
    <w:rsid w:val="00175F47"/>
    <w:rsid w:val="001775F1"/>
    <w:rsid w:val="00177A98"/>
    <w:rsid w:val="00181B77"/>
    <w:rsid w:val="00181DE1"/>
    <w:rsid w:val="00182034"/>
    <w:rsid w:val="0018309A"/>
    <w:rsid w:val="0018335C"/>
    <w:rsid w:val="0019482B"/>
    <w:rsid w:val="00194FDB"/>
    <w:rsid w:val="00195910"/>
    <w:rsid w:val="001A1110"/>
    <w:rsid w:val="001A5867"/>
    <w:rsid w:val="001A5F85"/>
    <w:rsid w:val="001A6664"/>
    <w:rsid w:val="001C18F5"/>
    <w:rsid w:val="001C6F5E"/>
    <w:rsid w:val="001D3170"/>
    <w:rsid w:val="001D3A67"/>
    <w:rsid w:val="001D615C"/>
    <w:rsid w:val="001E4D35"/>
    <w:rsid w:val="001E64E4"/>
    <w:rsid w:val="001F2A42"/>
    <w:rsid w:val="00201D57"/>
    <w:rsid w:val="00214D2F"/>
    <w:rsid w:val="0021721B"/>
    <w:rsid w:val="00220157"/>
    <w:rsid w:val="0022129A"/>
    <w:rsid w:val="002247E6"/>
    <w:rsid w:val="00226869"/>
    <w:rsid w:val="002271A4"/>
    <w:rsid w:val="00231644"/>
    <w:rsid w:val="00234BC9"/>
    <w:rsid w:val="0024031F"/>
    <w:rsid w:val="00240F93"/>
    <w:rsid w:val="002501D9"/>
    <w:rsid w:val="0025713C"/>
    <w:rsid w:val="00262C83"/>
    <w:rsid w:val="0026629B"/>
    <w:rsid w:val="00266FD3"/>
    <w:rsid w:val="00273BD2"/>
    <w:rsid w:val="002841C4"/>
    <w:rsid w:val="002A1502"/>
    <w:rsid w:val="002C2ADF"/>
    <w:rsid w:val="002D0E3B"/>
    <w:rsid w:val="002D2C83"/>
    <w:rsid w:val="002D49BA"/>
    <w:rsid w:val="002D6AD4"/>
    <w:rsid w:val="002D7466"/>
    <w:rsid w:val="002F20CE"/>
    <w:rsid w:val="002F4412"/>
    <w:rsid w:val="002F6F0F"/>
    <w:rsid w:val="00302941"/>
    <w:rsid w:val="0031371E"/>
    <w:rsid w:val="00313BCB"/>
    <w:rsid w:val="00324ED7"/>
    <w:rsid w:val="0032592C"/>
    <w:rsid w:val="00342ABD"/>
    <w:rsid w:val="003471F7"/>
    <w:rsid w:val="00350E07"/>
    <w:rsid w:val="00361133"/>
    <w:rsid w:val="00363344"/>
    <w:rsid w:val="00364385"/>
    <w:rsid w:val="00365458"/>
    <w:rsid w:val="00385D3D"/>
    <w:rsid w:val="0039591F"/>
    <w:rsid w:val="003963C9"/>
    <w:rsid w:val="003A1576"/>
    <w:rsid w:val="003A1A2F"/>
    <w:rsid w:val="003A1FC9"/>
    <w:rsid w:val="003A7723"/>
    <w:rsid w:val="003C128B"/>
    <w:rsid w:val="003C3F9A"/>
    <w:rsid w:val="003C4BA0"/>
    <w:rsid w:val="003C6055"/>
    <w:rsid w:val="003C7FEC"/>
    <w:rsid w:val="003D0B5E"/>
    <w:rsid w:val="003D7D6B"/>
    <w:rsid w:val="003E31F1"/>
    <w:rsid w:val="003E3A25"/>
    <w:rsid w:val="003E7AB1"/>
    <w:rsid w:val="003F51AD"/>
    <w:rsid w:val="003F72E4"/>
    <w:rsid w:val="00404DF6"/>
    <w:rsid w:val="00411B07"/>
    <w:rsid w:val="00413FE7"/>
    <w:rsid w:val="00423445"/>
    <w:rsid w:val="00424418"/>
    <w:rsid w:val="00427C1A"/>
    <w:rsid w:val="00430EC5"/>
    <w:rsid w:val="00432B95"/>
    <w:rsid w:val="00443085"/>
    <w:rsid w:val="00443D7E"/>
    <w:rsid w:val="00443E78"/>
    <w:rsid w:val="00443F42"/>
    <w:rsid w:val="00444A78"/>
    <w:rsid w:val="00446036"/>
    <w:rsid w:val="00446E22"/>
    <w:rsid w:val="00450F84"/>
    <w:rsid w:val="004521B3"/>
    <w:rsid w:val="00460FD3"/>
    <w:rsid w:val="00462388"/>
    <w:rsid w:val="00464680"/>
    <w:rsid w:val="00472EE1"/>
    <w:rsid w:val="00473188"/>
    <w:rsid w:val="004741FD"/>
    <w:rsid w:val="00476A7B"/>
    <w:rsid w:val="00477D4B"/>
    <w:rsid w:val="00484CC0"/>
    <w:rsid w:val="004874FA"/>
    <w:rsid w:val="00492491"/>
    <w:rsid w:val="00496DAF"/>
    <w:rsid w:val="004A0A55"/>
    <w:rsid w:val="004A4863"/>
    <w:rsid w:val="004A5E6B"/>
    <w:rsid w:val="004A7195"/>
    <w:rsid w:val="004B0067"/>
    <w:rsid w:val="004B01E8"/>
    <w:rsid w:val="004B0A2A"/>
    <w:rsid w:val="004B0E5D"/>
    <w:rsid w:val="004B2138"/>
    <w:rsid w:val="004B2E71"/>
    <w:rsid w:val="004B556D"/>
    <w:rsid w:val="004D15B8"/>
    <w:rsid w:val="004D3BEB"/>
    <w:rsid w:val="004E0239"/>
    <w:rsid w:val="004E0D3E"/>
    <w:rsid w:val="004F1CD6"/>
    <w:rsid w:val="004F372F"/>
    <w:rsid w:val="004F5F4E"/>
    <w:rsid w:val="005110CE"/>
    <w:rsid w:val="00516781"/>
    <w:rsid w:val="00517CFE"/>
    <w:rsid w:val="00523165"/>
    <w:rsid w:val="00526CB3"/>
    <w:rsid w:val="005311B4"/>
    <w:rsid w:val="00550AFD"/>
    <w:rsid w:val="00550CE2"/>
    <w:rsid w:val="00563614"/>
    <w:rsid w:val="005644F4"/>
    <w:rsid w:val="005654E1"/>
    <w:rsid w:val="005656C2"/>
    <w:rsid w:val="005674F6"/>
    <w:rsid w:val="005831C3"/>
    <w:rsid w:val="005837F7"/>
    <w:rsid w:val="00584014"/>
    <w:rsid w:val="00587BAD"/>
    <w:rsid w:val="00591F60"/>
    <w:rsid w:val="00597EA3"/>
    <w:rsid w:val="005A1DBB"/>
    <w:rsid w:val="005A245B"/>
    <w:rsid w:val="005A69AD"/>
    <w:rsid w:val="005B7E7A"/>
    <w:rsid w:val="005D1A52"/>
    <w:rsid w:val="005D4882"/>
    <w:rsid w:val="005D5E45"/>
    <w:rsid w:val="005D770D"/>
    <w:rsid w:val="005E16AC"/>
    <w:rsid w:val="005E33BF"/>
    <w:rsid w:val="005F21C4"/>
    <w:rsid w:val="005F7FDB"/>
    <w:rsid w:val="00613197"/>
    <w:rsid w:val="00617F44"/>
    <w:rsid w:val="006227D7"/>
    <w:rsid w:val="00645855"/>
    <w:rsid w:val="006538DC"/>
    <w:rsid w:val="006562A5"/>
    <w:rsid w:val="006625AB"/>
    <w:rsid w:val="0066505A"/>
    <w:rsid w:val="00670324"/>
    <w:rsid w:val="0069028C"/>
    <w:rsid w:val="00691C4D"/>
    <w:rsid w:val="006A0E3B"/>
    <w:rsid w:val="006A5269"/>
    <w:rsid w:val="006B0D6E"/>
    <w:rsid w:val="006C7EDD"/>
    <w:rsid w:val="006D1CA7"/>
    <w:rsid w:val="006D5CA4"/>
    <w:rsid w:val="006E2B44"/>
    <w:rsid w:val="006F04E8"/>
    <w:rsid w:val="006F316B"/>
    <w:rsid w:val="00702021"/>
    <w:rsid w:val="00702E0A"/>
    <w:rsid w:val="00706870"/>
    <w:rsid w:val="00712606"/>
    <w:rsid w:val="0071402C"/>
    <w:rsid w:val="0071776C"/>
    <w:rsid w:val="00720A46"/>
    <w:rsid w:val="007210C1"/>
    <w:rsid w:val="00722F91"/>
    <w:rsid w:val="00734DD2"/>
    <w:rsid w:val="00734E57"/>
    <w:rsid w:val="00735D12"/>
    <w:rsid w:val="007371F3"/>
    <w:rsid w:val="007372F7"/>
    <w:rsid w:val="0074198C"/>
    <w:rsid w:val="00745250"/>
    <w:rsid w:val="0074740E"/>
    <w:rsid w:val="00754C39"/>
    <w:rsid w:val="00764224"/>
    <w:rsid w:val="00771409"/>
    <w:rsid w:val="007748F0"/>
    <w:rsid w:val="00781D56"/>
    <w:rsid w:val="00790546"/>
    <w:rsid w:val="0079689C"/>
    <w:rsid w:val="007A206D"/>
    <w:rsid w:val="007A3492"/>
    <w:rsid w:val="007A3C43"/>
    <w:rsid w:val="007A7027"/>
    <w:rsid w:val="007B1BF4"/>
    <w:rsid w:val="007B1DA6"/>
    <w:rsid w:val="007B30D1"/>
    <w:rsid w:val="007C2448"/>
    <w:rsid w:val="007D1834"/>
    <w:rsid w:val="007D36A7"/>
    <w:rsid w:val="007D49B5"/>
    <w:rsid w:val="007E13C9"/>
    <w:rsid w:val="007E64E8"/>
    <w:rsid w:val="007F3C54"/>
    <w:rsid w:val="007F6C77"/>
    <w:rsid w:val="007F6DEA"/>
    <w:rsid w:val="007F7593"/>
    <w:rsid w:val="00800085"/>
    <w:rsid w:val="00803316"/>
    <w:rsid w:val="0080521A"/>
    <w:rsid w:val="008109AF"/>
    <w:rsid w:val="00812507"/>
    <w:rsid w:val="008151F3"/>
    <w:rsid w:val="008154D1"/>
    <w:rsid w:val="00823390"/>
    <w:rsid w:val="0082370D"/>
    <w:rsid w:val="00827BCF"/>
    <w:rsid w:val="00831F20"/>
    <w:rsid w:val="0083518B"/>
    <w:rsid w:val="00835619"/>
    <w:rsid w:val="008374F0"/>
    <w:rsid w:val="00840506"/>
    <w:rsid w:val="00841B4F"/>
    <w:rsid w:val="00866D8A"/>
    <w:rsid w:val="00871209"/>
    <w:rsid w:val="00873A23"/>
    <w:rsid w:val="00874ABA"/>
    <w:rsid w:val="00876702"/>
    <w:rsid w:val="00876F7D"/>
    <w:rsid w:val="008946F1"/>
    <w:rsid w:val="00895633"/>
    <w:rsid w:val="00895BE8"/>
    <w:rsid w:val="00896CC6"/>
    <w:rsid w:val="008A1320"/>
    <w:rsid w:val="008A6026"/>
    <w:rsid w:val="008B4DE3"/>
    <w:rsid w:val="008B5D2D"/>
    <w:rsid w:val="008C16F5"/>
    <w:rsid w:val="008D1E0F"/>
    <w:rsid w:val="008D29D0"/>
    <w:rsid w:val="008D66E7"/>
    <w:rsid w:val="008E2F5A"/>
    <w:rsid w:val="008F0FA2"/>
    <w:rsid w:val="008F1E22"/>
    <w:rsid w:val="008F7396"/>
    <w:rsid w:val="00911EE4"/>
    <w:rsid w:val="00915809"/>
    <w:rsid w:val="00920B0D"/>
    <w:rsid w:val="00931493"/>
    <w:rsid w:val="009365A8"/>
    <w:rsid w:val="00950F7A"/>
    <w:rsid w:val="00952E12"/>
    <w:rsid w:val="009600CE"/>
    <w:rsid w:val="009631AE"/>
    <w:rsid w:val="009641B9"/>
    <w:rsid w:val="009810EE"/>
    <w:rsid w:val="0099114E"/>
    <w:rsid w:val="009916AD"/>
    <w:rsid w:val="009A328D"/>
    <w:rsid w:val="009A3DCD"/>
    <w:rsid w:val="009A4D16"/>
    <w:rsid w:val="009B11E3"/>
    <w:rsid w:val="009C51BA"/>
    <w:rsid w:val="009C7B5C"/>
    <w:rsid w:val="009D41D1"/>
    <w:rsid w:val="009E67FE"/>
    <w:rsid w:val="009F6F55"/>
    <w:rsid w:val="00A06DFA"/>
    <w:rsid w:val="00A07373"/>
    <w:rsid w:val="00A14D49"/>
    <w:rsid w:val="00A2091F"/>
    <w:rsid w:val="00A23E2F"/>
    <w:rsid w:val="00A336B8"/>
    <w:rsid w:val="00A433AA"/>
    <w:rsid w:val="00A4375F"/>
    <w:rsid w:val="00A43971"/>
    <w:rsid w:val="00A476B5"/>
    <w:rsid w:val="00A5009C"/>
    <w:rsid w:val="00A54CFF"/>
    <w:rsid w:val="00A57429"/>
    <w:rsid w:val="00A65123"/>
    <w:rsid w:val="00A841A9"/>
    <w:rsid w:val="00A84C75"/>
    <w:rsid w:val="00A921B3"/>
    <w:rsid w:val="00A939DA"/>
    <w:rsid w:val="00A973EA"/>
    <w:rsid w:val="00AA15B6"/>
    <w:rsid w:val="00AA21FE"/>
    <w:rsid w:val="00AA2E5C"/>
    <w:rsid w:val="00AB36BF"/>
    <w:rsid w:val="00AC00FE"/>
    <w:rsid w:val="00AD6571"/>
    <w:rsid w:val="00AE727B"/>
    <w:rsid w:val="00AE7BAF"/>
    <w:rsid w:val="00AF0BAE"/>
    <w:rsid w:val="00AF2550"/>
    <w:rsid w:val="00AF7122"/>
    <w:rsid w:val="00B02131"/>
    <w:rsid w:val="00B03B2E"/>
    <w:rsid w:val="00B1037B"/>
    <w:rsid w:val="00B11F70"/>
    <w:rsid w:val="00B17E53"/>
    <w:rsid w:val="00B207F6"/>
    <w:rsid w:val="00B217C8"/>
    <w:rsid w:val="00B30573"/>
    <w:rsid w:val="00B34B32"/>
    <w:rsid w:val="00B37C70"/>
    <w:rsid w:val="00B716C5"/>
    <w:rsid w:val="00B77FB7"/>
    <w:rsid w:val="00B805C0"/>
    <w:rsid w:val="00B82D8A"/>
    <w:rsid w:val="00B84141"/>
    <w:rsid w:val="00B9139E"/>
    <w:rsid w:val="00B91C98"/>
    <w:rsid w:val="00B93F0C"/>
    <w:rsid w:val="00B9570A"/>
    <w:rsid w:val="00B95ED4"/>
    <w:rsid w:val="00B96521"/>
    <w:rsid w:val="00BA2FC7"/>
    <w:rsid w:val="00BA4822"/>
    <w:rsid w:val="00BA78F4"/>
    <w:rsid w:val="00BB2F7D"/>
    <w:rsid w:val="00BC59E0"/>
    <w:rsid w:val="00BD1CCF"/>
    <w:rsid w:val="00BD6919"/>
    <w:rsid w:val="00BD6A56"/>
    <w:rsid w:val="00BD7A72"/>
    <w:rsid w:val="00BE099F"/>
    <w:rsid w:val="00BE2116"/>
    <w:rsid w:val="00C0024C"/>
    <w:rsid w:val="00C0310B"/>
    <w:rsid w:val="00C068BA"/>
    <w:rsid w:val="00C07D2A"/>
    <w:rsid w:val="00C104E5"/>
    <w:rsid w:val="00C141A0"/>
    <w:rsid w:val="00C27AE7"/>
    <w:rsid w:val="00C314A8"/>
    <w:rsid w:val="00C36A0C"/>
    <w:rsid w:val="00C378A1"/>
    <w:rsid w:val="00C5227D"/>
    <w:rsid w:val="00C621D1"/>
    <w:rsid w:val="00C67D3B"/>
    <w:rsid w:val="00C71B05"/>
    <w:rsid w:val="00C771FE"/>
    <w:rsid w:val="00C906E6"/>
    <w:rsid w:val="00C91C91"/>
    <w:rsid w:val="00C94864"/>
    <w:rsid w:val="00C94916"/>
    <w:rsid w:val="00C950D5"/>
    <w:rsid w:val="00C9583F"/>
    <w:rsid w:val="00C9606B"/>
    <w:rsid w:val="00CA0BF1"/>
    <w:rsid w:val="00CA3AF3"/>
    <w:rsid w:val="00CA5FD5"/>
    <w:rsid w:val="00CB579B"/>
    <w:rsid w:val="00CD084A"/>
    <w:rsid w:val="00CE5F77"/>
    <w:rsid w:val="00CF0181"/>
    <w:rsid w:val="00CF0F55"/>
    <w:rsid w:val="00CF1E13"/>
    <w:rsid w:val="00CF3AAC"/>
    <w:rsid w:val="00CF40C6"/>
    <w:rsid w:val="00D03040"/>
    <w:rsid w:val="00D06036"/>
    <w:rsid w:val="00D210FF"/>
    <w:rsid w:val="00D22CA5"/>
    <w:rsid w:val="00D231DE"/>
    <w:rsid w:val="00D307E0"/>
    <w:rsid w:val="00D40B6C"/>
    <w:rsid w:val="00D40BA2"/>
    <w:rsid w:val="00D42F3E"/>
    <w:rsid w:val="00D43BFC"/>
    <w:rsid w:val="00D5167C"/>
    <w:rsid w:val="00D51E16"/>
    <w:rsid w:val="00D52304"/>
    <w:rsid w:val="00D5394F"/>
    <w:rsid w:val="00D5756A"/>
    <w:rsid w:val="00D624AA"/>
    <w:rsid w:val="00D74F66"/>
    <w:rsid w:val="00D7596B"/>
    <w:rsid w:val="00D826BC"/>
    <w:rsid w:val="00DA1BD3"/>
    <w:rsid w:val="00DA631C"/>
    <w:rsid w:val="00DB0BD4"/>
    <w:rsid w:val="00DB2D1D"/>
    <w:rsid w:val="00DB3883"/>
    <w:rsid w:val="00DD6588"/>
    <w:rsid w:val="00DE6448"/>
    <w:rsid w:val="00E03FA0"/>
    <w:rsid w:val="00E13F15"/>
    <w:rsid w:val="00E2027A"/>
    <w:rsid w:val="00E21C0C"/>
    <w:rsid w:val="00E276CF"/>
    <w:rsid w:val="00E3103E"/>
    <w:rsid w:val="00E31132"/>
    <w:rsid w:val="00E32FC9"/>
    <w:rsid w:val="00E333B1"/>
    <w:rsid w:val="00E351F4"/>
    <w:rsid w:val="00E35BEE"/>
    <w:rsid w:val="00E36F6E"/>
    <w:rsid w:val="00E520FC"/>
    <w:rsid w:val="00E522E4"/>
    <w:rsid w:val="00E567E6"/>
    <w:rsid w:val="00E574DB"/>
    <w:rsid w:val="00E62248"/>
    <w:rsid w:val="00E63455"/>
    <w:rsid w:val="00E63C89"/>
    <w:rsid w:val="00E734A5"/>
    <w:rsid w:val="00E736D6"/>
    <w:rsid w:val="00E829FE"/>
    <w:rsid w:val="00E860A6"/>
    <w:rsid w:val="00E86168"/>
    <w:rsid w:val="00E97B7F"/>
    <w:rsid w:val="00EA0BE2"/>
    <w:rsid w:val="00EA16EA"/>
    <w:rsid w:val="00EB4B0A"/>
    <w:rsid w:val="00EC30D1"/>
    <w:rsid w:val="00ED0F7F"/>
    <w:rsid w:val="00ED1090"/>
    <w:rsid w:val="00ED6694"/>
    <w:rsid w:val="00ED7DB7"/>
    <w:rsid w:val="00EE1FA4"/>
    <w:rsid w:val="00EE34E0"/>
    <w:rsid w:val="00EF198D"/>
    <w:rsid w:val="00F05E94"/>
    <w:rsid w:val="00F20338"/>
    <w:rsid w:val="00F2454C"/>
    <w:rsid w:val="00F24CB0"/>
    <w:rsid w:val="00F323F9"/>
    <w:rsid w:val="00F45E8C"/>
    <w:rsid w:val="00F47A16"/>
    <w:rsid w:val="00F515D7"/>
    <w:rsid w:val="00F53C1F"/>
    <w:rsid w:val="00F55482"/>
    <w:rsid w:val="00F57A99"/>
    <w:rsid w:val="00F639CD"/>
    <w:rsid w:val="00F74FCF"/>
    <w:rsid w:val="00F81F1E"/>
    <w:rsid w:val="00F83630"/>
    <w:rsid w:val="00F85A9F"/>
    <w:rsid w:val="00FA744D"/>
    <w:rsid w:val="00FB182F"/>
    <w:rsid w:val="00FB4DF0"/>
    <w:rsid w:val="00FB6494"/>
    <w:rsid w:val="00FB6E5C"/>
    <w:rsid w:val="00FC7A11"/>
    <w:rsid w:val="00FD1B65"/>
    <w:rsid w:val="00FD2ADA"/>
    <w:rsid w:val="00FD405C"/>
    <w:rsid w:val="00FD6F67"/>
    <w:rsid w:val="00FE4CE1"/>
    <w:rsid w:val="00FE603C"/>
  </w:rsids>
  <m:mathPr>
    <m:mathFont m:val="Cambria Math"/>
    <m:brkBin m:val="before"/>
    <m:brkBinSub m:val="--"/>
    <m:smallFrac m:val="0"/>
    <m:dispDef/>
    <m:lMargin m:val="0"/>
    <m:rMargin m:val="0"/>
    <m:defJc m:val="centerGroup"/>
    <m:wrapIndent m:val="1440"/>
    <m:intLim m:val="subSup"/>
    <m:naryLim m:val="undOvr"/>
  </m:mathPr>
  <w:themeFontLang w:val="fr-R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1B9596"/>
  <w15:docId w15:val="{ED102670-1C51-4DB8-A68F-8ED812434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imes New Roman"/>
        <w:sz w:val="22"/>
        <w:szCs w:val="22"/>
        <w:lang w:val="fr-RE"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0C6"/>
    <w:pPr>
      <w:spacing w:after="0" w:line="240" w:lineRule="auto"/>
    </w:pPr>
    <w:rPr>
      <w:rFonts w:ascii="Times New Roman" w:eastAsia="Times New Roman" w:hAnsi="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B5D2D"/>
    <w:pPr>
      <w:tabs>
        <w:tab w:val="center" w:pos="4536"/>
        <w:tab w:val="right" w:pos="9072"/>
      </w:tabs>
    </w:pPr>
  </w:style>
  <w:style w:type="character" w:customStyle="1" w:styleId="En-tteCar">
    <w:name w:val="En-tête Car"/>
    <w:basedOn w:val="Policepardfaut"/>
    <w:link w:val="En-tte"/>
    <w:uiPriority w:val="99"/>
    <w:locked/>
    <w:rsid w:val="008B5D2D"/>
    <w:rPr>
      <w:rFonts w:cs="Times New Roman"/>
    </w:rPr>
  </w:style>
  <w:style w:type="paragraph" w:styleId="Pieddepage">
    <w:name w:val="footer"/>
    <w:basedOn w:val="Normal"/>
    <w:link w:val="PieddepageCar"/>
    <w:uiPriority w:val="99"/>
    <w:unhideWhenUsed/>
    <w:rsid w:val="008B5D2D"/>
    <w:pPr>
      <w:tabs>
        <w:tab w:val="center" w:pos="4536"/>
        <w:tab w:val="right" w:pos="9072"/>
      </w:tabs>
    </w:pPr>
  </w:style>
  <w:style w:type="character" w:customStyle="1" w:styleId="PieddepageCar">
    <w:name w:val="Pied de page Car"/>
    <w:basedOn w:val="Policepardfaut"/>
    <w:link w:val="Pieddepage"/>
    <w:uiPriority w:val="99"/>
    <w:locked/>
    <w:rsid w:val="008B5D2D"/>
    <w:rPr>
      <w:rFonts w:cs="Times New Roman"/>
    </w:rPr>
  </w:style>
  <w:style w:type="character" w:styleId="Lienhypertexte">
    <w:name w:val="Hyperlink"/>
    <w:basedOn w:val="Policepardfaut"/>
    <w:uiPriority w:val="99"/>
    <w:unhideWhenUsed/>
    <w:rsid w:val="009E67FE"/>
    <w:rPr>
      <w:rFonts w:cs="Times New Roman"/>
      <w:color w:val="0563C1" w:themeColor="hyperlink"/>
      <w:u w:val="single"/>
    </w:rPr>
  </w:style>
  <w:style w:type="character" w:styleId="Mentionnonrsolue">
    <w:name w:val="Unresolved Mention"/>
    <w:basedOn w:val="Policepardfaut"/>
    <w:uiPriority w:val="99"/>
    <w:semiHidden/>
    <w:unhideWhenUsed/>
    <w:rsid w:val="009E67FE"/>
    <w:rPr>
      <w:rFonts w:cs="Times New Roman"/>
      <w:color w:val="605E5C"/>
      <w:shd w:val="clear" w:color="auto" w:fill="E1DFDD"/>
    </w:rPr>
  </w:style>
  <w:style w:type="table" w:styleId="Grilledutableau">
    <w:name w:val="Table Grid"/>
    <w:basedOn w:val="TableauNormal"/>
    <w:uiPriority w:val="39"/>
    <w:rsid w:val="00B82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B82D8A"/>
    <w:pPr>
      <w:ind w:left="720"/>
      <w:contextualSpacing/>
    </w:pPr>
  </w:style>
  <w:style w:type="paragraph" w:styleId="Rvision">
    <w:name w:val="Revision"/>
    <w:hidden/>
    <w:uiPriority w:val="99"/>
    <w:semiHidden/>
    <w:rsid w:val="00E21C0C"/>
    <w:pPr>
      <w:spacing w:after="0" w:line="240" w:lineRule="auto"/>
    </w:pPr>
    <w:rPr>
      <w:lang w:eastAsia="fr-RE"/>
    </w:rPr>
  </w:style>
  <w:style w:type="character" w:styleId="Marquedecommentaire">
    <w:name w:val="annotation reference"/>
    <w:basedOn w:val="Policepardfaut"/>
    <w:uiPriority w:val="99"/>
    <w:semiHidden/>
    <w:unhideWhenUsed/>
    <w:rsid w:val="006D1CA7"/>
    <w:rPr>
      <w:sz w:val="16"/>
      <w:szCs w:val="16"/>
    </w:rPr>
  </w:style>
  <w:style w:type="paragraph" w:styleId="Commentaire">
    <w:name w:val="annotation text"/>
    <w:basedOn w:val="Normal"/>
    <w:link w:val="CommentaireCar"/>
    <w:uiPriority w:val="99"/>
    <w:unhideWhenUsed/>
    <w:rsid w:val="006D1CA7"/>
    <w:rPr>
      <w:sz w:val="20"/>
      <w:szCs w:val="20"/>
    </w:rPr>
  </w:style>
  <w:style w:type="character" w:customStyle="1" w:styleId="CommentaireCar">
    <w:name w:val="Commentaire Car"/>
    <w:basedOn w:val="Policepardfaut"/>
    <w:link w:val="Commentaire"/>
    <w:uiPriority w:val="99"/>
    <w:rsid w:val="006D1CA7"/>
    <w:rPr>
      <w:sz w:val="20"/>
      <w:szCs w:val="20"/>
      <w:lang w:eastAsia="fr-RE"/>
    </w:rPr>
  </w:style>
  <w:style w:type="paragraph" w:styleId="Objetducommentaire">
    <w:name w:val="annotation subject"/>
    <w:basedOn w:val="Commentaire"/>
    <w:next w:val="Commentaire"/>
    <w:link w:val="ObjetducommentaireCar"/>
    <w:uiPriority w:val="99"/>
    <w:semiHidden/>
    <w:unhideWhenUsed/>
    <w:rsid w:val="006D1CA7"/>
    <w:rPr>
      <w:b/>
      <w:bCs/>
    </w:rPr>
  </w:style>
  <w:style w:type="character" w:customStyle="1" w:styleId="ObjetducommentaireCar">
    <w:name w:val="Objet du commentaire Car"/>
    <w:basedOn w:val="CommentaireCar"/>
    <w:link w:val="Objetducommentaire"/>
    <w:uiPriority w:val="99"/>
    <w:semiHidden/>
    <w:rsid w:val="006D1CA7"/>
    <w:rPr>
      <w:b/>
      <w:bCs/>
      <w:sz w:val="20"/>
      <w:szCs w:val="20"/>
      <w:lang w:eastAsia="fr-RE"/>
    </w:rPr>
  </w:style>
  <w:style w:type="paragraph" w:styleId="NormalWeb">
    <w:name w:val="Normal (Web)"/>
    <w:basedOn w:val="Normal"/>
    <w:uiPriority w:val="99"/>
    <w:semiHidden/>
    <w:unhideWhenUsed/>
    <w:rsid w:val="00AC00FE"/>
    <w:pPr>
      <w:spacing w:before="100" w:beforeAutospacing="1" w:after="100" w:afterAutospacing="1"/>
    </w:pPr>
  </w:style>
  <w:style w:type="paragraph" w:customStyle="1" w:styleId="my-2">
    <w:name w:val="my-2"/>
    <w:basedOn w:val="Normal"/>
    <w:rsid w:val="00CF40C6"/>
    <w:pPr>
      <w:spacing w:before="100" w:beforeAutospacing="1" w:after="100" w:afterAutospacing="1"/>
    </w:pPr>
  </w:style>
  <w:style w:type="character" w:styleId="lev">
    <w:name w:val="Strong"/>
    <w:basedOn w:val="Policepardfaut"/>
    <w:uiPriority w:val="22"/>
    <w:qFormat/>
    <w:rsid w:val="00E32F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0249385">
      <w:bodyDiv w:val="1"/>
      <w:marLeft w:val="0"/>
      <w:marRight w:val="0"/>
      <w:marTop w:val="0"/>
      <w:marBottom w:val="0"/>
      <w:divBdr>
        <w:top w:val="none" w:sz="0" w:space="0" w:color="auto"/>
        <w:left w:val="none" w:sz="0" w:space="0" w:color="auto"/>
        <w:bottom w:val="none" w:sz="0" w:space="0" w:color="auto"/>
        <w:right w:val="none" w:sz="0" w:space="0" w:color="auto"/>
      </w:divBdr>
    </w:div>
    <w:div w:id="487674941">
      <w:bodyDiv w:val="1"/>
      <w:marLeft w:val="0"/>
      <w:marRight w:val="0"/>
      <w:marTop w:val="0"/>
      <w:marBottom w:val="0"/>
      <w:divBdr>
        <w:top w:val="none" w:sz="0" w:space="0" w:color="auto"/>
        <w:left w:val="none" w:sz="0" w:space="0" w:color="auto"/>
        <w:bottom w:val="none" w:sz="0" w:space="0" w:color="auto"/>
        <w:right w:val="none" w:sz="0" w:space="0" w:color="auto"/>
      </w:divBdr>
      <w:divsChild>
        <w:div w:id="645091461">
          <w:marLeft w:val="0"/>
          <w:marRight w:val="0"/>
          <w:marTop w:val="0"/>
          <w:marBottom w:val="0"/>
          <w:divBdr>
            <w:top w:val="none" w:sz="0" w:space="0" w:color="auto"/>
            <w:left w:val="none" w:sz="0" w:space="0" w:color="auto"/>
            <w:bottom w:val="none" w:sz="0" w:space="0" w:color="auto"/>
            <w:right w:val="none" w:sz="0" w:space="0" w:color="auto"/>
          </w:divBdr>
        </w:div>
      </w:divsChild>
    </w:div>
    <w:div w:id="702025868">
      <w:bodyDiv w:val="1"/>
      <w:marLeft w:val="0"/>
      <w:marRight w:val="0"/>
      <w:marTop w:val="0"/>
      <w:marBottom w:val="0"/>
      <w:divBdr>
        <w:top w:val="none" w:sz="0" w:space="0" w:color="auto"/>
        <w:left w:val="none" w:sz="0" w:space="0" w:color="auto"/>
        <w:bottom w:val="none" w:sz="0" w:space="0" w:color="auto"/>
        <w:right w:val="none" w:sz="0" w:space="0" w:color="auto"/>
      </w:divBdr>
    </w:div>
    <w:div w:id="719675233">
      <w:bodyDiv w:val="1"/>
      <w:marLeft w:val="0"/>
      <w:marRight w:val="0"/>
      <w:marTop w:val="0"/>
      <w:marBottom w:val="0"/>
      <w:divBdr>
        <w:top w:val="none" w:sz="0" w:space="0" w:color="auto"/>
        <w:left w:val="none" w:sz="0" w:space="0" w:color="auto"/>
        <w:bottom w:val="none" w:sz="0" w:space="0" w:color="auto"/>
        <w:right w:val="none" w:sz="0" w:space="0" w:color="auto"/>
      </w:divBdr>
    </w:div>
    <w:div w:id="1011877680">
      <w:marLeft w:val="0"/>
      <w:marRight w:val="0"/>
      <w:marTop w:val="0"/>
      <w:marBottom w:val="0"/>
      <w:divBdr>
        <w:top w:val="none" w:sz="0" w:space="0" w:color="auto"/>
        <w:left w:val="none" w:sz="0" w:space="0" w:color="auto"/>
        <w:bottom w:val="none" w:sz="0" w:space="0" w:color="auto"/>
        <w:right w:val="none" w:sz="0" w:space="0" w:color="auto"/>
      </w:divBdr>
    </w:div>
    <w:div w:id="1011877681">
      <w:marLeft w:val="0"/>
      <w:marRight w:val="0"/>
      <w:marTop w:val="0"/>
      <w:marBottom w:val="0"/>
      <w:divBdr>
        <w:top w:val="none" w:sz="0" w:space="0" w:color="auto"/>
        <w:left w:val="none" w:sz="0" w:space="0" w:color="auto"/>
        <w:bottom w:val="none" w:sz="0" w:space="0" w:color="auto"/>
        <w:right w:val="none" w:sz="0" w:space="0" w:color="auto"/>
      </w:divBdr>
    </w:div>
    <w:div w:id="1011877682">
      <w:marLeft w:val="0"/>
      <w:marRight w:val="0"/>
      <w:marTop w:val="0"/>
      <w:marBottom w:val="0"/>
      <w:divBdr>
        <w:top w:val="none" w:sz="0" w:space="0" w:color="auto"/>
        <w:left w:val="none" w:sz="0" w:space="0" w:color="auto"/>
        <w:bottom w:val="none" w:sz="0" w:space="0" w:color="auto"/>
        <w:right w:val="none" w:sz="0" w:space="0" w:color="auto"/>
      </w:divBdr>
    </w:div>
    <w:div w:id="1011877683">
      <w:marLeft w:val="0"/>
      <w:marRight w:val="0"/>
      <w:marTop w:val="0"/>
      <w:marBottom w:val="0"/>
      <w:divBdr>
        <w:top w:val="none" w:sz="0" w:space="0" w:color="auto"/>
        <w:left w:val="none" w:sz="0" w:space="0" w:color="auto"/>
        <w:bottom w:val="none" w:sz="0" w:space="0" w:color="auto"/>
        <w:right w:val="none" w:sz="0" w:space="0" w:color="auto"/>
      </w:divBdr>
    </w:div>
    <w:div w:id="1011877684">
      <w:marLeft w:val="0"/>
      <w:marRight w:val="0"/>
      <w:marTop w:val="0"/>
      <w:marBottom w:val="0"/>
      <w:divBdr>
        <w:top w:val="none" w:sz="0" w:space="0" w:color="auto"/>
        <w:left w:val="none" w:sz="0" w:space="0" w:color="auto"/>
        <w:bottom w:val="none" w:sz="0" w:space="0" w:color="auto"/>
        <w:right w:val="none" w:sz="0" w:space="0" w:color="auto"/>
      </w:divBdr>
    </w:div>
    <w:div w:id="1011877685">
      <w:marLeft w:val="0"/>
      <w:marRight w:val="0"/>
      <w:marTop w:val="0"/>
      <w:marBottom w:val="0"/>
      <w:divBdr>
        <w:top w:val="none" w:sz="0" w:space="0" w:color="auto"/>
        <w:left w:val="none" w:sz="0" w:space="0" w:color="auto"/>
        <w:bottom w:val="none" w:sz="0" w:space="0" w:color="auto"/>
        <w:right w:val="none" w:sz="0" w:space="0" w:color="auto"/>
      </w:divBdr>
    </w:div>
    <w:div w:id="1011877686">
      <w:marLeft w:val="0"/>
      <w:marRight w:val="0"/>
      <w:marTop w:val="0"/>
      <w:marBottom w:val="0"/>
      <w:divBdr>
        <w:top w:val="none" w:sz="0" w:space="0" w:color="auto"/>
        <w:left w:val="none" w:sz="0" w:space="0" w:color="auto"/>
        <w:bottom w:val="none" w:sz="0" w:space="0" w:color="auto"/>
        <w:right w:val="none" w:sz="0" w:space="0" w:color="auto"/>
      </w:divBdr>
    </w:div>
    <w:div w:id="1103263297">
      <w:bodyDiv w:val="1"/>
      <w:marLeft w:val="0"/>
      <w:marRight w:val="0"/>
      <w:marTop w:val="0"/>
      <w:marBottom w:val="0"/>
      <w:divBdr>
        <w:top w:val="none" w:sz="0" w:space="0" w:color="auto"/>
        <w:left w:val="none" w:sz="0" w:space="0" w:color="auto"/>
        <w:bottom w:val="none" w:sz="0" w:space="0" w:color="auto"/>
        <w:right w:val="none" w:sz="0" w:space="0" w:color="auto"/>
      </w:divBdr>
      <w:divsChild>
        <w:div w:id="1265109595">
          <w:marLeft w:val="0"/>
          <w:marRight w:val="0"/>
          <w:marTop w:val="0"/>
          <w:marBottom w:val="0"/>
          <w:divBdr>
            <w:top w:val="none" w:sz="0" w:space="0" w:color="auto"/>
            <w:left w:val="none" w:sz="0" w:space="0" w:color="auto"/>
            <w:bottom w:val="none" w:sz="0" w:space="0" w:color="auto"/>
            <w:right w:val="none" w:sz="0" w:space="0" w:color="auto"/>
          </w:divBdr>
        </w:div>
      </w:divsChild>
    </w:div>
    <w:div w:id="1434860347">
      <w:bodyDiv w:val="1"/>
      <w:marLeft w:val="0"/>
      <w:marRight w:val="0"/>
      <w:marTop w:val="0"/>
      <w:marBottom w:val="0"/>
      <w:divBdr>
        <w:top w:val="none" w:sz="0" w:space="0" w:color="auto"/>
        <w:left w:val="none" w:sz="0" w:space="0" w:color="auto"/>
        <w:bottom w:val="none" w:sz="0" w:space="0" w:color="auto"/>
        <w:right w:val="none" w:sz="0" w:space="0" w:color="auto"/>
      </w:divBdr>
    </w:div>
    <w:div w:id="2012096822">
      <w:bodyDiv w:val="1"/>
      <w:marLeft w:val="0"/>
      <w:marRight w:val="0"/>
      <w:marTop w:val="0"/>
      <w:marBottom w:val="0"/>
      <w:divBdr>
        <w:top w:val="none" w:sz="0" w:space="0" w:color="auto"/>
        <w:left w:val="none" w:sz="0" w:space="0" w:color="auto"/>
        <w:bottom w:val="none" w:sz="0" w:space="0" w:color="auto"/>
        <w:right w:val="none" w:sz="0" w:space="0" w:color="auto"/>
      </w:divBdr>
    </w:div>
    <w:div w:id="2036226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marches@cadi.r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legifrance.gouv.fr/codes/id/LEGITEXT00003770101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legifrance.gouv.fr/jorf/id/JORFTEXT000043310341"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conomie.gouv.fr/mediateur-des-entreprises/achat-public"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economie.gouv.fr/daj/formulaires-declaration-du-candidat" TargetMode="External"/><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cnil.f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egifrance.gouv.fr/codes/id/LEGISCTA000038325322/"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3.jpg"/></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AD85F-16E9-47D5-AD66-905D13DC4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5769</Words>
  <Characters>31733</Characters>
  <Application>Microsoft Office Word</Application>
  <DocSecurity>0</DocSecurity>
  <Lines>264</Lines>
  <Paragraphs>74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RTF Template</vt:lpstr>
      <vt:lpstr>RTF Template</vt:lpstr>
    </vt:vector>
  </TitlesOfParts>
  <Company/>
  <LinksUpToDate>false</LinksUpToDate>
  <CharactersWithSpaces>37428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Maryse Jean-Bart</dc:creator>
  <cp:keywords/>
  <dc:description/>
  <cp:lastModifiedBy>Issa Mbengue</cp:lastModifiedBy>
  <cp:revision>4</cp:revision>
  <cp:lastPrinted>2026-10-06T10:33:00Z</cp:lastPrinted>
  <dcterms:created xsi:type="dcterms:W3CDTF">2026-10-06T10:33:00Z</dcterms:created>
  <dcterms:modified xsi:type="dcterms:W3CDTF">2026-10-09T07:46:00Z</dcterms:modified>
</cp:coreProperties>
</file>