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95D76" w14:textId="12E51CAC" w:rsidR="00F71CD9" w:rsidRPr="002E4FD7" w:rsidRDefault="005D3B64" w:rsidP="00CB696F">
      <w:pPr>
        <w:pStyle w:val="01NomTakaclient"/>
        <w:keepLines/>
        <w:spacing w:after="360"/>
        <w:rPr>
          <w:rFonts w:ascii="Arial Gras" w:hAnsi="Arial Gras"/>
          <w:caps/>
        </w:rPr>
      </w:pPr>
      <w:bookmarkStart w:id="0" w:name="_Hlk29826588"/>
      <w:r w:rsidRPr="002E4FD7">
        <w:rPr>
          <w:rFonts w:ascii="Arial Gras" w:hAnsi="Arial Gras"/>
          <w:caps/>
        </w:rPr>
        <w:t>SAC CAP HABITAT</w:t>
      </w:r>
    </w:p>
    <w:bookmarkEnd w:id="0"/>
    <w:p w14:paraId="493CBC41" w14:textId="3DE3F0D0" w:rsidR="00F71CD9" w:rsidRPr="002E4FD7" w:rsidRDefault="00137722" w:rsidP="00CB696F">
      <w:pPr>
        <w:keepLines/>
        <w:widowControl w:val="0"/>
        <w:spacing w:before="1200" w:after="1600"/>
        <w:jc w:val="center"/>
        <w:rPr>
          <w:caps/>
          <w:sz w:val="36"/>
          <w:szCs w:val="36"/>
          <w:u w:val="single"/>
        </w:rPr>
      </w:pPr>
      <w:r w:rsidRPr="002E4FD7">
        <w:rPr>
          <w:caps/>
          <w:sz w:val="36"/>
          <w:szCs w:val="36"/>
          <w:u w:val="single"/>
        </w:rPr>
        <w:t>Marché de services d'assurance</w:t>
      </w:r>
    </w:p>
    <w:p w14:paraId="1ECF75ED" w14:textId="0A95F8C9" w:rsidR="00F71CD9" w:rsidRPr="002E4FD7"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2E4FD7">
        <w:rPr>
          <w:rFonts w:ascii="Arial Gras" w:hAnsi="Arial Gras"/>
          <w:b/>
          <w:caps/>
          <w:color w:val="FFFFFF"/>
          <w:sz w:val="40"/>
          <w:szCs w:val="40"/>
          <w:u w:val="single"/>
        </w:rPr>
        <w:t>Règlement de la consultation</w:t>
      </w:r>
    </w:p>
    <w:p w14:paraId="349A1D0E" w14:textId="77777777" w:rsidR="002E5D63" w:rsidRPr="002E4FD7"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2E4FD7">
        <w:rPr>
          <w:b/>
          <w:i/>
          <w:color w:val="FFFFFF"/>
          <w:sz w:val="36"/>
          <w:szCs w:val="36"/>
        </w:rPr>
        <w:t>Procédure d'appel d'offres ouvert</w:t>
      </w:r>
    </w:p>
    <w:p w14:paraId="5CBFA173" w14:textId="77777777" w:rsidR="000D1C66" w:rsidRPr="002E4FD7" w:rsidRDefault="000D1C66"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p>
    <w:p w14:paraId="77D256C2" w14:textId="677ED926" w:rsidR="000D1C66" w:rsidRPr="002E4FD7" w:rsidRDefault="00D72AD5"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2E4FD7">
        <w:rPr>
          <w:b/>
          <w:i/>
          <w:color w:val="FFFFFF"/>
          <w:sz w:val="36"/>
          <w:szCs w:val="36"/>
        </w:rPr>
        <w:t xml:space="preserve">N° consultation : </w:t>
      </w:r>
      <w:r w:rsidR="000D1C66" w:rsidRPr="002E4FD7">
        <w:rPr>
          <w:b/>
          <w:i/>
          <w:color w:val="FFFFFF"/>
          <w:sz w:val="36"/>
          <w:szCs w:val="36"/>
        </w:rPr>
        <w:t>2026-349</w:t>
      </w:r>
    </w:p>
    <w:p w14:paraId="5E056F81" w14:textId="77777777" w:rsidR="002E5D63" w:rsidRPr="002E4FD7" w:rsidRDefault="00F71CD9" w:rsidP="00CB696F">
      <w:pPr>
        <w:keepLines/>
        <w:widowControl w:val="0"/>
        <w:spacing w:before="1400" w:after="1800"/>
        <w:jc w:val="center"/>
        <w:rPr>
          <w:b/>
          <w:sz w:val="36"/>
          <w:szCs w:val="36"/>
          <w:u w:val="single"/>
        </w:rPr>
      </w:pPr>
      <w:r w:rsidRPr="002E4FD7">
        <w:rPr>
          <w:b/>
          <w:sz w:val="36"/>
          <w:szCs w:val="36"/>
          <w:u w:val="single"/>
        </w:rPr>
        <w:t>RÉPONSE ÉLECTRONIQUE OBLIGATOIRE</w:t>
      </w:r>
    </w:p>
    <w:p w14:paraId="6256CE66" w14:textId="0CDB1A8B" w:rsidR="002E5D63" w:rsidRPr="002E4FD7"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2E4FD7">
        <w:rPr>
          <w:b/>
          <w:color w:val="FFFFFF"/>
          <w:sz w:val="28"/>
          <w:szCs w:val="28"/>
        </w:rPr>
        <w:t xml:space="preserve">Date limite de remise des plis </w:t>
      </w:r>
      <w:r w:rsidR="00F71CD9" w:rsidRPr="002E4FD7">
        <w:rPr>
          <w:b/>
          <w:color w:val="FFFFFF"/>
          <w:sz w:val="28"/>
          <w:szCs w:val="28"/>
        </w:rPr>
        <w:t>:</w:t>
      </w:r>
      <w:bookmarkStart w:id="1" w:name="Dateremiseoffre"/>
      <w:r w:rsidR="000D1C66" w:rsidRPr="002E4FD7">
        <w:rPr>
          <w:b/>
          <w:color w:val="FFFFFF"/>
          <w:sz w:val="28"/>
          <w:szCs w:val="28"/>
        </w:rPr>
        <w:t xml:space="preserve"> </w:t>
      </w:r>
      <w:r w:rsidR="00225EDE">
        <w:rPr>
          <w:b/>
          <w:color w:val="FFFFFF"/>
          <w:sz w:val="28"/>
          <w:szCs w:val="28"/>
        </w:rPr>
        <w:t>12 Novembre</w:t>
      </w:r>
      <w:r w:rsidR="00F71CD9" w:rsidRPr="002E4FD7">
        <w:rPr>
          <w:b/>
          <w:color w:val="FFFFFF"/>
          <w:sz w:val="28"/>
          <w:szCs w:val="28"/>
        </w:rPr>
        <w:t xml:space="preserve"> 202</w:t>
      </w:r>
      <w:r w:rsidR="00452E7F" w:rsidRPr="002E4FD7">
        <w:rPr>
          <w:b/>
          <w:color w:val="FFFFFF"/>
          <w:sz w:val="28"/>
          <w:szCs w:val="28"/>
        </w:rPr>
        <w:t>6</w:t>
      </w:r>
      <w:r w:rsidR="00F71CD9" w:rsidRPr="002E4FD7">
        <w:rPr>
          <w:b/>
          <w:color w:val="FFFFFF"/>
          <w:sz w:val="28"/>
          <w:szCs w:val="28"/>
        </w:rPr>
        <w:t xml:space="preserve"> - </w:t>
      </w:r>
      <w:r w:rsidR="005D3B64" w:rsidRPr="002E4FD7">
        <w:rPr>
          <w:b/>
          <w:color w:val="FFFFFF"/>
          <w:sz w:val="28"/>
          <w:szCs w:val="28"/>
        </w:rPr>
        <w:t>1</w:t>
      </w:r>
      <w:r w:rsidR="00B036B0">
        <w:rPr>
          <w:b/>
          <w:color w:val="FFFFFF"/>
          <w:sz w:val="28"/>
          <w:szCs w:val="28"/>
        </w:rPr>
        <w:t>2</w:t>
      </w:r>
      <w:r w:rsidR="00F71CD9" w:rsidRPr="002E4FD7">
        <w:rPr>
          <w:b/>
          <w:color w:val="FFFFFF"/>
          <w:sz w:val="28"/>
          <w:szCs w:val="28"/>
        </w:rPr>
        <w:t>H00</w:t>
      </w:r>
      <w:bookmarkEnd w:id="1"/>
    </w:p>
    <w:p w14:paraId="66415CC3" w14:textId="11937E09" w:rsidR="00F71CD9" w:rsidRPr="002E4FD7" w:rsidRDefault="00F71CD9" w:rsidP="00CB696F">
      <w:pPr>
        <w:keepLines/>
        <w:rPr>
          <w:rFonts w:ascii="Arial Gras" w:hAnsi="Arial Gras"/>
          <w:b/>
          <w:vanish/>
          <w:sz w:val="32"/>
          <w:szCs w:val="18"/>
        </w:rPr>
      </w:pPr>
      <w:r w:rsidRPr="002E4FD7">
        <w:rPr>
          <w:rFonts w:ascii="Arial Gras" w:hAnsi="Arial Gras"/>
          <w:b/>
          <w:vanish/>
          <w:sz w:val="32"/>
          <w:szCs w:val="18"/>
          <w:vertAlign w:val="superscript"/>
        </w:rPr>
        <w:footnoteReference w:id="1"/>
      </w:r>
    </w:p>
    <w:p w14:paraId="15C55AB7" w14:textId="7E9E3991" w:rsidR="00F71CD9" w:rsidRPr="002E4FD7" w:rsidRDefault="00F71CD9" w:rsidP="00CB696F">
      <w:pPr>
        <w:keepLines/>
        <w:widowControl w:val="0"/>
        <w:sectPr w:rsidR="00F71CD9" w:rsidRPr="002E4FD7"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2E4FD7">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cei="http://schemas.microsoft.com/office/word/2026/wordml/cei">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2E4FD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2E4FD7">
        <w:rPr>
          <w:b/>
          <w:color w:val="FFFFFF" w:themeColor="background1"/>
          <w:sz w:val="48"/>
          <w:szCs w:val="48"/>
        </w:rPr>
        <w:lastRenderedPageBreak/>
        <w:t>SOMMAIRE</w:t>
      </w:r>
    </w:p>
    <w:bookmarkEnd w:id="2"/>
    <w:p w14:paraId="14FEE85A" w14:textId="123D5273" w:rsidR="00A027E3" w:rsidRPr="002E4FD7"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sidRPr="002E4FD7">
        <w:rPr>
          <w:caps w:val="0"/>
          <w:szCs w:val="22"/>
        </w:rPr>
        <w:fldChar w:fldCharType="begin"/>
      </w:r>
      <w:r w:rsidRPr="002E4FD7">
        <w:rPr>
          <w:caps w:val="0"/>
          <w:szCs w:val="22"/>
        </w:rPr>
        <w:instrText xml:space="preserve"> TOC \o "1-3" \h \z \u </w:instrText>
      </w:r>
      <w:r w:rsidRPr="002E4FD7">
        <w:rPr>
          <w:caps w:val="0"/>
          <w:szCs w:val="22"/>
        </w:rPr>
        <w:fldChar w:fldCharType="separate"/>
      </w:r>
      <w:hyperlink w:anchor="_Toc232691601" w:history="1">
        <w:r w:rsidR="00A027E3" w:rsidRPr="002E4FD7">
          <w:rPr>
            <w:rStyle w:val="Lienhypertexte"/>
            <w:rFonts w:ascii="Arial" w:hAnsi="Arial"/>
            <w:noProof/>
          </w:rPr>
          <w:t>ARTICLE 1 /</w:t>
        </w:r>
        <w:r w:rsidR="00A027E3" w:rsidRPr="002E4FD7">
          <w:rPr>
            <w:rFonts w:eastAsiaTheme="minorEastAsia" w:cstheme="minorBidi"/>
            <w:b w:val="0"/>
            <w:bCs w:val="0"/>
            <w:caps w:val="0"/>
            <w:noProof/>
            <w:kern w:val="2"/>
            <w:sz w:val="24"/>
            <w:szCs w:val="24"/>
            <w14:ligatures w14:val="standardContextual"/>
          </w:rPr>
          <w:tab/>
        </w:r>
        <w:r w:rsidR="00A027E3" w:rsidRPr="002E4FD7">
          <w:rPr>
            <w:rStyle w:val="Lienhypertexte"/>
            <w:noProof/>
          </w:rPr>
          <w:t>Objet de la consultation</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_Toc232691601 \h </w:instrText>
        </w:r>
        <w:r w:rsidR="00A027E3" w:rsidRPr="002E4FD7">
          <w:rPr>
            <w:noProof/>
            <w:webHidden/>
          </w:rPr>
        </w:r>
        <w:r w:rsidR="00A027E3" w:rsidRPr="002E4FD7">
          <w:rPr>
            <w:noProof/>
            <w:webHidden/>
          </w:rPr>
          <w:fldChar w:fldCharType="separate"/>
        </w:r>
        <w:r w:rsidR="00A027E3" w:rsidRPr="002E4FD7">
          <w:rPr>
            <w:noProof/>
            <w:webHidden/>
          </w:rPr>
          <w:t>2</w:t>
        </w:r>
        <w:r w:rsidR="00A027E3" w:rsidRPr="002E4FD7">
          <w:rPr>
            <w:noProof/>
            <w:webHidden/>
          </w:rPr>
          <w:fldChar w:fldCharType="end"/>
        </w:r>
      </w:hyperlink>
    </w:p>
    <w:p w14:paraId="12247840" w14:textId="2AF1F1DE" w:rsidR="00A027E3" w:rsidRPr="002E4FD7" w:rsidRDefault="00EC489A">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2691602" w:history="1">
        <w:r w:rsidR="00A027E3" w:rsidRPr="002E4FD7">
          <w:rPr>
            <w:rStyle w:val="Lienhypertexte"/>
            <w:rFonts w:ascii="Arial" w:hAnsi="Arial"/>
            <w:noProof/>
          </w:rPr>
          <w:t>ARTICLE 2 /</w:t>
        </w:r>
        <w:r w:rsidR="00A027E3" w:rsidRPr="002E4FD7">
          <w:rPr>
            <w:rFonts w:eastAsiaTheme="minorEastAsia" w:cstheme="minorBidi"/>
            <w:b w:val="0"/>
            <w:bCs w:val="0"/>
            <w:caps w:val="0"/>
            <w:noProof/>
            <w:kern w:val="2"/>
            <w:sz w:val="24"/>
            <w:szCs w:val="24"/>
            <w14:ligatures w14:val="standardContextual"/>
          </w:rPr>
          <w:tab/>
        </w:r>
        <w:r w:rsidR="00A027E3" w:rsidRPr="002E4FD7">
          <w:rPr>
            <w:rStyle w:val="Lienhypertexte"/>
            <w:noProof/>
          </w:rPr>
          <w:t>Conditions de la consultation</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_Toc232691602 \h </w:instrText>
        </w:r>
        <w:r w:rsidR="00A027E3" w:rsidRPr="002E4FD7">
          <w:rPr>
            <w:noProof/>
            <w:webHidden/>
          </w:rPr>
        </w:r>
        <w:r w:rsidR="00A027E3" w:rsidRPr="002E4FD7">
          <w:rPr>
            <w:noProof/>
            <w:webHidden/>
          </w:rPr>
          <w:fldChar w:fldCharType="separate"/>
        </w:r>
        <w:r w:rsidR="00A027E3" w:rsidRPr="002E4FD7">
          <w:rPr>
            <w:noProof/>
            <w:webHidden/>
          </w:rPr>
          <w:t>2</w:t>
        </w:r>
        <w:r w:rsidR="00A027E3" w:rsidRPr="002E4FD7">
          <w:rPr>
            <w:noProof/>
            <w:webHidden/>
          </w:rPr>
          <w:fldChar w:fldCharType="end"/>
        </w:r>
      </w:hyperlink>
    </w:p>
    <w:p w14:paraId="1C25E188" w14:textId="7501BC94" w:rsidR="00A027E3" w:rsidRPr="002E4FD7" w:rsidRDefault="00EC489A">
      <w:pPr>
        <w:pStyle w:val="TM3"/>
        <w:rPr>
          <w:rFonts w:eastAsiaTheme="minorEastAsia" w:cstheme="minorBidi"/>
          <w:i w:val="0"/>
          <w:iCs w:val="0"/>
          <w:noProof/>
          <w:kern w:val="2"/>
          <w:sz w:val="24"/>
          <w:szCs w:val="24"/>
          <w14:ligatures w14:val="standardContextual"/>
        </w:rPr>
      </w:pPr>
      <w:hyperlink w:anchor="_Toc232691603" w:history="1">
        <w:r w:rsidR="00A027E3" w:rsidRPr="002E4FD7">
          <w:rPr>
            <w:rStyle w:val="Lienhypertexte"/>
            <w:noProof/>
          </w:rPr>
          <w:t>2.1-</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Mode de consultation</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_Toc232691603 \h </w:instrText>
        </w:r>
        <w:r w:rsidR="00A027E3" w:rsidRPr="002E4FD7">
          <w:rPr>
            <w:noProof/>
            <w:webHidden/>
          </w:rPr>
        </w:r>
        <w:r w:rsidR="00A027E3" w:rsidRPr="002E4FD7">
          <w:rPr>
            <w:noProof/>
            <w:webHidden/>
          </w:rPr>
          <w:fldChar w:fldCharType="separate"/>
        </w:r>
        <w:r w:rsidR="00A027E3" w:rsidRPr="002E4FD7">
          <w:rPr>
            <w:noProof/>
            <w:webHidden/>
          </w:rPr>
          <w:t>2</w:t>
        </w:r>
        <w:r w:rsidR="00A027E3" w:rsidRPr="002E4FD7">
          <w:rPr>
            <w:noProof/>
            <w:webHidden/>
          </w:rPr>
          <w:fldChar w:fldCharType="end"/>
        </w:r>
      </w:hyperlink>
    </w:p>
    <w:p w14:paraId="7449CD4F" w14:textId="159FC128" w:rsidR="00A027E3" w:rsidRPr="002E4FD7" w:rsidRDefault="00EC489A">
      <w:pPr>
        <w:pStyle w:val="TM3"/>
        <w:rPr>
          <w:rFonts w:eastAsiaTheme="minorEastAsia" w:cstheme="minorBidi"/>
          <w:i w:val="0"/>
          <w:iCs w:val="0"/>
          <w:noProof/>
          <w:kern w:val="2"/>
          <w:sz w:val="24"/>
          <w:szCs w:val="24"/>
          <w14:ligatures w14:val="standardContextual"/>
        </w:rPr>
      </w:pPr>
      <w:hyperlink w:anchor="_Toc232691604" w:history="1">
        <w:r w:rsidR="00A027E3" w:rsidRPr="002E4FD7">
          <w:rPr>
            <w:rStyle w:val="Lienhypertexte"/>
            <w:noProof/>
          </w:rPr>
          <w:t>2.2-</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Division en lots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_Toc232691604 \h </w:instrText>
        </w:r>
        <w:r w:rsidR="00A027E3" w:rsidRPr="002E4FD7">
          <w:rPr>
            <w:noProof/>
            <w:webHidden/>
          </w:rPr>
        </w:r>
        <w:r w:rsidR="00A027E3" w:rsidRPr="002E4FD7">
          <w:rPr>
            <w:noProof/>
            <w:webHidden/>
          </w:rPr>
          <w:fldChar w:fldCharType="separate"/>
        </w:r>
        <w:r w:rsidR="00A027E3" w:rsidRPr="002E4FD7">
          <w:rPr>
            <w:noProof/>
            <w:webHidden/>
          </w:rPr>
          <w:t>2</w:t>
        </w:r>
        <w:r w:rsidR="00A027E3" w:rsidRPr="002E4FD7">
          <w:rPr>
            <w:noProof/>
            <w:webHidden/>
          </w:rPr>
          <w:fldChar w:fldCharType="end"/>
        </w:r>
      </w:hyperlink>
    </w:p>
    <w:p w14:paraId="4E5644A9" w14:textId="24995598" w:rsidR="00A027E3" w:rsidRPr="002E4FD7" w:rsidRDefault="00EC489A">
      <w:pPr>
        <w:pStyle w:val="TM3"/>
        <w:rPr>
          <w:rFonts w:eastAsiaTheme="minorEastAsia" w:cstheme="minorBidi"/>
          <w:i w:val="0"/>
          <w:iCs w:val="0"/>
          <w:noProof/>
          <w:kern w:val="2"/>
          <w:sz w:val="24"/>
          <w:szCs w:val="24"/>
          <w14:ligatures w14:val="standardContextual"/>
        </w:rPr>
      </w:pPr>
      <w:hyperlink w:anchor="_Toc232691605" w:history="1">
        <w:r w:rsidR="00A027E3" w:rsidRPr="002E4FD7">
          <w:rPr>
            <w:rStyle w:val="Lienhypertexte"/>
            <w:noProof/>
          </w:rPr>
          <w:t>2.3-</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Offre de base</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_Toc232691605 \h </w:instrText>
        </w:r>
        <w:r w:rsidR="00A027E3" w:rsidRPr="002E4FD7">
          <w:rPr>
            <w:noProof/>
            <w:webHidden/>
          </w:rPr>
        </w:r>
        <w:r w:rsidR="00A027E3" w:rsidRPr="002E4FD7">
          <w:rPr>
            <w:noProof/>
            <w:webHidden/>
          </w:rPr>
          <w:fldChar w:fldCharType="separate"/>
        </w:r>
        <w:r w:rsidR="00A027E3" w:rsidRPr="002E4FD7">
          <w:rPr>
            <w:noProof/>
            <w:webHidden/>
          </w:rPr>
          <w:t>2</w:t>
        </w:r>
        <w:r w:rsidR="00A027E3" w:rsidRPr="002E4FD7">
          <w:rPr>
            <w:noProof/>
            <w:webHidden/>
          </w:rPr>
          <w:fldChar w:fldCharType="end"/>
        </w:r>
      </w:hyperlink>
    </w:p>
    <w:p w14:paraId="5E94F610" w14:textId="1B6D323D" w:rsidR="00A027E3" w:rsidRPr="002E4FD7" w:rsidRDefault="00EC489A">
      <w:pPr>
        <w:pStyle w:val="TM3"/>
        <w:rPr>
          <w:rFonts w:eastAsiaTheme="minorEastAsia" w:cstheme="minorBidi"/>
          <w:i w:val="0"/>
          <w:iCs w:val="0"/>
          <w:noProof/>
          <w:kern w:val="2"/>
          <w:sz w:val="24"/>
          <w:szCs w:val="24"/>
          <w14:ligatures w14:val="standardContextual"/>
        </w:rPr>
      </w:pPr>
      <w:hyperlink w:anchor="_Toc232691606" w:history="1">
        <w:r w:rsidR="00A027E3" w:rsidRPr="002E4FD7">
          <w:rPr>
            <w:rStyle w:val="Lienhypertexte"/>
            <w:noProof/>
          </w:rPr>
          <w:t>2.4-</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Variantes imposées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_Toc232691606 \h </w:instrText>
        </w:r>
        <w:r w:rsidR="00A027E3" w:rsidRPr="002E4FD7">
          <w:rPr>
            <w:noProof/>
            <w:webHidden/>
          </w:rPr>
        </w:r>
        <w:r w:rsidR="00A027E3" w:rsidRPr="002E4FD7">
          <w:rPr>
            <w:noProof/>
            <w:webHidden/>
          </w:rPr>
          <w:fldChar w:fldCharType="separate"/>
        </w:r>
        <w:r w:rsidR="00A027E3" w:rsidRPr="002E4FD7">
          <w:rPr>
            <w:noProof/>
            <w:webHidden/>
          </w:rPr>
          <w:t>2</w:t>
        </w:r>
        <w:r w:rsidR="00A027E3" w:rsidRPr="002E4FD7">
          <w:rPr>
            <w:noProof/>
            <w:webHidden/>
          </w:rPr>
          <w:fldChar w:fldCharType="end"/>
        </w:r>
      </w:hyperlink>
    </w:p>
    <w:p w14:paraId="13B0A885" w14:textId="240C42BE" w:rsidR="00A027E3" w:rsidRPr="002E4FD7" w:rsidRDefault="00EC489A">
      <w:pPr>
        <w:pStyle w:val="TM3"/>
        <w:rPr>
          <w:rFonts w:eastAsiaTheme="minorEastAsia" w:cstheme="minorBidi"/>
          <w:i w:val="0"/>
          <w:iCs w:val="0"/>
          <w:noProof/>
          <w:kern w:val="2"/>
          <w:sz w:val="24"/>
          <w:szCs w:val="24"/>
          <w14:ligatures w14:val="standardContextual"/>
        </w:rPr>
      </w:pPr>
      <w:hyperlink w:anchor="_Toc232691607" w:history="1">
        <w:r w:rsidR="00A027E3" w:rsidRPr="002E4FD7">
          <w:rPr>
            <w:rStyle w:val="Lienhypertexte"/>
            <w:noProof/>
          </w:rPr>
          <w:t>2.5-</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Variantes libres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_Toc232691607 \h </w:instrText>
        </w:r>
        <w:r w:rsidR="00A027E3" w:rsidRPr="002E4FD7">
          <w:rPr>
            <w:noProof/>
            <w:webHidden/>
          </w:rPr>
        </w:r>
        <w:r w:rsidR="00A027E3" w:rsidRPr="002E4FD7">
          <w:rPr>
            <w:noProof/>
            <w:webHidden/>
          </w:rPr>
          <w:fldChar w:fldCharType="separate"/>
        </w:r>
        <w:r w:rsidR="00A027E3" w:rsidRPr="002E4FD7">
          <w:rPr>
            <w:noProof/>
            <w:webHidden/>
          </w:rPr>
          <w:t>2</w:t>
        </w:r>
        <w:r w:rsidR="00A027E3" w:rsidRPr="002E4FD7">
          <w:rPr>
            <w:noProof/>
            <w:webHidden/>
          </w:rPr>
          <w:fldChar w:fldCharType="end"/>
        </w:r>
      </w:hyperlink>
    </w:p>
    <w:p w14:paraId="7B3DAE96" w14:textId="31E2010A" w:rsidR="00A027E3" w:rsidRPr="002E4FD7" w:rsidRDefault="00EC489A">
      <w:pPr>
        <w:pStyle w:val="TM3"/>
        <w:rPr>
          <w:rFonts w:eastAsiaTheme="minorEastAsia" w:cstheme="minorBidi"/>
          <w:i w:val="0"/>
          <w:iCs w:val="0"/>
          <w:noProof/>
          <w:kern w:val="2"/>
          <w:sz w:val="24"/>
          <w:szCs w:val="24"/>
          <w14:ligatures w14:val="standardContextual"/>
        </w:rPr>
      </w:pPr>
      <w:hyperlink w:anchor="_Toc232691608" w:history="1">
        <w:r w:rsidR="00A027E3" w:rsidRPr="002E4FD7">
          <w:rPr>
            <w:rStyle w:val="Lienhypertexte"/>
            <w:noProof/>
          </w:rPr>
          <w:t>2.6-</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Prestations supplémentaires éventuelles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_Toc232691608 \h </w:instrText>
        </w:r>
        <w:r w:rsidR="00A027E3" w:rsidRPr="002E4FD7">
          <w:rPr>
            <w:noProof/>
            <w:webHidden/>
          </w:rPr>
        </w:r>
        <w:r w:rsidR="00A027E3" w:rsidRPr="002E4FD7">
          <w:rPr>
            <w:noProof/>
            <w:webHidden/>
          </w:rPr>
          <w:fldChar w:fldCharType="separate"/>
        </w:r>
        <w:r w:rsidR="00A027E3" w:rsidRPr="002E4FD7">
          <w:rPr>
            <w:noProof/>
            <w:webHidden/>
          </w:rPr>
          <w:t>3</w:t>
        </w:r>
        <w:r w:rsidR="00A027E3" w:rsidRPr="002E4FD7">
          <w:rPr>
            <w:noProof/>
            <w:webHidden/>
          </w:rPr>
          <w:fldChar w:fldCharType="end"/>
        </w:r>
      </w:hyperlink>
    </w:p>
    <w:p w14:paraId="085F9A25" w14:textId="51D852DD" w:rsidR="00A027E3" w:rsidRPr="002E4FD7" w:rsidRDefault="00EC489A">
      <w:pPr>
        <w:pStyle w:val="TM3"/>
        <w:rPr>
          <w:rFonts w:eastAsiaTheme="minorEastAsia" w:cstheme="minorBidi"/>
          <w:i w:val="0"/>
          <w:iCs w:val="0"/>
          <w:noProof/>
          <w:kern w:val="2"/>
          <w:sz w:val="24"/>
          <w:szCs w:val="24"/>
          <w14:ligatures w14:val="standardContextual"/>
        </w:rPr>
      </w:pPr>
      <w:hyperlink w:anchor="_Toc232691609" w:history="1">
        <w:r w:rsidR="00A027E3" w:rsidRPr="002E4FD7">
          <w:rPr>
            <w:rStyle w:val="Lienhypertexte"/>
            <w:noProof/>
          </w:rPr>
          <w:t>2.7-</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Unité monétaire - Langue</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_Toc232691609 \h </w:instrText>
        </w:r>
        <w:r w:rsidR="00A027E3" w:rsidRPr="002E4FD7">
          <w:rPr>
            <w:noProof/>
            <w:webHidden/>
          </w:rPr>
        </w:r>
        <w:r w:rsidR="00A027E3" w:rsidRPr="002E4FD7">
          <w:rPr>
            <w:noProof/>
            <w:webHidden/>
          </w:rPr>
          <w:fldChar w:fldCharType="separate"/>
        </w:r>
        <w:r w:rsidR="00A027E3" w:rsidRPr="002E4FD7">
          <w:rPr>
            <w:noProof/>
            <w:webHidden/>
          </w:rPr>
          <w:t>3</w:t>
        </w:r>
        <w:r w:rsidR="00A027E3" w:rsidRPr="002E4FD7">
          <w:rPr>
            <w:noProof/>
            <w:webHidden/>
          </w:rPr>
          <w:fldChar w:fldCharType="end"/>
        </w:r>
      </w:hyperlink>
    </w:p>
    <w:p w14:paraId="56A93569" w14:textId="7663CFD9" w:rsidR="00A027E3" w:rsidRPr="002E4FD7" w:rsidRDefault="00EC489A">
      <w:pPr>
        <w:pStyle w:val="TM3"/>
        <w:rPr>
          <w:rFonts w:eastAsiaTheme="minorEastAsia" w:cstheme="minorBidi"/>
          <w:i w:val="0"/>
          <w:iCs w:val="0"/>
          <w:noProof/>
          <w:kern w:val="2"/>
          <w:sz w:val="24"/>
          <w:szCs w:val="24"/>
          <w14:ligatures w14:val="standardContextual"/>
        </w:rPr>
      </w:pPr>
      <w:hyperlink w:anchor="_Toc232691610" w:history="1">
        <w:r w:rsidR="00A027E3" w:rsidRPr="002E4FD7">
          <w:rPr>
            <w:rStyle w:val="Lienhypertexte"/>
            <w:noProof/>
          </w:rPr>
          <w:t>2.8-</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Modalités de financement</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_Toc232691610 \h </w:instrText>
        </w:r>
        <w:r w:rsidR="00A027E3" w:rsidRPr="002E4FD7">
          <w:rPr>
            <w:noProof/>
            <w:webHidden/>
          </w:rPr>
        </w:r>
        <w:r w:rsidR="00A027E3" w:rsidRPr="002E4FD7">
          <w:rPr>
            <w:noProof/>
            <w:webHidden/>
          </w:rPr>
          <w:fldChar w:fldCharType="separate"/>
        </w:r>
        <w:r w:rsidR="00A027E3" w:rsidRPr="002E4FD7">
          <w:rPr>
            <w:noProof/>
            <w:webHidden/>
          </w:rPr>
          <w:t>3</w:t>
        </w:r>
        <w:r w:rsidR="00A027E3" w:rsidRPr="002E4FD7">
          <w:rPr>
            <w:noProof/>
            <w:webHidden/>
          </w:rPr>
          <w:fldChar w:fldCharType="end"/>
        </w:r>
      </w:hyperlink>
    </w:p>
    <w:p w14:paraId="3472F149" w14:textId="52D37404" w:rsidR="00A027E3" w:rsidRPr="002E4FD7" w:rsidRDefault="00EC489A">
      <w:pPr>
        <w:pStyle w:val="TM3"/>
        <w:rPr>
          <w:rFonts w:eastAsiaTheme="minorEastAsia" w:cstheme="minorBidi"/>
          <w:i w:val="0"/>
          <w:iCs w:val="0"/>
          <w:noProof/>
          <w:kern w:val="2"/>
          <w:sz w:val="24"/>
          <w:szCs w:val="24"/>
          <w14:ligatures w14:val="standardContextual"/>
        </w:rPr>
      </w:pPr>
      <w:hyperlink w:anchor="_Toc232691611" w:history="1">
        <w:r w:rsidR="00A027E3" w:rsidRPr="002E4FD7">
          <w:rPr>
            <w:rStyle w:val="Lienhypertexte"/>
            <w:noProof/>
          </w:rPr>
          <w:t>2.9-</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Modifications de détail du dossier de consultation</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_Toc232691611 \h </w:instrText>
        </w:r>
        <w:r w:rsidR="00A027E3" w:rsidRPr="002E4FD7">
          <w:rPr>
            <w:noProof/>
            <w:webHidden/>
          </w:rPr>
        </w:r>
        <w:r w:rsidR="00A027E3" w:rsidRPr="002E4FD7">
          <w:rPr>
            <w:noProof/>
            <w:webHidden/>
          </w:rPr>
          <w:fldChar w:fldCharType="separate"/>
        </w:r>
        <w:r w:rsidR="00A027E3" w:rsidRPr="002E4FD7">
          <w:rPr>
            <w:noProof/>
            <w:webHidden/>
          </w:rPr>
          <w:t>3</w:t>
        </w:r>
        <w:r w:rsidR="00A027E3" w:rsidRPr="002E4FD7">
          <w:rPr>
            <w:noProof/>
            <w:webHidden/>
          </w:rPr>
          <w:fldChar w:fldCharType="end"/>
        </w:r>
      </w:hyperlink>
    </w:p>
    <w:p w14:paraId="389F45D3" w14:textId="1D0D7D10" w:rsidR="00A027E3" w:rsidRPr="002E4FD7" w:rsidRDefault="00EC489A">
      <w:pPr>
        <w:pStyle w:val="TM3"/>
        <w:rPr>
          <w:rFonts w:eastAsiaTheme="minorEastAsia" w:cstheme="minorBidi"/>
          <w:i w:val="0"/>
          <w:iCs w:val="0"/>
          <w:noProof/>
          <w:kern w:val="2"/>
          <w:sz w:val="24"/>
          <w:szCs w:val="24"/>
          <w14:ligatures w14:val="standardContextual"/>
        </w:rPr>
      </w:pPr>
      <w:hyperlink w:anchor="_Toc232691612" w:history="1">
        <w:r w:rsidR="00A027E3" w:rsidRPr="002E4FD7">
          <w:rPr>
            <w:rStyle w:val="Lienhypertexte"/>
            <w:noProof/>
          </w:rPr>
          <w:t>2.10-</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Modalités de soumission</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_Toc232691612 \h </w:instrText>
        </w:r>
        <w:r w:rsidR="00A027E3" w:rsidRPr="002E4FD7">
          <w:rPr>
            <w:noProof/>
            <w:webHidden/>
          </w:rPr>
        </w:r>
        <w:r w:rsidR="00A027E3" w:rsidRPr="002E4FD7">
          <w:rPr>
            <w:noProof/>
            <w:webHidden/>
          </w:rPr>
          <w:fldChar w:fldCharType="separate"/>
        </w:r>
        <w:r w:rsidR="00A027E3" w:rsidRPr="002E4FD7">
          <w:rPr>
            <w:noProof/>
            <w:webHidden/>
          </w:rPr>
          <w:t>3</w:t>
        </w:r>
        <w:r w:rsidR="00A027E3" w:rsidRPr="002E4FD7">
          <w:rPr>
            <w:noProof/>
            <w:webHidden/>
          </w:rPr>
          <w:fldChar w:fldCharType="end"/>
        </w:r>
      </w:hyperlink>
    </w:p>
    <w:p w14:paraId="5146945B" w14:textId="34836A0E" w:rsidR="00A027E3" w:rsidRPr="002E4FD7" w:rsidRDefault="00EC489A">
      <w:pPr>
        <w:pStyle w:val="TM3"/>
        <w:rPr>
          <w:rFonts w:eastAsiaTheme="minorEastAsia" w:cstheme="minorBidi"/>
          <w:i w:val="0"/>
          <w:iCs w:val="0"/>
          <w:noProof/>
          <w:kern w:val="2"/>
          <w:sz w:val="24"/>
          <w:szCs w:val="24"/>
          <w14:ligatures w14:val="standardContextual"/>
        </w:rPr>
      </w:pPr>
      <w:hyperlink w:anchor="_Toc232691613" w:history="1">
        <w:r w:rsidR="00A027E3" w:rsidRPr="002E4FD7">
          <w:rPr>
            <w:rStyle w:val="Lienhypertexte"/>
            <w:noProof/>
          </w:rPr>
          <w:t>2.11-</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Dispositions relatives à la libre concurrence</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_Toc232691613 \h </w:instrText>
        </w:r>
        <w:r w:rsidR="00A027E3" w:rsidRPr="002E4FD7">
          <w:rPr>
            <w:noProof/>
            <w:webHidden/>
          </w:rPr>
        </w:r>
        <w:r w:rsidR="00A027E3" w:rsidRPr="002E4FD7">
          <w:rPr>
            <w:noProof/>
            <w:webHidden/>
          </w:rPr>
          <w:fldChar w:fldCharType="separate"/>
        </w:r>
        <w:r w:rsidR="00A027E3" w:rsidRPr="002E4FD7">
          <w:rPr>
            <w:noProof/>
            <w:webHidden/>
          </w:rPr>
          <w:t>3</w:t>
        </w:r>
        <w:r w:rsidR="00A027E3" w:rsidRPr="002E4FD7">
          <w:rPr>
            <w:noProof/>
            <w:webHidden/>
          </w:rPr>
          <w:fldChar w:fldCharType="end"/>
        </w:r>
      </w:hyperlink>
    </w:p>
    <w:p w14:paraId="1BB645B2" w14:textId="7F3C6B48" w:rsidR="00A027E3" w:rsidRPr="002E4FD7" w:rsidRDefault="00EC489A">
      <w:pPr>
        <w:pStyle w:val="TM3"/>
        <w:rPr>
          <w:rFonts w:eastAsiaTheme="minorEastAsia" w:cstheme="minorBidi"/>
          <w:i w:val="0"/>
          <w:iCs w:val="0"/>
          <w:noProof/>
          <w:kern w:val="2"/>
          <w:sz w:val="24"/>
          <w:szCs w:val="24"/>
          <w14:ligatures w14:val="standardContextual"/>
        </w:rPr>
      </w:pPr>
      <w:hyperlink w:anchor="_Toc232691614" w:history="1">
        <w:r w:rsidR="00A027E3" w:rsidRPr="002E4FD7">
          <w:rPr>
            <w:rStyle w:val="Lienhypertexte"/>
            <w:noProof/>
          </w:rPr>
          <w:t>2.12-</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Procédure dématérialisée</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_Toc232691614 \h </w:instrText>
        </w:r>
        <w:r w:rsidR="00A027E3" w:rsidRPr="002E4FD7">
          <w:rPr>
            <w:noProof/>
            <w:webHidden/>
          </w:rPr>
        </w:r>
        <w:r w:rsidR="00A027E3" w:rsidRPr="002E4FD7">
          <w:rPr>
            <w:noProof/>
            <w:webHidden/>
          </w:rPr>
          <w:fldChar w:fldCharType="separate"/>
        </w:r>
        <w:r w:rsidR="00A027E3" w:rsidRPr="002E4FD7">
          <w:rPr>
            <w:noProof/>
            <w:webHidden/>
          </w:rPr>
          <w:t>3</w:t>
        </w:r>
        <w:r w:rsidR="00A027E3" w:rsidRPr="002E4FD7">
          <w:rPr>
            <w:noProof/>
            <w:webHidden/>
          </w:rPr>
          <w:fldChar w:fldCharType="end"/>
        </w:r>
      </w:hyperlink>
    </w:p>
    <w:p w14:paraId="3A9C80F3" w14:textId="50EAC303" w:rsidR="00A027E3" w:rsidRPr="002E4FD7" w:rsidRDefault="00EC489A">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2691615" w:history="1">
        <w:r w:rsidR="00A027E3" w:rsidRPr="002E4FD7">
          <w:rPr>
            <w:rStyle w:val="Lienhypertexte"/>
            <w:rFonts w:ascii="Arial" w:hAnsi="Arial"/>
            <w:noProof/>
          </w:rPr>
          <w:t>ARTICLE 3 /</w:t>
        </w:r>
        <w:r w:rsidR="00A027E3" w:rsidRPr="002E4FD7">
          <w:rPr>
            <w:rFonts w:eastAsiaTheme="minorEastAsia" w:cstheme="minorBidi"/>
            <w:b w:val="0"/>
            <w:bCs w:val="0"/>
            <w:caps w:val="0"/>
            <w:noProof/>
            <w:kern w:val="2"/>
            <w:sz w:val="24"/>
            <w:szCs w:val="24"/>
            <w14:ligatures w14:val="standardContextual"/>
          </w:rPr>
          <w:tab/>
        </w:r>
        <w:r w:rsidR="00A027E3" w:rsidRPr="002E4FD7">
          <w:rPr>
            <w:rStyle w:val="Lienhypertexte"/>
            <w:noProof/>
          </w:rPr>
          <w:t>Durée du marché</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_Toc232691615 \h </w:instrText>
        </w:r>
        <w:r w:rsidR="00A027E3" w:rsidRPr="002E4FD7">
          <w:rPr>
            <w:noProof/>
            <w:webHidden/>
          </w:rPr>
        </w:r>
        <w:r w:rsidR="00A027E3" w:rsidRPr="002E4FD7">
          <w:rPr>
            <w:noProof/>
            <w:webHidden/>
          </w:rPr>
          <w:fldChar w:fldCharType="separate"/>
        </w:r>
        <w:r w:rsidR="00A027E3" w:rsidRPr="002E4FD7">
          <w:rPr>
            <w:noProof/>
            <w:webHidden/>
          </w:rPr>
          <w:t>4</w:t>
        </w:r>
        <w:r w:rsidR="00A027E3" w:rsidRPr="002E4FD7">
          <w:rPr>
            <w:noProof/>
            <w:webHidden/>
          </w:rPr>
          <w:fldChar w:fldCharType="end"/>
        </w:r>
      </w:hyperlink>
    </w:p>
    <w:p w14:paraId="210BC877" w14:textId="42A7EFD4" w:rsidR="00A027E3" w:rsidRPr="002E4FD7" w:rsidRDefault="00EC489A">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2691616" w:history="1">
        <w:r w:rsidR="00A027E3" w:rsidRPr="002E4FD7">
          <w:rPr>
            <w:rStyle w:val="Lienhypertexte"/>
            <w:rFonts w:ascii="Arial" w:hAnsi="Arial"/>
            <w:noProof/>
          </w:rPr>
          <w:t>ARTICLE 4 /</w:t>
        </w:r>
        <w:r w:rsidR="00A027E3" w:rsidRPr="002E4FD7">
          <w:rPr>
            <w:rFonts w:eastAsiaTheme="minorEastAsia" w:cstheme="minorBidi"/>
            <w:b w:val="0"/>
            <w:bCs w:val="0"/>
            <w:caps w:val="0"/>
            <w:noProof/>
            <w:kern w:val="2"/>
            <w:sz w:val="24"/>
            <w:szCs w:val="24"/>
            <w14:ligatures w14:val="standardContextual"/>
          </w:rPr>
          <w:tab/>
        </w:r>
        <w:r w:rsidR="00A027E3" w:rsidRPr="002E4FD7">
          <w:rPr>
            <w:rStyle w:val="Lienhypertexte"/>
            <w:noProof/>
          </w:rPr>
          <w:t>Délai de validité des offres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_Toc232691616 \h </w:instrText>
        </w:r>
        <w:r w:rsidR="00A027E3" w:rsidRPr="002E4FD7">
          <w:rPr>
            <w:noProof/>
            <w:webHidden/>
          </w:rPr>
        </w:r>
        <w:r w:rsidR="00A027E3" w:rsidRPr="002E4FD7">
          <w:rPr>
            <w:noProof/>
            <w:webHidden/>
          </w:rPr>
          <w:fldChar w:fldCharType="separate"/>
        </w:r>
        <w:r w:rsidR="00A027E3" w:rsidRPr="002E4FD7">
          <w:rPr>
            <w:noProof/>
            <w:webHidden/>
          </w:rPr>
          <w:t>4</w:t>
        </w:r>
        <w:r w:rsidR="00A027E3" w:rsidRPr="002E4FD7">
          <w:rPr>
            <w:noProof/>
            <w:webHidden/>
          </w:rPr>
          <w:fldChar w:fldCharType="end"/>
        </w:r>
      </w:hyperlink>
    </w:p>
    <w:p w14:paraId="5C163D11" w14:textId="3A33669B" w:rsidR="00A027E3" w:rsidRPr="002E4FD7" w:rsidRDefault="00EC489A">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2691617" w:history="1">
        <w:r w:rsidR="00A027E3" w:rsidRPr="002E4FD7">
          <w:rPr>
            <w:rStyle w:val="Lienhypertexte"/>
            <w:rFonts w:ascii="Arial" w:hAnsi="Arial"/>
            <w:noProof/>
          </w:rPr>
          <w:t>ARTICLE 5 /</w:t>
        </w:r>
        <w:r w:rsidR="00A027E3" w:rsidRPr="002E4FD7">
          <w:rPr>
            <w:rFonts w:eastAsiaTheme="minorEastAsia" w:cstheme="minorBidi"/>
            <w:b w:val="0"/>
            <w:bCs w:val="0"/>
            <w:caps w:val="0"/>
            <w:noProof/>
            <w:kern w:val="2"/>
            <w:sz w:val="24"/>
            <w:szCs w:val="24"/>
            <w14:ligatures w14:val="standardContextual"/>
          </w:rPr>
          <w:tab/>
        </w:r>
        <w:r w:rsidR="00A027E3" w:rsidRPr="002E4FD7">
          <w:rPr>
            <w:rStyle w:val="Lienhypertexte"/>
            <w:noProof/>
          </w:rPr>
          <w:t>Contenu du dossier de consultation</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_Toc232691617 \h </w:instrText>
        </w:r>
        <w:r w:rsidR="00A027E3" w:rsidRPr="002E4FD7">
          <w:rPr>
            <w:noProof/>
            <w:webHidden/>
          </w:rPr>
        </w:r>
        <w:r w:rsidR="00A027E3" w:rsidRPr="002E4FD7">
          <w:rPr>
            <w:noProof/>
            <w:webHidden/>
          </w:rPr>
          <w:fldChar w:fldCharType="separate"/>
        </w:r>
        <w:r w:rsidR="00A027E3" w:rsidRPr="002E4FD7">
          <w:rPr>
            <w:noProof/>
            <w:webHidden/>
          </w:rPr>
          <w:t>4</w:t>
        </w:r>
        <w:r w:rsidR="00A027E3" w:rsidRPr="002E4FD7">
          <w:rPr>
            <w:noProof/>
            <w:webHidden/>
          </w:rPr>
          <w:fldChar w:fldCharType="end"/>
        </w:r>
      </w:hyperlink>
    </w:p>
    <w:p w14:paraId="5C31AC16" w14:textId="0E5959CD" w:rsidR="00A027E3" w:rsidRPr="002E4FD7" w:rsidRDefault="00EC489A">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2691618" w:history="1">
        <w:r w:rsidR="00A027E3" w:rsidRPr="002E4FD7">
          <w:rPr>
            <w:rStyle w:val="Lienhypertexte"/>
            <w:rFonts w:ascii="Arial" w:hAnsi="Arial"/>
            <w:noProof/>
          </w:rPr>
          <w:t>ARTICLE 6 /</w:t>
        </w:r>
        <w:r w:rsidR="00A027E3" w:rsidRPr="002E4FD7">
          <w:rPr>
            <w:rFonts w:eastAsiaTheme="minorEastAsia" w:cstheme="minorBidi"/>
            <w:b w:val="0"/>
            <w:bCs w:val="0"/>
            <w:caps w:val="0"/>
            <w:noProof/>
            <w:kern w:val="2"/>
            <w:sz w:val="24"/>
            <w:szCs w:val="24"/>
            <w14:ligatures w14:val="standardContextual"/>
          </w:rPr>
          <w:tab/>
        </w:r>
        <w:r w:rsidR="00A027E3" w:rsidRPr="002E4FD7">
          <w:rPr>
            <w:rStyle w:val="Lienhypertexte"/>
            <w:noProof/>
          </w:rPr>
          <w:t>Contenu du pli</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_Toc232691618 \h </w:instrText>
        </w:r>
        <w:r w:rsidR="00A027E3" w:rsidRPr="002E4FD7">
          <w:rPr>
            <w:noProof/>
            <w:webHidden/>
          </w:rPr>
        </w:r>
        <w:r w:rsidR="00A027E3" w:rsidRPr="002E4FD7">
          <w:rPr>
            <w:noProof/>
            <w:webHidden/>
          </w:rPr>
          <w:fldChar w:fldCharType="separate"/>
        </w:r>
        <w:r w:rsidR="00A027E3" w:rsidRPr="002E4FD7">
          <w:rPr>
            <w:noProof/>
            <w:webHidden/>
          </w:rPr>
          <w:t>4</w:t>
        </w:r>
        <w:r w:rsidR="00A027E3" w:rsidRPr="002E4FD7">
          <w:rPr>
            <w:noProof/>
            <w:webHidden/>
          </w:rPr>
          <w:fldChar w:fldCharType="end"/>
        </w:r>
      </w:hyperlink>
    </w:p>
    <w:p w14:paraId="78A3ABF2" w14:textId="10A8F9F1" w:rsidR="00A027E3" w:rsidRPr="002E4FD7" w:rsidRDefault="00EC489A">
      <w:pPr>
        <w:pStyle w:val="TM3"/>
        <w:rPr>
          <w:rFonts w:eastAsiaTheme="minorEastAsia" w:cstheme="minorBidi"/>
          <w:i w:val="0"/>
          <w:iCs w:val="0"/>
          <w:noProof/>
          <w:kern w:val="2"/>
          <w:sz w:val="24"/>
          <w:szCs w:val="24"/>
          <w14:ligatures w14:val="standardContextual"/>
        </w:rPr>
      </w:pPr>
      <w:hyperlink w:anchor="_Toc232691619" w:history="1">
        <w:r w:rsidR="00A027E3" w:rsidRPr="002E4FD7">
          <w:rPr>
            <w:rStyle w:val="Lienhypertexte"/>
            <w:noProof/>
          </w:rPr>
          <w:t>6.1-</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Documents à produire</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_Toc232691619 \h </w:instrText>
        </w:r>
        <w:r w:rsidR="00A027E3" w:rsidRPr="002E4FD7">
          <w:rPr>
            <w:noProof/>
            <w:webHidden/>
          </w:rPr>
        </w:r>
        <w:r w:rsidR="00A027E3" w:rsidRPr="002E4FD7">
          <w:rPr>
            <w:noProof/>
            <w:webHidden/>
          </w:rPr>
          <w:fldChar w:fldCharType="separate"/>
        </w:r>
        <w:r w:rsidR="00A027E3" w:rsidRPr="002E4FD7">
          <w:rPr>
            <w:noProof/>
            <w:webHidden/>
          </w:rPr>
          <w:t>4</w:t>
        </w:r>
        <w:r w:rsidR="00A027E3" w:rsidRPr="002E4FD7">
          <w:rPr>
            <w:noProof/>
            <w:webHidden/>
          </w:rPr>
          <w:fldChar w:fldCharType="end"/>
        </w:r>
      </w:hyperlink>
    </w:p>
    <w:p w14:paraId="3A084898" w14:textId="54CC3DAC" w:rsidR="00A027E3" w:rsidRPr="002E4FD7" w:rsidRDefault="00EC489A">
      <w:pPr>
        <w:pStyle w:val="TM3"/>
        <w:rPr>
          <w:rFonts w:eastAsiaTheme="minorEastAsia" w:cstheme="minorBidi"/>
          <w:i w:val="0"/>
          <w:iCs w:val="0"/>
          <w:noProof/>
          <w:kern w:val="2"/>
          <w:sz w:val="24"/>
          <w:szCs w:val="24"/>
          <w14:ligatures w14:val="standardContextual"/>
        </w:rPr>
      </w:pPr>
      <w:hyperlink w:anchor="_Toc232691620" w:history="1">
        <w:r w:rsidR="00A027E3" w:rsidRPr="002E4FD7">
          <w:rPr>
            <w:rStyle w:val="Lienhypertexte"/>
            <w:noProof/>
          </w:rPr>
          <w:t>6.2-</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Modalités de transmission des plis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_Toc232691620 \h </w:instrText>
        </w:r>
        <w:r w:rsidR="00A027E3" w:rsidRPr="002E4FD7">
          <w:rPr>
            <w:noProof/>
            <w:webHidden/>
          </w:rPr>
        </w:r>
        <w:r w:rsidR="00A027E3" w:rsidRPr="002E4FD7">
          <w:rPr>
            <w:noProof/>
            <w:webHidden/>
          </w:rPr>
          <w:fldChar w:fldCharType="separate"/>
        </w:r>
        <w:r w:rsidR="00A027E3" w:rsidRPr="002E4FD7">
          <w:rPr>
            <w:noProof/>
            <w:webHidden/>
          </w:rPr>
          <w:t>6</w:t>
        </w:r>
        <w:r w:rsidR="00A027E3" w:rsidRPr="002E4FD7">
          <w:rPr>
            <w:noProof/>
            <w:webHidden/>
          </w:rPr>
          <w:fldChar w:fldCharType="end"/>
        </w:r>
      </w:hyperlink>
    </w:p>
    <w:p w14:paraId="6AD5B56D" w14:textId="1717C65E" w:rsidR="00A027E3" w:rsidRPr="002E4FD7" w:rsidRDefault="00EC489A">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2691621" w:history="1">
        <w:r w:rsidR="00A027E3" w:rsidRPr="002E4FD7">
          <w:rPr>
            <w:rStyle w:val="Lienhypertexte"/>
            <w:rFonts w:ascii="Arial" w:hAnsi="Arial"/>
            <w:noProof/>
          </w:rPr>
          <w:t>ARTICLE 7 /</w:t>
        </w:r>
        <w:r w:rsidR="00A027E3" w:rsidRPr="002E4FD7">
          <w:rPr>
            <w:rFonts w:eastAsiaTheme="minorEastAsia" w:cstheme="minorBidi"/>
            <w:b w:val="0"/>
            <w:bCs w:val="0"/>
            <w:caps w:val="0"/>
            <w:noProof/>
            <w:kern w:val="2"/>
            <w:sz w:val="24"/>
            <w:szCs w:val="24"/>
            <w14:ligatures w14:val="standardContextual"/>
          </w:rPr>
          <w:tab/>
        </w:r>
        <w:r w:rsidR="00A027E3" w:rsidRPr="002E4FD7">
          <w:rPr>
            <w:rStyle w:val="Lienhypertexte"/>
            <w:noProof/>
          </w:rPr>
          <w:t>Vérification des candidatures et jugement des offres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_Toc232691621 \h </w:instrText>
        </w:r>
        <w:r w:rsidR="00A027E3" w:rsidRPr="002E4FD7">
          <w:rPr>
            <w:noProof/>
            <w:webHidden/>
          </w:rPr>
        </w:r>
        <w:r w:rsidR="00A027E3" w:rsidRPr="002E4FD7">
          <w:rPr>
            <w:noProof/>
            <w:webHidden/>
          </w:rPr>
          <w:fldChar w:fldCharType="separate"/>
        </w:r>
        <w:r w:rsidR="00A027E3" w:rsidRPr="002E4FD7">
          <w:rPr>
            <w:noProof/>
            <w:webHidden/>
          </w:rPr>
          <w:t>6</w:t>
        </w:r>
        <w:r w:rsidR="00A027E3" w:rsidRPr="002E4FD7">
          <w:rPr>
            <w:noProof/>
            <w:webHidden/>
          </w:rPr>
          <w:fldChar w:fldCharType="end"/>
        </w:r>
      </w:hyperlink>
    </w:p>
    <w:p w14:paraId="239DF802" w14:textId="56B3A51D" w:rsidR="00A027E3" w:rsidRPr="002E4FD7" w:rsidRDefault="00EC489A">
      <w:pPr>
        <w:pStyle w:val="TM3"/>
        <w:rPr>
          <w:rFonts w:eastAsiaTheme="minorEastAsia" w:cstheme="minorBidi"/>
          <w:i w:val="0"/>
          <w:iCs w:val="0"/>
          <w:noProof/>
          <w:kern w:val="2"/>
          <w:sz w:val="24"/>
          <w:szCs w:val="24"/>
          <w14:ligatures w14:val="standardContextual"/>
        </w:rPr>
      </w:pPr>
      <w:hyperlink w:anchor="_Toc232691622" w:history="1">
        <w:r w:rsidR="00A027E3" w:rsidRPr="002E4FD7">
          <w:rPr>
            <w:rStyle w:val="Lienhypertexte"/>
            <w:noProof/>
          </w:rPr>
          <w:t>7.1-</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Vérification des candidatures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_Toc232691622 \h </w:instrText>
        </w:r>
        <w:r w:rsidR="00A027E3" w:rsidRPr="002E4FD7">
          <w:rPr>
            <w:noProof/>
            <w:webHidden/>
          </w:rPr>
        </w:r>
        <w:r w:rsidR="00A027E3" w:rsidRPr="002E4FD7">
          <w:rPr>
            <w:noProof/>
            <w:webHidden/>
          </w:rPr>
          <w:fldChar w:fldCharType="separate"/>
        </w:r>
        <w:r w:rsidR="00A027E3" w:rsidRPr="002E4FD7">
          <w:rPr>
            <w:noProof/>
            <w:webHidden/>
          </w:rPr>
          <w:t>6</w:t>
        </w:r>
        <w:r w:rsidR="00A027E3" w:rsidRPr="002E4FD7">
          <w:rPr>
            <w:noProof/>
            <w:webHidden/>
          </w:rPr>
          <w:fldChar w:fldCharType="end"/>
        </w:r>
      </w:hyperlink>
    </w:p>
    <w:p w14:paraId="7E401D4B" w14:textId="500AE45C" w:rsidR="00A027E3" w:rsidRPr="002E4FD7" w:rsidRDefault="00EC489A">
      <w:pPr>
        <w:pStyle w:val="TM3"/>
        <w:rPr>
          <w:rFonts w:eastAsiaTheme="minorEastAsia" w:cstheme="minorBidi"/>
          <w:i w:val="0"/>
          <w:iCs w:val="0"/>
          <w:noProof/>
          <w:kern w:val="2"/>
          <w:sz w:val="24"/>
          <w:szCs w:val="24"/>
          <w14:ligatures w14:val="standardContextual"/>
        </w:rPr>
      </w:pPr>
      <w:hyperlink w:anchor="_Toc232691623" w:history="1">
        <w:r w:rsidR="00A027E3" w:rsidRPr="002E4FD7">
          <w:rPr>
            <w:rStyle w:val="Lienhypertexte"/>
            <w:noProof/>
          </w:rPr>
          <w:t>7.2-</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Jugement des offres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_Toc232691623 \h </w:instrText>
        </w:r>
        <w:r w:rsidR="00A027E3" w:rsidRPr="002E4FD7">
          <w:rPr>
            <w:noProof/>
            <w:webHidden/>
          </w:rPr>
        </w:r>
        <w:r w:rsidR="00A027E3" w:rsidRPr="002E4FD7">
          <w:rPr>
            <w:noProof/>
            <w:webHidden/>
          </w:rPr>
          <w:fldChar w:fldCharType="separate"/>
        </w:r>
        <w:r w:rsidR="00A027E3" w:rsidRPr="002E4FD7">
          <w:rPr>
            <w:noProof/>
            <w:webHidden/>
          </w:rPr>
          <w:t>7</w:t>
        </w:r>
        <w:r w:rsidR="00A027E3" w:rsidRPr="002E4FD7">
          <w:rPr>
            <w:noProof/>
            <w:webHidden/>
          </w:rPr>
          <w:fldChar w:fldCharType="end"/>
        </w:r>
      </w:hyperlink>
    </w:p>
    <w:p w14:paraId="7CB0CBC4" w14:textId="695DD9E9" w:rsidR="00A027E3" w:rsidRPr="002E4FD7" w:rsidRDefault="00EC489A">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2691624" w:history="1">
        <w:r w:rsidR="00A027E3" w:rsidRPr="002E4FD7">
          <w:rPr>
            <w:rStyle w:val="Lienhypertexte"/>
            <w:rFonts w:ascii="Arial" w:hAnsi="Arial"/>
            <w:noProof/>
          </w:rPr>
          <w:t>ARTICLE 8 /</w:t>
        </w:r>
        <w:r w:rsidR="00A027E3" w:rsidRPr="002E4FD7">
          <w:rPr>
            <w:rFonts w:eastAsiaTheme="minorEastAsia" w:cstheme="minorBidi"/>
            <w:b w:val="0"/>
            <w:bCs w:val="0"/>
            <w:caps w:val="0"/>
            <w:noProof/>
            <w:kern w:val="2"/>
            <w:sz w:val="24"/>
            <w:szCs w:val="24"/>
            <w14:ligatures w14:val="standardContextual"/>
          </w:rPr>
          <w:tab/>
        </w:r>
        <w:r w:rsidR="00A027E3" w:rsidRPr="002E4FD7">
          <w:rPr>
            <w:rStyle w:val="Lienhypertexte"/>
            <w:noProof/>
          </w:rPr>
          <w:t>Achèvement de la procédure</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_Toc232691624 \h </w:instrText>
        </w:r>
        <w:r w:rsidR="00A027E3" w:rsidRPr="002E4FD7">
          <w:rPr>
            <w:noProof/>
            <w:webHidden/>
          </w:rPr>
        </w:r>
        <w:r w:rsidR="00A027E3" w:rsidRPr="002E4FD7">
          <w:rPr>
            <w:noProof/>
            <w:webHidden/>
          </w:rPr>
          <w:fldChar w:fldCharType="separate"/>
        </w:r>
        <w:r w:rsidR="00A027E3" w:rsidRPr="002E4FD7">
          <w:rPr>
            <w:noProof/>
            <w:webHidden/>
          </w:rPr>
          <w:t>7</w:t>
        </w:r>
        <w:r w:rsidR="00A027E3" w:rsidRPr="002E4FD7">
          <w:rPr>
            <w:noProof/>
            <w:webHidden/>
          </w:rPr>
          <w:fldChar w:fldCharType="end"/>
        </w:r>
      </w:hyperlink>
    </w:p>
    <w:p w14:paraId="2586126B" w14:textId="022A6589" w:rsidR="00A027E3" w:rsidRPr="002E4FD7" w:rsidRDefault="00EC489A">
      <w:pPr>
        <w:pStyle w:val="TM3"/>
        <w:rPr>
          <w:rFonts w:eastAsiaTheme="minorEastAsia" w:cstheme="minorBidi"/>
          <w:i w:val="0"/>
          <w:iCs w:val="0"/>
          <w:noProof/>
          <w:kern w:val="2"/>
          <w:sz w:val="24"/>
          <w:szCs w:val="24"/>
          <w14:ligatures w14:val="standardContextual"/>
        </w:rPr>
      </w:pPr>
      <w:hyperlink w:anchor="_Toc232691625" w:history="1">
        <w:r w:rsidR="00A027E3" w:rsidRPr="002E4FD7">
          <w:rPr>
            <w:rStyle w:val="Lienhypertexte"/>
            <w:noProof/>
          </w:rPr>
          <w:t>8.1-</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Fourniture des justificatifs administratifs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_Toc232691625 \h </w:instrText>
        </w:r>
        <w:r w:rsidR="00A027E3" w:rsidRPr="002E4FD7">
          <w:rPr>
            <w:noProof/>
            <w:webHidden/>
          </w:rPr>
        </w:r>
        <w:r w:rsidR="00A027E3" w:rsidRPr="002E4FD7">
          <w:rPr>
            <w:noProof/>
            <w:webHidden/>
          </w:rPr>
          <w:fldChar w:fldCharType="separate"/>
        </w:r>
        <w:r w:rsidR="00A027E3" w:rsidRPr="002E4FD7">
          <w:rPr>
            <w:noProof/>
            <w:webHidden/>
          </w:rPr>
          <w:t>8</w:t>
        </w:r>
        <w:r w:rsidR="00A027E3" w:rsidRPr="002E4FD7">
          <w:rPr>
            <w:noProof/>
            <w:webHidden/>
          </w:rPr>
          <w:fldChar w:fldCharType="end"/>
        </w:r>
      </w:hyperlink>
    </w:p>
    <w:p w14:paraId="237D6239" w14:textId="3FA55FFC" w:rsidR="00A027E3" w:rsidRPr="002E4FD7" w:rsidRDefault="00EC489A">
      <w:pPr>
        <w:pStyle w:val="TM3"/>
        <w:rPr>
          <w:rFonts w:eastAsiaTheme="minorEastAsia" w:cstheme="minorBidi"/>
          <w:i w:val="0"/>
          <w:iCs w:val="0"/>
          <w:noProof/>
          <w:kern w:val="2"/>
          <w:sz w:val="24"/>
          <w:szCs w:val="24"/>
          <w14:ligatures w14:val="standardContextual"/>
        </w:rPr>
      </w:pPr>
      <w:hyperlink w:anchor="_Toc232691626" w:history="1">
        <w:r w:rsidR="00A027E3" w:rsidRPr="002E4FD7">
          <w:rPr>
            <w:rStyle w:val="Lienhypertexte"/>
            <w:noProof/>
          </w:rPr>
          <w:t>8.2-</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Signature de l’acte d’engagement</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_Toc232691626 \h </w:instrText>
        </w:r>
        <w:r w:rsidR="00A027E3" w:rsidRPr="002E4FD7">
          <w:rPr>
            <w:noProof/>
            <w:webHidden/>
          </w:rPr>
        </w:r>
        <w:r w:rsidR="00A027E3" w:rsidRPr="002E4FD7">
          <w:rPr>
            <w:noProof/>
            <w:webHidden/>
          </w:rPr>
          <w:fldChar w:fldCharType="separate"/>
        </w:r>
        <w:r w:rsidR="00A027E3" w:rsidRPr="002E4FD7">
          <w:rPr>
            <w:noProof/>
            <w:webHidden/>
          </w:rPr>
          <w:t>8</w:t>
        </w:r>
        <w:r w:rsidR="00A027E3" w:rsidRPr="002E4FD7">
          <w:rPr>
            <w:noProof/>
            <w:webHidden/>
          </w:rPr>
          <w:fldChar w:fldCharType="end"/>
        </w:r>
      </w:hyperlink>
    </w:p>
    <w:p w14:paraId="1C2DE5E6" w14:textId="6F7416E5" w:rsidR="00A027E3" w:rsidRPr="002E4FD7" w:rsidRDefault="00EC489A">
      <w:pPr>
        <w:pStyle w:val="TM3"/>
        <w:rPr>
          <w:rFonts w:eastAsiaTheme="minorEastAsia" w:cstheme="minorBidi"/>
          <w:i w:val="0"/>
          <w:iCs w:val="0"/>
          <w:noProof/>
          <w:kern w:val="2"/>
          <w:sz w:val="24"/>
          <w:szCs w:val="24"/>
          <w14:ligatures w14:val="standardContextual"/>
        </w:rPr>
      </w:pPr>
      <w:hyperlink w:anchor="_Toc232691627" w:history="1">
        <w:r w:rsidR="00A027E3" w:rsidRPr="002E4FD7">
          <w:rPr>
            <w:rStyle w:val="Lienhypertexte"/>
            <w:noProof/>
          </w:rPr>
          <w:t>8.3-</w:t>
        </w:r>
        <w:r w:rsidR="00A027E3" w:rsidRPr="002E4FD7">
          <w:rPr>
            <w:rFonts w:eastAsiaTheme="minorEastAsia" w:cstheme="minorBidi"/>
            <w:i w:val="0"/>
            <w:iCs w:val="0"/>
            <w:noProof/>
            <w:kern w:val="2"/>
            <w:sz w:val="24"/>
            <w:szCs w:val="24"/>
            <w14:ligatures w14:val="standardContextual"/>
          </w:rPr>
          <w:tab/>
        </w:r>
        <w:r w:rsidR="00A027E3" w:rsidRPr="002E4FD7">
          <w:rPr>
            <w:rStyle w:val="Lienhypertexte"/>
            <w:noProof/>
          </w:rPr>
          <w:t>Information des soumissionnaires et du candidat retenu</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_Toc232691627 \h </w:instrText>
        </w:r>
        <w:r w:rsidR="00A027E3" w:rsidRPr="002E4FD7">
          <w:rPr>
            <w:noProof/>
            <w:webHidden/>
          </w:rPr>
        </w:r>
        <w:r w:rsidR="00A027E3" w:rsidRPr="002E4FD7">
          <w:rPr>
            <w:noProof/>
            <w:webHidden/>
          </w:rPr>
          <w:fldChar w:fldCharType="separate"/>
        </w:r>
        <w:r w:rsidR="00A027E3" w:rsidRPr="002E4FD7">
          <w:rPr>
            <w:noProof/>
            <w:webHidden/>
          </w:rPr>
          <w:t>9</w:t>
        </w:r>
        <w:r w:rsidR="00A027E3" w:rsidRPr="002E4FD7">
          <w:rPr>
            <w:noProof/>
            <w:webHidden/>
          </w:rPr>
          <w:fldChar w:fldCharType="end"/>
        </w:r>
      </w:hyperlink>
    </w:p>
    <w:p w14:paraId="27D95D15" w14:textId="1FC73DAF" w:rsidR="00A027E3" w:rsidRPr="002E4FD7" w:rsidRDefault="00EC489A">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2691628" w:history="1">
        <w:r w:rsidR="00A027E3" w:rsidRPr="002E4FD7">
          <w:rPr>
            <w:rStyle w:val="Lienhypertexte"/>
            <w:rFonts w:ascii="Arial" w:hAnsi="Arial"/>
            <w:noProof/>
          </w:rPr>
          <w:t>ARTICLE 9 /</w:t>
        </w:r>
        <w:r w:rsidR="00A027E3" w:rsidRPr="002E4FD7">
          <w:rPr>
            <w:rFonts w:eastAsiaTheme="minorEastAsia" w:cstheme="minorBidi"/>
            <w:b w:val="0"/>
            <w:bCs w:val="0"/>
            <w:caps w:val="0"/>
            <w:noProof/>
            <w:kern w:val="2"/>
            <w:sz w:val="24"/>
            <w:szCs w:val="24"/>
            <w14:ligatures w14:val="standardContextual"/>
          </w:rPr>
          <w:tab/>
        </w:r>
        <w:r w:rsidR="00A027E3" w:rsidRPr="002E4FD7">
          <w:rPr>
            <w:rStyle w:val="Lienhypertexte"/>
            <w:noProof/>
          </w:rPr>
          <w:t>Renseignements complémentaires</w:t>
        </w:r>
        <w:r w:rsidR="00A027E3" w:rsidRPr="002E4FD7">
          <w:rPr>
            <w:noProof/>
            <w:webHidden/>
          </w:rPr>
          <w:tab/>
        </w:r>
        <w:r w:rsidR="00A027E3" w:rsidRPr="002E4FD7">
          <w:rPr>
            <w:noProof/>
            <w:webHidden/>
          </w:rPr>
          <w:fldChar w:fldCharType="begin"/>
        </w:r>
        <w:r w:rsidR="00A027E3" w:rsidRPr="002E4FD7">
          <w:rPr>
            <w:noProof/>
            <w:webHidden/>
          </w:rPr>
          <w:instrText xml:space="preserve"> PAGEREF _Toc232691628 \h </w:instrText>
        </w:r>
        <w:r w:rsidR="00A027E3" w:rsidRPr="002E4FD7">
          <w:rPr>
            <w:noProof/>
            <w:webHidden/>
          </w:rPr>
        </w:r>
        <w:r w:rsidR="00A027E3" w:rsidRPr="002E4FD7">
          <w:rPr>
            <w:noProof/>
            <w:webHidden/>
          </w:rPr>
          <w:fldChar w:fldCharType="separate"/>
        </w:r>
        <w:r w:rsidR="00A027E3" w:rsidRPr="002E4FD7">
          <w:rPr>
            <w:noProof/>
            <w:webHidden/>
          </w:rPr>
          <w:t>9</w:t>
        </w:r>
        <w:r w:rsidR="00A027E3" w:rsidRPr="002E4FD7">
          <w:rPr>
            <w:noProof/>
            <w:webHidden/>
          </w:rPr>
          <w:fldChar w:fldCharType="end"/>
        </w:r>
      </w:hyperlink>
    </w:p>
    <w:p w14:paraId="35C80854" w14:textId="58D4AEC4" w:rsidR="009C1441" w:rsidRPr="002E4FD7" w:rsidRDefault="00AF47DA" w:rsidP="00CB696F">
      <w:pPr>
        <w:keepLines/>
        <w:widowControl w:val="0"/>
        <w:ind w:right="-1"/>
        <w:jc w:val="both"/>
        <w:rPr>
          <w:szCs w:val="22"/>
        </w:rPr>
      </w:pPr>
      <w:r w:rsidRPr="002E4FD7">
        <w:rPr>
          <w:rFonts w:asciiTheme="minorHAnsi" w:hAnsiTheme="minorHAnsi" w:cstheme="minorHAnsi"/>
          <w:caps/>
          <w:sz w:val="20"/>
          <w:szCs w:val="22"/>
        </w:rPr>
        <w:fldChar w:fldCharType="end"/>
      </w:r>
    </w:p>
    <w:p w14:paraId="7D98AC74" w14:textId="1094C14B" w:rsidR="00F71CD9" w:rsidRPr="002E4FD7" w:rsidRDefault="00F71CD9" w:rsidP="00CB696F">
      <w:pPr>
        <w:keepLines/>
        <w:widowControl w:val="0"/>
        <w:ind w:right="-1"/>
        <w:jc w:val="both"/>
        <w:rPr>
          <w:szCs w:val="22"/>
        </w:rPr>
      </w:pPr>
      <w:r w:rsidRPr="002E4FD7">
        <w:rPr>
          <w:szCs w:val="22"/>
        </w:rPr>
        <w:br w:type="page"/>
      </w:r>
    </w:p>
    <w:p w14:paraId="1EB8D13C" w14:textId="4154FCCF" w:rsidR="00F71CD9" w:rsidRPr="002E4FD7" w:rsidRDefault="007E49C1" w:rsidP="00CB696F">
      <w:pPr>
        <w:pStyle w:val="06-TitreARTICLEAE"/>
        <w:keepLines/>
      </w:pPr>
      <w:bookmarkStart w:id="3" w:name="_Toc193478893"/>
      <w:bookmarkStart w:id="4" w:name="_Toc193478929"/>
      <w:bookmarkStart w:id="5" w:name="_Toc232691601"/>
      <w:r w:rsidRPr="002E4FD7">
        <w:lastRenderedPageBreak/>
        <w:t>Objet de la consultation</w:t>
      </w:r>
      <w:bookmarkEnd w:id="3"/>
      <w:bookmarkEnd w:id="4"/>
      <w:bookmarkEnd w:id="5"/>
    </w:p>
    <w:p w14:paraId="7AD26A52" w14:textId="384DD33C" w:rsidR="005D3B64" w:rsidRPr="002E4FD7" w:rsidRDefault="007F410F" w:rsidP="00CB696F">
      <w:pPr>
        <w:keepLines/>
        <w:widowControl w:val="0"/>
        <w:spacing w:before="240"/>
        <w:jc w:val="both"/>
        <w:rPr>
          <w:szCs w:val="22"/>
        </w:rPr>
      </w:pPr>
      <w:r w:rsidRPr="002E4FD7">
        <w:rPr>
          <w:szCs w:val="22"/>
        </w:rPr>
        <w:t xml:space="preserve">Le coordonnateur GENNEVILLIERS HABITAT de la SAC CAP HABITAT </w:t>
      </w:r>
      <w:r w:rsidR="005D3B64" w:rsidRPr="002E4FD7">
        <w:rPr>
          <w:szCs w:val="22"/>
        </w:rPr>
        <w:t>agissant pour son propre compte et celui des bailleurs sociaux associés qui en sont membres :</w:t>
      </w:r>
    </w:p>
    <w:p w14:paraId="37829FF2" w14:textId="3F105219" w:rsidR="005D3B64" w:rsidRPr="002E4FD7" w:rsidRDefault="005D3B64" w:rsidP="005D3B64">
      <w:pPr>
        <w:keepLines/>
        <w:widowControl w:val="0"/>
        <w:spacing w:before="120"/>
        <w:jc w:val="both"/>
        <w:rPr>
          <w:szCs w:val="22"/>
          <w:u w:val="single"/>
        </w:rPr>
      </w:pPr>
      <w:r w:rsidRPr="002E4FD7">
        <w:rPr>
          <w:szCs w:val="22"/>
          <w:u w:val="single"/>
        </w:rPr>
        <w:t>GENEVILLIERS HABITAT</w:t>
      </w:r>
    </w:p>
    <w:p w14:paraId="483E130F" w14:textId="6DD5D87A" w:rsidR="005D3B64" w:rsidRPr="002E4FD7" w:rsidRDefault="005D3B64" w:rsidP="005D3B64">
      <w:pPr>
        <w:keepLines/>
        <w:widowControl w:val="0"/>
        <w:jc w:val="both"/>
        <w:rPr>
          <w:szCs w:val="22"/>
        </w:rPr>
      </w:pPr>
      <w:r w:rsidRPr="002E4FD7">
        <w:rPr>
          <w:szCs w:val="22"/>
        </w:rPr>
        <w:t>33, rue des chevrins</w:t>
      </w:r>
    </w:p>
    <w:p w14:paraId="16F18999" w14:textId="1ED2A072" w:rsidR="005D3B64" w:rsidRPr="002E4FD7" w:rsidRDefault="005D3B64" w:rsidP="005D3B64">
      <w:pPr>
        <w:keepLines/>
        <w:widowControl w:val="0"/>
        <w:jc w:val="both"/>
        <w:rPr>
          <w:szCs w:val="22"/>
        </w:rPr>
      </w:pPr>
      <w:r w:rsidRPr="002E4FD7">
        <w:rPr>
          <w:szCs w:val="22"/>
        </w:rPr>
        <w:t>92230 GENNEVILLIERS</w:t>
      </w:r>
    </w:p>
    <w:p w14:paraId="58DAE674" w14:textId="781B0582" w:rsidR="005D3B64" w:rsidRPr="002E4FD7" w:rsidRDefault="005D3B64" w:rsidP="005D3B64">
      <w:pPr>
        <w:keepLines/>
        <w:widowControl w:val="0"/>
        <w:spacing w:before="120"/>
        <w:jc w:val="both"/>
        <w:rPr>
          <w:szCs w:val="22"/>
          <w:u w:val="single"/>
        </w:rPr>
      </w:pPr>
      <w:r w:rsidRPr="002E4FD7">
        <w:rPr>
          <w:szCs w:val="22"/>
          <w:u w:val="single"/>
        </w:rPr>
        <w:t>IDF HABITAT</w:t>
      </w:r>
    </w:p>
    <w:p w14:paraId="26BCC418" w14:textId="614F6126" w:rsidR="005D3B64" w:rsidRPr="002E4FD7" w:rsidRDefault="005D3B64" w:rsidP="005D3B64">
      <w:pPr>
        <w:keepLines/>
        <w:widowControl w:val="0"/>
        <w:jc w:val="both"/>
        <w:rPr>
          <w:szCs w:val="22"/>
        </w:rPr>
      </w:pPr>
      <w:r w:rsidRPr="002E4FD7">
        <w:rPr>
          <w:szCs w:val="22"/>
        </w:rPr>
        <w:t>59, avenue Carnot</w:t>
      </w:r>
    </w:p>
    <w:p w14:paraId="3DBBBC0E" w14:textId="11047F21" w:rsidR="005D3B64" w:rsidRPr="002E4FD7" w:rsidRDefault="005D3B64" w:rsidP="005D3B64">
      <w:pPr>
        <w:keepLines/>
        <w:widowControl w:val="0"/>
        <w:jc w:val="both"/>
        <w:rPr>
          <w:szCs w:val="22"/>
        </w:rPr>
      </w:pPr>
      <w:r w:rsidRPr="002E4FD7">
        <w:rPr>
          <w:szCs w:val="22"/>
        </w:rPr>
        <w:t>94500 CHAMPIGNY-SUR-MARNE</w:t>
      </w:r>
    </w:p>
    <w:p w14:paraId="78BD08C4" w14:textId="3AD4563C" w:rsidR="002E5D63" w:rsidRPr="002E4FD7" w:rsidRDefault="00F71CD9" w:rsidP="00CB696F">
      <w:pPr>
        <w:keepLines/>
        <w:widowControl w:val="0"/>
        <w:spacing w:before="240"/>
        <w:jc w:val="both"/>
        <w:rPr>
          <w:szCs w:val="22"/>
        </w:rPr>
      </w:pPr>
      <w:r w:rsidRPr="002E4FD7">
        <w:rPr>
          <w:szCs w:val="22"/>
        </w:rPr>
        <w:t xml:space="preserve">procède à une consultation en vue de souscrire les contrats d'assurances qui constituent l'ensemble du marché divisé en </w:t>
      </w:r>
      <w:r w:rsidR="005D3B64" w:rsidRPr="002E4FD7">
        <w:rPr>
          <w:b/>
          <w:szCs w:val="22"/>
        </w:rPr>
        <w:t>3</w:t>
      </w:r>
      <w:r w:rsidR="007E49C1" w:rsidRPr="002E4FD7">
        <w:rPr>
          <w:szCs w:val="22"/>
        </w:rPr>
        <w:t> </w:t>
      </w:r>
      <w:r w:rsidRPr="002E4FD7">
        <w:rPr>
          <w:szCs w:val="22"/>
        </w:rPr>
        <w:t>lots.</w:t>
      </w:r>
    </w:p>
    <w:p w14:paraId="42DB3C82" w14:textId="0289BA4F" w:rsidR="00F71CD9" w:rsidRPr="002E4FD7" w:rsidRDefault="007E49C1" w:rsidP="00CB696F">
      <w:pPr>
        <w:pStyle w:val="06-TitreARTICLEAE"/>
        <w:keepLines/>
      </w:pPr>
      <w:bookmarkStart w:id="6" w:name="_Toc193478894"/>
      <w:bookmarkStart w:id="7" w:name="_Toc193478930"/>
      <w:bookmarkStart w:id="8" w:name="_Toc232691602"/>
      <w:r w:rsidRPr="002E4FD7">
        <w:t>Conditions de la consultation</w:t>
      </w:r>
      <w:bookmarkEnd w:id="6"/>
      <w:bookmarkEnd w:id="7"/>
      <w:bookmarkEnd w:id="8"/>
    </w:p>
    <w:p w14:paraId="5FA97D0B" w14:textId="77777777" w:rsidR="00F71CD9" w:rsidRPr="005159FD" w:rsidRDefault="00F71CD9" w:rsidP="005159FD">
      <w:pPr>
        <w:pStyle w:val="08Titre11-"/>
      </w:pPr>
      <w:bookmarkStart w:id="9" w:name="_Toc193478931"/>
      <w:bookmarkStart w:id="10" w:name="_Toc232691603"/>
      <w:r w:rsidRPr="005159FD">
        <w:t>Mode de consultation</w:t>
      </w:r>
      <w:bookmarkEnd w:id="9"/>
      <w:bookmarkEnd w:id="10"/>
    </w:p>
    <w:p w14:paraId="7C7B299C" w14:textId="77777777" w:rsidR="002E5D63" w:rsidRPr="002E4FD7" w:rsidRDefault="00F71CD9" w:rsidP="00CB696F">
      <w:pPr>
        <w:keepLines/>
        <w:widowControl w:val="0"/>
        <w:spacing w:before="240"/>
        <w:jc w:val="both"/>
        <w:rPr>
          <w:szCs w:val="22"/>
        </w:rPr>
      </w:pPr>
      <w:r w:rsidRPr="002E4FD7">
        <w:rPr>
          <w:szCs w:val="22"/>
        </w:rPr>
        <w:t xml:space="preserve">La présente consultation est lancée sous forme d'appel d'offres ouvert en application des articles L. 2124-2, R. 2124-2 1° et R. 2161-2 à R. 2161-5 du </w:t>
      </w:r>
      <w:r w:rsidR="00D9219E" w:rsidRPr="002E4FD7">
        <w:rPr>
          <w:szCs w:val="22"/>
        </w:rPr>
        <w:t>Code</w:t>
      </w:r>
      <w:r w:rsidRPr="002E4FD7">
        <w:rPr>
          <w:szCs w:val="22"/>
        </w:rPr>
        <w:t xml:space="preserve"> de la commande publique.</w:t>
      </w:r>
    </w:p>
    <w:p w14:paraId="008FDF54" w14:textId="595DBF27" w:rsidR="00FC4C8E" w:rsidRPr="002E4FD7" w:rsidRDefault="00FC4C8E" w:rsidP="005159FD">
      <w:pPr>
        <w:pStyle w:val="08Titre11-"/>
      </w:pPr>
      <w:bookmarkStart w:id="11" w:name="_Toc193478932"/>
      <w:bookmarkStart w:id="12" w:name="_Toc232691604"/>
      <w:r w:rsidRPr="002E4FD7">
        <w:t>Division en lots</w:t>
      </w:r>
      <w:bookmarkEnd w:id="11"/>
      <w:bookmarkEnd w:id="12"/>
    </w:p>
    <w:p w14:paraId="4817DA60" w14:textId="7CDA9197" w:rsidR="00F71CD9" w:rsidRPr="002E4FD7" w:rsidRDefault="00F71CD9" w:rsidP="003E5812">
      <w:pPr>
        <w:keepNext/>
        <w:keepLines/>
        <w:widowControl w:val="0"/>
        <w:spacing w:before="240" w:after="200"/>
        <w:jc w:val="both"/>
        <w:rPr>
          <w:sz w:val="2"/>
          <w:szCs w:val="2"/>
        </w:rPr>
      </w:pPr>
      <w:r w:rsidRPr="002E4FD7">
        <w:rPr>
          <w:szCs w:val="22"/>
        </w:rPr>
        <w:t xml:space="preserve">La consultation </w:t>
      </w:r>
      <w:r w:rsidR="004C3299" w:rsidRPr="002E4FD7">
        <w:rPr>
          <w:szCs w:val="22"/>
        </w:rPr>
        <w:t xml:space="preserve">est divisée en </w:t>
      </w:r>
      <w:r w:rsidR="005D3B64" w:rsidRPr="002E4FD7">
        <w:rPr>
          <w:b/>
          <w:szCs w:val="22"/>
        </w:rPr>
        <w:t>3</w:t>
      </w:r>
      <w:r w:rsidRPr="002E4FD7">
        <w:rPr>
          <w:b/>
          <w:szCs w:val="22"/>
        </w:rPr>
        <w:t> </w:t>
      </w:r>
      <w:r w:rsidRPr="002E4FD7">
        <w:rPr>
          <w:szCs w:val="22"/>
        </w:rPr>
        <w:t>lots</w:t>
      </w:r>
      <w:r w:rsidR="002F5648" w:rsidRPr="002E4FD7">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83267B" w:rsidRPr="002E4FD7" w14:paraId="72CEE071" w14:textId="77777777" w:rsidTr="0083267B">
        <w:tc>
          <w:tcPr>
            <w:tcW w:w="1276" w:type="dxa"/>
            <w:tcBorders>
              <w:bottom w:val="single" w:sz="12" w:space="0" w:color="A2C037"/>
            </w:tcBorders>
            <w:vAlign w:val="center"/>
          </w:tcPr>
          <w:p w14:paraId="591D511F" w14:textId="77777777" w:rsidR="00F71CD9" w:rsidRPr="002E4FD7" w:rsidRDefault="00F71CD9" w:rsidP="00CB696F">
            <w:pPr>
              <w:keepLines/>
              <w:widowControl w:val="0"/>
              <w:tabs>
                <w:tab w:val="left" w:pos="1728"/>
              </w:tabs>
              <w:ind w:right="-1"/>
              <w:jc w:val="center"/>
              <w:rPr>
                <w:szCs w:val="22"/>
              </w:rPr>
            </w:pPr>
            <w:r w:rsidRPr="002E4FD7">
              <w:rPr>
                <w:szCs w:val="22"/>
              </w:rPr>
              <w:t>N° du lot</w:t>
            </w:r>
          </w:p>
        </w:tc>
        <w:tc>
          <w:tcPr>
            <w:tcW w:w="6379" w:type="dxa"/>
            <w:tcBorders>
              <w:bottom w:val="single" w:sz="12" w:space="0" w:color="A2C037"/>
            </w:tcBorders>
            <w:vAlign w:val="center"/>
          </w:tcPr>
          <w:p w14:paraId="54BDEE0C" w14:textId="77777777" w:rsidR="00F71CD9" w:rsidRPr="002E4FD7" w:rsidRDefault="00F71CD9" w:rsidP="00CB696F">
            <w:pPr>
              <w:keepLines/>
              <w:widowControl w:val="0"/>
              <w:tabs>
                <w:tab w:val="left" w:pos="1728"/>
              </w:tabs>
              <w:ind w:right="-1"/>
              <w:jc w:val="center"/>
              <w:rPr>
                <w:szCs w:val="22"/>
              </w:rPr>
            </w:pPr>
            <w:r w:rsidRPr="002E4FD7">
              <w:rPr>
                <w:szCs w:val="22"/>
              </w:rPr>
              <w:t>Type de contrat</w:t>
            </w:r>
          </w:p>
        </w:tc>
        <w:tc>
          <w:tcPr>
            <w:tcW w:w="1417" w:type="dxa"/>
            <w:tcBorders>
              <w:bottom w:val="single" w:sz="12" w:space="0" w:color="A2C037"/>
            </w:tcBorders>
            <w:vAlign w:val="center"/>
          </w:tcPr>
          <w:p w14:paraId="15622FC2" w14:textId="77777777" w:rsidR="00F71CD9" w:rsidRPr="002E4FD7" w:rsidRDefault="00F71CD9" w:rsidP="00CB696F">
            <w:pPr>
              <w:keepLines/>
              <w:widowControl w:val="0"/>
              <w:tabs>
                <w:tab w:val="left" w:pos="1728"/>
              </w:tabs>
              <w:ind w:right="-1"/>
              <w:jc w:val="center"/>
              <w:rPr>
                <w:szCs w:val="22"/>
              </w:rPr>
            </w:pPr>
            <w:r w:rsidRPr="002E4FD7">
              <w:rPr>
                <w:szCs w:val="22"/>
              </w:rPr>
              <w:t>N° CPV</w:t>
            </w:r>
          </w:p>
        </w:tc>
      </w:tr>
      <w:tr w:rsidR="007E49C1" w:rsidRPr="002E4FD7" w14:paraId="1E9E4124" w14:textId="77777777" w:rsidTr="0083267B">
        <w:trPr>
          <w:trHeight w:val="397"/>
        </w:trPr>
        <w:tc>
          <w:tcPr>
            <w:tcW w:w="1276" w:type="dxa"/>
            <w:shd w:val="clear" w:color="auto" w:fill="D9D9D9"/>
            <w:vAlign w:val="center"/>
          </w:tcPr>
          <w:p w14:paraId="4690C1F2" w14:textId="77777777" w:rsidR="00F71CD9" w:rsidRPr="002E4FD7" w:rsidRDefault="00F71CD9">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3A6D3642" w14:textId="77777777" w:rsidR="00F71CD9" w:rsidRPr="002E4FD7" w:rsidRDefault="00F71CD9" w:rsidP="00CB696F">
            <w:pPr>
              <w:keepLines/>
              <w:widowControl w:val="0"/>
              <w:tabs>
                <w:tab w:val="left" w:pos="1728"/>
              </w:tabs>
              <w:ind w:left="-67" w:right="-65"/>
              <w:rPr>
                <w:szCs w:val="22"/>
              </w:rPr>
            </w:pPr>
            <w:r w:rsidRPr="002E4FD7">
              <w:rPr>
                <w:szCs w:val="22"/>
              </w:rPr>
              <w:t>Assurance « </w:t>
            </w:r>
            <w:r w:rsidRPr="002E4FD7">
              <w:rPr>
                <w:b/>
                <w:szCs w:val="22"/>
              </w:rPr>
              <w:t>Responsabilité et risques annexes</w:t>
            </w:r>
            <w:r w:rsidRPr="002E4FD7">
              <w:rPr>
                <w:szCs w:val="22"/>
              </w:rPr>
              <w:t> »</w:t>
            </w:r>
          </w:p>
        </w:tc>
        <w:tc>
          <w:tcPr>
            <w:tcW w:w="1417" w:type="dxa"/>
            <w:shd w:val="clear" w:color="auto" w:fill="D9D9D9"/>
            <w:vAlign w:val="center"/>
          </w:tcPr>
          <w:p w14:paraId="0AC765EF" w14:textId="77777777" w:rsidR="00F71CD9" w:rsidRPr="002E4FD7" w:rsidRDefault="00F71CD9" w:rsidP="00CB696F">
            <w:pPr>
              <w:keepLines/>
              <w:widowControl w:val="0"/>
              <w:tabs>
                <w:tab w:val="left" w:pos="1728"/>
              </w:tabs>
              <w:rPr>
                <w:szCs w:val="22"/>
              </w:rPr>
            </w:pPr>
            <w:r w:rsidRPr="002E4FD7">
              <w:rPr>
                <w:szCs w:val="22"/>
              </w:rPr>
              <w:t>66516000-0</w:t>
            </w:r>
          </w:p>
        </w:tc>
      </w:tr>
      <w:tr w:rsidR="0083267B" w:rsidRPr="002E4FD7" w14:paraId="6654B9DD" w14:textId="77777777" w:rsidTr="0083267B">
        <w:trPr>
          <w:trHeight w:val="397"/>
        </w:trPr>
        <w:tc>
          <w:tcPr>
            <w:tcW w:w="1276" w:type="dxa"/>
            <w:vAlign w:val="center"/>
          </w:tcPr>
          <w:p w14:paraId="3835C836" w14:textId="77777777" w:rsidR="00F71CD9" w:rsidRPr="002E4FD7" w:rsidRDefault="00F71CD9">
            <w:pPr>
              <w:keepLines/>
              <w:widowControl w:val="0"/>
              <w:numPr>
                <w:ilvl w:val="0"/>
                <w:numId w:val="11"/>
              </w:numPr>
              <w:tabs>
                <w:tab w:val="left" w:pos="1059"/>
              </w:tabs>
              <w:ind w:left="0" w:right="216" w:firstLine="0"/>
              <w:rPr>
                <w:szCs w:val="22"/>
              </w:rPr>
            </w:pPr>
          </w:p>
        </w:tc>
        <w:tc>
          <w:tcPr>
            <w:tcW w:w="6379" w:type="dxa"/>
            <w:vAlign w:val="center"/>
          </w:tcPr>
          <w:p w14:paraId="024E9A0F" w14:textId="77777777" w:rsidR="00F71CD9" w:rsidRPr="002E4FD7" w:rsidRDefault="00F71CD9" w:rsidP="00CB696F">
            <w:pPr>
              <w:keepLines/>
              <w:widowControl w:val="0"/>
              <w:tabs>
                <w:tab w:val="left" w:pos="1728"/>
              </w:tabs>
              <w:ind w:left="-67" w:right="-65"/>
              <w:rPr>
                <w:szCs w:val="22"/>
              </w:rPr>
            </w:pPr>
            <w:r w:rsidRPr="002E4FD7">
              <w:rPr>
                <w:szCs w:val="22"/>
              </w:rPr>
              <w:t>Assurance « </w:t>
            </w:r>
            <w:r w:rsidRPr="002E4FD7">
              <w:rPr>
                <w:b/>
                <w:szCs w:val="22"/>
              </w:rPr>
              <w:t>Flotte automobile et risques annexes</w:t>
            </w:r>
            <w:r w:rsidRPr="002E4FD7">
              <w:rPr>
                <w:szCs w:val="22"/>
              </w:rPr>
              <w:t> »</w:t>
            </w:r>
          </w:p>
        </w:tc>
        <w:tc>
          <w:tcPr>
            <w:tcW w:w="1417" w:type="dxa"/>
            <w:vAlign w:val="center"/>
          </w:tcPr>
          <w:p w14:paraId="1C78EE25" w14:textId="77777777" w:rsidR="00F71CD9" w:rsidRPr="002E4FD7" w:rsidRDefault="00F71CD9" w:rsidP="00CB696F">
            <w:pPr>
              <w:keepLines/>
              <w:widowControl w:val="0"/>
              <w:tabs>
                <w:tab w:val="left" w:pos="1728"/>
              </w:tabs>
              <w:rPr>
                <w:szCs w:val="22"/>
              </w:rPr>
            </w:pPr>
            <w:r w:rsidRPr="002E4FD7">
              <w:rPr>
                <w:szCs w:val="22"/>
              </w:rPr>
              <w:t>66514110-0</w:t>
            </w:r>
          </w:p>
        </w:tc>
      </w:tr>
      <w:tr w:rsidR="007E49C1" w:rsidRPr="002E4FD7" w14:paraId="68697244" w14:textId="77777777" w:rsidTr="005D3B64">
        <w:trPr>
          <w:trHeight w:val="397"/>
        </w:trPr>
        <w:tc>
          <w:tcPr>
            <w:tcW w:w="1276" w:type="dxa"/>
            <w:shd w:val="clear" w:color="auto" w:fill="D9D9D9" w:themeFill="background1" w:themeFillShade="D9"/>
            <w:vAlign w:val="center"/>
          </w:tcPr>
          <w:p w14:paraId="0E9D8CAC" w14:textId="77777777" w:rsidR="00F71CD9" w:rsidRPr="002E4FD7" w:rsidRDefault="00F71CD9">
            <w:pPr>
              <w:keepLines/>
              <w:widowControl w:val="0"/>
              <w:numPr>
                <w:ilvl w:val="0"/>
                <w:numId w:val="11"/>
              </w:numPr>
              <w:tabs>
                <w:tab w:val="left" w:pos="1059"/>
              </w:tabs>
              <w:ind w:left="0" w:right="216" w:firstLine="0"/>
              <w:rPr>
                <w:szCs w:val="22"/>
              </w:rPr>
            </w:pPr>
          </w:p>
        </w:tc>
        <w:tc>
          <w:tcPr>
            <w:tcW w:w="6379" w:type="dxa"/>
            <w:shd w:val="clear" w:color="auto" w:fill="D9D9D9" w:themeFill="background1" w:themeFillShade="D9"/>
            <w:vAlign w:val="center"/>
          </w:tcPr>
          <w:p w14:paraId="4D2A69AA" w14:textId="77777777" w:rsidR="00F71CD9" w:rsidRPr="002E4FD7" w:rsidRDefault="00F71CD9" w:rsidP="00CB696F">
            <w:pPr>
              <w:keepLines/>
              <w:widowControl w:val="0"/>
              <w:tabs>
                <w:tab w:val="left" w:pos="1728"/>
              </w:tabs>
              <w:ind w:left="-67" w:right="-65"/>
              <w:rPr>
                <w:szCs w:val="22"/>
              </w:rPr>
            </w:pPr>
            <w:r w:rsidRPr="002E4FD7">
              <w:rPr>
                <w:szCs w:val="22"/>
              </w:rPr>
              <w:t>Assurance « </w:t>
            </w:r>
            <w:r w:rsidRPr="002E4FD7">
              <w:rPr>
                <w:b/>
                <w:szCs w:val="22"/>
              </w:rPr>
              <w:t>Protection juridique des personnes physiques</w:t>
            </w:r>
            <w:r w:rsidRPr="002E4FD7">
              <w:rPr>
                <w:szCs w:val="22"/>
              </w:rPr>
              <w:t> »</w:t>
            </w:r>
          </w:p>
        </w:tc>
        <w:tc>
          <w:tcPr>
            <w:tcW w:w="1417" w:type="dxa"/>
            <w:shd w:val="clear" w:color="auto" w:fill="D9D9D9" w:themeFill="background1" w:themeFillShade="D9"/>
            <w:vAlign w:val="center"/>
          </w:tcPr>
          <w:p w14:paraId="6F248E06" w14:textId="77777777" w:rsidR="00F71CD9" w:rsidRPr="002E4FD7" w:rsidRDefault="00F71CD9" w:rsidP="00CB696F">
            <w:pPr>
              <w:keepLines/>
              <w:widowControl w:val="0"/>
              <w:tabs>
                <w:tab w:val="left" w:pos="1728"/>
              </w:tabs>
              <w:rPr>
                <w:szCs w:val="22"/>
              </w:rPr>
            </w:pPr>
            <w:r w:rsidRPr="002E4FD7">
              <w:rPr>
                <w:szCs w:val="22"/>
              </w:rPr>
              <w:t>66513100-0</w:t>
            </w:r>
          </w:p>
        </w:tc>
      </w:tr>
    </w:tbl>
    <w:p w14:paraId="4CF94503" w14:textId="77777777" w:rsidR="002E5D63" w:rsidRPr="002E4FD7" w:rsidRDefault="002E5D63" w:rsidP="00CB696F">
      <w:pPr>
        <w:keepLines/>
        <w:rPr>
          <w:sz w:val="2"/>
          <w:szCs w:val="2"/>
        </w:rPr>
      </w:pPr>
    </w:p>
    <w:p w14:paraId="731A6922" w14:textId="0B041528" w:rsidR="00F71CD9" w:rsidRPr="002E4FD7" w:rsidRDefault="00F71CD9" w:rsidP="005159FD">
      <w:pPr>
        <w:pStyle w:val="08Titre11-"/>
      </w:pPr>
      <w:bookmarkStart w:id="13" w:name="_Toc447813415"/>
      <w:bookmarkStart w:id="14" w:name="_Toc193478934"/>
      <w:bookmarkStart w:id="15" w:name="_Toc232691605"/>
      <w:r w:rsidRPr="002E4FD7">
        <w:t>Offre de base</w:t>
      </w:r>
      <w:bookmarkEnd w:id="13"/>
      <w:bookmarkEnd w:id="14"/>
      <w:bookmarkEnd w:id="15"/>
      <w:r w:rsidR="00C07408" w:rsidRPr="002E4FD7">
        <w:t xml:space="preserve"> </w:t>
      </w:r>
    </w:p>
    <w:p w14:paraId="526A31AA" w14:textId="70A66072" w:rsidR="00F71CD9" w:rsidRPr="002E4FD7" w:rsidRDefault="00F71CD9" w:rsidP="00CB696F">
      <w:pPr>
        <w:keepLines/>
        <w:widowControl w:val="0"/>
        <w:spacing w:before="240"/>
        <w:jc w:val="both"/>
        <w:rPr>
          <w:szCs w:val="22"/>
        </w:rPr>
      </w:pPr>
      <w:r w:rsidRPr="002E4FD7">
        <w:rPr>
          <w:szCs w:val="22"/>
        </w:rPr>
        <w:t xml:space="preserve">Les candidats devront </w:t>
      </w:r>
      <w:r w:rsidRPr="002E4FD7">
        <w:rPr>
          <w:b/>
          <w:szCs w:val="22"/>
        </w:rPr>
        <w:t>proposer obligatoirement une offre correspondant à l'offre de base</w:t>
      </w:r>
      <w:r w:rsidRPr="002E4FD7">
        <w:rPr>
          <w:szCs w:val="22"/>
        </w:rPr>
        <w:t xml:space="preserve"> objet </w:t>
      </w:r>
      <w:r w:rsidR="0083267B" w:rsidRPr="002E4FD7">
        <w:rPr>
          <w:szCs w:val="22"/>
        </w:rPr>
        <w:t xml:space="preserve">du ou </w:t>
      </w:r>
      <w:r w:rsidRPr="002E4FD7">
        <w:rPr>
          <w:szCs w:val="22"/>
        </w:rPr>
        <w:t xml:space="preserve">des </w:t>
      </w:r>
      <w:r w:rsidR="0083267B" w:rsidRPr="002E4FD7">
        <w:rPr>
          <w:szCs w:val="22"/>
        </w:rPr>
        <w:t>lots</w:t>
      </w:r>
      <w:r w:rsidRPr="002E4FD7">
        <w:rPr>
          <w:szCs w:val="22"/>
        </w:rPr>
        <w:t xml:space="preserve"> sur lesquels ils soumissionnent.</w:t>
      </w:r>
    </w:p>
    <w:p w14:paraId="55BB1F0D" w14:textId="56ECA9CD" w:rsidR="00F71CD9" w:rsidRPr="002E4FD7" w:rsidRDefault="00F71CD9" w:rsidP="00B7535A">
      <w:pPr>
        <w:keepLines/>
        <w:widowControl w:val="0"/>
        <w:spacing w:before="120"/>
        <w:jc w:val="both"/>
        <w:rPr>
          <w:szCs w:val="22"/>
        </w:rPr>
      </w:pPr>
      <w:r w:rsidRPr="002E4FD7">
        <w:rPr>
          <w:szCs w:val="22"/>
        </w:rPr>
        <w:t xml:space="preserve">Les candidats devront également formuler obligatoirement une offre pour tous les membres du </w:t>
      </w:r>
      <w:r w:rsidR="007E49C1" w:rsidRPr="002E4FD7">
        <w:rPr>
          <w:szCs w:val="22"/>
        </w:rPr>
        <w:t>g</w:t>
      </w:r>
      <w:r w:rsidRPr="002E4FD7">
        <w:rPr>
          <w:szCs w:val="22"/>
        </w:rPr>
        <w:t>roupement de commandes.</w:t>
      </w:r>
    </w:p>
    <w:p w14:paraId="29F93706" w14:textId="77777777" w:rsidR="007F410F" w:rsidRPr="002E4FD7" w:rsidRDefault="007F410F" w:rsidP="007F410F">
      <w:pPr>
        <w:keepLines/>
        <w:widowControl w:val="0"/>
        <w:spacing w:before="120"/>
        <w:jc w:val="both"/>
        <w:rPr>
          <w:szCs w:val="22"/>
        </w:rPr>
      </w:pPr>
      <w:r w:rsidRPr="002E4FD7">
        <w:rPr>
          <w:b/>
          <w:bCs/>
          <w:szCs w:val="22"/>
        </w:rPr>
        <w:t>L'attention des candidats est attirée sur le fait que toute offre incomplète sera jugée irrégulière.</w:t>
      </w:r>
    </w:p>
    <w:p w14:paraId="39FA6914" w14:textId="7635234F" w:rsidR="00F71CD9" w:rsidRPr="002E4FD7" w:rsidRDefault="00F71CD9" w:rsidP="00B7535A">
      <w:pPr>
        <w:keepLines/>
        <w:widowControl w:val="0"/>
        <w:spacing w:before="120"/>
        <w:jc w:val="both"/>
        <w:rPr>
          <w:b/>
          <w:szCs w:val="22"/>
        </w:rPr>
      </w:pPr>
    </w:p>
    <w:p w14:paraId="2D5776F3" w14:textId="4DAE3300" w:rsidR="004429E7" w:rsidRPr="002E4FD7" w:rsidRDefault="004429E7" w:rsidP="005159FD">
      <w:pPr>
        <w:pStyle w:val="08Titre11-"/>
      </w:pPr>
      <w:bookmarkStart w:id="16" w:name="_Toc193478936"/>
      <w:bookmarkStart w:id="17" w:name="_Toc232691606"/>
      <w:r w:rsidRPr="002E4FD7">
        <w:t>Variantes imposées</w:t>
      </w:r>
      <w:bookmarkEnd w:id="16"/>
      <w:bookmarkEnd w:id="17"/>
    </w:p>
    <w:p w14:paraId="4201BA5F" w14:textId="6455444A" w:rsidR="009A6E50" w:rsidRPr="002E4FD7" w:rsidRDefault="009A6E50" w:rsidP="009A6E50">
      <w:pPr>
        <w:keepLines/>
        <w:widowControl w:val="0"/>
        <w:spacing w:before="240"/>
        <w:jc w:val="both"/>
        <w:rPr>
          <w:szCs w:val="22"/>
        </w:rPr>
      </w:pPr>
      <w:r w:rsidRPr="002E4FD7">
        <w:rPr>
          <w:szCs w:val="22"/>
        </w:rPr>
        <w:t xml:space="preserve">Il n’est pas prévu de variante imposée ayant le caractère de prestation alternative. </w:t>
      </w:r>
    </w:p>
    <w:p w14:paraId="6D552415" w14:textId="77777777" w:rsidR="00147ACD" w:rsidRPr="002E4FD7" w:rsidRDefault="00147ACD" w:rsidP="005159FD">
      <w:pPr>
        <w:pStyle w:val="08Titre11-"/>
      </w:pPr>
      <w:bookmarkStart w:id="18" w:name="_Toc193478937"/>
      <w:bookmarkStart w:id="19" w:name="_Toc232691607"/>
      <w:r w:rsidRPr="002E4FD7">
        <w:t>Variantes libres</w:t>
      </w:r>
      <w:bookmarkEnd w:id="18"/>
      <w:bookmarkEnd w:id="19"/>
    </w:p>
    <w:p w14:paraId="76563795" w14:textId="77777777" w:rsidR="00147ACD" w:rsidRPr="002E4FD7" w:rsidRDefault="00147ACD" w:rsidP="00147ACD">
      <w:pPr>
        <w:keepLines/>
        <w:widowControl w:val="0"/>
        <w:spacing w:before="240"/>
        <w:jc w:val="both"/>
        <w:rPr>
          <w:szCs w:val="22"/>
        </w:rPr>
      </w:pPr>
      <w:r w:rsidRPr="002E4FD7">
        <w:rPr>
          <w:szCs w:val="22"/>
        </w:rPr>
        <w:t>Les variantes libres, au sens de l'article R. 2151-8 du Code de la commande publique, ne sont pas autorisées.</w:t>
      </w:r>
    </w:p>
    <w:p w14:paraId="595D9C1A" w14:textId="5812C4AC" w:rsidR="00C07408" w:rsidRPr="002E4FD7" w:rsidRDefault="0083267B" w:rsidP="005159FD">
      <w:pPr>
        <w:pStyle w:val="08Titre11-"/>
      </w:pPr>
      <w:bookmarkStart w:id="20" w:name="_Toc193478935"/>
      <w:bookmarkStart w:id="21" w:name="_Toc232691608"/>
      <w:r w:rsidRPr="002E4FD7">
        <w:lastRenderedPageBreak/>
        <w:t>Prestations supplémentaires éventuelles</w:t>
      </w:r>
      <w:bookmarkEnd w:id="20"/>
      <w:bookmarkEnd w:id="21"/>
    </w:p>
    <w:p w14:paraId="38688068" w14:textId="77777777" w:rsidR="002E5D63" w:rsidRPr="002E4FD7" w:rsidRDefault="00400AD3" w:rsidP="00CB696F">
      <w:pPr>
        <w:keepLines/>
        <w:widowControl w:val="0"/>
        <w:spacing w:before="240"/>
        <w:jc w:val="both"/>
        <w:rPr>
          <w:szCs w:val="22"/>
        </w:rPr>
      </w:pPr>
      <w:r w:rsidRPr="002E4FD7">
        <w:rPr>
          <w:szCs w:val="22"/>
        </w:rPr>
        <w:t xml:space="preserve">Il n’est pas prévu de prestation supplémentaire éventuelle. </w:t>
      </w:r>
    </w:p>
    <w:p w14:paraId="2C73319D" w14:textId="4A2995E6" w:rsidR="00F71CD9" w:rsidRPr="002E4FD7" w:rsidRDefault="00F71CD9" w:rsidP="005159FD">
      <w:pPr>
        <w:pStyle w:val="08Titre11-"/>
      </w:pPr>
      <w:bookmarkStart w:id="22" w:name="_Toc193478939"/>
      <w:bookmarkStart w:id="23" w:name="_Toc232691609"/>
      <w:r w:rsidRPr="002E4FD7">
        <w:t>Unité monétaire - Langue</w:t>
      </w:r>
      <w:bookmarkEnd w:id="22"/>
      <w:bookmarkEnd w:id="23"/>
    </w:p>
    <w:p w14:paraId="5EA297C7" w14:textId="77777777" w:rsidR="00F71CD9" w:rsidRPr="002E4FD7" w:rsidRDefault="00F71CD9" w:rsidP="00CB696F">
      <w:pPr>
        <w:keepLines/>
        <w:widowControl w:val="0"/>
        <w:spacing w:before="240"/>
        <w:jc w:val="both"/>
        <w:rPr>
          <w:szCs w:val="22"/>
        </w:rPr>
      </w:pPr>
      <w:r w:rsidRPr="002E4FD7">
        <w:rPr>
          <w:szCs w:val="22"/>
        </w:rPr>
        <w:t>Le candidat est informé que l'acheteur souhaite conclure le marché dans l'unité monétaire suivante : l'euro.</w:t>
      </w:r>
    </w:p>
    <w:p w14:paraId="51CA77AA" w14:textId="77777777" w:rsidR="00F71CD9" w:rsidRPr="002E4FD7" w:rsidRDefault="00F71CD9" w:rsidP="00B7535A">
      <w:pPr>
        <w:keepLines/>
        <w:widowControl w:val="0"/>
        <w:spacing w:before="120"/>
        <w:jc w:val="both"/>
        <w:rPr>
          <w:szCs w:val="22"/>
        </w:rPr>
      </w:pPr>
      <w:r w:rsidRPr="002E4FD7">
        <w:rPr>
          <w:szCs w:val="22"/>
        </w:rPr>
        <w:t>Les offres des candidats et tous les documents annexes devront être rédigés en langue française.</w:t>
      </w:r>
    </w:p>
    <w:p w14:paraId="44B54838" w14:textId="10B66ACF" w:rsidR="00F71CD9" w:rsidRPr="002E4FD7" w:rsidRDefault="00F71CD9" w:rsidP="005159FD">
      <w:pPr>
        <w:pStyle w:val="08Titre11-"/>
      </w:pPr>
      <w:bookmarkStart w:id="24" w:name="_Toc193478940"/>
      <w:bookmarkStart w:id="25" w:name="_Toc232691610"/>
      <w:r w:rsidRPr="002E4FD7">
        <w:t>Modalités de financement</w:t>
      </w:r>
      <w:bookmarkEnd w:id="24"/>
      <w:bookmarkEnd w:id="25"/>
    </w:p>
    <w:p w14:paraId="74B61B41" w14:textId="77777777" w:rsidR="00F71CD9" w:rsidRPr="002E4FD7" w:rsidRDefault="00F71CD9" w:rsidP="00CB696F">
      <w:pPr>
        <w:keepLines/>
        <w:widowControl w:val="0"/>
        <w:spacing w:before="240"/>
        <w:jc w:val="both"/>
        <w:rPr>
          <w:szCs w:val="22"/>
        </w:rPr>
      </w:pPr>
      <w:r w:rsidRPr="002E4FD7">
        <w:rPr>
          <w:szCs w:val="22"/>
        </w:rPr>
        <w:t>Le financement du présent marché sera effectué sur le budget de fonctionnement de l’acheteur.</w:t>
      </w:r>
    </w:p>
    <w:p w14:paraId="3C8FA440" w14:textId="77777777" w:rsidR="000A0C48" w:rsidRPr="002E4FD7" w:rsidRDefault="000A0C48" w:rsidP="000A0C48">
      <w:pPr>
        <w:widowControl w:val="0"/>
        <w:ind w:left="851"/>
        <w:jc w:val="both"/>
        <w:rPr>
          <w:szCs w:val="22"/>
          <w:u w:val="single"/>
        </w:rPr>
      </w:pPr>
    </w:p>
    <w:p w14:paraId="47262DD0" w14:textId="16685B9F" w:rsidR="000A0C48" w:rsidRPr="002E4FD7" w:rsidRDefault="000A0C48" w:rsidP="00B036B0">
      <w:pPr>
        <w:widowControl w:val="0"/>
        <w:jc w:val="both"/>
        <w:rPr>
          <w:szCs w:val="22"/>
        </w:rPr>
      </w:pPr>
      <w:r w:rsidRPr="002E4FD7">
        <w:rPr>
          <w:szCs w:val="22"/>
          <w:u w:val="single"/>
        </w:rPr>
        <w:t>Avance</w:t>
      </w:r>
      <w:r w:rsidRPr="002E4FD7">
        <w:rPr>
          <w:szCs w:val="22"/>
        </w:rPr>
        <w:t xml:space="preserve"> :</w:t>
      </w:r>
    </w:p>
    <w:p w14:paraId="1EB85616" w14:textId="77777777" w:rsidR="000A0C48" w:rsidRPr="002E4FD7" w:rsidRDefault="000A0C48" w:rsidP="00B036B0">
      <w:pPr>
        <w:widowControl w:val="0"/>
        <w:jc w:val="both"/>
        <w:rPr>
          <w:szCs w:val="22"/>
        </w:rPr>
      </w:pPr>
    </w:p>
    <w:p w14:paraId="20CB5572" w14:textId="77777777" w:rsidR="000A0C48" w:rsidRPr="002E4FD7" w:rsidRDefault="000A0C48" w:rsidP="00B036B0">
      <w:pPr>
        <w:widowControl w:val="0"/>
        <w:jc w:val="both"/>
        <w:rPr>
          <w:szCs w:val="22"/>
        </w:rPr>
      </w:pPr>
      <w:r w:rsidRPr="002E4FD7">
        <w:rPr>
          <w:szCs w:val="22"/>
        </w:rPr>
        <w:t xml:space="preserve">En application de l'article R. 2191-3 du code de la commande publique, une avance peut être accordée lorsque le montant du marché est supérieur à 50 000 € H.T. et dans la mesure où le délai d’exécution est supérieur à </w:t>
      </w:r>
      <w:r w:rsidRPr="002E4FD7">
        <w:rPr>
          <w:b/>
          <w:szCs w:val="22"/>
        </w:rPr>
        <w:t>2 mois</w:t>
      </w:r>
      <w:r w:rsidRPr="002E4FD7">
        <w:rPr>
          <w:szCs w:val="22"/>
        </w:rPr>
        <w:t>.</w:t>
      </w:r>
    </w:p>
    <w:p w14:paraId="3399CCE2" w14:textId="77777777" w:rsidR="000A0C48" w:rsidRPr="002E4FD7" w:rsidRDefault="000A0C48" w:rsidP="00B036B0">
      <w:pPr>
        <w:widowControl w:val="0"/>
        <w:jc w:val="both"/>
        <w:rPr>
          <w:szCs w:val="22"/>
        </w:rPr>
      </w:pPr>
    </w:p>
    <w:p w14:paraId="2E55C51B" w14:textId="77777777" w:rsidR="000A0C48" w:rsidRPr="002E4FD7" w:rsidRDefault="000A0C48" w:rsidP="00B036B0">
      <w:pPr>
        <w:widowControl w:val="0"/>
        <w:jc w:val="both"/>
        <w:rPr>
          <w:szCs w:val="22"/>
        </w:rPr>
      </w:pPr>
      <w:r w:rsidRPr="002E4FD7">
        <w:rPr>
          <w:szCs w:val="22"/>
        </w:rPr>
        <w:t>Le candidat devra indiquer à l'acte d’engagement valant CCAP s'il renonce ou accepte de percevoir l'avance.</w:t>
      </w:r>
    </w:p>
    <w:p w14:paraId="2B776FD5" w14:textId="77777777" w:rsidR="000A0C48" w:rsidRPr="002E4FD7" w:rsidRDefault="000A0C48" w:rsidP="00B036B0">
      <w:pPr>
        <w:widowControl w:val="0"/>
        <w:jc w:val="both"/>
        <w:rPr>
          <w:szCs w:val="22"/>
        </w:rPr>
      </w:pPr>
    </w:p>
    <w:p w14:paraId="2009FBBF" w14:textId="77777777" w:rsidR="000A0C48" w:rsidRPr="002E4FD7" w:rsidRDefault="000A0C48" w:rsidP="00B036B0">
      <w:pPr>
        <w:widowControl w:val="0"/>
        <w:jc w:val="both"/>
        <w:rPr>
          <w:szCs w:val="22"/>
        </w:rPr>
      </w:pPr>
      <w:r w:rsidRPr="002E4FD7">
        <w:rPr>
          <w:szCs w:val="22"/>
        </w:rPr>
        <w:t>Il est formellement convenu que le paiement d'avance des primes d'assurance prévu à l'article L. 113-3 du code des assurances n'est pas considéré comme étant une avance.</w:t>
      </w:r>
    </w:p>
    <w:p w14:paraId="3A0B9F29" w14:textId="77777777" w:rsidR="000A0C48" w:rsidRPr="002E4FD7" w:rsidRDefault="000A0C48" w:rsidP="00B036B0">
      <w:pPr>
        <w:widowControl w:val="0"/>
        <w:jc w:val="both"/>
        <w:rPr>
          <w:szCs w:val="22"/>
        </w:rPr>
      </w:pPr>
    </w:p>
    <w:p w14:paraId="6AE5BA63" w14:textId="77777777" w:rsidR="000A0C48" w:rsidRPr="002E4FD7" w:rsidRDefault="000A0C48" w:rsidP="00B036B0">
      <w:pPr>
        <w:widowControl w:val="0"/>
        <w:jc w:val="both"/>
        <w:rPr>
          <w:szCs w:val="22"/>
        </w:rPr>
      </w:pPr>
      <w:r w:rsidRPr="002E4FD7">
        <w:rPr>
          <w:szCs w:val="22"/>
        </w:rPr>
        <w:t>Le financement du présent marché sera effectué sur le budget de fonctionnement de l’Acheteur.</w:t>
      </w:r>
    </w:p>
    <w:p w14:paraId="0DC87B6E" w14:textId="72F4BE19" w:rsidR="00F71CD9" w:rsidRPr="002E4FD7" w:rsidRDefault="00F71CD9" w:rsidP="005159FD">
      <w:pPr>
        <w:pStyle w:val="08Titre11-"/>
      </w:pPr>
      <w:bookmarkStart w:id="26" w:name="_Toc193478941"/>
      <w:bookmarkStart w:id="27" w:name="_Toc232691611"/>
      <w:r w:rsidRPr="002E4FD7">
        <w:t>Modifications de détail d</w:t>
      </w:r>
      <w:r w:rsidR="002F5648" w:rsidRPr="002E4FD7">
        <w:t>u</w:t>
      </w:r>
      <w:r w:rsidRPr="002E4FD7">
        <w:t xml:space="preserve"> dossier de consultation</w:t>
      </w:r>
      <w:bookmarkEnd w:id="26"/>
      <w:bookmarkEnd w:id="27"/>
    </w:p>
    <w:p w14:paraId="6273912C" w14:textId="77777777" w:rsidR="00F71CD9" w:rsidRPr="002E4FD7" w:rsidRDefault="00F71CD9" w:rsidP="00CB696F">
      <w:pPr>
        <w:keepLines/>
        <w:widowControl w:val="0"/>
        <w:spacing w:before="240"/>
        <w:jc w:val="both"/>
        <w:rPr>
          <w:szCs w:val="22"/>
        </w:rPr>
      </w:pPr>
      <w:r w:rsidRPr="002E4FD7">
        <w:rPr>
          <w:szCs w:val="22"/>
        </w:rPr>
        <w:t>L’acheteur se réserve le droit d’apporter, au plus tard 6 jours avant la date limite fixée pour la remise des plis, des modifications de détail au dossier de consultation.</w:t>
      </w:r>
    </w:p>
    <w:p w14:paraId="2187596E" w14:textId="77777777" w:rsidR="00F71CD9" w:rsidRPr="002E4FD7" w:rsidRDefault="00F71CD9" w:rsidP="00B7535A">
      <w:pPr>
        <w:keepLines/>
        <w:widowControl w:val="0"/>
        <w:spacing w:before="120"/>
        <w:jc w:val="both"/>
        <w:rPr>
          <w:szCs w:val="22"/>
        </w:rPr>
      </w:pPr>
      <w:r w:rsidRPr="002E4FD7">
        <w:rPr>
          <w:szCs w:val="22"/>
        </w:rPr>
        <w:t>Les candidats doivent alors répondre sur la base du dossier modifié sans pouvoir élever aucune réclamation à ce sujet.</w:t>
      </w:r>
    </w:p>
    <w:p w14:paraId="607E9A2A" w14:textId="77777777" w:rsidR="00F71CD9" w:rsidRPr="002E4FD7" w:rsidRDefault="00F71CD9" w:rsidP="00B7535A">
      <w:pPr>
        <w:keepLines/>
        <w:widowControl w:val="0"/>
        <w:spacing w:before="120"/>
        <w:jc w:val="both"/>
        <w:rPr>
          <w:szCs w:val="22"/>
        </w:rPr>
      </w:pPr>
      <w:r w:rsidRPr="002E4FD7">
        <w:rPr>
          <w:szCs w:val="22"/>
        </w:rPr>
        <w:t>Si, pendant l’étude du dossier par les candidats, la date limite de remise des plis est reportée, la disposition précédente est applicable en fonction de cette nouvelle date.</w:t>
      </w:r>
    </w:p>
    <w:p w14:paraId="7FC9F61A" w14:textId="77777777" w:rsidR="002E5D63" w:rsidRPr="002E4FD7" w:rsidRDefault="00F71CD9" w:rsidP="005159FD">
      <w:pPr>
        <w:pStyle w:val="08Titre11-"/>
      </w:pPr>
      <w:bookmarkStart w:id="28" w:name="_Toc193478942"/>
      <w:bookmarkStart w:id="29" w:name="_Toc232691612"/>
      <w:r w:rsidRPr="002E4FD7">
        <w:t>Modalités de soumission</w:t>
      </w:r>
      <w:bookmarkEnd w:id="28"/>
      <w:bookmarkEnd w:id="29"/>
    </w:p>
    <w:p w14:paraId="320B409B" w14:textId="2FDE575A" w:rsidR="000E5A2F" w:rsidRPr="002E4FD7" w:rsidRDefault="000E5A2F" w:rsidP="00CB696F">
      <w:pPr>
        <w:keepLines/>
        <w:widowControl w:val="0"/>
        <w:spacing w:before="240"/>
        <w:jc w:val="both"/>
        <w:rPr>
          <w:szCs w:val="22"/>
        </w:rPr>
      </w:pPr>
      <w:r w:rsidRPr="002E4FD7">
        <w:rPr>
          <w:szCs w:val="22"/>
        </w:rPr>
        <w:t>Les candidats pourront soumissionner à un ou à plusieurs lots.</w:t>
      </w:r>
    </w:p>
    <w:p w14:paraId="74BA52F2" w14:textId="77777777" w:rsidR="000E5A2F" w:rsidRPr="002E4FD7" w:rsidRDefault="000E5A2F" w:rsidP="00B7535A">
      <w:pPr>
        <w:keepLines/>
        <w:widowControl w:val="0"/>
        <w:spacing w:before="120"/>
        <w:jc w:val="both"/>
        <w:rPr>
          <w:szCs w:val="22"/>
        </w:rPr>
      </w:pPr>
      <w:r w:rsidRPr="002E4FD7">
        <w:rPr>
          <w:szCs w:val="22"/>
        </w:rPr>
        <w:t>Une même compagnie d'assurance ne pourra présenter plus d'une offre pour chaque lot.</w:t>
      </w:r>
    </w:p>
    <w:p w14:paraId="2B0D098C" w14:textId="77777777" w:rsidR="000E5A2F" w:rsidRPr="002E4FD7" w:rsidRDefault="000E5A2F" w:rsidP="00B7535A">
      <w:pPr>
        <w:keepLines/>
        <w:widowControl w:val="0"/>
        <w:spacing w:before="120"/>
        <w:jc w:val="both"/>
        <w:rPr>
          <w:szCs w:val="22"/>
        </w:rPr>
      </w:pPr>
      <w:r w:rsidRPr="002E4FD7">
        <w:rPr>
          <w:szCs w:val="22"/>
        </w:rPr>
        <w:t>Un même intermédiaire d'assurance (agent ou courtier) ne pourra présenter plus d'une offre par lot.</w:t>
      </w:r>
    </w:p>
    <w:p w14:paraId="2E340E9C" w14:textId="77777777" w:rsidR="000E5A2F" w:rsidRPr="002E4FD7" w:rsidRDefault="000E5A2F" w:rsidP="00B7535A">
      <w:pPr>
        <w:keepLines/>
        <w:widowControl w:val="0"/>
        <w:spacing w:before="120"/>
        <w:jc w:val="both"/>
        <w:rPr>
          <w:szCs w:val="22"/>
        </w:rPr>
      </w:pPr>
      <w:r w:rsidRPr="002E4FD7">
        <w:rPr>
          <w:szCs w:val="22"/>
        </w:rPr>
        <w:t>Une même personne ne pourra représenter plus d’un candidat par lot.</w:t>
      </w:r>
    </w:p>
    <w:p w14:paraId="1E214CD8" w14:textId="70517D32" w:rsidR="000E5A2F" w:rsidRPr="002E4FD7" w:rsidRDefault="000E5A2F" w:rsidP="00B7535A">
      <w:pPr>
        <w:keepLines/>
        <w:widowControl w:val="0"/>
        <w:spacing w:before="120"/>
        <w:jc w:val="both"/>
        <w:rPr>
          <w:szCs w:val="22"/>
        </w:rPr>
      </w:pPr>
      <w:r w:rsidRPr="002E4FD7">
        <w:rPr>
          <w:szCs w:val="22"/>
        </w:rPr>
        <w:t>L'attribution des lots se fera par marché séparé.</w:t>
      </w:r>
    </w:p>
    <w:p w14:paraId="7F3DAF45" w14:textId="77777777" w:rsidR="00F71CD9" w:rsidRPr="002E4FD7" w:rsidRDefault="00F71CD9" w:rsidP="005159FD">
      <w:pPr>
        <w:pStyle w:val="08Titre11-"/>
      </w:pPr>
      <w:bookmarkStart w:id="30" w:name="_Toc193478943"/>
      <w:bookmarkStart w:id="31" w:name="_Toc232691613"/>
      <w:r w:rsidRPr="002E4FD7">
        <w:lastRenderedPageBreak/>
        <w:t>Dispositions relatives à la libre concurrence</w:t>
      </w:r>
      <w:bookmarkEnd w:id="30"/>
      <w:bookmarkEnd w:id="31"/>
    </w:p>
    <w:p w14:paraId="69D2C532" w14:textId="77777777" w:rsidR="00F71CD9" w:rsidRPr="002E4FD7" w:rsidRDefault="00F71CD9" w:rsidP="00CB696F">
      <w:pPr>
        <w:keepLines/>
        <w:widowControl w:val="0"/>
        <w:spacing w:before="240"/>
        <w:jc w:val="both"/>
        <w:rPr>
          <w:szCs w:val="22"/>
        </w:rPr>
      </w:pPr>
      <w:r w:rsidRPr="002E4FD7">
        <w:rPr>
          <w:szCs w:val="22"/>
        </w:rPr>
        <w:t>La présente consultation vaut ordre d'étude et libère les co-assureurs de leurs obligations vis-à-vis des apériteurs actuels.</w:t>
      </w:r>
    </w:p>
    <w:p w14:paraId="23ED1759" w14:textId="77777777" w:rsidR="00F71CD9" w:rsidRPr="002E4FD7" w:rsidRDefault="00F71CD9" w:rsidP="00B7535A">
      <w:pPr>
        <w:keepLines/>
        <w:widowControl w:val="0"/>
        <w:spacing w:before="120"/>
        <w:jc w:val="both"/>
        <w:rPr>
          <w:szCs w:val="22"/>
        </w:rPr>
      </w:pPr>
      <w:r w:rsidRPr="002E4FD7">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2E4FD7" w:rsidRDefault="00F71CD9" w:rsidP="00B7535A">
      <w:pPr>
        <w:keepLines/>
        <w:widowControl w:val="0"/>
        <w:spacing w:before="120"/>
        <w:jc w:val="both"/>
        <w:rPr>
          <w:szCs w:val="22"/>
        </w:rPr>
      </w:pPr>
      <w:r w:rsidRPr="002E4FD7">
        <w:rPr>
          <w:szCs w:val="22"/>
        </w:rPr>
        <w:t xml:space="preserve">Si cette situation se présentait, l’acheteur pourra accorder </w:t>
      </w:r>
      <w:r w:rsidRPr="002E4FD7">
        <w:rPr>
          <w:b/>
          <w:szCs w:val="22"/>
        </w:rPr>
        <w:t>en cas de blocage de</w:t>
      </w:r>
      <w:r w:rsidRPr="002E4FD7">
        <w:rPr>
          <w:szCs w:val="22"/>
        </w:rPr>
        <w:t xml:space="preserve"> </w:t>
      </w:r>
      <w:r w:rsidRPr="002E4FD7">
        <w:rPr>
          <w:b/>
          <w:szCs w:val="22"/>
        </w:rPr>
        <w:t>la consultation</w:t>
      </w:r>
      <w:r w:rsidRPr="002E4FD7">
        <w:rPr>
          <w:szCs w:val="22"/>
        </w:rPr>
        <w:t>, un ordre d'étude à différents courtiers ou agents.</w:t>
      </w:r>
    </w:p>
    <w:p w14:paraId="51B8E6D0" w14:textId="77777777" w:rsidR="00F71CD9" w:rsidRPr="002E4FD7" w:rsidRDefault="00F71CD9" w:rsidP="005159FD">
      <w:pPr>
        <w:pStyle w:val="08Titre11-"/>
      </w:pPr>
      <w:bookmarkStart w:id="32" w:name="_Toc193478944"/>
      <w:bookmarkStart w:id="33" w:name="_Toc232691614"/>
      <w:r w:rsidRPr="002E4FD7">
        <w:t>Procédure dématérialisée</w:t>
      </w:r>
      <w:bookmarkEnd w:id="32"/>
      <w:bookmarkEnd w:id="33"/>
    </w:p>
    <w:p w14:paraId="4ABB521B" w14:textId="4CD4589A" w:rsidR="00F71CD9" w:rsidRPr="002E4FD7" w:rsidRDefault="00F71CD9" w:rsidP="00CB696F">
      <w:pPr>
        <w:keepLines/>
        <w:widowControl w:val="0"/>
        <w:spacing w:before="240"/>
        <w:jc w:val="both"/>
        <w:rPr>
          <w:szCs w:val="22"/>
        </w:rPr>
      </w:pPr>
      <w:r w:rsidRPr="002E4FD7">
        <w:rPr>
          <w:szCs w:val="22"/>
        </w:rPr>
        <w:t xml:space="preserve">La transmission des candidatures et des offres par voie électronique est </w:t>
      </w:r>
      <w:r w:rsidRPr="002E4FD7">
        <w:rPr>
          <w:b/>
          <w:szCs w:val="22"/>
          <w:u w:val="single"/>
        </w:rPr>
        <w:t>exigée</w:t>
      </w:r>
      <w:r w:rsidRPr="002E4FD7">
        <w:rPr>
          <w:szCs w:val="22"/>
        </w:rPr>
        <w:t xml:space="preserve"> conformément aux articles R. 2132-7 et suivants du </w:t>
      </w:r>
      <w:r w:rsidR="00D9219E" w:rsidRPr="002E4FD7">
        <w:rPr>
          <w:szCs w:val="22"/>
        </w:rPr>
        <w:t>Code</w:t>
      </w:r>
      <w:r w:rsidRPr="002E4FD7">
        <w:rPr>
          <w:szCs w:val="22"/>
        </w:rPr>
        <w:t xml:space="preserve"> de la commande publique et à l’article </w:t>
      </w:r>
      <w:r w:rsidR="008E4C96" w:rsidRPr="002E4FD7">
        <w:rPr>
          <w:szCs w:val="22"/>
        </w:rPr>
        <w:fldChar w:fldCharType="begin"/>
      </w:r>
      <w:r w:rsidR="008E4C96" w:rsidRPr="002E4FD7">
        <w:rPr>
          <w:szCs w:val="22"/>
        </w:rPr>
        <w:instrText xml:space="preserve"> REF _Ref524336231 \r \h </w:instrText>
      </w:r>
      <w:r w:rsidR="00577095" w:rsidRPr="002E4FD7">
        <w:rPr>
          <w:szCs w:val="22"/>
        </w:rPr>
        <w:instrText xml:space="preserve"> \* MERGEFORMAT </w:instrText>
      </w:r>
      <w:r w:rsidR="008E4C96" w:rsidRPr="002E4FD7">
        <w:rPr>
          <w:szCs w:val="22"/>
        </w:rPr>
      </w:r>
      <w:r w:rsidR="008E4C96" w:rsidRPr="002E4FD7">
        <w:rPr>
          <w:szCs w:val="22"/>
        </w:rPr>
        <w:fldChar w:fldCharType="separate"/>
      </w:r>
      <w:r w:rsidR="008E4C96" w:rsidRPr="002E4FD7">
        <w:rPr>
          <w:szCs w:val="22"/>
        </w:rPr>
        <w:t>6.2-</w:t>
      </w:r>
      <w:r w:rsidR="008E4C96" w:rsidRPr="002E4FD7">
        <w:rPr>
          <w:szCs w:val="22"/>
        </w:rPr>
        <w:fldChar w:fldCharType="end"/>
      </w:r>
      <w:r w:rsidR="008E4C96" w:rsidRPr="002E4FD7">
        <w:rPr>
          <w:szCs w:val="22"/>
        </w:rPr>
        <w:t xml:space="preserve"> </w:t>
      </w:r>
      <w:r w:rsidRPr="002E4FD7">
        <w:rPr>
          <w:szCs w:val="22"/>
        </w:rPr>
        <w:t>du présent règlement de consultation.</w:t>
      </w:r>
    </w:p>
    <w:p w14:paraId="178A1525" w14:textId="77777777" w:rsidR="004C3299" w:rsidRPr="002E4FD7" w:rsidRDefault="004C3299" w:rsidP="00B7535A">
      <w:pPr>
        <w:keepLines/>
        <w:widowControl w:val="0"/>
        <w:tabs>
          <w:tab w:val="left" w:pos="284"/>
        </w:tabs>
        <w:spacing w:before="120"/>
        <w:jc w:val="both"/>
        <w:rPr>
          <w:szCs w:val="22"/>
        </w:rPr>
      </w:pPr>
      <w:r w:rsidRPr="002E4FD7">
        <w:rPr>
          <w:szCs w:val="22"/>
        </w:rPr>
        <w:t xml:space="preserve">Les plis électroniques devront être parvenus à l’acheteur </w:t>
      </w:r>
      <w:r w:rsidRPr="002E4FD7">
        <w:rPr>
          <w:b/>
          <w:szCs w:val="22"/>
        </w:rPr>
        <w:t>avant la date et l'heure limites mentionnées sur la page de garde du présent règlement.</w:t>
      </w:r>
    </w:p>
    <w:p w14:paraId="2759F74C" w14:textId="77777777" w:rsidR="004C3299" w:rsidRPr="002E4FD7" w:rsidRDefault="004C3299" w:rsidP="00B7535A">
      <w:pPr>
        <w:keepLines/>
        <w:widowControl w:val="0"/>
        <w:tabs>
          <w:tab w:val="left" w:pos="284"/>
        </w:tabs>
        <w:spacing w:before="120"/>
        <w:jc w:val="both"/>
        <w:rPr>
          <w:szCs w:val="22"/>
        </w:rPr>
      </w:pPr>
      <w:r w:rsidRPr="002E4FD7">
        <w:rPr>
          <w:szCs w:val="22"/>
        </w:rPr>
        <w:t>Les plis qui arriveraient après la date et l’heure limites seront considérés comme hors délais et rejetés.</w:t>
      </w:r>
    </w:p>
    <w:p w14:paraId="3AD3C336" w14:textId="77777777" w:rsidR="00FB1FDF" w:rsidRPr="002E4FD7" w:rsidRDefault="00FB1FDF" w:rsidP="00FB1FDF">
      <w:pPr>
        <w:pStyle w:val="06-TitreARTICLEAE"/>
        <w:keepLines/>
      </w:pPr>
      <w:bookmarkStart w:id="34" w:name="_Toc193478896"/>
      <w:bookmarkStart w:id="35" w:name="_Toc193478947"/>
      <w:bookmarkStart w:id="36" w:name="_Toc232691616"/>
      <w:r w:rsidRPr="002E4FD7">
        <w:t>Prise d'effet et durée du contrat, préavis de résiliation</w:t>
      </w:r>
    </w:p>
    <w:p w14:paraId="68F4CD79" w14:textId="77777777" w:rsidR="00FB1FDF" w:rsidRPr="002E4FD7" w:rsidRDefault="00FB1FDF" w:rsidP="00FB1FDF">
      <w:pPr>
        <w:keepLines/>
        <w:spacing w:before="240"/>
        <w:jc w:val="both"/>
        <w:rPr>
          <w:szCs w:val="22"/>
        </w:rPr>
      </w:pPr>
      <w:r w:rsidRPr="002E4FD7">
        <w:rPr>
          <w:szCs w:val="22"/>
        </w:rPr>
        <w:t xml:space="preserve">Le marché est conclu pour une durée de </w:t>
      </w:r>
      <w:r w:rsidRPr="002E4FD7">
        <w:rPr>
          <w:b/>
          <w:szCs w:val="22"/>
        </w:rPr>
        <w:t xml:space="preserve">4 ans </w:t>
      </w:r>
      <w:r w:rsidRPr="002E4FD7">
        <w:rPr>
          <w:szCs w:val="22"/>
        </w:rPr>
        <w:t xml:space="preserve">à compter du </w:t>
      </w:r>
      <w:r w:rsidRPr="002E4FD7">
        <w:rPr>
          <w:b/>
          <w:szCs w:val="22"/>
        </w:rPr>
        <w:t>1</w:t>
      </w:r>
      <w:r w:rsidRPr="002E4FD7">
        <w:rPr>
          <w:b/>
          <w:szCs w:val="22"/>
          <w:vertAlign w:val="superscript"/>
        </w:rPr>
        <w:t>er</w:t>
      </w:r>
      <w:r w:rsidRPr="002E4FD7">
        <w:rPr>
          <w:b/>
          <w:szCs w:val="22"/>
        </w:rPr>
        <w:t xml:space="preserve"> janvier 2027</w:t>
      </w:r>
      <w:r w:rsidRPr="002E4FD7">
        <w:rPr>
          <w:szCs w:val="22"/>
        </w:rPr>
        <w:t xml:space="preserve"> avec possibilité de résiliation annuelle du contrat pour les deux parties sous préavis de </w:t>
      </w:r>
      <w:r w:rsidRPr="002E4FD7">
        <w:rPr>
          <w:b/>
          <w:bCs/>
          <w:szCs w:val="22"/>
        </w:rPr>
        <w:t>6 mois</w:t>
      </w:r>
      <w:r w:rsidRPr="002E4FD7">
        <w:rPr>
          <w:szCs w:val="22"/>
        </w:rPr>
        <w:t xml:space="preserve"> avant l'échéance du </w:t>
      </w:r>
      <w:r w:rsidRPr="002E4FD7">
        <w:rPr>
          <w:b/>
          <w:bCs/>
          <w:szCs w:val="22"/>
        </w:rPr>
        <w:t>1</w:t>
      </w:r>
      <w:r w:rsidRPr="002E4FD7">
        <w:rPr>
          <w:b/>
          <w:bCs/>
          <w:szCs w:val="22"/>
          <w:vertAlign w:val="superscript"/>
        </w:rPr>
        <w:t>er</w:t>
      </w:r>
      <w:r w:rsidRPr="002E4FD7">
        <w:rPr>
          <w:b/>
          <w:bCs/>
          <w:szCs w:val="22"/>
        </w:rPr>
        <w:t xml:space="preserve"> janvier</w:t>
      </w:r>
      <w:r w:rsidRPr="002E4FD7">
        <w:rPr>
          <w:szCs w:val="22"/>
        </w:rPr>
        <w:t xml:space="preserve">. </w:t>
      </w:r>
    </w:p>
    <w:p w14:paraId="127B9984" w14:textId="77777777" w:rsidR="00FB1FDF" w:rsidRPr="002E4FD7" w:rsidRDefault="00FB1FDF" w:rsidP="00FB1FDF">
      <w:pPr>
        <w:keepLines/>
        <w:spacing w:before="120"/>
        <w:jc w:val="both"/>
        <w:rPr>
          <w:szCs w:val="22"/>
        </w:rPr>
      </w:pPr>
      <w:r w:rsidRPr="002E4FD7">
        <w:rPr>
          <w:szCs w:val="22"/>
        </w:rPr>
        <w:t>Le marché peut être résilié par l’acheteur dans les conditions du CCAG Fournitures Courantes et Services et des articles R. 2191-30 et R. 2191-31 du Code de la commande publique, pour faute du titulaire, pour un motif d’intérêt général ou à la demande du titulaire. Par dérogation à l’article 45 du CCAG FCS, l’exécution aux frais et risques du titulaire de tout ou partie des prestations du présent marché n’est pas prévue, excepté dans le cadre de l’article « Engagement sur la situation juridique et fiscale » des présentes conditions particulières.</w:t>
      </w:r>
    </w:p>
    <w:p w14:paraId="2ABD086A" w14:textId="77777777" w:rsidR="00FB1FDF" w:rsidRPr="002E4FD7" w:rsidRDefault="00FB1FDF" w:rsidP="00FB1FDF">
      <w:pPr>
        <w:keepNext/>
        <w:keepLines/>
        <w:spacing w:before="120"/>
        <w:jc w:val="both"/>
        <w:rPr>
          <w:szCs w:val="22"/>
        </w:rPr>
      </w:pPr>
      <w:r w:rsidRPr="002E4FD7">
        <w:rPr>
          <w:szCs w:val="22"/>
        </w:rPr>
        <w:t>Par dérogation aux articles 38 à 45 du CCAG FCS, le marché peut être résilié par le titulaire assureur :</w:t>
      </w:r>
    </w:p>
    <w:p w14:paraId="30F88B79" w14:textId="77777777" w:rsidR="00FB1FDF" w:rsidRPr="002E4FD7" w:rsidRDefault="00FB1FDF" w:rsidP="00FB1FDF">
      <w:pPr>
        <w:keepLines/>
        <w:widowControl w:val="0"/>
        <w:numPr>
          <w:ilvl w:val="0"/>
          <w:numId w:val="24"/>
        </w:numPr>
        <w:tabs>
          <w:tab w:val="left" w:pos="284"/>
        </w:tabs>
        <w:ind w:left="284" w:hanging="284"/>
        <w:contextualSpacing/>
        <w:jc w:val="both"/>
        <w:rPr>
          <w:szCs w:val="22"/>
        </w:rPr>
      </w:pPr>
      <w:r w:rsidRPr="002E4FD7">
        <w:rPr>
          <w:szCs w:val="22"/>
        </w:rPr>
        <w:t>à l'échéance annuelle avec un préavis de 6 mois,</w:t>
      </w:r>
    </w:p>
    <w:p w14:paraId="4A0B66F1" w14:textId="77777777" w:rsidR="00FB1FDF" w:rsidRPr="002E4FD7" w:rsidRDefault="00FB1FDF" w:rsidP="00FB1FDF">
      <w:pPr>
        <w:keepLines/>
        <w:widowControl w:val="0"/>
        <w:numPr>
          <w:ilvl w:val="0"/>
          <w:numId w:val="24"/>
        </w:numPr>
        <w:tabs>
          <w:tab w:val="left" w:pos="284"/>
        </w:tabs>
        <w:ind w:left="284" w:hanging="284"/>
        <w:contextualSpacing/>
        <w:jc w:val="both"/>
        <w:rPr>
          <w:szCs w:val="22"/>
        </w:rPr>
      </w:pPr>
      <w:r w:rsidRPr="002E4FD7">
        <w:rPr>
          <w:szCs w:val="22"/>
        </w:rPr>
        <w:t>avant sa date d'expiration normale, en respectant le préavis prévu ci-dessus, par dérogation à l’article R. 113.10 du Code des assurances.</w:t>
      </w:r>
    </w:p>
    <w:p w14:paraId="3278F80E" w14:textId="77777777" w:rsidR="00FB1FDF" w:rsidRPr="002E4FD7" w:rsidRDefault="00FB1FDF" w:rsidP="00FB1FDF">
      <w:pPr>
        <w:keepLines/>
        <w:jc w:val="both"/>
        <w:rPr>
          <w:szCs w:val="22"/>
        </w:rPr>
      </w:pPr>
      <w:r w:rsidRPr="002E4FD7">
        <w:rPr>
          <w:szCs w:val="22"/>
        </w:rPr>
        <w:t>Conformément aux dispositions du Code des assurances, en cas de résiliation en cours de période d’assurance, l’assureur n’a droit à aucune indemnité de résiliation.</w:t>
      </w:r>
    </w:p>
    <w:p w14:paraId="514E57CC" w14:textId="5E0A858B" w:rsidR="00F71CD9" w:rsidRPr="002E4FD7" w:rsidRDefault="000E5A2F" w:rsidP="00CB696F">
      <w:pPr>
        <w:pStyle w:val="06-TitreARTICLEAE"/>
        <w:keepLines/>
      </w:pPr>
      <w:r w:rsidRPr="002E4FD7">
        <w:t>Délai de validité des offres</w:t>
      </w:r>
      <w:bookmarkEnd w:id="34"/>
      <w:bookmarkEnd w:id="35"/>
      <w:bookmarkEnd w:id="36"/>
    </w:p>
    <w:p w14:paraId="01FDE54C" w14:textId="28C2DB51" w:rsidR="00F71CD9" w:rsidRPr="002E4FD7" w:rsidRDefault="00F71CD9" w:rsidP="00CB696F">
      <w:pPr>
        <w:keepLines/>
        <w:widowControl w:val="0"/>
        <w:spacing w:before="240"/>
        <w:jc w:val="both"/>
        <w:rPr>
          <w:b/>
          <w:szCs w:val="22"/>
          <w:u w:val="single"/>
        </w:rPr>
      </w:pPr>
      <w:r w:rsidRPr="002E4FD7">
        <w:rPr>
          <w:szCs w:val="22"/>
        </w:rPr>
        <w:t xml:space="preserve">Le délai de validité des offres est fixé à </w:t>
      </w:r>
      <w:r w:rsidR="007F410F" w:rsidRPr="002E4FD7">
        <w:rPr>
          <w:b/>
          <w:szCs w:val="22"/>
        </w:rPr>
        <w:t>6</w:t>
      </w:r>
      <w:r w:rsidRPr="002E4FD7">
        <w:rPr>
          <w:b/>
          <w:szCs w:val="22"/>
        </w:rPr>
        <w:t xml:space="preserve"> mois</w:t>
      </w:r>
      <w:r w:rsidRPr="002E4FD7">
        <w:rPr>
          <w:szCs w:val="22"/>
        </w:rPr>
        <w:t xml:space="preserve"> à compter de la date limite de remise des plis.</w:t>
      </w:r>
    </w:p>
    <w:p w14:paraId="76295CE2" w14:textId="24C5B514" w:rsidR="00F71CD9" w:rsidRPr="002E4FD7" w:rsidRDefault="000E5A2F" w:rsidP="00CB696F">
      <w:pPr>
        <w:pStyle w:val="06-TitreARTICLEAE"/>
        <w:keepLines/>
      </w:pPr>
      <w:bookmarkStart w:id="37" w:name="_Toc193478897"/>
      <w:bookmarkStart w:id="38" w:name="_Toc193478948"/>
      <w:bookmarkStart w:id="39" w:name="_Toc232691617"/>
      <w:r w:rsidRPr="002E4FD7">
        <w:t>Contenu du dossier de consultation</w:t>
      </w:r>
      <w:bookmarkEnd w:id="37"/>
      <w:bookmarkEnd w:id="38"/>
      <w:bookmarkEnd w:id="39"/>
    </w:p>
    <w:p w14:paraId="62F14A16" w14:textId="77777777" w:rsidR="00F71CD9" w:rsidRPr="002E4FD7" w:rsidRDefault="00F71CD9" w:rsidP="003E5812">
      <w:pPr>
        <w:keepNext/>
        <w:keepLines/>
        <w:widowControl w:val="0"/>
        <w:spacing w:before="240"/>
        <w:jc w:val="both"/>
        <w:rPr>
          <w:szCs w:val="22"/>
        </w:rPr>
      </w:pPr>
      <w:r w:rsidRPr="002E4FD7">
        <w:rPr>
          <w:szCs w:val="22"/>
        </w:rPr>
        <w:t>Le dossier de consultation est téléchargeable gratuitement à l’adresse électronique suivante :</w:t>
      </w:r>
    </w:p>
    <w:p w14:paraId="66A8D893" w14:textId="50E3716B" w:rsidR="007F410F" w:rsidRPr="002E4FD7" w:rsidRDefault="00EC489A" w:rsidP="00B7535A">
      <w:pPr>
        <w:keepLines/>
        <w:widowControl w:val="0"/>
        <w:spacing w:before="120"/>
        <w:jc w:val="center"/>
        <w:rPr>
          <w:color w:val="3333FF"/>
          <w:szCs w:val="22"/>
        </w:rPr>
      </w:pPr>
      <w:hyperlink r:id="rId8" w:history="1">
        <w:r w:rsidR="007F410F" w:rsidRPr="002E4FD7">
          <w:rPr>
            <w:rStyle w:val="Lienhypertexte"/>
            <w:szCs w:val="22"/>
          </w:rPr>
          <w:t>AW Solutions | Profil d'acheteur | Dématérialisation | Sourcing</w:t>
        </w:r>
      </w:hyperlink>
    </w:p>
    <w:p w14:paraId="1A24AF6B" w14:textId="0789D548" w:rsidR="00F71CD9" w:rsidRPr="002E4FD7" w:rsidRDefault="00F71CD9" w:rsidP="003E5812">
      <w:pPr>
        <w:keepNext/>
        <w:keepLines/>
        <w:widowControl w:val="0"/>
        <w:spacing w:before="240"/>
        <w:jc w:val="both"/>
        <w:rPr>
          <w:szCs w:val="22"/>
        </w:rPr>
      </w:pPr>
      <w:r w:rsidRPr="002E4FD7">
        <w:rPr>
          <w:szCs w:val="22"/>
        </w:rPr>
        <w:lastRenderedPageBreak/>
        <w:t xml:space="preserve">Il comprend </w:t>
      </w:r>
      <w:r w:rsidR="000E5A2F" w:rsidRPr="002E4FD7">
        <w:rPr>
          <w:szCs w:val="22"/>
        </w:rPr>
        <w:t>l</w:t>
      </w:r>
      <w:r w:rsidRPr="002E4FD7">
        <w:rPr>
          <w:szCs w:val="22"/>
        </w:rPr>
        <w:t xml:space="preserve">e présent règlement </w:t>
      </w:r>
      <w:r w:rsidR="000E5A2F" w:rsidRPr="002E4FD7">
        <w:rPr>
          <w:szCs w:val="22"/>
        </w:rPr>
        <w:t>de</w:t>
      </w:r>
      <w:r w:rsidRPr="002E4FD7">
        <w:rPr>
          <w:szCs w:val="22"/>
        </w:rPr>
        <w:t xml:space="preserve"> la consultation</w:t>
      </w:r>
      <w:r w:rsidR="000E5A2F" w:rsidRPr="002E4FD7">
        <w:rPr>
          <w:szCs w:val="22"/>
        </w:rPr>
        <w:t xml:space="preserve"> et pour chaque lot :</w:t>
      </w:r>
    </w:p>
    <w:p w14:paraId="0C6A5FFC" w14:textId="31AAA68E" w:rsidR="00F71CD9" w:rsidRPr="002E4FD7" w:rsidRDefault="000E5A2F">
      <w:pPr>
        <w:keepLines/>
        <w:widowControl w:val="0"/>
        <w:numPr>
          <w:ilvl w:val="0"/>
          <w:numId w:val="13"/>
        </w:numPr>
        <w:tabs>
          <w:tab w:val="left" w:pos="284"/>
        </w:tabs>
        <w:ind w:left="284" w:hanging="284"/>
        <w:jc w:val="both"/>
        <w:rPr>
          <w:szCs w:val="22"/>
        </w:rPr>
      </w:pPr>
      <w:r w:rsidRPr="002E4FD7">
        <w:rPr>
          <w:szCs w:val="22"/>
        </w:rPr>
        <w:t>l</w:t>
      </w:r>
      <w:r w:rsidR="00F71CD9" w:rsidRPr="002E4FD7">
        <w:rPr>
          <w:szCs w:val="22"/>
        </w:rPr>
        <w:t>’acte d'engagement</w:t>
      </w:r>
      <w:r w:rsidRPr="002E4FD7">
        <w:rPr>
          <w:szCs w:val="22"/>
        </w:rPr>
        <w:t>,</w:t>
      </w:r>
    </w:p>
    <w:p w14:paraId="67F0FE4B" w14:textId="4620383C" w:rsidR="00F71CD9" w:rsidRPr="002E4FD7" w:rsidRDefault="000E5A2F">
      <w:pPr>
        <w:keepLines/>
        <w:widowControl w:val="0"/>
        <w:numPr>
          <w:ilvl w:val="0"/>
          <w:numId w:val="13"/>
        </w:numPr>
        <w:tabs>
          <w:tab w:val="left" w:pos="284"/>
        </w:tabs>
        <w:ind w:left="284" w:hanging="284"/>
        <w:jc w:val="both"/>
        <w:rPr>
          <w:szCs w:val="22"/>
        </w:rPr>
      </w:pPr>
      <w:r w:rsidRPr="002E4FD7">
        <w:rPr>
          <w:szCs w:val="22"/>
        </w:rPr>
        <w:t>l</w:t>
      </w:r>
      <w:r w:rsidR="00F71CD9" w:rsidRPr="002E4FD7">
        <w:rPr>
          <w:szCs w:val="22"/>
        </w:rPr>
        <w:t>’annexe n° 1 à l'acte d'engagement « attestation de la compagnie d'assurance »</w:t>
      </w:r>
      <w:r w:rsidRPr="002E4FD7">
        <w:rPr>
          <w:szCs w:val="22"/>
        </w:rPr>
        <w:t>,</w:t>
      </w:r>
    </w:p>
    <w:p w14:paraId="753AD420" w14:textId="5317ABB3" w:rsidR="008423CB" w:rsidRPr="002E4FD7" w:rsidRDefault="008423CB">
      <w:pPr>
        <w:keepLines/>
        <w:widowControl w:val="0"/>
        <w:numPr>
          <w:ilvl w:val="0"/>
          <w:numId w:val="13"/>
        </w:numPr>
        <w:tabs>
          <w:tab w:val="left" w:pos="284"/>
        </w:tabs>
        <w:ind w:left="284" w:hanging="284"/>
        <w:jc w:val="both"/>
        <w:rPr>
          <w:szCs w:val="22"/>
        </w:rPr>
      </w:pPr>
      <w:r w:rsidRPr="002E4FD7">
        <w:rPr>
          <w:szCs w:val="22"/>
        </w:rPr>
        <w:t xml:space="preserve">l’annexe n° </w:t>
      </w:r>
      <w:r w:rsidR="000C1353" w:rsidRPr="002E4FD7">
        <w:rPr>
          <w:szCs w:val="22"/>
        </w:rPr>
        <w:t>2</w:t>
      </w:r>
      <w:r w:rsidRPr="002E4FD7">
        <w:rPr>
          <w:szCs w:val="22"/>
        </w:rPr>
        <w:t xml:space="preserve"> à l’acte d’engagement « convention de gestion »,</w:t>
      </w:r>
    </w:p>
    <w:p w14:paraId="3826A947" w14:textId="46239F0A" w:rsidR="00F71CD9" w:rsidRPr="002E4FD7" w:rsidRDefault="000E5A2F">
      <w:pPr>
        <w:keepLines/>
        <w:widowControl w:val="0"/>
        <w:numPr>
          <w:ilvl w:val="0"/>
          <w:numId w:val="13"/>
        </w:numPr>
        <w:tabs>
          <w:tab w:val="left" w:pos="284"/>
        </w:tabs>
        <w:ind w:left="284" w:hanging="284"/>
        <w:jc w:val="both"/>
        <w:rPr>
          <w:szCs w:val="22"/>
        </w:rPr>
      </w:pPr>
      <w:r w:rsidRPr="002E4FD7">
        <w:rPr>
          <w:szCs w:val="22"/>
        </w:rPr>
        <w:t>le</w:t>
      </w:r>
      <w:r w:rsidR="00F71CD9" w:rsidRPr="002E4FD7">
        <w:rPr>
          <w:szCs w:val="22"/>
        </w:rPr>
        <w:t xml:space="preserve"> cahier des clauses particulières</w:t>
      </w:r>
      <w:r w:rsidR="00640EF8" w:rsidRPr="002E4FD7">
        <w:rPr>
          <w:szCs w:val="22"/>
        </w:rPr>
        <w:t>,</w:t>
      </w:r>
    </w:p>
    <w:p w14:paraId="049A7107" w14:textId="77777777" w:rsidR="002E5D63" w:rsidRPr="002E4FD7" w:rsidRDefault="000E5A2F">
      <w:pPr>
        <w:keepLines/>
        <w:widowControl w:val="0"/>
        <w:numPr>
          <w:ilvl w:val="0"/>
          <w:numId w:val="13"/>
        </w:numPr>
        <w:tabs>
          <w:tab w:val="left" w:pos="284"/>
        </w:tabs>
        <w:ind w:left="284" w:right="-1" w:hanging="284"/>
        <w:jc w:val="both"/>
        <w:rPr>
          <w:szCs w:val="22"/>
        </w:rPr>
      </w:pPr>
      <w:r w:rsidRPr="002E4FD7">
        <w:rPr>
          <w:szCs w:val="22"/>
        </w:rPr>
        <w:t>l</w:t>
      </w:r>
      <w:r w:rsidR="00F71CD9" w:rsidRPr="002E4FD7">
        <w:rPr>
          <w:szCs w:val="22"/>
        </w:rPr>
        <w:t>e dossier technique comportant les éléments techniques et les statistiques sinistres.</w:t>
      </w:r>
    </w:p>
    <w:p w14:paraId="6D5A0A83" w14:textId="62EEF784" w:rsidR="00F71CD9" w:rsidRPr="002E4FD7" w:rsidRDefault="000E5A2F" w:rsidP="00CB696F">
      <w:pPr>
        <w:pStyle w:val="06-TitreARTICLEAE"/>
        <w:keepLines/>
      </w:pPr>
      <w:bookmarkStart w:id="40" w:name="_Toc232691618"/>
      <w:bookmarkStart w:id="41" w:name="_Toc193478898"/>
      <w:bookmarkStart w:id="42" w:name="_Toc193478949"/>
      <w:r w:rsidRPr="002E4FD7">
        <w:t>Contenu du pli</w:t>
      </w:r>
      <w:bookmarkEnd w:id="40"/>
      <w:r w:rsidRPr="002E4FD7">
        <w:t xml:space="preserve"> </w:t>
      </w:r>
      <w:bookmarkEnd w:id="41"/>
      <w:bookmarkEnd w:id="42"/>
    </w:p>
    <w:p w14:paraId="17EE80B5" w14:textId="77777777" w:rsidR="00F71CD9" w:rsidRPr="002E4FD7" w:rsidRDefault="00F71CD9" w:rsidP="005159FD">
      <w:pPr>
        <w:pStyle w:val="08Titre11-"/>
      </w:pPr>
      <w:bookmarkStart w:id="43" w:name="_Ref524336372"/>
      <w:bookmarkStart w:id="44" w:name="_Toc193478950"/>
      <w:bookmarkStart w:id="45" w:name="_Toc232691619"/>
      <w:r w:rsidRPr="002E4FD7">
        <w:t>Documents à produire</w:t>
      </w:r>
      <w:bookmarkEnd w:id="43"/>
      <w:bookmarkEnd w:id="44"/>
      <w:bookmarkEnd w:id="45"/>
    </w:p>
    <w:p w14:paraId="0E813682" w14:textId="77777777" w:rsidR="002E5D63" w:rsidRPr="002E4FD7" w:rsidRDefault="00F71CD9" w:rsidP="00CB696F">
      <w:pPr>
        <w:keepLines/>
        <w:widowControl w:val="0"/>
        <w:spacing w:before="240"/>
        <w:jc w:val="both"/>
        <w:rPr>
          <w:szCs w:val="22"/>
        </w:rPr>
      </w:pPr>
      <w:r w:rsidRPr="002E4FD7">
        <w:rPr>
          <w:szCs w:val="22"/>
        </w:rPr>
        <w:t xml:space="preserve">Chaque candidat aura à produire un dossier complet comprenant </w:t>
      </w:r>
      <w:r w:rsidR="000E5A2F" w:rsidRPr="002E4FD7">
        <w:rPr>
          <w:szCs w:val="22"/>
        </w:rPr>
        <w:t>un dossier administratif de candidature commun à l'ensemble des lots et un dossier « offre » par lot.</w:t>
      </w:r>
    </w:p>
    <w:p w14:paraId="1021AB05" w14:textId="57A5CB9D" w:rsidR="004C3299" w:rsidRPr="002E4FD7" w:rsidRDefault="004C3299" w:rsidP="00CB696F">
      <w:pPr>
        <w:pStyle w:val="Retraitcorpsdetexte"/>
        <w:keepLines/>
        <w:spacing w:before="240"/>
        <w:ind w:left="0"/>
        <w:jc w:val="both"/>
        <w:rPr>
          <w:rFonts w:ascii="Arial" w:hAnsi="Arial"/>
          <w:i/>
          <w:iCs/>
          <w:sz w:val="22"/>
          <w:szCs w:val="22"/>
        </w:rPr>
      </w:pPr>
      <w:r w:rsidRPr="002E4FD7">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2E4FD7" w:rsidRDefault="00693B68" w:rsidP="00693B68">
      <w:pPr>
        <w:keepNext/>
        <w:keepLines/>
        <w:widowControl w:val="0"/>
        <w:spacing w:before="300"/>
        <w:jc w:val="both"/>
        <w:rPr>
          <w:color w:val="436E91" w:themeColor="accent1"/>
          <w:u w:val="single"/>
        </w:rPr>
      </w:pPr>
      <w:r w:rsidRPr="002E4FD7">
        <w:rPr>
          <w:color w:val="436E91" w:themeColor="accent1"/>
          <w:u w:val="single"/>
        </w:rPr>
        <w:t>D</w:t>
      </w:r>
      <w:r w:rsidR="00F71CD9" w:rsidRPr="002E4FD7">
        <w:rPr>
          <w:color w:val="436E91" w:themeColor="accent1"/>
          <w:u w:val="single"/>
        </w:rPr>
        <w:t>ossier de candidature</w:t>
      </w:r>
    </w:p>
    <w:p w14:paraId="6B4A365C" w14:textId="0353FBDC" w:rsidR="00F71CD9" w:rsidRPr="002E4FD7" w:rsidRDefault="000E5A2F" w:rsidP="003E5812">
      <w:pPr>
        <w:keepNext/>
        <w:keepLines/>
        <w:widowControl w:val="0"/>
        <w:spacing w:before="240"/>
        <w:jc w:val="both"/>
        <w:rPr>
          <w:szCs w:val="22"/>
        </w:rPr>
      </w:pPr>
      <w:r w:rsidRPr="002E4FD7">
        <w:rPr>
          <w:szCs w:val="22"/>
        </w:rPr>
        <w:t xml:space="preserve">Ce dossier devra comporter </w:t>
      </w:r>
      <w:r w:rsidR="00F71CD9" w:rsidRPr="002E4FD7">
        <w:rPr>
          <w:szCs w:val="22"/>
        </w:rPr>
        <w:t xml:space="preserve">les pièces et documents nécessaires à la sélection des candidatures prévus aux articles R. 2142-5 à R. 2142-14 et R. 2143-3 du </w:t>
      </w:r>
      <w:r w:rsidR="00D9219E" w:rsidRPr="002E4FD7">
        <w:rPr>
          <w:szCs w:val="22"/>
        </w:rPr>
        <w:t>Code</w:t>
      </w:r>
      <w:r w:rsidR="00F71CD9" w:rsidRPr="002E4FD7">
        <w:rPr>
          <w:szCs w:val="22"/>
        </w:rPr>
        <w:t xml:space="preserve"> de la commande publique :</w:t>
      </w:r>
    </w:p>
    <w:p w14:paraId="3EF215A2" w14:textId="110A1A85" w:rsidR="00F71CD9" w:rsidRPr="002E4FD7" w:rsidRDefault="000E5A2F">
      <w:pPr>
        <w:keepLines/>
        <w:widowControl w:val="0"/>
        <w:numPr>
          <w:ilvl w:val="0"/>
          <w:numId w:val="13"/>
        </w:numPr>
        <w:tabs>
          <w:tab w:val="left" w:pos="284"/>
        </w:tabs>
        <w:ind w:left="284" w:hanging="284"/>
        <w:jc w:val="both"/>
        <w:rPr>
          <w:szCs w:val="22"/>
        </w:rPr>
      </w:pPr>
      <w:r w:rsidRPr="002E4FD7">
        <w:rPr>
          <w:szCs w:val="22"/>
        </w:rPr>
        <w:t>u</w:t>
      </w:r>
      <w:r w:rsidR="00F71CD9" w:rsidRPr="002E4FD7">
        <w:rPr>
          <w:szCs w:val="22"/>
        </w:rPr>
        <w:t>ne lettre de candidature modèle DC1 (version mise à jour du 01/04/2019) ou équivalent</w:t>
      </w:r>
      <w:r w:rsidR="001730A2" w:rsidRPr="002E4FD7">
        <w:rPr>
          <w:szCs w:val="22"/>
        </w:rPr>
        <w:t>,</w:t>
      </w:r>
    </w:p>
    <w:p w14:paraId="613F9F3E" w14:textId="24EF89F6" w:rsidR="001730A2" w:rsidRPr="002E4FD7" w:rsidRDefault="001730A2">
      <w:pPr>
        <w:keepLines/>
        <w:widowControl w:val="0"/>
        <w:numPr>
          <w:ilvl w:val="0"/>
          <w:numId w:val="13"/>
        </w:numPr>
        <w:tabs>
          <w:tab w:val="left" w:pos="284"/>
        </w:tabs>
        <w:ind w:left="284" w:hanging="284"/>
        <w:jc w:val="both"/>
        <w:rPr>
          <w:szCs w:val="22"/>
        </w:rPr>
      </w:pPr>
      <w:r w:rsidRPr="002E4FD7">
        <w:rPr>
          <w:szCs w:val="22"/>
        </w:rPr>
        <w:t>la déclaration du candidat modèle DC2 (version mise à jour du 21/11/2023) ou équivalent pour chaque membre du groupement,</w:t>
      </w:r>
    </w:p>
    <w:p w14:paraId="60CCF55F" w14:textId="03A482B5" w:rsidR="001730A2" w:rsidRPr="002E4FD7" w:rsidRDefault="001730A2">
      <w:pPr>
        <w:keepLines/>
        <w:widowControl w:val="0"/>
        <w:numPr>
          <w:ilvl w:val="0"/>
          <w:numId w:val="13"/>
        </w:numPr>
        <w:tabs>
          <w:tab w:val="left" w:pos="284"/>
        </w:tabs>
        <w:ind w:left="284" w:hanging="284"/>
        <w:jc w:val="both"/>
        <w:rPr>
          <w:szCs w:val="22"/>
        </w:rPr>
      </w:pPr>
      <w:r w:rsidRPr="002E4FD7">
        <w:rPr>
          <w:szCs w:val="22"/>
        </w:rPr>
        <w:t>le pouvoir de la personne habilitée à engager le candidat,</w:t>
      </w:r>
    </w:p>
    <w:p w14:paraId="4B17138D" w14:textId="4F270042" w:rsidR="00F71CD9" w:rsidRPr="002E4FD7" w:rsidRDefault="000E5A2F">
      <w:pPr>
        <w:keepLines/>
        <w:widowControl w:val="0"/>
        <w:numPr>
          <w:ilvl w:val="0"/>
          <w:numId w:val="13"/>
        </w:numPr>
        <w:tabs>
          <w:tab w:val="left" w:pos="284"/>
        </w:tabs>
        <w:ind w:left="284" w:hanging="284"/>
        <w:jc w:val="both"/>
        <w:rPr>
          <w:szCs w:val="22"/>
        </w:rPr>
      </w:pPr>
      <w:r w:rsidRPr="002E4FD7">
        <w:rPr>
          <w:szCs w:val="22"/>
        </w:rPr>
        <w:t>p</w:t>
      </w:r>
      <w:r w:rsidR="00F71CD9" w:rsidRPr="002E4FD7">
        <w:rPr>
          <w:szCs w:val="22"/>
        </w:rPr>
        <w:t>our les courtiers, le mandat de la compagnie au courtier sur modèle en annexe du règlement de consultation</w:t>
      </w:r>
      <w:r w:rsidR="001730A2" w:rsidRPr="002E4FD7">
        <w:rPr>
          <w:szCs w:val="22"/>
        </w:rPr>
        <w:t>,</w:t>
      </w:r>
    </w:p>
    <w:p w14:paraId="2BB1BE4A" w14:textId="0CC8C371" w:rsidR="00F71CD9" w:rsidRPr="002E4FD7" w:rsidRDefault="000E5A2F">
      <w:pPr>
        <w:keepLines/>
        <w:widowControl w:val="0"/>
        <w:numPr>
          <w:ilvl w:val="0"/>
          <w:numId w:val="13"/>
        </w:numPr>
        <w:tabs>
          <w:tab w:val="left" w:pos="284"/>
        </w:tabs>
        <w:ind w:left="284" w:hanging="284"/>
        <w:jc w:val="both"/>
        <w:rPr>
          <w:szCs w:val="22"/>
        </w:rPr>
      </w:pPr>
      <w:r w:rsidRPr="002E4FD7">
        <w:rPr>
          <w:szCs w:val="22"/>
        </w:rPr>
        <w:t>p</w:t>
      </w:r>
      <w:r w:rsidR="00F71CD9" w:rsidRPr="002E4FD7">
        <w:rPr>
          <w:szCs w:val="22"/>
        </w:rPr>
        <w:t>our les agents, le mandat de la compagnie à l'agent sur modèle en annexe du règlement de consultation</w:t>
      </w:r>
      <w:r w:rsidR="001730A2" w:rsidRPr="002E4FD7">
        <w:rPr>
          <w:szCs w:val="22"/>
        </w:rPr>
        <w:t>,</w:t>
      </w:r>
    </w:p>
    <w:p w14:paraId="6DAEC954" w14:textId="3D6928C0" w:rsidR="00F71CD9" w:rsidRPr="002E4FD7" w:rsidRDefault="000E5A2F">
      <w:pPr>
        <w:keepLines/>
        <w:widowControl w:val="0"/>
        <w:numPr>
          <w:ilvl w:val="0"/>
          <w:numId w:val="13"/>
        </w:numPr>
        <w:tabs>
          <w:tab w:val="left" w:pos="284"/>
        </w:tabs>
        <w:ind w:left="284" w:hanging="284"/>
        <w:jc w:val="both"/>
        <w:rPr>
          <w:szCs w:val="22"/>
        </w:rPr>
      </w:pPr>
      <w:r w:rsidRPr="002E4FD7">
        <w:rPr>
          <w:szCs w:val="22"/>
        </w:rPr>
        <w:t>p</w:t>
      </w:r>
      <w:r w:rsidR="00F71CD9" w:rsidRPr="002E4FD7">
        <w:rPr>
          <w:szCs w:val="22"/>
        </w:rPr>
        <w:t>our les intermédiaires d’assurance, l’attestation d’inscription à un registre des intermédiaires en assurance (attestation ORIAS ou tous autres certificats équivalents d’organismes établis dans un autre Etat membre que la France)</w:t>
      </w:r>
      <w:r w:rsidRPr="002E4FD7">
        <w:rPr>
          <w:szCs w:val="22"/>
        </w:rPr>
        <w:t xml:space="preserve"> ainsi que l'attestation d'assurance et de caution financière conforme au </w:t>
      </w:r>
      <w:r w:rsidR="00D9219E" w:rsidRPr="002E4FD7">
        <w:rPr>
          <w:szCs w:val="22"/>
        </w:rPr>
        <w:t>Code</w:t>
      </w:r>
      <w:r w:rsidRPr="002E4FD7">
        <w:rPr>
          <w:szCs w:val="22"/>
        </w:rPr>
        <w:t xml:space="preserve"> des assurances</w:t>
      </w:r>
      <w:r w:rsidR="001730A2" w:rsidRPr="002E4FD7">
        <w:rPr>
          <w:szCs w:val="22"/>
        </w:rPr>
        <w:t>,</w:t>
      </w:r>
    </w:p>
    <w:p w14:paraId="5DF7236C" w14:textId="4B06615A" w:rsidR="00F71CD9" w:rsidRPr="002E4FD7" w:rsidRDefault="001730A2">
      <w:pPr>
        <w:keepLines/>
        <w:widowControl w:val="0"/>
        <w:numPr>
          <w:ilvl w:val="0"/>
          <w:numId w:val="13"/>
        </w:numPr>
        <w:tabs>
          <w:tab w:val="left" w:pos="284"/>
        </w:tabs>
        <w:ind w:left="284" w:hanging="284"/>
        <w:jc w:val="both"/>
        <w:rPr>
          <w:szCs w:val="22"/>
        </w:rPr>
      </w:pPr>
      <w:r w:rsidRPr="002E4FD7">
        <w:rPr>
          <w:szCs w:val="22"/>
        </w:rPr>
        <w:t>une</w:t>
      </w:r>
      <w:r w:rsidR="00F71CD9" w:rsidRPr="002E4FD7">
        <w:rPr>
          <w:szCs w:val="22"/>
        </w:rPr>
        <w:t xml:space="preserve"> déclaration concernant le chiffre d'affaires global et le chiffre d'affaires concernant les services objet du marché, réalisés au cours des trois derniers exercices disponibles</w:t>
      </w:r>
      <w:r w:rsidRPr="002E4FD7">
        <w:rPr>
          <w:szCs w:val="22"/>
        </w:rPr>
        <w:t>,</w:t>
      </w:r>
    </w:p>
    <w:p w14:paraId="1DFB7D42" w14:textId="30434637" w:rsidR="00F71CD9" w:rsidRPr="002E4FD7" w:rsidRDefault="000E5A2F">
      <w:pPr>
        <w:keepLines/>
        <w:widowControl w:val="0"/>
        <w:numPr>
          <w:ilvl w:val="0"/>
          <w:numId w:val="13"/>
        </w:numPr>
        <w:tabs>
          <w:tab w:val="left" w:pos="284"/>
        </w:tabs>
        <w:ind w:left="284" w:hanging="284"/>
        <w:jc w:val="both"/>
        <w:rPr>
          <w:szCs w:val="22"/>
        </w:rPr>
      </w:pPr>
      <w:r w:rsidRPr="002E4FD7">
        <w:rPr>
          <w:szCs w:val="22"/>
        </w:rPr>
        <w:t>une</w:t>
      </w:r>
      <w:r w:rsidR="00F71CD9" w:rsidRPr="002E4FD7">
        <w:rPr>
          <w:szCs w:val="22"/>
        </w:rPr>
        <w:t xml:space="preserve"> liste de références significatives, notamment dans le domaine des acheteurs publics pour chacune des trois dernières années</w:t>
      </w:r>
      <w:r w:rsidR="001730A2" w:rsidRPr="002E4FD7">
        <w:rPr>
          <w:szCs w:val="22"/>
        </w:rPr>
        <w:t>,</w:t>
      </w:r>
    </w:p>
    <w:p w14:paraId="450DF8BA" w14:textId="3826C095" w:rsidR="00F71CD9" w:rsidRPr="002E4FD7" w:rsidRDefault="000E5A2F">
      <w:pPr>
        <w:keepLines/>
        <w:widowControl w:val="0"/>
        <w:numPr>
          <w:ilvl w:val="0"/>
          <w:numId w:val="13"/>
        </w:numPr>
        <w:tabs>
          <w:tab w:val="left" w:pos="284"/>
        </w:tabs>
        <w:ind w:left="284" w:hanging="284"/>
        <w:jc w:val="both"/>
        <w:rPr>
          <w:szCs w:val="22"/>
        </w:rPr>
      </w:pPr>
      <w:r w:rsidRPr="002E4FD7">
        <w:rPr>
          <w:szCs w:val="22"/>
        </w:rPr>
        <w:t>une</w:t>
      </w:r>
      <w:r w:rsidR="00F71CD9" w:rsidRPr="002E4FD7">
        <w:rPr>
          <w:szCs w:val="22"/>
        </w:rPr>
        <w:t xml:space="preserve"> déclaration indiquant les effectifs moyens annuels du candidat et l'importance du personnel d'encadrement</w:t>
      </w:r>
      <w:r w:rsidR="001730A2" w:rsidRPr="002E4FD7">
        <w:rPr>
          <w:szCs w:val="22"/>
        </w:rPr>
        <w:t>,</w:t>
      </w:r>
    </w:p>
    <w:p w14:paraId="14D4F62A" w14:textId="6C1D1548" w:rsidR="00F71CD9" w:rsidRPr="002E4FD7" w:rsidRDefault="000E5A2F">
      <w:pPr>
        <w:keepLines/>
        <w:widowControl w:val="0"/>
        <w:numPr>
          <w:ilvl w:val="0"/>
          <w:numId w:val="13"/>
        </w:numPr>
        <w:tabs>
          <w:tab w:val="left" w:pos="284"/>
        </w:tabs>
        <w:ind w:left="284" w:hanging="284"/>
        <w:jc w:val="both"/>
        <w:rPr>
          <w:szCs w:val="22"/>
        </w:rPr>
      </w:pPr>
      <w:r w:rsidRPr="002E4FD7">
        <w:rPr>
          <w:szCs w:val="22"/>
        </w:rPr>
        <w:t>s</w:t>
      </w:r>
      <w:r w:rsidR="00F71CD9" w:rsidRPr="002E4FD7">
        <w:rPr>
          <w:szCs w:val="22"/>
        </w:rPr>
        <w:t xml:space="preserve">i le formulaire DC1 n’est pas utilisé, la déclaration sur l’honneur que le candidat n’entre dans aucun des cas d’interdiction de soumissionner prévus aux articles L. 2141-1 à L. 2141-5 ou aux articles L. 2141-7 à L. 2141-10 du </w:t>
      </w:r>
      <w:r w:rsidR="00D9219E" w:rsidRPr="002E4FD7">
        <w:rPr>
          <w:szCs w:val="22"/>
        </w:rPr>
        <w:t>Code</w:t>
      </w:r>
      <w:r w:rsidR="00F71CD9" w:rsidRPr="002E4FD7">
        <w:rPr>
          <w:szCs w:val="22"/>
        </w:rPr>
        <w:t xml:space="preserve"> de la commande publique, selon modèle joint au présent règlement de la consultation.</w:t>
      </w:r>
    </w:p>
    <w:p w14:paraId="36D557D8" w14:textId="2FA26168" w:rsidR="00F71CD9" w:rsidRPr="002E4FD7" w:rsidRDefault="001730A2" w:rsidP="00B7535A">
      <w:pPr>
        <w:keepLines/>
        <w:widowControl w:val="0"/>
        <w:spacing w:before="120"/>
        <w:jc w:val="both"/>
        <w:rPr>
          <w:szCs w:val="22"/>
        </w:rPr>
      </w:pPr>
      <w:r w:rsidRPr="002E4FD7">
        <w:rPr>
          <w:szCs w:val="22"/>
        </w:rPr>
        <w:t>C</w:t>
      </w:r>
      <w:r w:rsidR="00F71CD9" w:rsidRPr="002E4FD7">
        <w:rPr>
          <w:szCs w:val="22"/>
        </w:rPr>
        <w:t xml:space="preserve">onformément à l'article R. 2143-12 du </w:t>
      </w:r>
      <w:r w:rsidR="00D9219E" w:rsidRPr="002E4FD7">
        <w:rPr>
          <w:szCs w:val="22"/>
        </w:rPr>
        <w:t>Code</w:t>
      </w:r>
      <w:r w:rsidR="00F71CD9" w:rsidRPr="002E4FD7">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2E4FD7" w:rsidRDefault="00F71CD9" w:rsidP="00B7535A">
      <w:pPr>
        <w:keepLines/>
        <w:widowControl w:val="0"/>
        <w:spacing w:before="120"/>
        <w:jc w:val="both"/>
        <w:rPr>
          <w:szCs w:val="22"/>
        </w:rPr>
      </w:pPr>
      <w:r w:rsidRPr="002E4FD7">
        <w:rPr>
          <w:szCs w:val="22"/>
        </w:rPr>
        <w:lastRenderedPageBreak/>
        <w:t xml:space="preserve">En application de l’article R. 2143-4 du </w:t>
      </w:r>
      <w:r w:rsidR="00D9219E" w:rsidRPr="002E4FD7">
        <w:rPr>
          <w:szCs w:val="22"/>
        </w:rPr>
        <w:t>Code</w:t>
      </w:r>
      <w:r w:rsidRPr="002E4FD7">
        <w:rPr>
          <w:szCs w:val="22"/>
        </w:rPr>
        <w:t xml:space="preserve"> de la commande publique, le candidat peut présenter sa candidature sous la forme d’un document unique de marché européen (DUME), en lieu et place des documents mentionnés à l’article R. 2143-3 du </w:t>
      </w:r>
      <w:r w:rsidR="00D9219E" w:rsidRPr="002E4FD7">
        <w:rPr>
          <w:szCs w:val="22"/>
        </w:rPr>
        <w:t>Code</w:t>
      </w:r>
      <w:r w:rsidRPr="002E4FD7">
        <w:rPr>
          <w:szCs w:val="22"/>
        </w:rPr>
        <w:t xml:space="preserve"> de la commande publique.</w:t>
      </w:r>
    </w:p>
    <w:p w14:paraId="6665AE0F" w14:textId="168E8D51" w:rsidR="00F71CD9" w:rsidRPr="002E4FD7" w:rsidRDefault="00F71CD9" w:rsidP="00B7535A">
      <w:pPr>
        <w:keepLines/>
        <w:widowControl w:val="0"/>
        <w:spacing w:before="120"/>
        <w:jc w:val="both"/>
        <w:rPr>
          <w:b/>
          <w:szCs w:val="22"/>
        </w:rPr>
      </w:pPr>
      <w:r w:rsidRPr="002E4FD7">
        <w:rPr>
          <w:b/>
          <w:szCs w:val="22"/>
        </w:rPr>
        <w:t>En cas de groupement, il devra être fourni un DC1 commun au groupement et par chacun des membres du groupement, les pièces mentionnées ci-avant.</w:t>
      </w:r>
    </w:p>
    <w:p w14:paraId="0A397952" w14:textId="77777777" w:rsidR="007D1F9B" w:rsidRPr="002E4FD7" w:rsidRDefault="00D628CE" w:rsidP="00B7535A">
      <w:pPr>
        <w:keepLines/>
        <w:widowControl w:val="0"/>
        <w:spacing w:before="120"/>
        <w:jc w:val="both"/>
        <w:rPr>
          <w:b/>
          <w:szCs w:val="22"/>
        </w:rPr>
      </w:pPr>
      <w:r w:rsidRPr="002E4FD7">
        <w:rPr>
          <w:b/>
          <w:szCs w:val="22"/>
        </w:rPr>
        <w:t xml:space="preserve">Lorsqu’une entreprise d’assurance se présente par le biais d’un intermédiaire d’assurance, l’intermédiaire d’assurance agit en tant que mandataire de la compagnie et complète le DC1 avec les coordonnées de l’assureur (cocher la case « Le candidat se présente seul »). </w:t>
      </w:r>
    </w:p>
    <w:p w14:paraId="07E70AC6" w14:textId="77777777" w:rsidR="007D1F9B" w:rsidRPr="002E4FD7" w:rsidRDefault="00D628CE" w:rsidP="007D1F9B">
      <w:pPr>
        <w:keepLines/>
        <w:widowControl w:val="0"/>
        <w:jc w:val="both"/>
        <w:rPr>
          <w:b/>
          <w:szCs w:val="22"/>
        </w:rPr>
      </w:pPr>
      <w:r w:rsidRPr="002E4FD7">
        <w:rPr>
          <w:b/>
          <w:szCs w:val="22"/>
        </w:rPr>
        <w:t xml:space="preserve">L'intermédiaire indique ses coordonnées en précisant que l’assureur lui a donné mandat pour agir en son nom et pour son compte. </w:t>
      </w:r>
    </w:p>
    <w:p w14:paraId="1FBD7CDF" w14:textId="409DFC5B" w:rsidR="00D628CE" w:rsidRPr="002E4FD7" w:rsidRDefault="00D628CE" w:rsidP="007D1F9B">
      <w:pPr>
        <w:keepLines/>
        <w:widowControl w:val="0"/>
        <w:jc w:val="both"/>
        <w:rPr>
          <w:b/>
          <w:szCs w:val="22"/>
        </w:rPr>
      </w:pPr>
      <w:r w:rsidRPr="002E4FD7">
        <w:rPr>
          <w:b/>
          <w:szCs w:val="22"/>
        </w:rPr>
        <w:t>Il doit également fournir les documents exigés pour la candidature, pour la société représentée et pour lui-même.</w:t>
      </w:r>
    </w:p>
    <w:p w14:paraId="6568430B" w14:textId="44D48671" w:rsidR="00F71CD9" w:rsidRPr="002E4FD7" w:rsidRDefault="001730A2" w:rsidP="00693B68">
      <w:pPr>
        <w:keepNext/>
        <w:keepLines/>
        <w:widowControl w:val="0"/>
        <w:spacing w:before="300"/>
        <w:jc w:val="both"/>
        <w:rPr>
          <w:color w:val="436E91" w:themeColor="accent1"/>
          <w:u w:val="single"/>
        </w:rPr>
      </w:pPr>
      <w:r w:rsidRPr="002E4FD7">
        <w:rPr>
          <w:color w:val="436E91" w:themeColor="accent1"/>
          <w:u w:val="single"/>
        </w:rPr>
        <w:t>D</w:t>
      </w:r>
      <w:r w:rsidR="00F71CD9" w:rsidRPr="002E4FD7">
        <w:rPr>
          <w:color w:val="436E91" w:themeColor="accent1"/>
          <w:u w:val="single"/>
        </w:rPr>
        <w:t>ossier « offre »</w:t>
      </w:r>
    </w:p>
    <w:p w14:paraId="389526E3" w14:textId="0124C4BE" w:rsidR="001730A2" w:rsidRPr="002E4FD7" w:rsidRDefault="001730A2" w:rsidP="003E5812">
      <w:pPr>
        <w:keepNext/>
        <w:keepLines/>
        <w:widowControl w:val="0"/>
        <w:spacing w:before="240"/>
        <w:jc w:val="both"/>
        <w:rPr>
          <w:szCs w:val="22"/>
        </w:rPr>
      </w:pPr>
      <w:r w:rsidRPr="002E4FD7">
        <w:rPr>
          <w:szCs w:val="22"/>
        </w:rPr>
        <w:t xml:space="preserve">Ce dossier devra comporter pour chaque lot : </w:t>
      </w:r>
    </w:p>
    <w:p w14:paraId="69D010D6" w14:textId="6767960B" w:rsidR="00F71CD9" w:rsidRPr="002E4FD7" w:rsidRDefault="001730A2">
      <w:pPr>
        <w:keepLines/>
        <w:widowControl w:val="0"/>
        <w:numPr>
          <w:ilvl w:val="0"/>
          <w:numId w:val="13"/>
        </w:numPr>
        <w:tabs>
          <w:tab w:val="left" w:pos="284"/>
        </w:tabs>
        <w:ind w:left="284" w:hanging="284"/>
        <w:jc w:val="both"/>
        <w:rPr>
          <w:szCs w:val="22"/>
        </w:rPr>
      </w:pPr>
      <w:r w:rsidRPr="002E4FD7">
        <w:rPr>
          <w:szCs w:val="22"/>
        </w:rPr>
        <w:t>l’a</w:t>
      </w:r>
      <w:r w:rsidR="00F71CD9" w:rsidRPr="002E4FD7">
        <w:rPr>
          <w:szCs w:val="22"/>
        </w:rPr>
        <w:t>cte d’engagement complété par le candidat ou le mandataire du groupement</w:t>
      </w:r>
      <w:r w:rsidRPr="002E4FD7">
        <w:rPr>
          <w:szCs w:val="22"/>
        </w:rPr>
        <w:t>,</w:t>
      </w:r>
    </w:p>
    <w:p w14:paraId="5D0DB5E1" w14:textId="72689474" w:rsidR="00F71CD9" w:rsidRPr="002E4FD7" w:rsidRDefault="001730A2">
      <w:pPr>
        <w:keepLines/>
        <w:widowControl w:val="0"/>
        <w:numPr>
          <w:ilvl w:val="0"/>
          <w:numId w:val="13"/>
        </w:numPr>
        <w:tabs>
          <w:tab w:val="left" w:pos="284"/>
        </w:tabs>
        <w:ind w:left="284" w:hanging="284"/>
        <w:jc w:val="both"/>
        <w:rPr>
          <w:szCs w:val="22"/>
        </w:rPr>
      </w:pPr>
      <w:r w:rsidRPr="002E4FD7">
        <w:rPr>
          <w:szCs w:val="22"/>
        </w:rPr>
        <w:t>la c</w:t>
      </w:r>
      <w:r w:rsidR="00F71CD9" w:rsidRPr="002E4FD7">
        <w:rPr>
          <w:szCs w:val="22"/>
        </w:rPr>
        <w:t>onfirmation de la compagnie d'assurance qu'elle a été destinataire de l'intégralité du cahier des charges et de la statistique sinistre selon l'annexe n° 1 à l'acte d'engagement</w:t>
      </w:r>
      <w:r w:rsidRPr="002E4FD7">
        <w:rPr>
          <w:szCs w:val="22"/>
        </w:rPr>
        <w:t>,</w:t>
      </w:r>
    </w:p>
    <w:p w14:paraId="1E428614" w14:textId="278EC5A0" w:rsidR="00F71CD9" w:rsidRPr="002E4FD7" w:rsidRDefault="001730A2">
      <w:pPr>
        <w:keepLines/>
        <w:widowControl w:val="0"/>
        <w:numPr>
          <w:ilvl w:val="0"/>
          <w:numId w:val="13"/>
        </w:numPr>
        <w:tabs>
          <w:tab w:val="left" w:pos="284"/>
        </w:tabs>
        <w:ind w:left="284" w:hanging="284"/>
        <w:jc w:val="both"/>
        <w:rPr>
          <w:szCs w:val="22"/>
        </w:rPr>
      </w:pPr>
      <w:r w:rsidRPr="002E4FD7">
        <w:rPr>
          <w:szCs w:val="22"/>
        </w:rPr>
        <w:t>l</w:t>
      </w:r>
      <w:r w:rsidR="000C1353" w:rsidRPr="002E4FD7">
        <w:rPr>
          <w:szCs w:val="22"/>
        </w:rPr>
        <w:t>’</w:t>
      </w:r>
      <w:r w:rsidR="00F71CD9" w:rsidRPr="002E4FD7">
        <w:rPr>
          <w:szCs w:val="22"/>
        </w:rPr>
        <w:t xml:space="preserve">annexe n° 2 à l’acte d’engagement </w:t>
      </w:r>
      <w:r w:rsidR="008423CB" w:rsidRPr="002E4FD7">
        <w:rPr>
          <w:szCs w:val="22"/>
        </w:rPr>
        <w:t xml:space="preserve">« convention de gestion » </w:t>
      </w:r>
      <w:r w:rsidR="00F71CD9" w:rsidRPr="002E4FD7">
        <w:rPr>
          <w:szCs w:val="22"/>
        </w:rPr>
        <w:t>complétée</w:t>
      </w:r>
      <w:r w:rsidR="00640EF8" w:rsidRPr="002E4FD7">
        <w:rPr>
          <w:szCs w:val="22"/>
        </w:rPr>
        <w:t xml:space="preserve"> par le candidat ou le mandataire du groupement,</w:t>
      </w:r>
    </w:p>
    <w:p w14:paraId="665DC6C5" w14:textId="57A3D8C8" w:rsidR="000C1353" w:rsidRPr="002E4FD7" w:rsidRDefault="000C1353">
      <w:pPr>
        <w:keepLines/>
        <w:widowControl w:val="0"/>
        <w:numPr>
          <w:ilvl w:val="0"/>
          <w:numId w:val="13"/>
        </w:numPr>
        <w:tabs>
          <w:tab w:val="left" w:pos="284"/>
        </w:tabs>
        <w:ind w:left="284" w:hanging="284"/>
        <w:jc w:val="both"/>
        <w:rPr>
          <w:szCs w:val="22"/>
        </w:rPr>
      </w:pPr>
      <w:r w:rsidRPr="002E4FD7">
        <w:rPr>
          <w:szCs w:val="22"/>
        </w:rPr>
        <w:t>les conditions particulières du cahier des clauses particulières complétées</w:t>
      </w:r>
      <w:r w:rsidR="00640EF8" w:rsidRPr="002E4FD7">
        <w:rPr>
          <w:szCs w:val="22"/>
        </w:rPr>
        <w:t xml:space="preserve"> par le candidat ou le mandataire du groupement,</w:t>
      </w:r>
    </w:p>
    <w:p w14:paraId="2DE8B529" w14:textId="1759C4CA" w:rsidR="00356E96" w:rsidRPr="002E4FD7" w:rsidRDefault="00356E96" w:rsidP="00904CF6">
      <w:pPr>
        <w:keepLines/>
        <w:widowControl w:val="0"/>
        <w:numPr>
          <w:ilvl w:val="0"/>
          <w:numId w:val="13"/>
        </w:numPr>
        <w:tabs>
          <w:tab w:val="left" w:pos="284"/>
        </w:tabs>
        <w:ind w:left="284" w:hanging="284"/>
        <w:jc w:val="both"/>
        <w:rPr>
          <w:szCs w:val="22"/>
        </w:rPr>
      </w:pPr>
      <w:r w:rsidRPr="002E4FD7">
        <w:rPr>
          <w:szCs w:val="22"/>
        </w:rPr>
        <w:t xml:space="preserve">l’offre du </w:t>
      </w:r>
      <w:r w:rsidR="00640EF8" w:rsidRPr="002E4FD7">
        <w:rPr>
          <w:szCs w:val="22"/>
        </w:rPr>
        <w:t>candidat</w:t>
      </w:r>
      <w:r w:rsidRPr="002E4FD7">
        <w:rPr>
          <w:szCs w:val="22"/>
        </w:rPr>
        <w:t xml:space="preserve"> (conditions particulières</w:t>
      </w:r>
      <w:r w:rsidR="000C1353" w:rsidRPr="002E4FD7">
        <w:rPr>
          <w:szCs w:val="22"/>
        </w:rPr>
        <w:t xml:space="preserve"> additionnelles,</w:t>
      </w:r>
      <w:r w:rsidRPr="002E4FD7">
        <w:rPr>
          <w:szCs w:val="22"/>
        </w:rPr>
        <w:t xml:space="preserve"> conventions spéciales, annexes, conditions, générales, etc.)</w:t>
      </w:r>
      <w:r w:rsidR="00640EF8" w:rsidRPr="002E4FD7">
        <w:rPr>
          <w:szCs w:val="22"/>
        </w:rPr>
        <w:t>.</w:t>
      </w:r>
      <w:r w:rsidR="00595575" w:rsidRPr="002E4FD7">
        <w:rPr>
          <w:szCs w:val="22"/>
        </w:rPr>
        <w:t xml:space="preserve"> </w:t>
      </w:r>
    </w:p>
    <w:p w14:paraId="783D6258" w14:textId="77777777" w:rsidR="00177985" w:rsidRPr="002E4FD7" w:rsidRDefault="00177985" w:rsidP="00177985">
      <w:pPr>
        <w:keepLines/>
        <w:widowControl w:val="0"/>
        <w:jc w:val="both"/>
        <w:rPr>
          <w:b/>
          <w:i/>
          <w:szCs w:val="22"/>
        </w:rPr>
      </w:pPr>
      <w:r w:rsidRPr="002E4FD7">
        <w:rPr>
          <w:b/>
          <w:i/>
          <w:szCs w:val="22"/>
        </w:rPr>
        <w:t>L’attention des candidats est attirée sur les points suivants :</w:t>
      </w:r>
    </w:p>
    <w:p w14:paraId="65F2CBF8" w14:textId="4D56C172" w:rsidR="00177985" w:rsidRPr="002E4FD7" w:rsidRDefault="00177985" w:rsidP="00177985">
      <w:pPr>
        <w:pStyle w:val="Paragraphedeliste"/>
        <w:keepLines/>
        <w:widowControl w:val="0"/>
        <w:numPr>
          <w:ilvl w:val="0"/>
          <w:numId w:val="17"/>
        </w:numPr>
        <w:tabs>
          <w:tab w:val="left" w:pos="284"/>
        </w:tabs>
        <w:ind w:left="284" w:hanging="284"/>
        <w:jc w:val="both"/>
        <w:rPr>
          <w:b/>
          <w:i/>
          <w:szCs w:val="22"/>
        </w:rPr>
      </w:pPr>
      <w:r w:rsidRPr="002E4FD7">
        <w:rPr>
          <w:b/>
          <w:i/>
          <w:szCs w:val="22"/>
        </w:rPr>
        <w:t>une case laissée vide dans les conditions particulières vaut acceptation du souhait de l’acheteur,</w:t>
      </w:r>
    </w:p>
    <w:p w14:paraId="2E87C8A1" w14:textId="77777777" w:rsidR="00177985" w:rsidRPr="002E4FD7" w:rsidRDefault="00177985" w:rsidP="00177985">
      <w:pPr>
        <w:pStyle w:val="Paragraphedeliste"/>
        <w:keepLines/>
        <w:widowControl w:val="0"/>
        <w:numPr>
          <w:ilvl w:val="0"/>
          <w:numId w:val="17"/>
        </w:numPr>
        <w:tabs>
          <w:tab w:val="left" w:pos="284"/>
        </w:tabs>
        <w:ind w:left="284" w:hanging="284"/>
        <w:jc w:val="both"/>
        <w:rPr>
          <w:b/>
          <w:i/>
          <w:szCs w:val="22"/>
        </w:rPr>
      </w:pPr>
      <w:r w:rsidRPr="002E4FD7">
        <w:rPr>
          <w:b/>
          <w:i/>
          <w:szCs w:val="22"/>
        </w:rPr>
        <w:t>toute pièce non transmise dans l’offre ne pourra figurer dans le contrat définitif.</w:t>
      </w:r>
    </w:p>
    <w:p w14:paraId="1E919DC4" w14:textId="77777777" w:rsidR="00F71CD9" w:rsidRPr="002E4FD7" w:rsidRDefault="00F71CD9" w:rsidP="00177985">
      <w:pPr>
        <w:keepLines/>
        <w:widowControl w:val="0"/>
        <w:jc w:val="both"/>
        <w:rPr>
          <w:b/>
          <w:i/>
          <w:szCs w:val="22"/>
        </w:rPr>
      </w:pPr>
      <w:r w:rsidRPr="002E4FD7">
        <w:rPr>
          <w:b/>
          <w:i/>
          <w:szCs w:val="22"/>
        </w:rPr>
        <w:t xml:space="preserve">Les candidats sont informés que le seul dépôt de leur pli vaut engagement de leur </w:t>
      </w:r>
      <w:r w:rsidRPr="002E4FD7">
        <w:rPr>
          <w:b/>
          <w:szCs w:val="22"/>
        </w:rPr>
        <w:t>part</w:t>
      </w:r>
      <w:r w:rsidRPr="002E4FD7">
        <w:rPr>
          <w:b/>
          <w:i/>
          <w:szCs w:val="22"/>
        </w:rPr>
        <w:t xml:space="preserve"> à signer ultérieurement le marché qui leur sera attribué.</w:t>
      </w:r>
    </w:p>
    <w:p w14:paraId="752EB07E" w14:textId="3AD33938" w:rsidR="00F71CD9" w:rsidRPr="002E4FD7" w:rsidRDefault="00F71CD9" w:rsidP="005159FD">
      <w:pPr>
        <w:pStyle w:val="08Titre11-"/>
      </w:pPr>
      <w:bookmarkStart w:id="46" w:name="_Ref524336231"/>
      <w:bookmarkStart w:id="47" w:name="_Ref524336317"/>
      <w:bookmarkStart w:id="48" w:name="_Toc193478951"/>
      <w:bookmarkStart w:id="49" w:name="_Toc232691620"/>
      <w:r w:rsidRPr="002E4FD7">
        <w:t>Modalités de transmission des plis</w:t>
      </w:r>
      <w:bookmarkEnd w:id="46"/>
      <w:bookmarkEnd w:id="47"/>
      <w:bookmarkEnd w:id="48"/>
      <w:bookmarkEnd w:id="49"/>
    </w:p>
    <w:p w14:paraId="7A7798FB" w14:textId="2A3D9C6B" w:rsidR="00F71CD9" w:rsidRPr="002E4FD7" w:rsidRDefault="00F71CD9" w:rsidP="003E5812">
      <w:pPr>
        <w:keepNext/>
        <w:keepLines/>
        <w:widowControl w:val="0"/>
        <w:tabs>
          <w:tab w:val="left" w:pos="284"/>
        </w:tabs>
        <w:spacing w:before="240"/>
        <w:jc w:val="both"/>
        <w:rPr>
          <w:rFonts w:cs="Arial"/>
          <w:iCs/>
          <w:szCs w:val="22"/>
        </w:rPr>
      </w:pPr>
      <w:r w:rsidRPr="002E4FD7">
        <w:rPr>
          <w:rFonts w:cs="Arial"/>
          <w:iCs/>
          <w:szCs w:val="22"/>
        </w:rPr>
        <w:t xml:space="preserve">Conformément aux articles R. 2132-7 et suivants du </w:t>
      </w:r>
      <w:r w:rsidR="00D9219E" w:rsidRPr="002E4FD7">
        <w:rPr>
          <w:rFonts w:cs="Arial"/>
          <w:iCs/>
          <w:szCs w:val="22"/>
        </w:rPr>
        <w:t>Code</w:t>
      </w:r>
      <w:r w:rsidRPr="002E4FD7">
        <w:rPr>
          <w:rFonts w:cs="Arial"/>
          <w:iCs/>
          <w:szCs w:val="22"/>
        </w:rPr>
        <w:t xml:space="preserve"> de la commande publique et aux </w:t>
      </w:r>
      <w:r w:rsidRPr="002E4FD7">
        <w:rPr>
          <w:szCs w:val="22"/>
        </w:rPr>
        <w:t>arrêtés</w:t>
      </w:r>
      <w:r w:rsidRPr="002E4FD7">
        <w:rPr>
          <w:rFonts w:cs="Arial"/>
          <w:iCs/>
          <w:szCs w:val="22"/>
        </w:rPr>
        <w:t xml:space="preserve"> du 22 mars 2019, la transmission des candidatures et des offres s’effectue exclusivement par voie dématérialisée à l’adresse URL suivante :</w:t>
      </w:r>
    </w:p>
    <w:p w14:paraId="17834C1B" w14:textId="77777777" w:rsidR="00B036B0" w:rsidRDefault="00EC489A" w:rsidP="00B036B0">
      <w:pPr>
        <w:keepLines/>
        <w:widowControl w:val="0"/>
        <w:spacing w:before="120"/>
        <w:jc w:val="center"/>
        <w:rPr>
          <w:rStyle w:val="Lienhypertexte"/>
          <w:szCs w:val="22"/>
        </w:rPr>
      </w:pPr>
      <w:hyperlink r:id="rId9" w:history="1">
        <w:r w:rsidR="00B036B0" w:rsidRPr="002E4FD7">
          <w:rPr>
            <w:rStyle w:val="Lienhypertexte"/>
            <w:szCs w:val="22"/>
          </w:rPr>
          <w:t>AW Solutions | Profil d'acheteur | Dématérialisation | Sourcing</w:t>
        </w:r>
      </w:hyperlink>
    </w:p>
    <w:p w14:paraId="267D8DF7" w14:textId="77777777" w:rsidR="00B036B0" w:rsidRPr="002E4FD7" w:rsidRDefault="00B036B0" w:rsidP="00B036B0">
      <w:pPr>
        <w:keepLines/>
        <w:widowControl w:val="0"/>
        <w:spacing w:before="120"/>
        <w:jc w:val="center"/>
        <w:rPr>
          <w:color w:val="3333FF"/>
          <w:szCs w:val="22"/>
        </w:rPr>
      </w:pPr>
    </w:p>
    <w:p w14:paraId="6C36088B" w14:textId="77777777" w:rsidR="007F410F" w:rsidRPr="002E4FD7" w:rsidRDefault="007F410F" w:rsidP="00FB1FDF">
      <w:pPr>
        <w:keepLines/>
        <w:autoSpaceDE w:val="0"/>
        <w:autoSpaceDN w:val="0"/>
        <w:spacing w:before="120"/>
        <w:jc w:val="both"/>
      </w:pPr>
      <w:r w:rsidRPr="002E4FD7">
        <w:t>Les plis électroniques contiendront les pièces constitutives de la candidature et de l'offre conformément aux dispositions du règlement de la consultation.</w:t>
      </w:r>
    </w:p>
    <w:p w14:paraId="6FF2B31B" w14:textId="77777777" w:rsidR="007F410F" w:rsidRPr="002E4FD7" w:rsidRDefault="007F410F" w:rsidP="00FB1FDF">
      <w:pPr>
        <w:keepLines/>
        <w:autoSpaceDE w:val="0"/>
        <w:autoSpaceDN w:val="0"/>
        <w:spacing w:before="120"/>
        <w:jc w:val="both"/>
      </w:pPr>
      <w:r w:rsidRPr="002E4FD7">
        <w:t>Les frais d’accès au réseau sont à la charge de chaque candidat.</w:t>
      </w:r>
    </w:p>
    <w:p w14:paraId="4CCE0154" w14:textId="77777777" w:rsidR="007F410F" w:rsidRPr="002E4FD7" w:rsidRDefault="007F410F" w:rsidP="00FB1FDF">
      <w:pPr>
        <w:keepLines/>
        <w:autoSpaceDE w:val="0"/>
        <w:autoSpaceDN w:val="0"/>
        <w:spacing w:before="120"/>
        <w:jc w:val="both"/>
      </w:pPr>
      <w:r w:rsidRPr="002E4FD7">
        <w:t>Dans le cas de candidatures groupées conformément aux articles R. 2142-19 et suivants du code de la commande publique, le mandataire assure la sécurité et l'authenticité des informations transmises au nom des membres du groupement.</w:t>
      </w:r>
    </w:p>
    <w:p w14:paraId="1615CA5C" w14:textId="77777777" w:rsidR="007F410F" w:rsidRPr="002E4FD7" w:rsidRDefault="007F410F" w:rsidP="00FB1FDF">
      <w:pPr>
        <w:keepLines/>
        <w:autoSpaceDE w:val="0"/>
        <w:autoSpaceDN w:val="0"/>
        <w:spacing w:before="120"/>
        <w:jc w:val="both"/>
      </w:pPr>
      <w:r w:rsidRPr="002E4FD7">
        <w:t>La transmission fera l’objet d’une date certaine de réception et d’un accusé de réception électronique. Les plis seront horodatés.</w:t>
      </w:r>
    </w:p>
    <w:p w14:paraId="5D00F2E7" w14:textId="77777777" w:rsidR="007F410F" w:rsidRPr="002E4FD7" w:rsidRDefault="007F410F" w:rsidP="00FB1FDF">
      <w:pPr>
        <w:keepLines/>
        <w:autoSpaceDE w:val="0"/>
        <w:autoSpaceDN w:val="0"/>
        <w:spacing w:before="120"/>
        <w:jc w:val="both"/>
      </w:pPr>
      <w:r w:rsidRPr="002E4FD7">
        <w:lastRenderedPageBreak/>
        <w:t>Les plis qui seraient déposés après la date et l’heure limites fixées seront automatiquement rejetés. Il ne pourra être opposé à l’acheteur un temps de téléchargement trop long sur son profil acheteur ou des difficultés de connexion.</w:t>
      </w:r>
    </w:p>
    <w:p w14:paraId="08736CB3" w14:textId="77777777" w:rsidR="007F410F" w:rsidRPr="002E4FD7" w:rsidRDefault="007F410F" w:rsidP="00FB1FDF">
      <w:pPr>
        <w:keepLines/>
        <w:autoSpaceDE w:val="0"/>
        <w:autoSpaceDN w:val="0"/>
        <w:spacing w:before="120"/>
        <w:jc w:val="both"/>
      </w:pPr>
      <w:r w:rsidRPr="002E4FD7">
        <w:t>Les modalités, date et heure limites de remise des plis sont précisées dans les dispositions particulières et les conditions générales d’utilisation (CGU) de la plateforme AWS (disponibles sur le site de la plateforme). Les soumissionnaires s’engagent à les respecter.</w:t>
      </w:r>
    </w:p>
    <w:p w14:paraId="4F1DCE44" w14:textId="77777777" w:rsidR="007F410F" w:rsidRPr="002E4FD7" w:rsidRDefault="007F410F" w:rsidP="00FB1FDF">
      <w:pPr>
        <w:keepLines/>
        <w:autoSpaceDE w:val="0"/>
        <w:autoSpaceDN w:val="0"/>
        <w:spacing w:before="120"/>
        <w:jc w:val="both"/>
      </w:pPr>
      <w:r w:rsidRPr="002E4FD7">
        <w:t>Conformément à l’article R. 2151-6 du code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457EEC3B" w14:textId="77777777" w:rsidR="007F410F" w:rsidRPr="002E4FD7" w:rsidRDefault="007F410F" w:rsidP="00FB1FDF">
      <w:pPr>
        <w:keepLines/>
        <w:autoSpaceDE w:val="0"/>
        <w:autoSpaceDN w:val="0"/>
        <w:spacing w:before="120"/>
        <w:jc w:val="both"/>
      </w:pPr>
      <w:r w:rsidRPr="002E4FD7">
        <w:t xml:space="preserve">Le candidat pourra faire parvenir une copie de sauvegarde dans les délais impartis pour la remise des candidatures ou des offres soit sur un support papier ou sur support physique électronique, soit par voie électronique. </w:t>
      </w:r>
    </w:p>
    <w:p w14:paraId="313971FF" w14:textId="77777777" w:rsidR="007F410F" w:rsidRPr="002E4FD7" w:rsidRDefault="007F410F" w:rsidP="00FB1FDF">
      <w:pPr>
        <w:keepLines/>
        <w:autoSpaceDE w:val="0"/>
        <w:autoSpaceDN w:val="0"/>
        <w:spacing w:before="120"/>
        <w:jc w:val="both"/>
      </w:pPr>
      <w:r w:rsidRPr="002E4FD7">
        <w:t>La copie de sauvegarde transmise à l'acheteur sur un support papier ou sur support physique électronique doit être placée dans un pli comportant la mention « copie de sauvegarde ». Ce pli portera également le nom du candidat et l'identification de la procédure concernée.</w:t>
      </w:r>
    </w:p>
    <w:p w14:paraId="03D6FFF5" w14:textId="77777777" w:rsidR="007F410F" w:rsidRPr="002E4FD7" w:rsidRDefault="007F410F" w:rsidP="00FB1FDF">
      <w:pPr>
        <w:keepLines/>
        <w:autoSpaceDE w:val="0"/>
        <w:autoSpaceDN w:val="0"/>
        <w:spacing w:before="120"/>
        <w:jc w:val="both"/>
      </w:pPr>
      <w:r w:rsidRPr="002E4FD7">
        <w:t>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code de la commande publique).</w:t>
      </w:r>
    </w:p>
    <w:p w14:paraId="6A2615F2" w14:textId="77777777" w:rsidR="007F410F" w:rsidRPr="002E4FD7" w:rsidRDefault="007F410F" w:rsidP="00FB1FDF">
      <w:pPr>
        <w:keepLines/>
        <w:autoSpaceDE w:val="0"/>
        <w:autoSpaceDN w:val="0"/>
        <w:spacing w:before="120"/>
        <w:jc w:val="both"/>
      </w:pPr>
      <w:r w:rsidRPr="002E4FD7">
        <w:t>Les soumissionnaires sont informés que la copie de sauvegarde ne peut être ouverte que dans les cas suivants :</w:t>
      </w:r>
    </w:p>
    <w:p w14:paraId="5224CABE" w14:textId="77777777" w:rsidR="007F410F" w:rsidRPr="002E4FD7" w:rsidRDefault="007F410F" w:rsidP="00FB1FDF">
      <w:pPr>
        <w:keepLines/>
        <w:numPr>
          <w:ilvl w:val="0"/>
          <w:numId w:val="21"/>
        </w:numPr>
        <w:autoSpaceDE w:val="0"/>
        <w:autoSpaceDN w:val="0"/>
        <w:spacing w:before="120"/>
        <w:jc w:val="both"/>
      </w:pPr>
      <w:r w:rsidRPr="002E4FD7">
        <w:t>Lorsqu’un programme informatique malveillant est détecté par l’acheteur</w:t>
      </w:r>
    </w:p>
    <w:p w14:paraId="7462F464" w14:textId="6480692E" w:rsidR="007F410F" w:rsidRPr="002E4FD7" w:rsidRDefault="007F410F" w:rsidP="00FB1FDF">
      <w:pPr>
        <w:pStyle w:val="Paragraphedeliste"/>
        <w:keepLines/>
        <w:numPr>
          <w:ilvl w:val="0"/>
          <w:numId w:val="21"/>
        </w:numPr>
        <w:autoSpaceDE w:val="0"/>
        <w:autoSpaceDN w:val="0"/>
        <w:spacing w:before="120"/>
        <w:jc w:val="both"/>
      </w:pPr>
      <w:r w:rsidRPr="002E4FD7">
        <w:t>Lorsqu’une candidature ou une offre a été transmise par voie électronique et n’est pas parvenue à l’acheteur dans les délais ou bien pas pu être ouverte, sous réserve que la copie de sauvegarde soit parvenue dans les délais.</w:t>
      </w:r>
    </w:p>
    <w:p w14:paraId="7ED19A25" w14:textId="77777777" w:rsidR="00946863" w:rsidRPr="002E4FD7" w:rsidRDefault="00946863" w:rsidP="005159FD">
      <w:pPr>
        <w:pStyle w:val="08Titre11-"/>
      </w:pPr>
      <w:bookmarkStart w:id="50" w:name="_Ref448484378"/>
      <w:bookmarkStart w:id="51" w:name="_Toc235094593"/>
      <w:r w:rsidRPr="002E4FD7">
        <w:t xml:space="preserve">Date limite de dépôt des </w:t>
      </w:r>
      <w:bookmarkEnd w:id="50"/>
      <w:r w:rsidRPr="002E4FD7">
        <w:t>plis électroniques</w:t>
      </w:r>
      <w:bookmarkEnd w:id="51"/>
    </w:p>
    <w:p w14:paraId="4A136BF6" w14:textId="77777777" w:rsidR="00946863" w:rsidRPr="002E4FD7" w:rsidRDefault="00946863" w:rsidP="00946863">
      <w:pPr>
        <w:widowControl w:val="0"/>
        <w:ind w:right="-1"/>
        <w:jc w:val="both"/>
        <w:rPr>
          <w:szCs w:val="22"/>
        </w:rPr>
      </w:pPr>
    </w:p>
    <w:p w14:paraId="66219335" w14:textId="77777777" w:rsidR="00946863" w:rsidRPr="002E4FD7" w:rsidRDefault="00946863" w:rsidP="00946863">
      <w:pPr>
        <w:widowControl w:val="0"/>
        <w:tabs>
          <w:tab w:val="left" w:pos="993"/>
        </w:tabs>
        <w:ind w:right="-1"/>
        <w:jc w:val="both"/>
        <w:rPr>
          <w:szCs w:val="22"/>
        </w:rPr>
      </w:pPr>
      <w:r w:rsidRPr="002E4FD7">
        <w:rPr>
          <w:szCs w:val="22"/>
        </w:rPr>
        <w:t xml:space="preserve">Les plis électroniques devront être parvenus à l’Acheteur </w:t>
      </w:r>
      <w:r w:rsidRPr="002E4FD7">
        <w:rPr>
          <w:b/>
          <w:szCs w:val="22"/>
        </w:rPr>
        <w:t>avant la date et l’heure limites mentionnées sur la page de garde du présent règlement</w:t>
      </w:r>
      <w:r w:rsidRPr="002E4FD7">
        <w:rPr>
          <w:szCs w:val="22"/>
        </w:rPr>
        <w:t>.</w:t>
      </w:r>
    </w:p>
    <w:p w14:paraId="3119461A" w14:textId="77777777" w:rsidR="00946863" w:rsidRPr="002E4FD7" w:rsidRDefault="00946863" w:rsidP="00946863">
      <w:pPr>
        <w:widowControl w:val="0"/>
        <w:tabs>
          <w:tab w:val="left" w:pos="993"/>
        </w:tabs>
        <w:ind w:right="-1"/>
        <w:jc w:val="both"/>
        <w:rPr>
          <w:szCs w:val="22"/>
        </w:rPr>
      </w:pPr>
    </w:p>
    <w:p w14:paraId="31A311DD" w14:textId="77777777" w:rsidR="00946863" w:rsidRPr="002E4FD7" w:rsidRDefault="00946863" w:rsidP="00946863">
      <w:pPr>
        <w:widowControl w:val="0"/>
        <w:tabs>
          <w:tab w:val="left" w:pos="993"/>
        </w:tabs>
        <w:ind w:right="-1"/>
        <w:jc w:val="both"/>
        <w:rPr>
          <w:szCs w:val="22"/>
        </w:rPr>
      </w:pPr>
      <w:r w:rsidRPr="002E4FD7">
        <w:rPr>
          <w:szCs w:val="22"/>
        </w:rPr>
        <w:t>Les plis qui arriveraient après la date et l'heure limites fixées seront considérés comme hors délai et rejetés.</w:t>
      </w:r>
    </w:p>
    <w:p w14:paraId="57F10A86" w14:textId="77777777" w:rsidR="00946863" w:rsidRPr="002E4FD7" w:rsidRDefault="00946863" w:rsidP="00946863">
      <w:pPr>
        <w:widowControl w:val="0"/>
        <w:tabs>
          <w:tab w:val="left" w:pos="993"/>
        </w:tabs>
        <w:ind w:right="-1"/>
        <w:jc w:val="both"/>
        <w:rPr>
          <w:szCs w:val="22"/>
        </w:rPr>
      </w:pPr>
    </w:p>
    <w:p w14:paraId="552D9C35" w14:textId="77777777" w:rsidR="00946863" w:rsidRPr="002E4FD7" w:rsidRDefault="00946863" w:rsidP="00946863">
      <w:pPr>
        <w:widowControl w:val="0"/>
        <w:tabs>
          <w:tab w:val="left" w:pos="993"/>
        </w:tabs>
        <w:ind w:right="-1"/>
        <w:jc w:val="both"/>
        <w:rPr>
          <w:szCs w:val="22"/>
        </w:rPr>
      </w:pPr>
      <w:r w:rsidRPr="002E4FD7">
        <w:rPr>
          <w:szCs w:val="22"/>
        </w:rPr>
        <w:t xml:space="preserve">Le pli des candidats devra parvenir </w:t>
      </w:r>
      <w:r w:rsidRPr="002E4FD7">
        <w:rPr>
          <w:szCs w:val="22"/>
          <w:u w:val="single"/>
        </w:rPr>
        <w:t>OBLIGATOIREMENT</w:t>
      </w:r>
      <w:r w:rsidRPr="002E4FD7">
        <w:rPr>
          <w:szCs w:val="22"/>
        </w:rPr>
        <w:t xml:space="preserve"> par dépôt dématérialisé sur le profil acheteur AWS. </w:t>
      </w:r>
      <w:r w:rsidRPr="002E4FD7">
        <w:rPr>
          <w:b/>
          <w:szCs w:val="22"/>
        </w:rPr>
        <w:t>Il est conseillé aux candidats d’anticiper le dépôt dématérialisé de leur pli au moins 48heures avant la date limite de réception des plis</w:t>
      </w:r>
      <w:r w:rsidRPr="002E4FD7">
        <w:rPr>
          <w:szCs w:val="22"/>
        </w:rPr>
        <w:t>.</w:t>
      </w:r>
    </w:p>
    <w:p w14:paraId="51CE7BD0" w14:textId="77777777" w:rsidR="00946863" w:rsidRPr="002E4FD7" w:rsidRDefault="00946863" w:rsidP="00946863">
      <w:pPr>
        <w:widowControl w:val="0"/>
        <w:tabs>
          <w:tab w:val="left" w:pos="993"/>
        </w:tabs>
        <w:ind w:right="-1"/>
        <w:jc w:val="both"/>
        <w:rPr>
          <w:szCs w:val="22"/>
        </w:rPr>
      </w:pPr>
      <w:r w:rsidRPr="002E4FD7">
        <w:rPr>
          <w:szCs w:val="22"/>
        </w:rPr>
        <w:t>Les formats d’origine des fichiers (word, excel, ppt.) transmis à l’acheteur doivent être conservés.</w:t>
      </w:r>
    </w:p>
    <w:p w14:paraId="7970BD3D" w14:textId="77777777" w:rsidR="00946863" w:rsidRPr="002E4FD7" w:rsidRDefault="00946863" w:rsidP="00946863">
      <w:pPr>
        <w:widowControl w:val="0"/>
        <w:tabs>
          <w:tab w:val="left" w:pos="993"/>
        </w:tabs>
        <w:ind w:right="-1"/>
        <w:jc w:val="both"/>
        <w:rPr>
          <w:szCs w:val="22"/>
        </w:rPr>
      </w:pPr>
      <w:r w:rsidRPr="002E4FD7">
        <w:rPr>
          <w:szCs w:val="22"/>
        </w:rPr>
        <w:t>Attention, il est recommandé aux candidats de ne pas dépasser la taille de 10 Mo par dossier lors du dépôt des plis.</w:t>
      </w:r>
    </w:p>
    <w:p w14:paraId="7779674C" w14:textId="77777777" w:rsidR="00946863" w:rsidRPr="002E4FD7" w:rsidRDefault="00946863" w:rsidP="00946863">
      <w:pPr>
        <w:keepLines/>
        <w:widowControl w:val="0"/>
        <w:tabs>
          <w:tab w:val="left" w:pos="284"/>
        </w:tabs>
        <w:jc w:val="both"/>
        <w:rPr>
          <w:rFonts w:cs="Arial"/>
          <w:iCs/>
          <w:szCs w:val="22"/>
        </w:rPr>
      </w:pPr>
    </w:p>
    <w:p w14:paraId="2037A9BC" w14:textId="1E4513F1" w:rsidR="00F71CD9" w:rsidRPr="002E4FD7" w:rsidRDefault="001730A2" w:rsidP="00CB696F">
      <w:pPr>
        <w:pStyle w:val="06-TitreARTICLEAE"/>
        <w:keepLines/>
      </w:pPr>
      <w:bookmarkStart w:id="52" w:name="_Toc193478899"/>
      <w:bookmarkStart w:id="53" w:name="_Toc193478953"/>
      <w:bookmarkStart w:id="54" w:name="_Toc232691621"/>
      <w:r w:rsidRPr="002E4FD7">
        <w:lastRenderedPageBreak/>
        <w:t>Vérification des candidatures et jugement des offres</w:t>
      </w:r>
      <w:bookmarkEnd w:id="52"/>
      <w:bookmarkEnd w:id="53"/>
      <w:bookmarkEnd w:id="54"/>
    </w:p>
    <w:p w14:paraId="0514ABEA" w14:textId="77777777" w:rsidR="00F71CD9" w:rsidRPr="002E4FD7" w:rsidRDefault="00F71CD9" w:rsidP="005159FD">
      <w:pPr>
        <w:pStyle w:val="08Titre11-"/>
      </w:pPr>
      <w:bookmarkStart w:id="55" w:name="_Toc193478954"/>
      <w:bookmarkStart w:id="56" w:name="_Toc232691622"/>
      <w:r w:rsidRPr="002E4FD7">
        <w:t>Vérification des candidatures</w:t>
      </w:r>
      <w:bookmarkEnd w:id="55"/>
      <w:bookmarkEnd w:id="56"/>
    </w:p>
    <w:p w14:paraId="688C0C63" w14:textId="0957F5BF" w:rsidR="00F71CD9" w:rsidRPr="002E4FD7" w:rsidRDefault="00F71CD9" w:rsidP="00CB696F">
      <w:pPr>
        <w:keepLines/>
        <w:widowControl w:val="0"/>
        <w:tabs>
          <w:tab w:val="left" w:pos="284"/>
        </w:tabs>
        <w:spacing w:before="240"/>
        <w:jc w:val="both"/>
        <w:rPr>
          <w:szCs w:val="22"/>
        </w:rPr>
      </w:pPr>
      <w:r w:rsidRPr="002E4FD7">
        <w:rPr>
          <w:spacing w:val="-2"/>
          <w:szCs w:val="22"/>
        </w:rPr>
        <w:t xml:space="preserve">Le cas échéant après demande de régularisation dans les conditions de l'article R. 2144-2 </w:t>
      </w:r>
      <w:r w:rsidRPr="002E4FD7">
        <w:rPr>
          <w:rFonts w:cs="Arial"/>
          <w:iCs/>
          <w:szCs w:val="22"/>
        </w:rPr>
        <w:t xml:space="preserve">du </w:t>
      </w:r>
      <w:r w:rsidR="00D9219E" w:rsidRPr="002E4FD7">
        <w:rPr>
          <w:rFonts w:cs="Arial"/>
          <w:iCs/>
          <w:szCs w:val="22"/>
        </w:rPr>
        <w:t>Code</w:t>
      </w:r>
      <w:r w:rsidRPr="002E4FD7">
        <w:rPr>
          <w:rFonts w:cs="Arial"/>
          <w:iCs/>
          <w:szCs w:val="22"/>
        </w:rPr>
        <w:t xml:space="preserve"> de la commande publique</w:t>
      </w:r>
      <w:r w:rsidRPr="002E4FD7">
        <w:rPr>
          <w:rFonts w:cs="Arial"/>
          <w:iCs/>
          <w:spacing w:val="-2"/>
          <w:szCs w:val="22"/>
        </w:rPr>
        <w:t>,</w:t>
      </w:r>
      <w:r w:rsidRPr="002E4FD7">
        <w:rPr>
          <w:spacing w:val="-2"/>
          <w:szCs w:val="22"/>
        </w:rPr>
        <w:t xml:space="preserve"> les candidatures qui ne seront pas recevables en </w:t>
      </w:r>
      <w:r w:rsidRPr="002E4FD7">
        <w:rPr>
          <w:szCs w:val="22"/>
        </w:rPr>
        <w:t>application</w:t>
      </w:r>
      <w:r w:rsidRPr="002E4FD7">
        <w:rPr>
          <w:spacing w:val="-2"/>
          <w:szCs w:val="22"/>
        </w:rPr>
        <w:t xml:space="preserve"> des articles L. 2141-1 à L. 2141-11 </w:t>
      </w:r>
      <w:r w:rsidRPr="002E4FD7">
        <w:rPr>
          <w:rFonts w:cs="Arial"/>
          <w:iCs/>
          <w:szCs w:val="22"/>
        </w:rPr>
        <w:t xml:space="preserve">du </w:t>
      </w:r>
      <w:r w:rsidR="00D9219E" w:rsidRPr="002E4FD7">
        <w:rPr>
          <w:rFonts w:cs="Arial"/>
          <w:iCs/>
          <w:szCs w:val="22"/>
        </w:rPr>
        <w:t>Code</w:t>
      </w:r>
      <w:r w:rsidRPr="002E4FD7">
        <w:rPr>
          <w:rFonts w:cs="Arial"/>
          <w:iCs/>
          <w:szCs w:val="22"/>
        </w:rPr>
        <w:t xml:space="preserve"> de la commande publique</w:t>
      </w:r>
      <w:r w:rsidRPr="002E4FD7">
        <w:rPr>
          <w:spacing w:val="-2"/>
          <w:szCs w:val="22"/>
        </w:rPr>
        <w:t xml:space="preserve"> ou qui ne seront pas accompagnées des pièces mentionnées aux articles R. 2142-5 à R. 2142-14 et R. 2143-3 </w:t>
      </w:r>
      <w:r w:rsidRPr="002E4FD7">
        <w:rPr>
          <w:rFonts w:cs="Arial"/>
          <w:iCs/>
          <w:szCs w:val="22"/>
        </w:rPr>
        <w:t xml:space="preserve">du </w:t>
      </w:r>
      <w:r w:rsidR="00D9219E" w:rsidRPr="002E4FD7">
        <w:rPr>
          <w:rFonts w:cs="Arial"/>
          <w:iCs/>
          <w:szCs w:val="22"/>
        </w:rPr>
        <w:t>Code</w:t>
      </w:r>
      <w:r w:rsidRPr="002E4FD7">
        <w:rPr>
          <w:rFonts w:cs="Arial"/>
          <w:iCs/>
          <w:szCs w:val="22"/>
        </w:rPr>
        <w:t xml:space="preserve"> de la commande publique</w:t>
      </w:r>
      <w:r w:rsidRPr="002E4FD7">
        <w:rPr>
          <w:spacing w:val="-2"/>
          <w:szCs w:val="22"/>
        </w:rPr>
        <w:t xml:space="preserve"> et reprises à l'article </w:t>
      </w:r>
      <w:r w:rsidR="008E4C96" w:rsidRPr="002E4FD7">
        <w:rPr>
          <w:spacing w:val="-2"/>
          <w:szCs w:val="22"/>
        </w:rPr>
        <w:fldChar w:fldCharType="begin"/>
      </w:r>
      <w:r w:rsidR="008E4C96" w:rsidRPr="002E4FD7">
        <w:rPr>
          <w:spacing w:val="-2"/>
          <w:szCs w:val="22"/>
        </w:rPr>
        <w:instrText xml:space="preserve"> REF _Ref524336372 \r \h </w:instrText>
      </w:r>
      <w:r w:rsidR="00577095" w:rsidRPr="002E4FD7">
        <w:rPr>
          <w:spacing w:val="-2"/>
          <w:szCs w:val="22"/>
        </w:rPr>
        <w:instrText xml:space="preserve"> \* MERGEFORMAT </w:instrText>
      </w:r>
      <w:r w:rsidR="008E4C96" w:rsidRPr="002E4FD7">
        <w:rPr>
          <w:spacing w:val="-2"/>
          <w:szCs w:val="22"/>
        </w:rPr>
      </w:r>
      <w:r w:rsidR="008E4C96" w:rsidRPr="002E4FD7">
        <w:rPr>
          <w:spacing w:val="-2"/>
          <w:szCs w:val="22"/>
        </w:rPr>
        <w:fldChar w:fldCharType="separate"/>
      </w:r>
      <w:r w:rsidR="008E4C96" w:rsidRPr="002E4FD7">
        <w:rPr>
          <w:spacing w:val="-2"/>
          <w:szCs w:val="22"/>
        </w:rPr>
        <w:t>6.1-</w:t>
      </w:r>
      <w:r w:rsidR="008E4C96" w:rsidRPr="002E4FD7">
        <w:rPr>
          <w:spacing w:val="-2"/>
          <w:szCs w:val="22"/>
        </w:rPr>
        <w:fldChar w:fldCharType="end"/>
      </w:r>
      <w:r w:rsidR="008E4C96" w:rsidRPr="002E4FD7">
        <w:rPr>
          <w:spacing w:val="-2"/>
          <w:szCs w:val="22"/>
        </w:rPr>
        <w:t xml:space="preserve"> </w:t>
      </w:r>
      <w:r w:rsidRPr="002E4FD7">
        <w:rPr>
          <w:szCs w:val="22"/>
        </w:rPr>
        <w:t>du présent règlement ne seront pas admises à participer à la suite de la procédure de passation du marché.</w:t>
      </w:r>
    </w:p>
    <w:p w14:paraId="026F8832" w14:textId="1C074F35" w:rsidR="00F71CD9" w:rsidRPr="002E4FD7" w:rsidRDefault="00F71CD9" w:rsidP="00B7535A">
      <w:pPr>
        <w:keepLines/>
        <w:widowControl w:val="0"/>
        <w:tabs>
          <w:tab w:val="left" w:pos="284"/>
        </w:tabs>
        <w:spacing w:before="120"/>
        <w:jc w:val="both"/>
        <w:rPr>
          <w:szCs w:val="22"/>
        </w:rPr>
      </w:pPr>
      <w:r w:rsidRPr="002E4FD7">
        <w:rPr>
          <w:szCs w:val="22"/>
        </w:rPr>
        <w:t xml:space="preserve">Conformément à l'article R. 2144-1 </w:t>
      </w:r>
      <w:r w:rsidRPr="002E4FD7">
        <w:rPr>
          <w:rFonts w:cs="Arial"/>
          <w:iCs/>
          <w:szCs w:val="22"/>
        </w:rPr>
        <w:t xml:space="preserve">du </w:t>
      </w:r>
      <w:r w:rsidR="00D9219E" w:rsidRPr="002E4FD7">
        <w:rPr>
          <w:rFonts w:cs="Arial"/>
          <w:iCs/>
          <w:szCs w:val="22"/>
        </w:rPr>
        <w:t>Code</w:t>
      </w:r>
      <w:r w:rsidRPr="002E4FD7">
        <w:rPr>
          <w:rFonts w:cs="Arial"/>
          <w:iCs/>
          <w:szCs w:val="22"/>
        </w:rPr>
        <w:t xml:space="preserve"> de la commande publique</w:t>
      </w:r>
      <w:r w:rsidRPr="002E4FD7">
        <w:rPr>
          <w:szCs w:val="22"/>
        </w:rPr>
        <w:t xml:space="preserve">, les candidatures </w:t>
      </w:r>
      <w:r w:rsidRPr="002E4FD7">
        <w:rPr>
          <w:spacing w:val="-2"/>
          <w:szCs w:val="22"/>
        </w:rPr>
        <w:t>seront</w:t>
      </w:r>
      <w:r w:rsidRPr="002E4FD7">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4CEFDEBB" w14:textId="77777777" w:rsidR="002E5D63" w:rsidRPr="002E4FD7" w:rsidRDefault="00B7535A" w:rsidP="00B7535A">
      <w:pPr>
        <w:keepLines/>
        <w:widowControl w:val="0"/>
        <w:tabs>
          <w:tab w:val="left" w:pos="284"/>
        </w:tabs>
        <w:spacing w:before="120"/>
        <w:jc w:val="both"/>
        <w:rPr>
          <w:szCs w:val="22"/>
        </w:rPr>
      </w:pPr>
      <w:r w:rsidRPr="002E4FD7">
        <w:rPr>
          <w:szCs w:val="22"/>
        </w:rPr>
        <w:t>L’acheteur pourra décider d’examiner les offres avant les candidatures.</w:t>
      </w:r>
    </w:p>
    <w:p w14:paraId="72E24975" w14:textId="0E14BEFE" w:rsidR="00F71CD9" w:rsidRPr="002E4FD7" w:rsidRDefault="00F71CD9" w:rsidP="005159FD">
      <w:pPr>
        <w:pStyle w:val="08Titre11-"/>
      </w:pPr>
      <w:bookmarkStart w:id="57" w:name="_Toc193478955"/>
      <w:bookmarkStart w:id="58" w:name="_Toc232691623"/>
      <w:r w:rsidRPr="002E4FD7">
        <w:t>Jugement des offres</w:t>
      </w:r>
      <w:bookmarkEnd w:id="57"/>
      <w:bookmarkEnd w:id="58"/>
    </w:p>
    <w:p w14:paraId="388F6409" w14:textId="1333B6DF" w:rsidR="00F71CD9" w:rsidRPr="002E4FD7" w:rsidRDefault="00F71CD9" w:rsidP="00CB696F">
      <w:pPr>
        <w:keepLines/>
        <w:widowControl w:val="0"/>
        <w:tabs>
          <w:tab w:val="left" w:pos="284"/>
        </w:tabs>
        <w:spacing w:before="240"/>
        <w:jc w:val="both"/>
        <w:rPr>
          <w:szCs w:val="22"/>
        </w:rPr>
      </w:pPr>
      <w:r w:rsidRPr="002E4FD7">
        <w:rPr>
          <w:szCs w:val="22"/>
        </w:rPr>
        <w:t xml:space="preserve">Le jugement des offres sera effectué dans les conditions prévues au </w:t>
      </w:r>
      <w:r w:rsidR="00D9219E" w:rsidRPr="002E4FD7">
        <w:rPr>
          <w:szCs w:val="22"/>
        </w:rPr>
        <w:t>Code</w:t>
      </w:r>
      <w:r w:rsidRPr="002E4FD7">
        <w:rPr>
          <w:szCs w:val="22"/>
        </w:rPr>
        <w:t xml:space="preserve"> de la commande publique.</w:t>
      </w:r>
    </w:p>
    <w:p w14:paraId="32CB5F33" w14:textId="2D6172B3" w:rsidR="007D1F9B" w:rsidRPr="002E4FD7" w:rsidRDefault="00F71CD9" w:rsidP="00B7535A">
      <w:pPr>
        <w:keepLines/>
        <w:widowControl w:val="0"/>
        <w:tabs>
          <w:tab w:val="left" w:pos="284"/>
        </w:tabs>
        <w:spacing w:before="120"/>
        <w:jc w:val="both"/>
        <w:rPr>
          <w:szCs w:val="22"/>
        </w:rPr>
      </w:pPr>
      <w:r w:rsidRPr="002E4FD7">
        <w:rPr>
          <w:szCs w:val="22"/>
        </w:rPr>
        <w:t xml:space="preserve">Par ailleurs, dans le cadre des dispositions des articles R. 2152-1 et R. 2152-2 du </w:t>
      </w:r>
      <w:r w:rsidR="00D9219E" w:rsidRPr="002E4FD7">
        <w:rPr>
          <w:szCs w:val="22"/>
        </w:rPr>
        <w:t>Code</w:t>
      </w:r>
      <w:r w:rsidRPr="002E4FD7">
        <w:rPr>
          <w:szCs w:val="22"/>
        </w:rPr>
        <w:t xml:space="preserve"> </w:t>
      </w:r>
      <w:r w:rsidRPr="002E4FD7">
        <w:rPr>
          <w:rFonts w:cs="Arial"/>
          <w:iCs/>
          <w:szCs w:val="22"/>
        </w:rPr>
        <w:t>de la commande publique</w:t>
      </w:r>
      <w:r w:rsidRPr="002E4FD7">
        <w:rPr>
          <w:szCs w:val="22"/>
        </w:rPr>
        <w:t xml:space="preserve">, les offres irrégulières, inacceptables ou inappropriées sont éliminées. </w:t>
      </w:r>
    </w:p>
    <w:p w14:paraId="69DD93F0" w14:textId="77777777" w:rsidR="007D1F9B" w:rsidRPr="002E4FD7" w:rsidRDefault="00F71CD9" w:rsidP="00B7535A">
      <w:pPr>
        <w:keepLines/>
        <w:widowControl w:val="0"/>
        <w:tabs>
          <w:tab w:val="left" w:pos="284"/>
        </w:tabs>
        <w:spacing w:before="120"/>
        <w:jc w:val="both"/>
        <w:rPr>
          <w:szCs w:val="22"/>
        </w:rPr>
      </w:pPr>
      <w:r w:rsidRPr="002E4FD7">
        <w:rPr>
          <w:szCs w:val="22"/>
        </w:rPr>
        <w:t xml:space="preserve">Toutefois, l’acheteur pourra autoriser tous les soumissionnaires concernés à régulariser les offres considérées comme irrégulières. </w:t>
      </w:r>
    </w:p>
    <w:p w14:paraId="2F0C40B3" w14:textId="60796846" w:rsidR="007D1F9B" w:rsidRPr="002E4FD7" w:rsidRDefault="00F71CD9" w:rsidP="00B7535A">
      <w:pPr>
        <w:keepLines/>
        <w:widowControl w:val="0"/>
        <w:tabs>
          <w:tab w:val="left" w:pos="284"/>
        </w:tabs>
        <w:spacing w:before="120"/>
        <w:jc w:val="both"/>
        <w:rPr>
          <w:szCs w:val="22"/>
        </w:rPr>
      </w:pPr>
      <w:r w:rsidRPr="002E4FD7">
        <w:rPr>
          <w:szCs w:val="22"/>
        </w:rPr>
        <w:t xml:space="preserve">Cependant, cette régularisation ne pourra </w:t>
      </w:r>
      <w:r w:rsidR="00CC5567" w:rsidRPr="002E4FD7">
        <w:rPr>
          <w:szCs w:val="22"/>
        </w:rPr>
        <w:t>pas porter sur le critère « valeur technique ».</w:t>
      </w:r>
      <w:r w:rsidRPr="002E4FD7">
        <w:rPr>
          <w:szCs w:val="22"/>
        </w:rPr>
        <w:t xml:space="preserve"> </w:t>
      </w:r>
    </w:p>
    <w:p w14:paraId="6B0FDC08" w14:textId="2E05BE47" w:rsidR="00F71CD9" w:rsidRPr="002E4FD7" w:rsidRDefault="007D1F9B" w:rsidP="00B7535A">
      <w:pPr>
        <w:keepLines/>
        <w:widowControl w:val="0"/>
        <w:tabs>
          <w:tab w:val="left" w:pos="284"/>
        </w:tabs>
        <w:spacing w:before="120"/>
        <w:jc w:val="both"/>
        <w:rPr>
          <w:szCs w:val="22"/>
        </w:rPr>
      </w:pPr>
      <w:r w:rsidRPr="002E4FD7">
        <w:rPr>
          <w:szCs w:val="22"/>
        </w:rPr>
        <w:t>C</w:t>
      </w:r>
      <w:r w:rsidR="00F71CD9" w:rsidRPr="002E4FD7">
        <w:rPr>
          <w:szCs w:val="22"/>
        </w:rPr>
        <w:t xml:space="preserve">es </w:t>
      </w:r>
      <w:r w:rsidRPr="002E4FD7">
        <w:rPr>
          <w:szCs w:val="22"/>
        </w:rPr>
        <w:t>stipulations</w:t>
      </w:r>
      <w:r w:rsidR="00F71CD9" w:rsidRPr="002E4FD7">
        <w:rPr>
          <w:szCs w:val="22"/>
        </w:rPr>
        <w:t xml:space="preserve"> n’entrent pas en contradiction avec la possibilité d’effectuer une ou plusieurs demandes de précision sur la teneur de l’offre des soumissionnaires.</w:t>
      </w:r>
    </w:p>
    <w:p w14:paraId="4343CE4E" w14:textId="15128FF1" w:rsidR="007C6C51" w:rsidRPr="002E4FD7" w:rsidRDefault="00F71CD9" w:rsidP="00B7535A">
      <w:pPr>
        <w:keepLines/>
        <w:widowControl w:val="0"/>
        <w:tabs>
          <w:tab w:val="left" w:pos="284"/>
        </w:tabs>
        <w:spacing w:before="120"/>
        <w:jc w:val="both"/>
        <w:rPr>
          <w:szCs w:val="22"/>
        </w:rPr>
      </w:pPr>
      <w:r w:rsidRPr="002E4FD7">
        <w:rPr>
          <w:szCs w:val="22"/>
        </w:rPr>
        <w:t xml:space="preserve">Les critères </w:t>
      </w:r>
      <w:r w:rsidR="00CC5567" w:rsidRPr="002E4FD7">
        <w:rPr>
          <w:szCs w:val="22"/>
        </w:rPr>
        <w:t xml:space="preserve">utilisés pour le jugement des offres </w:t>
      </w:r>
      <w:r w:rsidR="007C6C51" w:rsidRPr="002E4FD7">
        <w:rPr>
          <w:szCs w:val="22"/>
        </w:rPr>
        <w:t>seront</w:t>
      </w:r>
      <w:r w:rsidR="00CC5567" w:rsidRPr="002E4FD7">
        <w:rPr>
          <w:szCs w:val="22"/>
        </w:rPr>
        <w:t xml:space="preserve"> les suivants :</w:t>
      </w:r>
    </w:p>
    <w:p w14:paraId="2A026171" w14:textId="77777777" w:rsidR="00EC5047" w:rsidRPr="002E4FD7" w:rsidRDefault="00EC5047" w:rsidP="00852260">
      <w:pPr>
        <w:keepNext/>
        <w:keepLines/>
        <w:widowControl w:val="0"/>
        <w:tabs>
          <w:tab w:val="left" w:pos="284"/>
        </w:tabs>
        <w:spacing w:before="240"/>
        <w:jc w:val="both"/>
        <w:rPr>
          <w:b/>
          <w:bCs/>
          <w:szCs w:val="22"/>
          <w:u w:val="single"/>
        </w:rPr>
      </w:pPr>
      <w:bookmarkStart w:id="59" w:name="_Toc193478956"/>
      <w:r w:rsidRPr="002E4FD7">
        <w:rPr>
          <w:b/>
          <w:bCs/>
          <w:szCs w:val="22"/>
          <w:u w:val="single"/>
        </w:rPr>
        <w:t>Critère 1 - Valeur technique (60 points)</w:t>
      </w:r>
    </w:p>
    <w:p w14:paraId="7CE6D09A" w14:textId="77777777" w:rsidR="00EC5047" w:rsidRPr="002E4FD7" w:rsidRDefault="00EC5047" w:rsidP="003F1989">
      <w:pPr>
        <w:pStyle w:val="Paragraphedeliste"/>
        <w:keepNext/>
        <w:keepLines/>
        <w:widowControl w:val="0"/>
        <w:numPr>
          <w:ilvl w:val="0"/>
          <w:numId w:val="14"/>
        </w:numPr>
        <w:tabs>
          <w:tab w:val="left" w:pos="284"/>
        </w:tabs>
        <w:spacing w:before="120"/>
        <w:ind w:left="284" w:hanging="284"/>
        <w:jc w:val="both"/>
        <w:rPr>
          <w:b/>
          <w:bCs/>
          <w:szCs w:val="22"/>
          <w:u w:val="dotted"/>
        </w:rPr>
      </w:pPr>
      <w:r w:rsidRPr="002E4FD7">
        <w:rPr>
          <w:b/>
          <w:bCs/>
          <w:szCs w:val="22"/>
          <w:u w:val="dotted"/>
        </w:rPr>
        <w:t>Sous-critère 1 - Conditions de garanties (50 points)</w:t>
      </w:r>
    </w:p>
    <w:p w14:paraId="6CBB5FEE" w14:textId="77777777" w:rsidR="002E5D63" w:rsidRPr="002E4FD7" w:rsidRDefault="006C1B9E" w:rsidP="00CB696F">
      <w:pPr>
        <w:keepLines/>
        <w:widowControl w:val="0"/>
        <w:tabs>
          <w:tab w:val="left" w:pos="284"/>
        </w:tabs>
        <w:spacing w:before="80"/>
        <w:jc w:val="both"/>
        <w:rPr>
          <w:szCs w:val="22"/>
        </w:rPr>
      </w:pPr>
      <w:r w:rsidRPr="002E4FD7">
        <w:rPr>
          <w:szCs w:val="22"/>
        </w:rPr>
        <w:t>Le détail de la répartition des points sera précisé pour chaque lot au début</w:t>
      </w:r>
      <w:r w:rsidR="0078355B" w:rsidRPr="002E4FD7">
        <w:rPr>
          <w:szCs w:val="22"/>
        </w:rPr>
        <w:t xml:space="preserve"> du cahier des clauses particulières. </w:t>
      </w:r>
    </w:p>
    <w:p w14:paraId="205788DB" w14:textId="4926B35A" w:rsidR="00EC5047" w:rsidRPr="002E4FD7" w:rsidRDefault="00EC5047" w:rsidP="003F1989">
      <w:pPr>
        <w:pStyle w:val="Paragraphedeliste"/>
        <w:keepNext/>
        <w:keepLines/>
        <w:widowControl w:val="0"/>
        <w:numPr>
          <w:ilvl w:val="0"/>
          <w:numId w:val="14"/>
        </w:numPr>
        <w:tabs>
          <w:tab w:val="left" w:pos="284"/>
        </w:tabs>
        <w:spacing w:before="120"/>
        <w:ind w:left="284" w:hanging="284"/>
        <w:jc w:val="both"/>
        <w:rPr>
          <w:b/>
          <w:bCs/>
          <w:szCs w:val="22"/>
          <w:u w:val="dotted"/>
        </w:rPr>
      </w:pPr>
      <w:r w:rsidRPr="002E4FD7">
        <w:rPr>
          <w:b/>
          <w:bCs/>
          <w:szCs w:val="22"/>
          <w:u w:val="dotted"/>
        </w:rPr>
        <w:t>Sous-critère 2 - Modalités de gestion des dossiers et des sinistres (10 points)</w:t>
      </w:r>
    </w:p>
    <w:p w14:paraId="5929FD38" w14:textId="743D3A18" w:rsidR="00EC5047" w:rsidRPr="002E4FD7" w:rsidRDefault="00EC5047" w:rsidP="00CB696F">
      <w:pPr>
        <w:keepLines/>
        <w:widowControl w:val="0"/>
        <w:tabs>
          <w:tab w:val="left" w:pos="284"/>
        </w:tabs>
        <w:spacing w:before="80"/>
        <w:jc w:val="both"/>
        <w:rPr>
          <w:szCs w:val="22"/>
        </w:rPr>
      </w:pPr>
      <w:r w:rsidRPr="002E4FD7">
        <w:rPr>
          <w:szCs w:val="22"/>
        </w:rPr>
        <w:t xml:space="preserve">Ce sous-critère sera noté à partir des réponses apportées par le candidat </w:t>
      </w:r>
      <w:r w:rsidR="00816994" w:rsidRPr="002E4FD7">
        <w:rPr>
          <w:szCs w:val="22"/>
        </w:rPr>
        <w:t>à l’annexe</w:t>
      </w:r>
      <w:r w:rsidR="00356E96" w:rsidRPr="002E4FD7">
        <w:rPr>
          <w:szCs w:val="22"/>
        </w:rPr>
        <w:t xml:space="preserve"> n° </w:t>
      </w:r>
      <w:r w:rsidR="0078355B" w:rsidRPr="002E4FD7">
        <w:rPr>
          <w:szCs w:val="22"/>
        </w:rPr>
        <w:t>2</w:t>
      </w:r>
      <w:r w:rsidR="00816994" w:rsidRPr="002E4FD7">
        <w:rPr>
          <w:szCs w:val="22"/>
        </w:rPr>
        <w:t xml:space="preserve"> à l’acte d’engagement « </w:t>
      </w:r>
      <w:r w:rsidR="008423CB" w:rsidRPr="002E4FD7">
        <w:rPr>
          <w:szCs w:val="22"/>
        </w:rPr>
        <w:t>convention de gestion</w:t>
      </w:r>
      <w:r w:rsidR="00816994" w:rsidRPr="002E4FD7">
        <w:rPr>
          <w:szCs w:val="22"/>
        </w:rPr>
        <w:t> ».</w:t>
      </w:r>
    </w:p>
    <w:p w14:paraId="5DDFA652" w14:textId="77777777" w:rsidR="00EC5047" w:rsidRPr="002E4FD7" w:rsidRDefault="00EC5047" w:rsidP="00852260">
      <w:pPr>
        <w:keepNext/>
        <w:keepLines/>
        <w:widowControl w:val="0"/>
        <w:tabs>
          <w:tab w:val="left" w:pos="284"/>
        </w:tabs>
        <w:spacing w:before="240"/>
        <w:jc w:val="both"/>
        <w:rPr>
          <w:b/>
          <w:bCs/>
          <w:szCs w:val="22"/>
          <w:u w:val="single"/>
        </w:rPr>
      </w:pPr>
      <w:r w:rsidRPr="002E4FD7">
        <w:rPr>
          <w:b/>
          <w:bCs/>
          <w:szCs w:val="22"/>
          <w:u w:val="single"/>
        </w:rPr>
        <w:t>Critère 2 - Tarification (40 points)</w:t>
      </w:r>
    </w:p>
    <w:p w14:paraId="5F4329BF" w14:textId="77777777" w:rsidR="00EC5047" w:rsidRPr="002E4FD7" w:rsidRDefault="00EC5047" w:rsidP="00CB696F">
      <w:pPr>
        <w:keepLines/>
        <w:widowControl w:val="0"/>
        <w:tabs>
          <w:tab w:val="left" w:pos="284"/>
        </w:tabs>
        <w:spacing w:before="120"/>
        <w:jc w:val="both"/>
        <w:rPr>
          <w:szCs w:val="22"/>
        </w:rPr>
      </w:pPr>
      <w:r w:rsidRPr="002E4FD7">
        <w:rPr>
          <w:szCs w:val="22"/>
        </w:rPr>
        <w:t>Ce critère sera jugé sur la base de la prime TTC.</w:t>
      </w:r>
    </w:p>
    <w:p w14:paraId="2EA57621" w14:textId="77777777" w:rsidR="00EC5047" w:rsidRPr="002E4FD7" w:rsidRDefault="00EC5047" w:rsidP="00CB696F">
      <w:pPr>
        <w:keepLines/>
        <w:widowControl w:val="0"/>
        <w:tabs>
          <w:tab w:val="left" w:pos="284"/>
        </w:tabs>
        <w:spacing w:before="80"/>
        <w:jc w:val="both"/>
        <w:rPr>
          <w:szCs w:val="22"/>
        </w:rPr>
      </w:pPr>
      <w:r w:rsidRPr="002E4FD7">
        <w:rPr>
          <w:szCs w:val="22"/>
        </w:rPr>
        <w:t>Le calcul de la prime TTC sera effectué par application du prix unitaire sur la dernière assiette de prime connue et/ou sur une assiette de prime estimative, avec ajout des éventuels honoraires de courtage ou frais de gestion.</w:t>
      </w:r>
    </w:p>
    <w:p w14:paraId="1CB19F7D" w14:textId="77777777" w:rsidR="00EC5047" w:rsidRPr="002E4FD7" w:rsidRDefault="00EC5047" w:rsidP="00CB696F">
      <w:pPr>
        <w:keepLines/>
        <w:widowControl w:val="0"/>
        <w:tabs>
          <w:tab w:val="left" w:pos="284"/>
        </w:tabs>
        <w:spacing w:before="80"/>
        <w:jc w:val="both"/>
        <w:rPr>
          <w:szCs w:val="22"/>
        </w:rPr>
      </w:pPr>
      <w:r w:rsidRPr="002E4FD7">
        <w:rPr>
          <w:szCs w:val="22"/>
        </w:rPr>
        <w:t>L'offre « moins disante » obtiendra la note maximum.</w:t>
      </w:r>
    </w:p>
    <w:p w14:paraId="44D67724" w14:textId="77777777" w:rsidR="00816994" w:rsidRPr="002E4FD7" w:rsidRDefault="00816994" w:rsidP="00B7535A">
      <w:pPr>
        <w:keepLines/>
        <w:widowControl w:val="0"/>
        <w:tabs>
          <w:tab w:val="left" w:pos="284"/>
        </w:tabs>
        <w:spacing w:before="120"/>
        <w:jc w:val="both"/>
        <w:rPr>
          <w:szCs w:val="22"/>
        </w:rPr>
      </w:pPr>
      <w:r w:rsidRPr="002E4FD7">
        <w:rPr>
          <w:szCs w:val="22"/>
        </w:rPr>
        <w:t>La formule de calcul de la note des autres offres tarifaires est la suivante :</w:t>
      </w:r>
    </w:p>
    <w:p w14:paraId="72A57E43" w14:textId="20C58014" w:rsidR="00816994" w:rsidRPr="002E4FD7" w:rsidRDefault="00816994" w:rsidP="00CB696F">
      <w:pPr>
        <w:keepLines/>
        <w:widowControl w:val="0"/>
        <w:tabs>
          <w:tab w:val="left" w:pos="284"/>
        </w:tabs>
        <w:jc w:val="both"/>
        <w:rPr>
          <w:szCs w:val="22"/>
        </w:rPr>
      </w:pPr>
      <w:r w:rsidRPr="002E4FD7">
        <w:rPr>
          <w:szCs w:val="22"/>
        </w:rPr>
        <w:t>40 x montant de la prime moins-disante / montant de la prime de l'offre analysée</w:t>
      </w:r>
    </w:p>
    <w:p w14:paraId="189588C6" w14:textId="3A12BC7B" w:rsidR="003A0E5D" w:rsidRPr="002E4FD7" w:rsidRDefault="003A0E5D" w:rsidP="003A0E5D">
      <w:pPr>
        <w:keepLines/>
        <w:widowControl w:val="0"/>
        <w:tabs>
          <w:tab w:val="left" w:pos="284"/>
        </w:tabs>
        <w:spacing w:before="80"/>
        <w:jc w:val="both"/>
        <w:rPr>
          <w:szCs w:val="22"/>
        </w:rPr>
      </w:pPr>
      <w:r w:rsidRPr="002E4FD7">
        <w:rPr>
          <w:szCs w:val="22"/>
        </w:rPr>
        <w:t>La note résultant de l'application de cette formule constituera la note du critère prix arrondi à 2 chiffres après la virgule.</w:t>
      </w:r>
    </w:p>
    <w:p w14:paraId="0B10EEF2" w14:textId="77777777" w:rsidR="00EC5047" w:rsidRPr="002E4FD7" w:rsidRDefault="00EC5047" w:rsidP="00CB696F">
      <w:pPr>
        <w:keepLines/>
        <w:widowControl w:val="0"/>
        <w:tabs>
          <w:tab w:val="left" w:pos="284"/>
        </w:tabs>
        <w:spacing w:before="240"/>
        <w:jc w:val="both"/>
        <w:rPr>
          <w:szCs w:val="22"/>
        </w:rPr>
      </w:pPr>
      <w:r w:rsidRPr="002E4FD7">
        <w:rPr>
          <w:b/>
          <w:bCs/>
          <w:i/>
          <w:iCs/>
          <w:szCs w:val="22"/>
        </w:rPr>
        <w:lastRenderedPageBreak/>
        <w:t>Les résultats obtenus par application de chacun des critères ci-dessus sont additionnés afin d'obtenir une note finale sur 100.</w:t>
      </w:r>
    </w:p>
    <w:p w14:paraId="68638181" w14:textId="77777777" w:rsidR="002E5D63" w:rsidRPr="002E4FD7" w:rsidRDefault="009C1441" w:rsidP="00CB696F">
      <w:pPr>
        <w:pStyle w:val="06-TitreARTICLEAE"/>
        <w:keepLines/>
      </w:pPr>
      <w:bookmarkStart w:id="60" w:name="_Toc193478900"/>
      <w:bookmarkStart w:id="61" w:name="_Toc193478957"/>
      <w:bookmarkStart w:id="62" w:name="_Toc232691624"/>
      <w:bookmarkEnd w:id="59"/>
      <w:r w:rsidRPr="002E4FD7">
        <w:t>Achèvement de la procédure</w:t>
      </w:r>
      <w:bookmarkEnd w:id="60"/>
      <w:bookmarkEnd w:id="61"/>
      <w:bookmarkEnd w:id="62"/>
    </w:p>
    <w:p w14:paraId="18761DF3" w14:textId="3607E831" w:rsidR="00F71CD9" w:rsidRPr="002E4FD7" w:rsidRDefault="009C1441" w:rsidP="00CB696F">
      <w:pPr>
        <w:keepLines/>
        <w:widowControl w:val="0"/>
        <w:tabs>
          <w:tab w:val="left" w:pos="284"/>
        </w:tabs>
        <w:spacing w:before="240"/>
        <w:jc w:val="both"/>
        <w:rPr>
          <w:szCs w:val="22"/>
        </w:rPr>
      </w:pPr>
      <w:r w:rsidRPr="002E4FD7">
        <w:rPr>
          <w:szCs w:val="22"/>
        </w:rPr>
        <w:t>Le</w:t>
      </w:r>
      <w:r w:rsidR="00F71CD9" w:rsidRPr="002E4FD7">
        <w:rPr>
          <w:szCs w:val="22"/>
        </w:rPr>
        <w:t>s candidats retenus devront :</w:t>
      </w:r>
    </w:p>
    <w:p w14:paraId="50FF3116" w14:textId="2D4BF2C4" w:rsidR="00F71CD9" w:rsidRPr="002E4FD7" w:rsidRDefault="00366325">
      <w:pPr>
        <w:keepLines/>
        <w:widowControl w:val="0"/>
        <w:numPr>
          <w:ilvl w:val="0"/>
          <w:numId w:val="13"/>
        </w:numPr>
        <w:tabs>
          <w:tab w:val="left" w:pos="284"/>
          <w:tab w:val="num" w:pos="709"/>
        </w:tabs>
        <w:ind w:left="284" w:hanging="284"/>
        <w:jc w:val="both"/>
        <w:rPr>
          <w:szCs w:val="22"/>
        </w:rPr>
      </w:pPr>
      <w:r w:rsidRPr="002E4FD7">
        <w:rPr>
          <w:rFonts w:cs="Arial"/>
          <w:szCs w:val="22"/>
        </w:rPr>
        <w:t>Fournir</w:t>
      </w:r>
      <w:r w:rsidR="00F71CD9" w:rsidRPr="002E4FD7">
        <w:rPr>
          <w:rFonts w:cs="Arial"/>
          <w:szCs w:val="22"/>
        </w:rPr>
        <w:t xml:space="preserve"> les </w:t>
      </w:r>
      <w:r w:rsidR="00F71CD9" w:rsidRPr="002E4FD7">
        <w:rPr>
          <w:szCs w:val="22"/>
        </w:rPr>
        <w:t xml:space="preserve">justificatifs administratifs mentionnés à l’article </w:t>
      </w:r>
      <w:r w:rsidR="008E4C96" w:rsidRPr="002E4FD7">
        <w:rPr>
          <w:szCs w:val="22"/>
        </w:rPr>
        <w:fldChar w:fldCharType="begin"/>
      </w:r>
      <w:r w:rsidR="008E4C96" w:rsidRPr="002E4FD7">
        <w:rPr>
          <w:szCs w:val="22"/>
        </w:rPr>
        <w:instrText xml:space="preserve"> REF _Ref206755909 \r \h </w:instrText>
      </w:r>
      <w:r w:rsidR="00577095" w:rsidRPr="002E4FD7">
        <w:rPr>
          <w:szCs w:val="22"/>
        </w:rPr>
        <w:instrText xml:space="preserve"> \* MERGEFORMAT </w:instrText>
      </w:r>
      <w:r w:rsidR="008E4C96" w:rsidRPr="002E4FD7">
        <w:rPr>
          <w:szCs w:val="22"/>
        </w:rPr>
      </w:r>
      <w:r w:rsidR="008E4C96" w:rsidRPr="002E4FD7">
        <w:rPr>
          <w:szCs w:val="22"/>
        </w:rPr>
        <w:fldChar w:fldCharType="separate"/>
      </w:r>
      <w:r w:rsidR="008E4C96" w:rsidRPr="002E4FD7">
        <w:rPr>
          <w:szCs w:val="22"/>
        </w:rPr>
        <w:t>8.1-</w:t>
      </w:r>
      <w:r w:rsidR="008E4C96" w:rsidRPr="002E4FD7">
        <w:rPr>
          <w:szCs w:val="22"/>
        </w:rPr>
        <w:fldChar w:fldCharType="end"/>
      </w:r>
      <w:r w:rsidR="008E4C96" w:rsidRPr="002E4FD7">
        <w:rPr>
          <w:szCs w:val="22"/>
        </w:rPr>
        <w:t xml:space="preserve"> </w:t>
      </w:r>
      <w:r w:rsidR="00F71CD9" w:rsidRPr="002E4FD7">
        <w:rPr>
          <w:szCs w:val="22"/>
        </w:rPr>
        <w:t>du règlement de la consultation</w:t>
      </w:r>
      <w:r w:rsidR="009C1441" w:rsidRPr="002E4FD7">
        <w:rPr>
          <w:szCs w:val="22"/>
        </w:rPr>
        <w:t>,</w:t>
      </w:r>
    </w:p>
    <w:p w14:paraId="66546D0E" w14:textId="3DED4745" w:rsidR="00F71CD9" w:rsidRPr="002E4FD7" w:rsidRDefault="00366325">
      <w:pPr>
        <w:keepLines/>
        <w:widowControl w:val="0"/>
        <w:numPr>
          <w:ilvl w:val="0"/>
          <w:numId w:val="13"/>
        </w:numPr>
        <w:tabs>
          <w:tab w:val="left" w:pos="284"/>
          <w:tab w:val="num" w:pos="709"/>
        </w:tabs>
        <w:ind w:left="284" w:hanging="284"/>
        <w:jc w:val="both"/>
        <w:rPr>
          <w:szCs w:val="22"/>
        </w:rPr>
      </w:pPr>
      <w:r w:rsidRPr="002E4FD7">
        <w:rPr>
          <w:szCs w:val="22"/>
        </w:rPr>
        <w:t>Signer</w:t>
      </w:r>
      <w:r w:rsidR="00F71CD9" w:rsidRPr="002E4FD7">
        <w:rPr>
          <w:szCs w:val="22"/>
        </w:rPr>
        <w:t xml:space="preserve"> l’acte d’engagement conformément aux dispositions de l’article </w:t>
      </w:r>
      <w:r w:rsidR="008E4C96" w:rsidRPr="002E4FD7">
        <w:rPr>
          <w:szCs w:val="22"/>
        </w:rPr>
        <w:fldChar w:fldCharType="begin"/>
      </w:r>
      <w:r w:rsidR="008E4C96" w:rsidRPr="002E4FD7">
        <w:rPr>
          <w:szCs w:val="22"/>
        </w:rPr>
        <w:instrText xml:space="preserve"> REF _Ref524336432 \r \h </w:instrText>
      </w:r>
      <w:r w:rsidR="00577095" w:rsidRPr="002E4FD7">
        <w:rPr>
          <w:szCs w:val="22"/>
        </w:rPr>
        <w:instrText xml:space="preserve"> \* MERGEFORMAT </w:instrText>
      </w:r>
      <w:r w:rsidR="008E4C96" w:rsidRPr="002E4FD7">
        <w:rPr>
          <w:szCs w:val="22"/>
        </w:rPr>
      </w:r>
      <w:r w:rsidR="008E4C96" w:rsidRPr="002E4FD7">
        <w:rPr>
          <w:szCs w:val="22"/>
        </w:rPr>
        <w:fldChar w:fldCharType="separate"/>
      </w:r>
      <w:r w:rsidR="008E4C96" w:rsidRPr="002E4FD7">
        <w:rPr>
          <w:szCs w:val="22"/>
        </w:rPr>
        <w:t>8.2-</w:t>
      </w:r>
      <w:r w:rsidR="008E4C96" w:rsidRPr="002E4FD7">
        <w:rPr>
          <w:szCs w:val="22"/>
        </w:rPr>
        <w:fldChar w:fldCharType="end"/>
      </w:r>
      <w:r w:rsidR="008E4C96" w:rsidRPr="002E4FD7">
        <w:rPr>
          <w:szCs w:val="22"/>
        </w:rPr>
        <w:t xml:space="preserve"> </w:t>
      </w:r>
      <w:r w:rsidR="00F71CD9" w:rsidRPr="002E4FD7">
        <w:rPr>
          <w:szCs w:val="22"/>
        </w:rPr>
        <w:t>du règlement de la consultation.</w:t>
      </w:r>
    </w:p>
    <w:p w14:paraId="29945A85" w14:textId="77777777" w:rsidR="00F71CD9" w:rsidRPr="002E4FD7" w:rsidRDefault="00F71CD9" w:rsidP="00B7535A">
      <w:pPr>
        <w:keepLines/>
        <w:widowControl w:val="0"/>
        <w:tabs>
          <w:tab w:val="left" w:pos="284"/>
        </w:tabs>
        <w:spacing w:before="120"/>
        <w:jc w:val="both"/>
        <w:rPr>
          <w:szCs w:val="22"/>
        </w:rPr>
      </w:pPr>
      <w:r w:rsidRPr="002E4FD7">
        <w:rPr>
          <w:szCs w:val="22"/>
        </w:rPr>
        <w:t>Dans le cas où ces pièces ne pourraient pas être produites au plus tard avant la signature du marché, la candidature sera déclarée irrecevable et le candidat éliminé.</w:t>
      </w:r>
    </w:p>
    <w:p w14:paraId="3B615AC3" w14:textId="77777777" w:rsidR="00F71CD9" w:rsidRPr="002E4FD7" w:rsidRDefault="00F71CD9" w:rsidP="00CB696F">
      <w:pPr>
        <w:keepLines/>
        <w:widowControl w:val="0"/>
        <w:ind w:right="-1"/>
        <w:jc w:val="both"/>
        <w:rPr>
          <w:szCs w:val="22"/>
        </w:rPr>
      </w:pPr>
      <w:r w:rsidRPr="002E4FD7">
        <w:rPr>
          <w:szCs w:val="22"/>
        </w:rPr>
        <w:t>L'acheteur retiendra le candidat ayant présenté l'offre classée immédiatement après au regard des critères de jugement.</w:t>
      </w:r>
    </w:p>
    <w:p w14:paraId="4F94996C" w14:textId="77777777" w:rsidR="00F71CD9" w:rsidRPr="002E4FD7" w:rsidRDefault="00F71CD9" w:rsidP="005159FD">
      <w:pPr>
        <w:pStyle w:val="08Titre11-"/>
      </w:pPr>
      <w:bookmarkStart w:id="63" w:name="_Toc423687764"/>
      <w:bookmarkStart w:id="64" w:name="_Ref524336405"/>
      <w:bookmarkStart w:id="65" w:name="_Toc193478958"/>
      <w:bookmarkStart w:id="66" w:name="_Ref206755909"/>
      <w:bookmarkStart w:id="67" w:name="_Toc232691625"/>
      <w:r w:rsidRPr="002E4FD7">
        <w:t>Fourniture des justificatifs administratifs</w:t>
      </w:r>
      <w:bookmarkEnd w:id="63"/>
      <w:bookmarkEnd w:id="64"/>
      <w:bookmarkEnd w:id="65"/>
      <w:bookmarkEnd w:id="66"/>
      <w:bookmarkEnd w:id="67"/>
    </w:p>
    <w:p w14:paraId="1C1FEA3D" w14:textId="77777777" w:rsidR="00F71CD9" w:rsidRPr="002E4FD7" w:rsidRDefault="00F71CD9" w:rsidP="003E5812">
      <w:pPr>
        <w:keepNext/>
        <w:keepLines/>
        <w:widowControl w:val="0"/>
        <w:tabs>
          <w:tab w:val="left" w:pos="284"/>
        </w:tabs>
        <w:spacing w:before="240"/>
        <w:jc w:val="both"/>
        <w:rPr>
          <w:szCs w:val="22"/>
        </w:rPr>
      </w:pPr>
      <w:r w:rsidRPr="002E4FD7">
        <w:rPr>
          <w:szCs w:val="22"/>
        </w:rPr>
        <w:t>Le candidat ou chaque membre du groupement retenu devra fournir par mail les pièces justificatives suivantes :</w:t>
      </w:r>
    </w:p>
    <w:p w14:paraId="6EF983E7" w14:textId="61716494" w:rsidR="00F71CD9" w:rsidRPr="002E4FD7" w:rsidRDefault="009C1441">
      <w:pPr>
        <w:keepLines/>
        <w:widowControl w:val="0"/>
        <w:numPr>
          <w:ilvl w:val="0"/>
          <w:numId w:val="13"/>
        </w:numPr>
        <w:tabs>
          <w:tab w:val="left" w:pos="284"/>
          <w:tab w:val="num" w:pos="709"/>
        </w:tabs>
        <w:ind w:left="284" w:hanging="284"/>
        <w:jc w:val="both"/>
        <w:rPr>
          <w:szCs w:val="22"/>
        </w:rPr>
      </w:pPr>
      <w:r w:rsidRPr="002E4FD7">
        <w:rPr>
          <w:rFonts w:cs="Arial"/>
          <w:szCs w:val="22"/>
        </w:rPr>
        <w:t>l</w:t>
      </w:r>
      <w:r w:rsidR="00F71CD9" w:rsidRPr="002E4FD7">
        <w:rPr>
          <w:rFonts w:cs="Arial"/>
          <w:szCs w:val="22"/>
        </w:rPr>
        <w:t xml:space="preserve">es certificats </w:t>
      </w:r>
      <w:r w:rsidR="00F71CD9" w:rsidRPr="002E4FD7">
        <w:rPr>
          <w:szCs w:val="22"/>
        </w:rPr>
        <w:t xml:space="preserve">fiscaux et sociaux délivrés par les administrations et organismes compétents attestant qu'il ne se trouve pas dans un cas d'interdiction de soumissionner mentionné à l'article L. 2141-2 du </w:t>
      </w:r>
      <w:r w:rsidR="00D9219E" w:rsidRPr="002E4FD7">
        <w:rPr>
          <w:szCs w:val="22"/>
        </w:rPr>
        <w:t>Code</w:t>
      </w:r>
      <w:r w:rsidR="00F71CD9" w:rsidRPr="002E4FD7">
        <w:rPr>
          <w:szCs w:val="22"/>
        </w:rPr>
        <w:t xml:space="preserve"> de la commande publique</w:t>
      </w:r>
      <w:r w:rsidR="007D1F9B" w:rsidRPr="002E4FD7">
        <w:rPr>
          <w:szCs w:val="22"/>
        </w:rPr>
        <w:t>,</w:t>
      </w:r>
    </w:p>
    <w:p w14:paraId="28F52AC3" w14:textId="30140EDD" w:rsidR="009C1441" w:rsidRPr="002E4FD7" w:rsidRDefault="009C1441">
      <w:pPr>
        <w:keepLines/>
        <w:widowControl w:val="0"/>
        <w:numPr>
          <w:ilvl w:val="0"/>
          <w:numId w:val="13"/>
        </w:numPr>
        <w:tabs>
          <w:tab w:val="left" w:pos="284"/>
          <w:tab w:val="num" w:pos="709"/>
        </w:tabs>
        <w:ind w:left="284" w:hanging="284"/>
        <w:jc w:val="both"/>
        <w:rPr>
          <w:szCs w:val="22"/>
        </w:rPr>
      </w:pPr>
      <w:r w:rsidRPr="002E4FD7">
        <w:rPr>
          <w:szCs w:val="22"/>
        </w:rPr>
        <w:t>l</w:t>
      </w:r>
      <w:r w:rsidR="00F71CD9" w:rsidRPr="002E4FD7">
        <w:rPr>
          <w:szCs w:val="22"/>
        </w:rPr>
        <w:t xml:space="preserve">es pièces mentionnées aux articles D. 8222-5 ou D. 8222-7 ou D. 8254-2 à D. 8254-5 et à l’article R. 1263-12 du </w:t>
      </w:r>
      <w:r w:rsidR="00D9219E" w:rsidRPr="002E4FD7">
        <w:rPr>
          <w:szCs w:val="22"/>
        </w:rPr>
        <w:t>Code</w:t>
      </w:r>
      <w:r w:rsidR="00F71CD9" w:rsidRPr="002E4FD7">
        <w:rPr>
          <w:szCs w:val="22"/>
        </w:rPr>
        <w:t xml:space="preserve"> du travail </w:t>
      </w:r>
      <w:r w:rsidRPr="002E4FD7">
        <w:rPr>
          <w:szCs w:val="22"/>
        </w:rPr>
        <w:t>(c</w:t>
      </w:r>
      <w:r w:rsidR="00F71CD9" w:rsidRPr="002E4FD7">
        <w:rPr>
          <w:szCs w:val="22"/>
        </w:rPr>
        <w:t>es pièces sont à produire tous les six mois jusqu'à la fin de l'exécution du marché</w:t>
      </w:r>
      <w:r w:rsidRPr="002E4FD7">
        <w:rPr>
          <w:szCs w:val="22"/>
        </w:rPr>
        <w:t>),</w:t>
      </w:r>
    </w:p>
    <w:p w14:paraId="7BBF24DD" w14:textId="66BFA00A" w:rsidR="009C1441" w:rsidRPr="002E4FD7" w:rsidRDefault="009C1441">
      <w:pPr>
        <w:keepLines/>
        <w:widowControl w:val="0"/>
        <w:numPr>
          <w:ilvl w:val="0"/>
          <w:numId w:val="13"/>
        </w:numPr>
        <w:tabs>
          <w:tab w:val="left" w:pos="284"/>
          <w:tab w:val="num" w:pos="709"/>
        </w:tabs>
        <w:ind w:left="284" w:hanging="284"/>
        <w:jc w:val="both"/>
        <w:rPr>
          <w:szCs w:val="22"/>
        </w:rPr>
      </w:pPr>
      <w:r w:rsidRPr="002E4FD7">
        <w:rPr>
          <w:szCs w:val="22"/>
        </w:rPr>
        <w:t>u</w:t>
      </w:r>
      <w:r w:rsidR="00F71CD9" w:rsidRPr="002E4FD7">
        <w:rPr>
          <w:szCs w:val="22"/>
        </w:rPr>
        <w:t>n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2E4FD7">
        <w:rPr>
          <w:szCs w:val="22"/>
        </w:rPr>
        <w:t>,</w:t>
      </w:r>
    </w:p>
    <w:p w14:paraId="7F4C3F73" w14:textId="70D62A0D" w:rsidR="00F71CD9" w:rsidRPr="002E4FD7" w:rsidRDefault="009C1441">
      <w:pPr>
        <w:keepLines/>
        <w:widowControl w:val="0"/>
        <w:numPr>
          <w:ilvl w:val="0"/>
          <w:numId w:val="13"/>
        </w:numPr>
        <w:tabs>
          <w:tab w:val="left" w:pos="284"/>
          <w:tab w:val="num" w:pos="709"/>
        </w:tabs>
        <w:ind w:left="284" w:hanging="284"/>
        <w:jc w:val="both"/>
        <w:rPr>
          <w:szCs w:val="22"/>
        </w:rPr>
      </w:pPr>
      <w:r w:rsidRPr="002E4FD7">
        <w:rPr>
          <w:szCs w:val="22"/>
        </w:rPr>
        <w:t>u</w:t>
      </w:r>
      <w:r w:rsidR="00F71CD9" w:rsidRPr="002E4FD7">
        <w:rPr>
          <w:szCs w:val="22"/>
        </w:rPr>
        <w:t xml:space="preserve">ne déclaration sur l'honneur attestant qu'il ne se trouve pas dans un cas d'interdiction de soumissionner mentionné aux articles L. 2141-1 et au 1° de l'article L. 2141-4 du </w:t>
      </w:r>
      <w:r w:rsidR="00D9219E" w:rsidRPr="002E4FD7">
        <w:rPr>
          <w:szCs w:val="22"/>
        </w:rPr>
        <w:t>Code</w:t>
      </w:r>
      <w:r w:rsidR="00F71CD9" w:rsidRPr="002E4FD7">
        <w:rPr>
          <w:szCs w:val="22"/>
        </w:rPr>
        <w:t xml:space="preserve"> de la commande publique</w:t>
      </w:r>
      <w:r w:rsidRPr="002E4FD7">
        <w:rPr>
          <w:szCs w:val="22"/>
        </w:rPr>
        <w:t>,</w:t>
      </w:r>
    </w:p>
    <w:p w14:paraId="2D36F8A0" w14:textId="4F6D0BF5" w:rsidR="00F71CD9" w:rsidRPr="002E4FD7" w:rsidRDefault="009C1441">
      <w:pPr>
        <w:keepLines/>
        <w:widowControl w:val="0"/>
        <w:numPr>
          <w:ilvl w:val="0"/>
          <w:numId w:val="13"/>
        </w:numPr>
        <w:tabs>
          <w:tab w:val="left" w:pos="284"/>
          <w:tab w:val="num" w:pos="709"/>
        </w:tabs>
        <w:ind w:left="284" w:hanging="284"/>
        <w:jc w:val="both"/>
        <w:rPr>
          <w:rFonts w:cs="Arial"/>
          <w:szCs w:val="22"/>
        </w:rPr>
      </w:pPr>
      <w:r w:rsidRPr="002E4FD7">
        <w:rPr>
          <w:szCs w:val="22"/>
        </w:rPr>
        <w:t>l</w:t>
      </w:r>
      <w:r w:rsidR="00F71CD9" w:rsidRPr="002E4FD7">
        <w:rPr>
          <w:szCs w:val="22"/>
        </w:rPr>
        <w:t>orsque le candidat est en redressement</w:t>
      </w:r>
      <w:r w:rsidR="00F71CD9" w:rsidRPr="002E4FD7">
        <w:rPr>
          <w:rFonts w:cs="Arial"/>
          <w:szCs w:val="22"/>
        </w:rPr>
        <w:t xml:space="preserve"> judiciaire, la copie du ou des jugements prononcés. </w:t>
      </w:r>
    </w:p>
    <w:p w14:paraId="6F746BA8" w14:textId="77777777" w:rsidR="007D1F9B" w:rsidRPr="002E4FD7" w:rsidRDefault="00F71CD9" w:rsidP="007D1F9B">
      <w:pPr>
        <w:keepNext/>
        <w:keepLines/>
        <w:widowControl w:val="0"/>
        <w:tabs>
          <w:tab w:val="left" w:pos="284"/>
        </w:tabs>
        <w:spacing w:before="120"/>
        <w:jc w:val="both"/>
        <w:rPr>
          <w:rFonts w:cs="Arial"/>
          <w:szCs w:val="22"/>
        </w:rPr>
      </w:pPr>
      <w:r w:rsidRPr="002E4FD7">
        <w:rPr>
          <w:rFonts w:cs="Arial"/>
          <w:szCs w:val="22"/>
        </w:rPr>
        <w:t xml:space="preserve">Lorsque les autorités compétentes du pays d'origine ou d'établissement du candidat ne délivrent pas les documents justificatifs équivalents à ceux mentionnés aux articles R. 2143-6 à R. 2143-9 </w:t>
      </w:r>
      <w:r w:rsidRPr="002E4FD7">
        <w:rPr>
          <w:rFonts w:cs="Arial"/>
          <w:iCs/>
          <w:szCs w:val="22"/>
        </w:rPr>
        <w:t xml:space="preserve">du </w:t>
      </w:r>
      <w:r w:rsidR="00D9219E" w:rsidRPr="002E4FD7">
        <w:rPr>
          <w:rFonts w:cs="Arial"/>
          <w:iCs/>
          <w:szCs w:val="22"/>
        </w:rPr>
        <w:t>Code</w:t>
      </w:r>
      <w:r w:rsidRPr="002E4FD7">
        <w:rPr>
          <w:rFonts w:cs="Arial"/>
          <w:iCs/>
          <w:szCs w:val="22"/>
        </w:rPr>
        <w:t xml:space="preserve"> de la commande publique</w:t>
      </w:r>
      <w:r w:rsidRPr="002E4FD7">
        <w:rPr>
          <w:rFonts w:cs="Arial"/>
          <w:szCs w:val="22"/>
        </w:rPr>
        <w:t xml:space="preserve">, ou lorsque ceux-ci </w:t>
      </w:r>
      <w:r w:rsidRPr="002E4FD7">
        <w:rPr>
          <w:szCs w:val="22"/>
        </w:rPr>
        <w:t>ne</w:t>
      </w:r>
      <w:r w:rsidRPr="002E4FD7">
        <w:rPr>
          <w:rFonts w:cs="Arial"/>
          <w:szCs w:val="22"/>
        </w:rPr>
        <w:t xml:space="preserve"> mentionnent pas tous les cas d'interdiction de soumissionner, ils peuvent être remplacés par</w:t>
      </w:r>
      <w:r w:rsidR="007D1F9B" w:rsidRPr="002E4FD7">
        <w:rPr>
          <w:rFonts w:cs="Arial"/>
          <w:szCs w:val="22"/>
        </w:rPr>
        <w:t> :</w:t>
      </w:r>
    </w:p>
    <w:p w14:paraId="0913EFCB" w14:textId="5DA41EC9" w:rsidR="007D1F9B" w:rsidRPr="002E4FD7" w:rsidRDefault="00F71CD9" w:rsidP="007D1F9B">
      <w:pPr>
        <w:keepLines/>
        <w:widowControl w:val="0"/>
        <w:numPr>
          <w:ilvl w:val="0"/>
          <w:numId w:val="13"/>
        </w:numPr>
        <w:tabs>
          <w:tab w:val="left" w:pos="284"/>
          <w:tab w:val="num" w:pos="709"/>
        </w:tabs>
        <w:ind w:left="284" w:hanging="284"/>
        <w:jc w:val="both"/>
        <w:rPr>
          <w:szCs w:val="22"/>
        </w:rPr>
      </w:pPr>
      <w:r w:rsidRPr="002E4FD7">
        <w:rPr>
          <w:rFonts w:cs="Arial"/>
          <w:szCs w:val="22"/>
        </w:rPr>
        <w:t xml:space="preserve">une </w:t>
      </w:r>
      <w:r w:rsidRPr="002E4FD7">
        <w:rPr>
          <w:szCs w:val="22"/>
        </w:rPr>
        <w:t>déclaration</w:t>
      </w:r>
      <w:r w:rsidRPr="002E4FD7">
        <w:rPr>
          <w:rFonts w:cs="Arial"/>
          <w:szCs w:val="22"/>
        </w:rPr>
        <w:t xml:space="preserve"> sous serment </w:t>
      </w:r>
    </w:p>
    <w:p w14:paraId="0B19E06F" w14:textId="60D5E736" w:rsidR="00F71CD9" w:rsidRPr="002E4FD7" w:rsidRDefault="00F71CD9" w:rsidP="007D1F9B">
      <w:pPr>
        <w:keepLines/>
        <w:widowControl w:val="0"/>
        <w:numPr>
          <w:ilvl w:val="0"/>
          <w:numId w:val="13"/>
        </w:numPr>
        <w:tabs>
          <w:tab w:val="left" w:pos="284"/>
          <w:tab w:val="num" w:pos="709"/>
        </w:tabs>
        <w:ind w:left="284" w:hanging="284"/>
        <w:jc w:val="both"/>
        <w:rPr>
          <w:szCs w:val="22"/>
        </w:rPr>
      </w:pPr>
      <w:r w:rsidRPr="002E4FD7">
        <w:rPr>
          <w:rFonts w:cs="Arial"/>
          <w:szCs w:val="22"/>
        </w:rPr>
        <w:t>ou,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2E4FD7" w:rsidRDefault="00F71CD9" w:rsidP="00B7535A">
      <w:pPr>
        <w:keepLines/>
        <w:widowControl w:val="0"/>
        <w:tabs>
          <w:tab w:val="left" w:pos="284"/>
        </w:tabs>
        <w:spacing w:before="120"/>
        <w:jc w:val="both"/>
        <w:rPr>
          <w:rFonts w:cs="Arial"/>
          <w:szCs w:val="22"/>
        </w:rPr>
      </w:pPr>
      <w:r w:rsidRPr="002E4FD7">
        <w:rPr>
          <w:rFonts w:cs="Arial"/>
          <w:szCs w:val="22"/>
        </w:rPr>
        <w:t xml:space="preserve">Les pièces ci-dessus sont rédigées en langue française ou accompagnées d'une traduction en langue française. </w:t>
      </w:r>
    </w:p>
    <w:p w14:paraId="0F94C245" w14:textId="77777777" w:rsidR="007D1F9B" w:rsidRPr="002E4FD7" w:rsidRDefault="007D1F9B" w:rsidP="007D1F9B">
      <w:pPr>
        <w:keepLines/>
        <w:widowControl w:val="0"/>
        <w:tabs>
          <w:tab w:val="left" w:pos="284"/>
        </w:tabs>
        <w:spacing w:before="120"/>
        <w:jc w:val="both"/>
        <w:rPr>
          <w:szCs w:val="22"/>
        </w:rPr>
      </w:pPr>
      <w:r w:rsidRPr="002E4FD7">
        <w:rPr>
          <w:szCs w:val="22"/>
        </w:rPr>
        <w:t>La liste des impôts, taxes, contributions ou cotisations sociales devant donner lieu à délivrance d'un certificat ainsi que la liste des administrations et organismes compétents sont fixés par arrêté du 22 mars 2019.</w:t>
      </w:r>
    </w:p>
    <w:p w14:paraId="22B834E0" w14:textId="699E00AC" w:rsidR="007D1F9B" w:rsidRPr="002E4FD7" w:rsidRDefault="007D1F9B" w:rsidP="007D1F9B">
      <w:pPr>
        <w:keepLines/>
        <w:widowControl w:val="0"/>
        <w:tabs>
          <w:tab w:val="left" w:pos="284"/>
        </w:tabs>
        <w:jc w:val="both"/>
        <w:rPr>
          <w:rFonts w:cs="Arial"/>
          <w:szCs w:val="22"/>
        </w:rPr>
      </w:pPr>
      <w:r w:rsidRPr="002E4FD7">
        <w:rPr>
          <w:szCs w:val="22"/>
        </w:rPr>
        <w:t>Le candidat établi à l'étranger produit un certificat établi par les administrations et organismes de son pays d'origine ou d'établissement),</w:t>
      </w:r>
    </w:p>
    <w:p w14:paraId="71BA5E3E" w14:textId="77777777" w:rsidR="00F71CD9" w:rsidRPr="002E4FD7" w:rsidRDefault="00F71CD9" w:rsidP="00B7535A">
      <w:pPr>
        <w:keepLines/>
        <w:widowControl w:val="0"/>
        <w:tabs>
          <w:tab w:val="left" w:pos="284"/>
        </w:tabs>
        <w:spacing w:before="120"/>
        <w:jc w:val="both"/>
        <w:rPr>
          <w:rFonts w:cs="Arial"/>
          <w:szCs w:val="22"/>
        </w:rPr>
      </w:pPr>
      <w:r w:rsidRPr="002E4FD7">
        <w:rPr>
          <w:rFonts w:cs="Arial"/>
          <w:szCs w:val="22"/>
        </w:rPr>
        <w:t>Si le candidat retenu a fourni ces justificatifs à l’appui de sa candidature, il ne sera pas tenu de les transmettre à nouveau lors de l’attribution.</w:t>
      </w:r>
    </w:p>
    <w:p w14:paraId="38E6CECE" w14:textId="77777777" w:rsidR="00F71CD9" w:rsidRPr="002E4FD7" w:rsidRDefault="00F71CD9" w:rsidP="005159FD">
      <w:pPr>
        <w:pStyle w:val="08Titre11-"/>
      </w:pPr>
      <w:bookmarkStart w:id="68" w:name="_Ref524336432"/>
      <w:bookmarkStart w:id="69" w:name="_Ref524336440"/>
      <w:bookmarkStart w:id="70" w:name="_Ref524336470"/>
      <w:bookmarkStart w:id="71" w:name="_Ref524336482"/>
      <w:bookmarkStart w:id="72" w:name="_Toc193478959"/>
      <w:bookmarkStart w:id="73" w:name="_Toc232691626"/>
      <w:r w:rsidRPr="002E4FD7">
        <w:lastRenderedPageBreak/>
        <w:t>Signature de l’acte d’engagement</w:t>
      </w:r>
      <w:bookmarkEnd w:id="68"/>
      <w:bookmarkEnd w:id="69"/>
      <w:bookmarkEnd w:id="70"/>
      <w:bookmarkEnd w:id="71"/>
      <w:bookmarkEnd w:id="72"/>
      <w:bookmarkEnd w:id="73"/>
    </w:p>
    <w:p w14:paraId="6CFA9128" w14:textId="77777777" w:rsidR="002E5D63" w:rsidRPr="002E4FD7" w:rsidRDefault="00F71CD9" w:rsidP="00CB696F">
      <w:pPr>
        <w:keepLines/>
        <w:widowControl w:val="0"/>
        <w:tabs>
          <w:tab w:val="left" w:pos="284"/>
        </w:tabs>
        <w:spacing w:before="240"/>
        <w:jc w:val="both"/>
        <w:rPr>
          <w:szCs w:val="22"/>
        </w:rPr>
      </w:pPr>
      <w:r w:rsidRPr="002E4FD7">
        <w:rPr>
          <w:szCs w:val="22"/>
        </w:rPr>
        <w:t>Pour chaque lot, le candidat retenu devra dater et signer l’acte d’engagement</w:t>
      </w:r>
      <w:r w:rsidR="00640EF8" w:rsidRPr="002E4FD7">
        <w:rPr>
          <w:szCs w:val="22"/>
        </w:rPr>
        <w:t xml:space="preserve"> et ses annexes </w:t>
      </w:r>
    </w:p>
    <w:p w14:paraId="2AC0C88F" w14:textId="4C6C2CAC" w:rsidR="00F71CD9" w:rsidRPr="002E4FD7" w:rsidRDefault="00F71CD9" w:rsidP="00B7535A">
      <w:pPr>
        <w:keepLines/>
        <w:widowControl w:val="0"/>
        <w:tabs>
          <w:tab w:val="left" w:pos="284"/>
        </w:tabs>
        <w:spacing w:before="120"/>
        <w:jc w:val="both"/>
        <w:rPr>
          <w:szCs w:val="22"/>
        </w:rPr>
      </w:pPr>
      <w:r w:rsidRPr="002E4FD7">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2E4FD7" w:rsidRDefault="00F71CD9" w:rsidP="00CB696F">
      <w:pPr>
        <w:keepNext/>
        <w:keepLines/>
        <w:widowControl w:val="0"/>
        <w:tabs>
          <w:tab w:val="left" w:pos="284"/>
        </w:tabs>
        <w:spacing w:before="240"/>
        <w:jc w:val="both"/>
        <w:rPr>
          <w:szCs w:val="22"/>
        </w:rPr>
      </w:pPr>
      <w:r w:rsidRPr="002E4FD7">
        <w:rPr>
          <w:szCs w:val="22"/>
        </w:rPr>
        <w:t>Deux possibilités de signature, selon le choix de l’acheteur :</w:t>
      </w:r>
    </w:p>
    <w:p w14:paraId="234F2224" w14:textId="77777777" w:rsidR="00F71CD9" w:rsidRPr="002E4FD7" w:rsidRDefault="00F71CD9" w:rsidP="00693B68">
      <w:pPr>
        <w:keepNext/>
        <w:keepLines/>
        <w:widowControl w:val="0"/>
        <w:spacing w:before="300"/>
        <w:jc w:val="both"/>
        <w:rPr>
          <w:color w:val="436E91" w:themeColor="accent1"/>
          <w:u w:val="single"/>
        </w:rPr>
      </w:pPr>
      <w:r w:rsidRPr="002E4FD7">
        <w:rPr>
          <w:color w:val="436E91" w:themeColor="accent1"/>
          <w:u w:val="single"/>
        </w:rPr>
        <w:t>Signature manuscrite</w:t>
      </w:r>
    </w:p>
    <w:p w14:paraId="274657CE" w14:textId="6DDA4865" w:rsidR="00F71CD9" w:rsidRPr="002E4FD7" w:rsidRDefault="00F71CD9" w:rsidP="00B7535A">
      <w:pPr>
        <w:keepLines/>
        <w:widowControl w:val="0"/>
        <w:tabs>
          <w:tab w:val="left" w:pos="284"/>
        </w:tabs>
        <w:spacing w:before="120"/>
        <w:jc w:val="both"/>
        <w:rPr>
          <w:szCs w:val="22"/>
        </w:rPr>
      </w:pPr>
      <w:r w:rsidRPr="002E4FD7">
        <w:rPr>
          <w:szCs w:val="22"/>
        </w:rPr>
        <w:t>Le candidat devra fournir l’acte d’engagement</w:t>
      </w:r>
      <w:r w:rsidR="0078355B" w:rsidRPr="002E4FD7">
        <w:rPr>
          <w:szCs w:val="22"/>
        </w:rPr>
        <w:t xml:space="preserve"> </w:t>
      </w:r>
      <w:r w:rsidR="00640EF8" w:rsidRPr="002E4FD7">
        <w:rPr>
          <w:szCs w:val="22"/>
        </w:rPr>
        <w:t>et ses annexes</w:t>
      </w:r>
      <w:r w:rsidRPr="002E4FD7">
        <w:rPr>
          <w:szCs w:val="22"/>
        </w:rPr>
        <w:t xml:space="preserve"> de manière manuscrite sur support papier. Les documents devront obligatoirement être signés en original (les signatures scannées ne sont pas autorisées).</w:t>
      </w:r>
    </w:p>
    <w:p w14:paraId="4710A29C" w14:textId="77777777" w:rsidR="00F71CD9" w:rsidRPr="002E4FD7" w:rsidRDefault="00F71CD9" w:rsidP="00693B68">
      <w:pPr>
        <w:keepNext/>
        <w:keepLines/>
        <w:widowControl w:val="0"/>
        <w:spacing w:before="300"/>
        <w:jc w:val="both"/>
        <w:rPr>
          <w:color w:val="436E91" w:themeColor="accent1"/>
          <w:u w:val="single"/>
        </w:rPr>
      </w:pPr>
      <w:r w:rsidRPr="002E4FD7">
        <w:rPr>
          <w:color w:val="436E91" w:themeColor="accent1"/>
          <w:u w:val="single"/>
        </w:rPr>
        <w:t>Signature électronique</w:t>
      </w:r>
    </w:p>
    <w:p w14:paraId="4A88CC03" w14:textId="1BA33F75" w:rsidR="00F71CD9" w:rsidRPr="002E4FD7" w:rsidRDefault="00F71CD9" w:rsidP="00B7535A">
      <w:pPr>
        <w:keepLines/>
        <w:widowControl w:val="0"/>
        <w:tabs>
          <w:tab w:val="left" w:pos="284"/>
        </w:tabs>
        <w:spacing w:before="120"/>
        <w:jc w:val="both"/>
        <w:rPr>
          <w:szCs w:val="22"/>
        </w:rPr>
      </w:pPr>
      <w:r w:rsidRPr="002E4FD7">
        <w:rPr>
          <w:szCs w:val="22"/>
        </w:rPr>
        <w:t>L’acte d’engagement</w:t>
      </w:r>
      <w:r w:rsidR="0078355B" w:rsidRPr="002E4FD7">
        <w:rPr>
          <w:szCs w:val="22"/>
        </w:rPr>
        <w:t xml:space="preserve"> et</w:t>
      </w:r>
      <w:r w:rsidRPr="002E4FD7">
        <w:rPr>
          <w:szCs w:val="22"/>
        </w:rPr>
        <w:t xml:space="preserve"> </w:t>
      </w:r>
      <w:r w:rsidR="00640EF8" w:rsidRPr="002E4FD7">
        <w:rPr>
          <w:szCs w:val="22"/>
        </w:rPr>
        <w:t>ses annexes</w:t>
      </w:r>
      <w:r w:rsidRPr="002E4FD7">
        <w:rPr>
          <w:szCs w:val="22"/>
        </w:rPr>
        <w:t xml:space="preserve"> devront être transmis dans des conditions qui permettent d’authentifier la signature du candidat selon les exigences fixées aux articles 1365 à 1367 du </w:t>
      </w:r>
      <w:r w:rsidR="00D9219E" w:rsidRPr="002E4FD7">
        <w:rPr>
          <w:szCs w:val="22"/>
        </w:rPr>
        <w:t>Code</w:t>
      </w:r>
      <w:r w:rsidRPr="002E4FD7">
        <w:rPr>
          <w:szCs w:val="22"/>
        </w:rPr>
        <w:t xml:space="preserve"> civil.</w:t>
      </w:r>
    </w:p>
    <w:p w14:paraId="1E433BCD" w14:textId="77777777" w:rsidR="00F71CD9" w:rsidRPr="002E4FD7" w:rsidRDefault="00F71CD9" w:rsidP="00B7535A">
      <w:pPr>
        <w:keepLines/>
        <w:widowControl w:val="0"/>
        <w:tabs>
          <w:tab w:val="left" w:pos="284"/>
        </w:tabs>
        <w:spacing w:before="120"/>
        <w:jc w:val="both"/>
        <w:rPr>
          <w:szCs w:val="22"/>
        </w:rPr>
      </w:pPr>
      <w:r w:rsidRPr="002E4FD7">
        <w:rPr>
          <w:szCs w:val="22"/>
        </w:rPr>
        <w:t>Conformément à l’arrêté du 22 mars 2019, les candidats devront utiliser une signature électronique conforme aux exigences du règlement n° 910/2014 du 23 juillet 2014 dit « eIDAS » relatives à la signature électronique avancée reposant sur un certificat qualifié.</w:t>
      </w:r>
    </w:p>
    <w:p w14:paraId="59EBC303" w14:textId="77777777" w:rsidR="00F71CD9" w:rsidRPr="002E4FD7" w:rsidRDefault="00F71CD9" w:rsidP="00B7535A">
      <w:pPr>
        <w:keepLines/>
        <w:widowControl w:val="0"/>
        <w:tabs>
          <w:tab w:val="left" w:pos="284"/>
        </w:tabs>
        <w:spacing w:before="120"/>
        <w:jc w:val="both"/>
        <w:rPr>
          <w:szCs w:val="22"/>
        </w:rPr>
      </w:pPr>
      <w:r w:rsidRPr="002E4FD7">
        <w:rPr>
          <w:szCs w:val="22"/>
        </w:rPr>
        <w:t>Le certificat devra être en cours de validité à la date de la signature. Les frais de recours à la signature électronique sont à la charge de chaque candidat.</w:t>
      </w:r>
    </w:p>
    <w:p w14:paraId="103D5DAB" w14:textId="30447759" w:rsidR="00F71CD9" w:rsidRPr="002E4FD7" w:rsidRDefault="009C1441" w:rsidP="00B7535A">
      <w:pPr>
        <w:keepLines/>
        <w:widowControl w:val="0"/>
        <w:tabs>
          <w:tab w:val="left" w:pos="284"/>
        </w:tabs>
        <w:spacing w:before="120"/>
        <w:jc w:val="both"/>
        <w:rPr>
          <w:szCs w:val="22"/>
        </w:rPr>
      </w:pPr>
      <w:r w:rsidRPr="002E4FD7">
        <w:rPr>
          <w:szCs w:val="22"/>
        </w:rPr>
        <w:t>L</w:t>
      </w:r>
      <w:r w:rsidR="00F71CD9" w:rsidRPr="002E4FD7">
        <w:rPr>
          <w:szCs w:val="22"/>
        </w:rPr>
        <w:t>a signature électronique pourra être également apposée au moyen d’un parapheur électronique.</w:t>
      </w:r>
    </w:p>
    <w:p w14:paraId="2DA70D42" w14:textId="77777777" w:rsidR="00F71CD9" w:rsidRPr="002E4FD7" w:rsidRDefault="00F71CD9" w:rsidP="005159FD">
      <w:pPr>
        <w:pStyle w:val="08Titre11-"/>
      </w:pPr>
      <w:bookmarkStart w:id="74" w:name="_Toc447632896"/>
      <w:bookmarkStart w:id="75" w:name="_Toc447639708"/>
      <w:bookmarkStart w:id="76" w:name="_Toc193478960"/>
      <w:bookmarkStart w:id="77" w:name="_Toc232691627"/>
      <w:r w:rsidRPr="002E4FD7">
        <w:t>Information des soumissionnaires et du candidat retenu</w:t>
      </w:r>
      <w:bookmarkEnd w:id="74"/>
      <w:bookmarkEnd w:id="75"/>
      <w:bookmarkEnd w:id="76"/>
      <w:bookmarkEnd w:id="77"/>
    </w:p>
    <w:p w14:paraId="2F3F8421" w14:textId="77777777" w:rsidR="00F71CD9" w:rsidRPr="002E4FD7" w:rsidRDefault="00F71CD9" w:rsidP="00CB696F">
      <w:pPr>
        <w:keepLines/>
        <w:widowControl w:val="0"/>
        <w:tabs>
          <w:tab w:val="left" w:pos="284"/>
        </w:tabs>
        <w:spacing w:before="240"/>
        <w:jc w:val="both"/>
        <w:rPr>
          <w:bCs/>
          <w:szCs w:val="22"/>
        </w:rPr>
      </w:pPr>
      <w:bookmarkStart w:id="78" w:name="_Toc423687765"/>
      <w:r w:rsidRPr="002E4FD7">
        <w:rPr>
          <w:bCs/>
          <w:szCs w:val="22"/>
        </w:rPr>
        <w:t xml:space="preserve">Les </w:t>
      </w:r>
      <w:r w:rsidRPr="002E4FD7">
        <w:rPr>
          <w:szCs w:val="22"/>
        </w:rPr>
        <w:t>soumissionnaires</w:t>
      </w:r>
      <w:r w:rsidRPr="002E4FD7">
        <w:rPr>
          <w:bCs/>
          <w:szCs w:val="22"/>
        </w:rPr>
        <w:t xml:space="preserve"> seront avisés du rejet de leur offre par voie électronique.</w:t>
      </w:r>
      <w:bookmarkEnd w:id="78"/>
    </w:p>
    <w:p w14:paraId="7DF3EF68" w14:textId="77777777" w:rsidR="002E5D63" w:rsidRPr="002E4FD7" w:rsidRDefault="00F71CD9" w:rsidP="00B7535A">
      <w:pPr>
        <w:keepLines/>
        <w:widowControl w:val="0"/>
        <w:tabs>
          <w:tab w:val="left" w:pos="284"/>
        </w:tabs>
        <w:spacing w:before="120"/>
        <w:jc w:val="both"/>
        <w:rPr>
          <w:szCs w:val="22"/>
        </w:rPr>
      </w:pPr>
      <w:bookmarkStart w:id="79" w:name="_Toc423687766"/>
      <w:r w:rsidRPr="002E4FD7">
        <w:rPr>
          <w:szCs w:val="22"/>
        </w:rPr>
        <w:t>Les candidats retenus recevront, par voie électronique, une lettre de notification accompagnée d'une copie de leur marché ou d’un original de contrat signé électroniquement.</w:t>
      </w:r>
      <w:bookmarkEnd w:id="79"/>
    </w:p>
    <w:p w14:paraId="4FA3EA00" w14:textId="639FA118" w:rsidR="00F71CD9" w:rsidRPr="002E4FD7" w:rsidRDefault="009C1441" w:rsidP="00CB696F">
      <w:pPr>
        <w:pStyle w:val="06-TitreARTICLEAE"/>
        <w:keepLines/>
      </w:pPr>
      <w:bookmarkStart w:id="80" w:name="_Toc193478901"/>
      <w:bookmarkStart w:id="81" w:name="_Toc193478961"/>
      <w:bookmarkStart w:id="82" w:name="_Toc232691628"/>
      <w:r w:rsidRPr="002E4FD7">
        <w:t>Renseignements complémentaires</w:t>
      </w:r>
      <w:bookmarkEnd w:id="80"/>
      <w:bookmarkEnd w:id="81"/>
      <w:bookmarkEnd w:id="82"/>
    </w:p>
    <w:p w14:paraId="78577AB7" w14:textId="77777777" w:rsidR="00F71CD9" w:rsidRPr="002E4FD7" w:rsidRDefault="00F71CD9" w:rsidP="00CB696F">
      <w:pPr>
        <w:keepLines/>
        <w:widowControl w:val="0"/>
        <w:tabs>
          <w:tab w:val="left" w:pos="284"/>
        </w:tabs>
        <w:spacing w:before="240"/>
        <w:jc w:val="both"/>
        <w:rPr>
          <w:szCs w:val="22"/>
        </w:rPr>
      </w:pPr>
      <w:r w:rsidRPr="002E4FD7">
        <w:rPr>
          <w:szCs w:val="22"/>
        </w:rPr>
        <w:t>Les demandes de renseignements doivent être effectuées via la plate-forme de dématérialisation de l’acheteur.</w:t>
      </w:r>
    </w:p>
    <w:p w14:paraId="0E51CBE9" w14:textId="77A5C713" w:rsidR="00F71CD9" w:rsidRPr="00B036B0" w:rsidRDefault="00F71CD9" w:rsidP="00B036B0">
      <w:pPr>
        <w:keepLines/>
        <w:widowControl w:val="0"/>
        <w:spacing w:before="120"/>
        <w:jc w:val="center"/>
        <w:rPr>
          <w:color w:val="3333FF"/>
          <w:szCs w:val="22"/>
        </w:rPr>
      </w:pPr>
      <w:r w:rsidRPr="002E4FD7">
        <w:rPr>
          <w:szCs w:val="22"/>
        </w:rPr>
        <w:t xml:space="preserve">Toutes les réponses à ces questions seront soumises à l'ensemble des candidats </w:t>
      </w:r>
      <w:r w:rsidRPr="002E4FD7">
        <w:rPr>
          <w:b/>
          <w:szCs w:val="22"/>
          <w:u w:val="single"/>
        </w:rPr>
        <w:t>identifiés sur la plate-forme de dématérialisation</w:t>
      </w:r>
      <w:r w:rsidRPr="002E4FD7">
        <w:rPr>
          <w:b/>
          <w:szCs w:val="22"/>
        </w:rPr>
        <w:t xml:space="preserve"> : </w:t>
      </w:r>
      <w:hyperlink r:id="rId10" w:history="1">
        <w:r w:rsidR="00B036B0" w:rsidRPr="002E4FD7">
          <w:rPr>
            <w:rStyle w:val="Lienhypertexte"/>
            <w:szCs w:val="22"/>
          </w:rPr>
          <w:t>AW Solutions | Profil d'acheteur | Dématérialisation | Sourcing</w:t>
        </w:r>
      </w:hyperlink>
      <w:hyperlink r:id="rId11" w:history="1"/>
      <w:r w:rsidRPr="002E4FD7">
        <w:rPr>
          <w:szCs w:val="22"/>
        </w:rPr>
        <w:t xml:space="preserve"> (éviter les adresses mails génériques).</w:t>
      </w:r>
    </w:p>
    <w:p w14:paraId="16D5B3B3" w14:textId="77777777" w:rsidR="002E5D63" w:rsidRPr="002E4FD7" w:rsidRDefault="00F71CD9" w:rsidP="00B7535A">
      <w:pPr>
        <w:keepLines/>
        <w:widowControl w:val="0"/>
        <w:tabs>
          <w:tab w:val="left" w:pos="284"/>
        </w:tabs>
        <w:spacing w:before="120"/>
        <w:jc w:val="both"/>
        <w:rPr>
          <w:rFonts w:cs="Arial"/>
          <w:iCs/>
          <w:szCs w:val="22"/>
        </w:rPr>
      </w:pPr>
      <w:r w:rsidRPr="002E4FD7">
        <w:rPr>
          <w:rFonts w:cs="Arial"/>
          <w:iCs/>
          <w:szCs w:val="22"/>
        </w:rPr>
        <w:t>Aucune</w:t>
      </w:r>
      <w:r w:rsidRPr="002E4FD7">
        <w:rPr>
          <w:rFonts w:cs="Arial"/>
          <w:szCs w:val="22"/>
        </w:rPr>
        <w:t xml:space="preserve"> </w:t>
      </w:r>
      <w:r w:rsidRPr="002E4FD7">
        <w:rPr>
          <w:rFonts w:cs="Arial"/>
          <w:iCs/>
          <w:szCs w:val="22"/>
        </w:rPr>
        <w:t xml:space="preserve">question ne pourra parvenir </w:t>
      </w:r>
      <w:r w:rsidRPr="002E4FD7">
        <w:rPr>
          <w:rFonts w:cs="Arial"/>
          <w:b/>
          <w:bCs/>
          <w:iCs/>
          <w:szCs w:val="22"/>
          <w:u w:val="single"/>
        </w:rPr>
        <w:t>moins de dix jours calendaires</w:t>
      </w:r>
      <w:r w:rsidRPr="002E4FD7">
        <w:rPr>
          <w:rFonts w:cs="Arial"/>
          <w:iCs/>
          <w:szCs w:val="22"/>
        </w:rPr>
        <w:t xml:space="preserve"> avant la date limite de réception </w:t>
      </w:r>
      <w:r w:rsidRPr="002E4FD7">
        <w:rPr>
          <w:szCs w:val="22"/>
        </w:rPr>
        <w:t>des</w:t>
      </w:r>
      <w:r w:rsidRPr="002E4FD7">
        <w:rPr>
          <w:rFonts w:cs="Arial"/>
          <w:iCs/>
          <w:szCs w:val="22"/>
        </w:rPr>
        <w:t xml:space="preserve"> plis.</w:t>
      </w:r>
    </w:p>
    <w:p w14:paraId="6346E760" w14:textId="5B02D5EC" w:rsidR="00F71CD9" w:rsidRPr="002E4FD7" w:rsidRDefault="00F71CD9" w:rsidP="00CB696F">
      <w:pPr>
        <w:keepLines/>
        <w:widowControl w:val="0"/>
        <w:tabs>
          <w:tab w:val="left" w:pos="993"/>
        </w:tabs>
        <w:jc w:val="both"/>
        <w:rPr>
          <w:szCs w:val="22"/>
        </w:rPr>
        <w:sectPr w:rsidR="00F71CD9" w:rsidRPr="002E4FD7" w:rsidSect="00F71CD9">
          <w:footerReference w:type="default" r:id="rId12"/>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96C9BB7" w14:textId="77777777" w:rsidR="002E5D63" w:rsidRPr="002E4FD7" w:rsidRDefault="00F71CD9"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themeColor="background1"/>
          <w:sz w:val="48"/>
          <w:szCs w:val="48"/>
        </w:rPr>
      </w:pPr>
      <w:r w:rsidRPr="002E4FD7">
        <w:rPr>
          <w:b/>
          <w:color w:val="FFFFFF" w:themeColor="background1"/>
          <w:sz w:val="48"/>
          <w:szCs w:val="48"/>
        </w:rPr>
        <w:lastRenderedPageBreak/>
        <w:t>PIECES ANNEXES</w:t>
      </w:r>
    </w:p>
    <w:p w14:paraId="38698F49" w14:textId="77777777" w:rsidR="002E5D63" w:rsidRPr="002E4FD7" w:rsidRDefault="00F71CD9">
      <w:pPr>
        <w:keepLines/>
        <w:widowControl w:val="0"/>
        <w:numPr>
          <w:ilvl w:val="0"/>
          <w:numId w:val="12"/>
        </w:numPr>
        <w:tabs>
          <w:tab w:val="left" w:pos="1985"/>
        </w:tabs>
        <w:spacing w:before="600" w:after="300"/>
        <w:ind w:left="1985" w:hanging="284"/>
        <w:jc w:val="both"/>
        <w:rPr>
          <w:sz w:val="40"/>
          <w:szCs w:val="40"/>
        </w:rPr>
      </w:pPr>
      <w:r w:rsidRPr="002E4FD7">
        <w:rPr>
          <w:sz w:val="40"/>
          <w:szCs w:val="40"/>
        </w:rPr>
        <w:t>Fiche de vérification</w:t>
      </w:r>
    </w:p>
    <w:p w14:paraId="665FF662" w14:textId="77777777" w:rsidR="002E5D63" w:rsidRPr="002E4FD7" w:rsidRDefault="00F71CD9">
      <w:pPr>
        <w:keepLines/>
        <w:widowControl w:val="0"/>
        <w:numPr>
          <w:ilvl w:val="0"/>
          <w:numId w:val="12"/>
        </w:numPr>
        <w:tabs>
          <w:tab w:val="left" w:pos="1985"/>
        </w:tabs>
        <w:spacing w:before="300" w:after="300"/>
        <w:ind w:left="1985" w:hanging="284"/>
        <w:jc w:val="both"/>
        <w:rPr>
          <w:sz w:val="40"/>
          <w:szCs w:val="40"/>
        </w:rPr>
      </w:pPr>
      <w:r w:rsidRPr="002E4FD7">
        <w:rPr>
          <w:sz w:val="40"/>
          <w:szCs w:val="40"/>
        </w:rPr>
        <w:t>Déclaration sur l'honneur</w:t>
      </w:r>
    </w:p>
    <w:p w14:paraId="51E003E4" w14:textId="77777777" w:rsidR="002E5D63" w:rsidRPr="002E4FD7" w:rsidRDefault="00F71CD9">
      <w:pPr>
        <w:keepLines/>
        <w:widowControl w:val="0"/>
        <w:numPr>
          <w:ilvl w:val="0"/>
          <w:numId w:val="12"/>
        </w:numPr>
        <w:tabs>
          <w:tab w:val="left" w:pos="1985"/>
        </w:tabs>
        <w:spacing w:before="300" w:after="300"/>
        <w:ind w:left="1985" w:hanging="284"/>
        <w:jc w:val="both"/>
        <w:rPr>
          <w:sz w:val="40"/>
          <w:szCs w:val="40"/>
        </w:rPr>
      </w:pPr>
      <w:r w:rsidRPr="002E4FD7">
        <w:rPr>
          <w:sz w:val="40"/>
          <w:szCs w:val="40"/>
        </w:rPr>
        <w:t>Mandat de la compagnie</w:t>
      </w:r>
    </w:p>
    <w:p w14:paraId="53F7D80E" w14:textId="0A7BFE86" w:rsidR="00F71CD9" w:rsidRPr="002E4FD7" w:rsidRDefault="00F71CD9" w:rsidP="00CB696F">
      <w:pPr>
        <w:keepLines/>
        <w:widowControl w:val="0"/>
        <w:tabs>
          <w:tab w:val="left" w:pos="993"/>
        </w:tabs>
        <w:jc w:val="both"/>
        <w:rPr>
          <w:sz w:val="24"/>
        </w:rPr>
        <w:sectPr w:rsidR="00F71CD9" w:rsidRPr="002E4FD7"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3710DDFA" w14:textId="336B1C29" w:rsidR="00F71CD9" w:rsidRPr="002E4FD7"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2E4FD7">
        <w:rPr>
          <w:rFonts w:ascii="Arial Gras" w:hAnsi="Arial Gras"/>
          <w:b/>
          <w:caps/>
          <w:color w:val="FFFFFF"/>
          <w:sz w:val="32"/>
          <w:szCs w:val="18"/>
        </w:rPr>
        <w:lastRenderedPageBreak/>
        <w:t>Fiche de vérification</w:t>
      </w:r>
    </w:p>
    <w:p w14:paraId="51E301FA" w14:textId="77777777" w:rsidR="00F71CD9" w:rsidRPr="002E4FD7" w:rsidRDefault="00F71CD9" w:rsidP="00B81AFE">
      <w:pPr>
        <w:pStyle w:val="Retraitcorpsdetexte"/>
        <w:keepLines/>
        <w:spacing w:before="360" w:after="500"/>
        <w:ind w:left="0"/>
        <w:jc w:val="center"/>
        <w:rPr>
          <w:rFonts w:ascii="Arial" w:hAnsi="Arial"/>
          <w:sz w:val="28"/>
          <w:u w:val="single"/>
        </w:rPr>
      </w:pPr>
      <w:r w:rsidRPr="002E4FD7">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rsidRPr="002E4FD7"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2E4FD7" w:rsidRDefault="00BD2254" w:rsidP="00CB696F">
            <w:pPr>
              <w:keepLines/>
              <w:jc w:val="center"/>
              <w:rPr>
                <w:rFonts w:cs="Arial"/>
                <w:color w:val="436E91"/>
                <w:szCs w:val="22"/>
              </w:rPr>
            </w:pPr>
            <w:r w:rsidRPr="002E4FD7">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2E4FD7" w:rsidRDefault="00F71CD9" w:rsidP="00CB696F">
            <w:pPr>
              <w:keepLines/>
              <w:jc w:val="center"/>
              <w:rPr>
                <w:rFonts w:cs="Arial"/>
                <w:b/>
                <w:i/>
                <w:color w:val="436E91"/>
                <w:szCs w:val="22"/>
              </w:rPr>
            </w:pPr>
            <w:r w:rsidRPr="002E4FD7">
              <w:rPr>
                <w:rFonts w:cs="Arial"/>
                <w:b/>
                <w:i/>
                <w:color w:val="436E91"/>
              </w:rPr>
              <w:t>Cochez pour vérification</w:t>
            </w:r>
          </w:p>
        </w:tc>
      </w:tr>
      <w:tr w:rsidR="006C3BFC" w:rsidRPr="002E4FD7"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2E4FD7"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2E4FD7" w:rsidRDefault="006C3BFC" w:rsidP="00CB696F">
            <w:pPr>
              <w:keepLines/>
              <w:ind w:left="-48" w:right="-31"/>
              <w:jc w:val="center"/>
              <w:rPr>
                <w:rFonts w:cs="Arial"/>
                <w:color w:val="436E91"/>
                <w:spacing w:val="-2"/>
              </w:rPr>
            </w:pPr>
            <w:r w:rsidRPr="002E4FD7">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2E4FD7" w:rsidRDefault="006C3BFC" w:rsidP="00CB696F">
            <w:pPr>
              <w:keepLines/>
              <w:ind w:left="-48" w:right="-31"/>
              <w:jc w:val="center"/>
              <w:rPr>
                <w:rFonts w:cs="Arial"/>
                <w:color w:val="436E91"/>
                <w:spacing w:val="-2"/>
              </w:rPr>
            </w:pPr>
            <w:r w:rsidRPr="002E4FD7">
              <w:rPr>
                <w:rFonts w:ascii="Arial Narrow" w:hAnsi="Arial Narrow" w:cs="Arial"/>
                <w:color w:val="436E91"/>
                <w:spacing w:val="-2"/>
              </w:rPr>
              <w:t>Intermédiaire + Compagnie</w:t>
            </w:r>
          </w:p>
        </w:tc>
      </w:tr>
      <w:tr w:rsidR="006C3BFC" w:rsidRPr="002E4FD7"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2E4FD7" w:rsidRDefault="006C3BFC" w:rsidP="00CB696F">
            <w:pPr>
              <w:keepLines/>
              <w:tabs>
                <w:tab w:val="center" w:pos="4536"/>
                <w:tab w:val="right" w:pos="9072"/>
              </w:tabs>
              <w:ind w:left="113" w:right="113"/>
              <w:jc w:val="center"/>
              <w:rPr>
                <w:rFonts w:ascii="Arial Narrow" w:hAnsi="Arial Narrow" w:cs="Arial"/>
                <w:b/>
                <w:bCs/>
                <w:szCs w:val="22"/>
              </w:rPr>
            </w:pPr>
            <w:r w:rsidRPr="002E4FD7">
              <w:rPr>
                <w:rFonts w:ascii="Arial Narrow" w:hAnsi="Arial Narrow" w:cs="Arial"/>
                <w:b/>
                <w:bCs/>
                <w:sz w:val="24"/>
                <w:szCs w:val="24"/>
              </w:rPr>
              <w:t>Dossier « candidature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2E4FD7" w:rsidRDefault="006C3BFC" w:rsidP="00B81AFE">
            <w:pPr>
              <w:keepLines/>
              <w:spacing w:before="40" w:after="40"/>
              <w:rPr>
                <w:rFonts w:ascii="Arial Narrow" w:hAnsi="Arial Narrow" w:cs="Arial"/>
                <w:szCs w:val="22"/>
              </w:rPr>
            </w:pPr>
            <w:r w:rsidRPr="002E4FD7">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2E4FD7" w:rsidRDefault="006C3BFC" w:rsidP="00B81AFE">
            <w:pPr>
              <w:keepLines/>
              <w:spacing w:before="40" w:after="40"/>
              <w:jc w:val="center"/>
              <w:rPr>
                <w:rFonts w:asciiTheme="majorHAnsi" w:hAnsiTheme="majorHAnsi" w:cstheme="majorHAnsi"/>
                <w:szCs w:val="22"/>
              </w:rPr>
            </w:pPr>
          </w:p>
        </w:tc>
      </w:tr>
      <w:tr w:rsidR="006C3BFC" w:rsidRPr="002E4FD7"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2E4FD7"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2E4FD7" w:rsidRDefault="006C3BFC" w:rsidP="00B81AFE">
            <w:pPr>
              <w:keepLines/>
              <w:spacing w:before="40" w:after="40"/>
              <w:rPr>
                <w:rFonts w:ascii="Arial Narrow" w:hAnsi="Arial Narrow" w:cs="Arial"/>
                <w:szCs w:val="22"/>
              </w:rPr>
            </w:pPr>
            <w:r w:rsidRPr="002E4FD7">
              <w:rPr>
                <w:rFonts w:ascii="Arial Narrow" w:hAnsi="Arial Narrow"/>
              </w:rPr>
              <w:t>Déclaration du candidat DC2 (version mise à jour du 21/11/2023) 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2E4FD7" w:rsidRDefault="006C3BFC" w:rsidP="00B81AFE">
            <w:pPr>
              <w:keepLines/>
              <w:spacing w:before="40" w:after="40"/>
              <w:jc w:val="center"/>
              <w:rPr>
                <w:rFonts w:asciiTheme="majorHAnsi" w:hAnsiTheme="majorHAnsi" w:cstheme="majorHAnsi"/>
                <w:szCs w:val="22"/>
              </w:rPr>
            </w:pPr>
          </w:p>
        </w:tc>
      </w:tr>
      <w:tr w:rsidR="006C3BFC" w:rsidRPr="002E4FD7"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2E4FD7"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2E4FD7" w:rsidRDefault="006C3BFC" w:rsidP="00B81AFE">
            <w:pPr>
              <w:keepLines/>
              <w:spacing w:before="40" w:after="40"/>
              <w:rPr>
                <w:rFonts w:ascii="Arial Narrow" w:hAnsi="Arial Narrow" w:cs="Arial"/>
                <w:szCs w:val="22"/>
              </w:rPr>
            </w:pPr>
            <w:r w:rsidRPr="002E4FD7">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2E4FD7" w:rsidRDefault="006C3BFC" w:rsidP="00B81AFE">
            <w:pPr>
              <w:keepLines/>
              <w:spacing w:before="40" w:after="40"/>
              <w:jc w:val="center"/>
              <w:rPr>
                <w:rFonts w:asciiTheme="majorHAnsi" w:hAnsiTheme="majorHAnsi" w:cstheme="majorHAnsi"/>
                <w:szCs w:val="22"/>
              </w:rPr>
            </w:pPr>
          </w:p>
        </w:tc>
      </w:tr>
      <w:tr w:rsidR="006C3BFC" w:rsidRPr="002E4FD7"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2E4FD7"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2E4FD7" w:rsidRDefault="006C3BFC" w:rsidP="00B81AFE">
            <w:pPr>
              <w:keepLines/>
              <w:spacing w:before="40" w:after="40"/>
              <w:rPr>
                <w:rFonts w:ascii="Arial Narrow" w:hAnsi="Arial Narrow" w:cs="Arial"/>
                <w:szCs w:val="22"/>
              </w:rPr>
            </w:pPr>
            <w:r w:rsidRPr="002E4FD7">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2E4FD7" w:rsidRDefault="006C3BFC" w:rsidP="00B81AFE">
            <w:pPr>
              <w:keepLines/>
              <w:spacing w:before="40" w:after="40"/>
              <w:jc w:val="center"/>
              <w:rPr>
                <w:rFonts w:asciiTheme="majorHAnsi" w:hAnsiTheme="majorHAnsi" w:cstheme="majorHAnsi"/>
                <w:szCs w:val="22"/>
              </w:rPr>
            </w:pPr>
          </w:p>
        </w:tc>
      </w:tr>
      <w:tr w:rsidR="006C3BFC" w:rsidRPr="002E4FD7"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2E4FD7"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2E4FD7" w:rsidRDefault="006C3BFC" w:rsidP="00B81AFE">
            <w:pPr>
              <w:keepLines/>
              <w:spacing w:before="40" w:after="40"/>
              <w:rPr>
                <w:rFonts w:ascii="Arial Narrow" w:hAnsi="Arial Narrow"/>
              </w:rPr>
            </w:pPr>
            <w:r w:rsidRPr="002E4FD7">
              <w:rPr>
                <w:rFonts w:ascii="Arial Narrow" w:hAnsi="Arial Narrow"/>
              </w:rPr>
              <w:t xml:space="preserve">Pour les intermédiaires d'assurance, l'attestation d'assurance et caution financière conformément au </w:t>
            </w:r>
            <w:r w:rsidR="00D9219E" w:rsidRPr="002E4FD7">
              <w:rPr>
                <w:rFonts w:ascii="Arial Narrow" w:hAnsi="Arial Narrow"/>
              </w:rPr>
              <w:t>Code</w:t>
            </w:r>
            <w:r w:rsidRPr="002E4FD7">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2E4FD7" w:rsidRDefault="006C3BFC" w:rsidP="00B81AFE">
            <w:pPr>
              <w:keepLines/>
              <w:spacing w:before="40" w:after="40"/>
              <w:jc w:val="center"/>
              <w:rPr>
                <w:rFonts w:asciiTheme="majorHAnsi" w:hAnsiTheme="majorHAnsi" w:cstheme="majorHAnsi"/>
                <w:szCs w:val="22"/>
              </w:rPr>
            </w:pPr>
          </w:p>
        </w:tc>
      </w:tr>
      <w:tr w:rsidR="006C3BFC" w:rsidRPr="002E4FD7"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2E4FD7"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Pr="002E4FD7" w:rsidRDefault="006C3BFC" w:rsidP="00B81AFE">
            <w:pPr>
              <w:keepLines/>
              <w:spacing w:before="40" w:after="40"/>
              <w:rPr>
                <w:rFonts w:ascii="Arial Narrow" w:hAnsi="Arial Narrow"/>
              </w:rPr>
            </w:pPr>
            <w:r w:rsidRPr="002E4FD7">
              <w:rPr>
                <w:rFonts w:ascii="Arial Narrow" w:hAnsi="Arial Narrow"/>
              </w:rPr>
              <w:t xml:space="preserve">Mandat de la compagnie d'assurance pour les courtiers et agents </w:t>
            </w:r>
            <w:r w:rsidRPr="002E4FD7">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2E4FD7" w:rsidRDefault="006C3BFC" w:rsidP="00B81AFE">
            <w:pPr>
              <w:keepLines/>
              <w:spacing w:before="40" w:after="40"/>
              <w:jc w:val="center"/>
              <w:rPr>
                <w:rFonts w:asciiTheme="majorHAnsi" w:hAnsiTheme="majorHAnsi" w:cstheme="majorHAnsi"/>
                <w:szCs w:val="22"/>
              </w:rPr>
            </w:pPr>
          </w:p>
        </w:tc>
      </w:tr>
      <w:tr w:rsidR="006C3BFC" w:rsidRPr="002E4FD7"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2E4FD7"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2E4FD7" w:rsidRDefault="006C3BFC" w:rsidP="00B81AFE">
            <w:pPr>
              <w:keepLines/>
              <w:tabs>
                <w:tab w:val="left" w:pos="6696"/>
              </w:tabs>
              <w:spacing w:before="40" w:after="40"/>
              <w:rPr>
                <w:rFonts w:ascii="Arial Narrow" w:hAnsi="Arial Narrow" w:cs="Arial"/>
                <w:szCs w:val="22"/>
              </w:rPr>
            </w:pPr>
            <w:r w:rsidRPr="002E4FD7">
              <w:rPr>
                <w:rFonts w:ascii="Arial Narrow" w:hAnsi="Arial Narrow"/>
                <w:u w:val="single"/>
              </w:rPr>
              <w:t>Si DC1 non utilisé</w:t>
            </w:r>
            <w:r w:rsidRPr="002E4FD7">
              <w:rPr>
                <w:rFonts w:ascii="Arial Narrow" w:hAnsi="Arial Narrow"/>
              </w:rPr>
              <w:t xml:space="preserve"> </w:t>
            </w:r>
            <w:r w:rsidRPr="002E4FD7">
              <w:rPr>
                <w:rFonts w:ascii="Wingdings" w:hAnsi="Wingdings"/>
                <w:szCs w:val="22"/>
              </w:rPr>
              <w:sym w:font="Wingdings" w:char="F0E0"/>
            </w:r>
            <w:r w:rsidRPr="002E4FD7">
              <w:rPr>
                <w:rFonts w:ascii="Arial Narrow" w:hAnsi="Arial Narrow"/>
              </w:rPr>
              <w:t xml:space="preserve">déclaration sur l'honneur du candidat justifiant qu’il n’entre dans aucun des cas d’interdiction de soumissionner mentionnés aux articles L. 2141-1 à L. 2141-5 ou aux articles L. 2141-7 à L. 2141-10 du </w:t>
            </w:r>
            <w:r w:rsidR="00D9219E" w:rsidRPr="002E4FD7">
              <w:rPr>
                <w:rFonts w:ascii="Arial Narrow" w:hAnsi="Arial Narrow"/>
              </w:rPr>
              <w:t>Code</w:t>
            </w:r>
            <w:r w:rsidRPr="002E4FD7">
              <w:rPr>
                <w:rFonts w:ascii="Arial Narrow" w:hAnsi="Arial Narrow"/>
              </w:rPr>
              <w:t xml:space="preserve"> de la commande publique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2E4FD7" w:rsidRDefault="006C3BFC" w:rsidP="00B81AFE">
            <w:pPr>
              <w:keepLines/>
              <w:spacing w:before="40" w:after="40"/>
              <w:jc w:val="center"/>
              <w:rPr>
                <w:rFonts w:asciiTheme="majorHAnsi" w:hAnsiTheme="majorHAnsi" w:cstheme="majorHAnsi"/>
                <w:szCs w:val="22"/>
              </w:rPr>
            </w:pPr>
          </w:p>
        </w:tc>
      </w:tr>
      <w:tr w:rsidR="006C3BFC" w:rsidRPr="002E4FD7"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2E4FD7"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2E4FD7" w:rsidRDefault="006C3BFC" w:rsidP="00B81AFE">
            <w:pPr>
              <w:keepLines/>
              <w:spacing w:before="40" w:after="40"/>
              <w:rPr>
                <w:rFonts w:ascii="Arial Narrow" w:hAnsi="Arial Narrow" w:cs="Arial"/>
                <w:sz w:val="16"/>
                <w:szCs w:val="16"/>
              </w:rPr>
            </w:pPr>
            <w:r w:rsidRPr="002E4FD7">
              <w:rPr>
                <w:rFonts w:ascii="Arial Narrow" w:hAnsi="Arial Narrow"/>
                <w:szCs w:val="22"/>
              </w:rPr>
              <w:t>Déclaration concernant le chiffre d'affaires global et le chiffre d'affaires concernant les services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2E4FD7" w:rsidRDefault="006C3BFC" w:rsidP="00B81AFE">
            <w:pPr>
              <w:keepLines/>
              <w:spacing w:before="40" w:after="40"/>
              <w:jc w:val="center"/>
              <w:rPr>
                <w:rFonts w:asciiTheme="majorHAnsi" w:hAnsiTheme="majorHAnsi" w:cstheme="majorHAnsi"/>
                <w:szCs w:val="22"/>
              </w:rPr>
            </w:pPr>
          </w:p>
        </w:tc>
      </w:tr>
      <w:tr w:rsidR="006C3BFC" w:rsidRPr="002E4FD7"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2E4FD7"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2E4FD7" w:rsidRDefault="006C3BFC" w:rsidP="00B81AFE">
            <w:pPr>
              <w:keepLines/>
              <w:spacing w:before="40" w:after="40"/>
              <w:rPr>
                <w:rFonts w:ascii="Arial Narrow" w:hAnsi="Arial Narrow" w:cs="Arial"/>
                <w:szCs w:val="22"/>
              </w:rPr>
            </w:pPr>
            <w:r w:rsidRPr="002E4FD7">
              <w:rPr>
                <w:rFonts w:ascii="Arial Narrow" w:hAnsi="Arial Narrow"/>
              </w:rPr>
              <w:t>Liste de références significatives dans le domaine de l'assurance des acheteurs publics pour 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2E4FD7" w:rsidRDefault="006C3BFC" w:rsidP="00B81AFE">
            <w:pPr>
              <w:keepLines/>
              <w:spacing w:before="40" w:after="40"/>
              <w:jc w:val="center"/>
              <w:rPr>
                <w:rFonts w:asciiTheme="majorHAnsi" w:hAnsiTheme="majorHAnsi" w:cstheme="majorHAnsi"/>
                <w:szCs w:val="22"/>
              </w:rPr>
            </w:pPr>
          </w:p>
        </w:tc>
      </w:tr>
      <w:tr w:rsidR="006C3BFC" w:rsidRPr="002E4FD7"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2E4FD7"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2E4FD7" w:rsidRDefault="006C3BFC" w:rsidP="00B81AFE">
            <w:pPr>
              <w:keepLines/>
              <w:spacing w:before="40" w:after="40"/>
              <w:rPr>
                <w:rFonts w:ascii="Arial Narrow" w:hAnsi="Arial Narrow" w:cs="Arial"/>
                <w:szCs w:val="22"/>
              </w:rPr>
            </w:pPr>
            <w:r w:rsidRPr="002E4FD7">
              <w:rPr>
                <w:rFonts w:ascii="Arial Narrow" w:hAnsi="Arial Narrow"/>
                <w:szCs w:val="22"/>
              </w:rPr>
              <w:t>Déclaration indiquant les effectifs moyens annuels du candidat et l'importance du personnel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2E4FD7"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2E4FD7" w:rsidRDefault="006C3BFC" w:rsidP="00B81AFE">
            <w:pPr>
              <w:keepLines/>
              <w:spacing w:before="40" w:after="40"/>
              <w:jc w:val="center"/>
              <w:rPr>
                <w:rFonts w:asciiTheme="majorHAnsi" w:hAnsiTheme="majorHAnsi" w:cstheme="majorHAnsi"/>
                <w:szCs w:val="22"/>
              </w:rPr>
            </w:pPr>
          </w:p>
        </w:tc>
      </w:tr>
      <w:tr w:rsidR="008423CB" w:rsidRPr="002E4FD7"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4F7D6CDD" w14:textId="77777777" w:rsidR="00A027E3" w:rsidRPr="002E4FD7" w:rsidRDefault="008423CB" w:rsidP="00CB696F">
            <w:pPr>
              <w:keepLines/>
              <w:jc w:val="center"/>
              <w:rPr>
                <w:rFonts w:ascii="Arial Narrow" w:hAnsi="Arial Narrow"/>
                <w:b/>
                <w:bCs/>
                <w:i/>
                <w:iCs/>
                <w:sz w:val="24"/>
                <w:szCs w:val="24"/>
              </w:rPr>
            </w:pPr>
            <w:r w:rsidRPr="002E4FD7">
              <w:rPr>
                <w:rFonts w:ascii="Arial Narrow" w:hAnsi="Arial Narrow"/>
                <w:b/>
                <w:bCs/>
                <w:i/>
                <w:iCs/>
                <w:sz w:val="24"/>
                <w:szCs w:val="24"/>
              </w:rPr>
              <w:t>Dossier « offre »</w:t>
            </w:r>
          </w:p>
          <w:p w14:paraId="2093E45E" w14:textId="5E71D175" w:rsidR="008423CB" w:rsidRPr="002E4FD7" w:rsidRDefault="008423CB" w:rsidP="00CB696F">
            <w:pPr>
              <w:keepLines/>
              <w:jc w:val="center"/>
              <w:rPr>
                <w:rFonts w:ascii="Arial Narrow" w:hAnsi="Arial Narrow" w:cs="Arial"/>
                <w:szCs w:val="22"/>
              </w:rPr>
            </w:pPr>
            <w:r w:rsidRPr="002E4FD7">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2E4FD7" w:rsidRDefault="008423CB" w:rsidP="00B81AFE">
            <w:pPr>
              <w:keepLines/>
              <w:spacing w:before="40" w:after="40"/>
              <w:rPr>
                <w:rFonts w:ascii="Arial Narrow" w:hAnsi="Arial Narrow"/>
              </w:rPr>
            </w:pPr>
            <w:r w:rsidRPr="002E4FD7">
              <w:rPr>
                <w:rFonts w:ascii="Arial Narrow" w:hAnsi="Arial Narrow"/>
              </w:rPr>
              <w:t xml:space="preserve">Acte d'engagement 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2E4FD7" w:rsidRDefault="008423CB" w:rsidP="00B81AFE">
            <w:pPr>
              <w:keepLines/>
              <w:spacing w:before="40" w:after="40"/>
              <w:jc w:val="center"/>
              <w:rPr>
                <w:rFonts w:asciiTheme="majorHAnsi" w:hAnsiTheme="majorHAnsi" w:cstheme="majorHAnsi"/>
                <w:szCs w:val="22"/>
              </w:rPr>
            </w:pPr>
          </w:p>
        </w:tc>
      </w:tr>
      <w:tr w:rsidR="008423CB" w:rsidRPr="002E4FD7"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2E4FD7"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2E4FD7" w:rsidRDefault="008423CB" w:rsidP="00B81AFE">
            <w:pPr>
              <w:keepLines/>
              <w:spacing w:before="40" w:after="40"/>
              <w:rPr>
                <w:rFonts w:ascii="Arial Narrow" w:hAnsi="Arial Narrow"/>
              </w:rPr>
            </w:pPr>
            <w:r w:rsidRPr="002E4FD7">
              <w:rPr>
                <w:rFonts w:ascii="Arial Narrow" w:hAnsi="Arial Narrow" w:cs="Arial"/>
                <w:szCs w:val="22"/>
              </w:rPr>
              <w:t>Annexe n° 1 « </w:t>
            </w:r>
            <w:r w:rsidRPr="002E4FD7">
              <w:rPr>
                <w:rFonts w:ascii="Arial Narrow" w:hAnsi="Arial Narrow"/>
              </w:rPr>
              <w:t xml:space="preserve">attestation compagnie d'assurance (dossier complet) » complétée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2E4FD7" w:rsidRDefault="008423CB" w:rsidP="00B81AFE">
            <w:pPr>
              <w:keepLines/>
              <w:spacing w:before="40" w:after="40"/>
              <w:jc w:val="center"/>
              <w:rPr>
                <w:rFonts w:asciiTheme="majorHAnsi" w:hAnsiTheme="majorHAnsi" w:cstheme="majorHAnsi"/>
                <w:szCs w:val="22"/>
              </w:rPr>
            </w:pPr>
          </w:p>
        </w:tc>
      </w:tr>
      <w:tr w:rsidR="008423CB" w:rsidRPr="002E4FD7"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2E4FD7"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2E4FD7" w:rsidRDefault="000C1353" w:rsidP="00B81AFE">
            <w:pPr>
              <w:keepLines/>
              <w:spacing w:before="40" w:after="40"/>
              <w:rPr>
                <w:rFonts w:ascii="Arial Narrow" w:hAnsi="Arial Narrow" w:cs="Arial"/>
                <w:szCs w:val="22"/>
              </w:rPr>
            </w:pPr>
            <w:r w:rsidRPr="002E4FD7">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2E4FD7" w:rsidRDefault="008423CB" w:rsidP="00B81AFE">
            <w:pPr>
              <w:keepLines/>
              <w:spacing w:before="40" w:after="40"/>
              <w:jc w:val="center"/>
              <w:rPr>
                <w:rFonts w:asciiTheme="majorHAnsi" w:hAnsiTheme="majorHAnsi" w:cstheme="majorHAnsi"/>
                <w:szCs w:val="22"/>
              </w:rPr>
            </w:pPr>
          </w:p>
        </w:tc>
      </w:tr>
      <w:tr w:rsidR="008423CB" w:rsidRPr="002E4FD7"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2E4FD7"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7E1E30A4" w:rsidR="008423CB" w:rsidRPr="002E4FD7" w:rsidRDefault="000C1353" w:rsidP="00B81AFE">
            <w:pPr>
              <w:keepLines/>
              <w:spacing w:before="40" w:after="40"/>
              <w:rPr>
                <w:rFonts w:ascii="Arial Narrow" w:hAnsi="Arial Narrow"/>
              </w:rPr>
            </w:pPr>
            <w:r w:rsidRPr="002E4FD7">
              <w:rPr>
                <w:rFonts w:ascii="Arial Narrow" w:hAnsi="Arial Narrow"/>
              </w:rPr>
              <w:t>Conditions particulières complétées</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2E4FD7" w:rsidRDefault="008423CB" w:rsidP="00B81AFE">
            <w:pPr>
              <w:keepLines/>
              <w:spacing w:before="40" w:after="40"/>
              <w:jc w:val="center"/>
              <w:rPr>
                <w:rFonts w:asciiTheme="majorHAnsi" w:hAnsiTheme="majorHAnsi" w:cstheme="majorHAnsi"/>
                <w:szCs w:val="22"/>
              </w:rPr>
            </w:pPr>
          </w:p>
        </w:tc>
      </w:tr>
    </w:tbl>
    <w:p w14:paraId="31267561" w14:textId="77777777" w:rsidR="00F71CD9" w:rsidRPr="002E4FD7" w:rsidRDefault="00F71CD9" w:rsidP="00CB696F">
      <w:pPr>
        <w:keepLines/>
        <w:rPr>
          <w:szCs w:val="22"/>
        </w:rPr>
      </w:pPr>
    </w:p>
    <w:p w14:paraId="2B71E1FB" w14:textId="77777777" w:rsidR="00F71CD9" w:rsidRPr="002E4FD7" w:rsidRDefault="00F71CD9" w:rsidP="00CB696F">
      <w:pPr>
        <w:keepLines/>
        <w:sectPr w:rsidR="00F71CD9" w:rsidRPr="002E4FD7" w:rsidSect="00F71CD9">
          <w:footerReference w:type="default" r:id="rId14"/>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2E4FD7"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2E4FD7">
        <w:rPr>
          <w:rFonts w:ascii="Arial Gras" w:hAnsi="Arial Gras"/>
          <w:b/>
          <w:caps/>
          <w:color w:val="FFFFFF"/>
          <w:sz w:val="32"/>
          <w:szCs w:val="18"/>
        </w:rPr>
        <w:lastRenderedPageBreak/>
        <w:t>Déclaration sur l'honneur</w:t>
      </w:r>
    </w:p>
    <w:p w14:paraId="05A7DC82" w14:textId="77777777" w:rsidR="00E27EDA" w:rsidRPr="002E4FD7"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2E4FD7">
        <w:rPr>
          <w:i/>
          <w:sz w:val="16"/>
          <w:szCs w:val="16"/>
        </w:rPr>
        <w:t>(A ne compléter qu'en cas de non-utilisation du formulaire DC1)</w:t>
      </w:r>
    </w:p>
    <w:p w14:paraId="395BBBCF" w14:textId="77777777" w:rsidR="00E27EDA" w:rsidRPr="002E4FD7"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2E4FD7">
        <w:rPr>
          <w:b w:val="0"/>
          <w:bCs/>
          <w:sz w:val="22"/>
          <w:szCs w:val="22"/>
        </w:rPr>
        <w:t xml:space="preserve">Je, soussigné, </w:t>
      </w:r>
      <w:r w:rsidRPr="002E4FD7">
        <w:rPr>
          <w:b w:val="0"/>
          <w:bCs/>
          <w:sz w:val="22"/>
          <w:szCs w:val="22"/>
        </w:rPr>
        <w:tab/>
      </w:r>
    </w:p>
    <w:p w14:paraId="0F40BBC2" w14:textId="77777777" w:rsidR="00E27EDA" w:rsidRPr="002E4FD7"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2E4FD7">
        <w:rPr>
          <w:b w:val="0"/>
          <w:bCs/>
          <w:sz w:val="22"/>
          <w:szCs w:val="22"/>
        </w:rPr>
        <w:tab/>
      </w:r>
    </w:p>
    <w:p w14:paraId="416FC6DC" w14:textId="77777777" w:rsidR="00E27EDA" w:rsidRPr="002E4FD7"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2E4FD7">
        <w:rPr>
          <w:b w:val="0"/>
          <w:bCs/>
          <w:sz w:val="22"/>
          <w:szCs w:val="22"/>
        </w:rPr>
        <w:t xml:space="preserve">Agissant en qualité de </w:t>
      </w:r>
      <w:r w:rsidRPr="002E4FD7">
        <w:rPr>
          <w:b w:val="0"/>
          <w:bCs/>
          <w:sz w:val="22"/>
          <w:szCs w:val="22"/>
        </w:rPr>
        <w:tab/>
      </w:r>
    </w:p>
    <w:p w14:paraId="782CC767" w14:textId="77777777" w:rsidR="00E27EDA" w:rsidRPr="002E4FD7"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2E4FD7">
        <w:rPr>
          <w:b w:val="0"/>
          <w:bCs/>
          <w:sz w:val="22"/>
          <w:szCs w:val="22"/>
        </w:rPr>
        <w:tab/>
      </w:r>
    </w:p>
    <w:p w14:paraId="68EAA051" w14:textId="77777777" w:rsidR="00E27EDA" w:rsidRPr="002E4FD7"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2E4FD7">
        <w:rPr>
          <w:b w:val="0"/>
          <w:bCs/>
          <w:sz w:val="22"/>
          <w:szCs w:val="22"/>
        </w:rPr>
        <w:t>Déclare sur l’honneur, sous peine de résiliation du marché à mes torts exclusifs,</w:t>
      </w:r>
    </w:p>
    <w:p w14:paraId="0C1544D5" w14:textId="77777777" w:rsidR="00E27EDA" w:rsidRPr="002E4FD7"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2E4FD7">
        <w:rPr>
          <w:b w:val="0"/>
          <w:bCs/>
          <w:sz w:val="22"/>
          <w:szCs w:val="22"/>
        </w:rPr>
        <w:t xml:space="preserve">que la société </w:t>
      </w:r>
      <w:r w:rsidRPr="002E4FD7">
        <w:rPr>
          <w:b w:val="0"/>
          <w:bCs/>
          <w:sz w:val="22"/>
          <w:szCs w:val="22"/>
        </w:rPr>
        <w:tab/>
      </w:r>
    </w:p>
    <w:p w14:paraId="26FE4718" w14:textId="77777777" w:rsidR="00E27EDA" w:rsidRPr="002E4FD7"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2E4FD7">
        <w:rPr>
          <w:b w:val="0"/>
          <w:bCs/>
          <w:sz w:val="22"/>
          <w:szCs w:val="22"/>
        </w:rPr>
        <w:tab/>
      </w:r>
    </w:p>
    <w:p w14:paraId="17F4E1FA" w14:textId="6EB48302" w:rsidR="00F71CD9" w:rsidRPr="002E4FD7" w:rsidRDefault="00F71CD9" w:rsidP="00CB696F">
      <w:pPr>
        <w:keepLines/>
        <w:spacing w:before="1200"/>
        <w:jc w:val="both"/>
        <w:rPr>
          <w:rFonts w:cs="Arial"/>
          <w:bCs/>
          <w:szCs w:val="22"/>
        </w:rPr>
      </w:pPr>
      <w:r w:rsidRPr="002E4FD7">
        <w:rPr>
          <w:rFonts w:cs="Arial"/>
          <w:bCs/>
          <w:iCs/>
          <w:szCs w:val="22"/>
        </w:rPr>
        <w:t xml:space="preserve">N'entre dans aucun des cas d'interdiction de soumissionner obligatoires prévus aux articles L. 2141-1 à L. 2141-5 ou aux articles L. 2141-7 à L. 2141-10 </w:t>
      </w:r>
      <w:r w:rsidRPr="002E4FD7">
        <w:rPr>
          <w:rFonts w:cs="Arial"/>
          <w:iCs/>
          <w:szCs w:val="22"/>
        </w:rPr>
        <w:t xml:space="preserve">du </w:t>
      </w:r>
      <w:r w:rsidR="00D9219E" w:rsidRPr="002E4FD7">
        <w:rPr>
          <w:rFonts w:cs="Arial"/>
          <w:iCs/>
          <w:szCs w:val="22"/>
        </w:rPr>
        <w:t>Code</w:t>
      </w:r>
      <w:r w:rsidRPr="002E4FD7">
        <w:rPr>
          <w:rFonts w:cs="Arial"/>
          <w:iCs/>
          <w:szCs w:val="22"/>
        </w:rPr>
        <w:t xml:space="preserve"> de la commande publique</w:t>
      </w:r>
      <w:r w:rsidRPr="002E4FD7">
        <w:rPr>
          <w:rFonts w:cs="Arial"/>
          <w:bCs/>
          <w:iCs/>
          <w:szCs w:val="22"/>
        </w:rPr>
        <w:t>.</w:t>
      </w:r>
    </w:p>
    <w:p w14:paraId="779012A7" w14:textId="0C69C9B0" w:rsidR="00E27EDA" w:rsidRPr="002E4FD7" w:rsidRDefault="00F71CD9" w:rsidP="00CB696F">
      <w:pPr>
        <w:keepLines/>
        <w:spacing w:before="1200"/>
        <w:ind w:left="4394"/>
        <w:jc w:val="both"/>
        <w:rPr>
          <w:szCs w:val="22"/>
        </w:rPr>
      </w:pPr>
      <w:r w:rsidRPr="002E4FD7">
        <w:rPr>
          <w:szCs w:val="22"/>
        </w:rPr>
        <w:t xml:space="preserve">Fait à ..................................,  </w:t>
      </w:r>
    </w:p>
    <w:p w14:paraId="5D5C8742" w14:textId="77777777" w:rsidR="002E5D63" w:rsidRPr="002E4FD7" w:rsidRDefault="00F71CD9" w:rsidP="00CB696F">
      <w:pPr>
        <w:keepLines/>
        <w:ind w:left="4395"/>
        <w:jc w:val="both"/>
        <w:rPr>
          <w:szCs w:val="22"/>
        </w:rPr>
      </w:pPr>
      <w:r w:rsidRPr="002E4FD7">
        <w:rPr>
          <w:szCs w:val="22"/>
        </w:rPr>
        <w:t>le ............................</w:t>
      </w:r>
    </w:p>
    <w:p w14:paraId="2CDD6F85" w14:textId="1A0217EC" w:rsidR="00F71CD9" w:rsidRPr="002E4FD7" w:rsidRDefault="00F71CD9" w:rsidP="00CB696F">
      <w:pPr>
        <w:keepLines/>
        <w:widowControl w:val="0"/>
        <w:tabs>
          <w:tab w:val="left" w:pos="993"/>
        </w:tabs>
        <w:jc w:val="both"/>
        <w:rPr>
          <w:sz w:val="24"/>
        </w:rPr>
        <w:sectPr w:rsidR="00F71CD9" w:rsidRPr="002E4FD7" w:rsidSect="00F71CD9">
          <w:footerReference w:type="default" r:id="rId15"/>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2E4FD7"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2E4FD7">
        <w:rPr>
          <w:rFonts w:ascii="Arial Gras" w:hAnsi="Arial Gras"/>
          <w:b/>
          <w:caps/>
          <w:color w:val="FFFFFF"/>
          <w:sz w:val="32"/>
          <w:szCs w:val="18"/>
        </w:rPr>
        <w:lastRenderedPageBreak/>
        <w:t>Mandat de la compagnie</w:t>
      </w:r>
    </w:p>
    <w:p w14:paraId="2ADEB3CE" w14:textId="77777777" w:rsidR="002E5D63" w:rsidRPr="002E4FD7" w:rsidRDefault="00F71CD9" w:rsidP="00A64948">
      <w:pPr>
        <w:keepLines/>
        <w:widowControl w:val="0"/>
        <w:spacing w:before="280" w:after="280"/>
        <w:jc w:val="center"/>
        <w:rPr>
          <w:i/>
          <w:szCs w:val="18"/>
        </w:rPr>
      </w:pPr>
      <w:r w:rsidRPr="002E4FD7">
        <w:rPr>
          <w:i/>
          <w:szCs w:val="18"/>
        </w:rPr>
        <w:t>(A joindre impérativement à l'offre)</w:t>
      </w:r>
    </w:p>
    <w:p w14:paraId="3B500B99" w14:textId="41BDD69A" w:rsidR="00F71CD9" w:rsidRPr="002E4FD7"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2E4FD7">
        <w:rPr>
          <w:b/>
          <w:szCs w:val="22"/>
          <w:u w:val="single"/>
        </w:rPr>
        <w:t>Pouvoir adjudicateur</w:t>
      </w:r>
      <w:r w:rsidRPr="002E4FD7">
        <w:rPr>
          <w:b/>
          <w:szCs w:val="22"/>
        </w:rPr>
        <w:t xml:space="preserve"> </w:t>
      </w:r>
    </w:p>
    <w:p w14:paraId="2541F30C" w14:textId="67F00E45" w:rsidR="00F71CD9" w:rsidRPr="002E4FD7" w:rsidRDefault="005D3B64"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2E4FD7">
        <w:rPr>
          <w:b/>
          <w:szCs w:val="22"/>
        </w:rPr>
        <w:t>SAC CAP HABITAT</w:t>
      </w:r>
    </w:p>
    <w:p w14:paraId="4859D510" w14:textId="77777777" w:rsidR="00F71CD9" w:rsidRPr="002E4FD7"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2E4FD7">
        <w:rPr>
          <w:b/>
          <w:szCs w:val="22"/>
          <w:u w:val="single"/>
        </w:rPr>
        <w:t>Objet du marché</w:t>
      </w:r>
      <w:r w:rsidRPr="002E4FD7">
        <w:rPr>
          <w:b/>
          <w:szCs w:val="22"/>
        </w:rPr>
        <w:t xml:space="preserve"> </w:t>
      </w:r>
    </w:p>
    <w:p w14:paraId="12E214FF" w14:textId="77777777" w:rsidR="002E5D63" w:rsidRPr="002E4FD7"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2E4FD7">
        <w:rPr>
          <w:szCs w:val="22"/>
        </w:rPr>
        <w:t xml:space="preserve">Assurance </w:t>
      </w:r>
      <w:r w:rsidRPr="002E4FD7">
        <w:rPr>
          <w:b/>
          <w:bCs/>
          <w:szCs w:val="22"/>
        </w:rPr>
        <w:t>« </w:t>
      </w:r>
      <w:r w:rsidRPr="002E4FD7">
        <w:rPr>
          <w:b/>
          <w:szCs w:val="22"/>
        </w:rPr>
        <w:t>…………………………………………… »</w:t>
      </w:r>
      <w:r w:rsidRPr="002E4FD7">
        <w:rPr>
          <w:szCs w:val="22"/>
        </w:rPr>
        <w:t xml:space="preserve"> </w:t>
      </w:r>
      <w:r w:rsidR="00F71CD9" w:rsidRPr="002E4FD7">
        <w:rPr>
          <w:szCs w:val="22"/>
        </w:rPr>
        <w:t xml:space="preserve">- </w:t>
      </w:r>
      <w:r w:rsidR="00F71CD9" w:rsidRPr="002E4FD7">
        <w:rPr>
          <w:b/>
          <w:szCs w:val="22"/>
        </w:rPr>
        <w:t>Lot n° …</w:t>
      </w:r>
    </w:p>
    <w:p w14:paraId="366EC833" w14:textId="3CA4A1DB" w:rsidR="00F71CD9" w:rsidRPr="002E4FD7"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2E4FD7">
        <w:rPr>
          <w:b/>
          <w:szCs w:val="22"/>
          <w:u w:val="single"/>
        </w:rPr>
        <w:t>Mode de passation</w:t>
      </w:r>
      <w:r w:rsidRPr="002E4FD7">
        <w:rPr>
          <w:b/>
          <w:szCs w:val="22"/>
        </w:rPr>
        <w:t xml:space="preserve"> </w:t>
      </w:r>
    </w:p>
    <w:p w14:paraId="32167147" w14:textId="77777777" w:rsidR="002E5D63" w:rsidRPr="002E4FD7"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2E4FD7">
        <w:rPr>
          <w:szCs w:val="22"/>
        </w:rPr>
        <w:t xml:space="preserve">Procédure </w:t>
      </w:r>
      <w:r w:rsidRPr="002E4FD7">
        <w:rPr>
          <w:b/>
          <w:szCs w:val="22"/>
        </w:rPr>
        <w:t>d'appel d'offres ouvert</w:t>
      </w:r>
    </w:p>
    <w:p w14:paraId="1718C2CA" w14:textId="064C243A" w:rsidR="00F71CD9" w:rsidRPr="002E4FD7" w:rsidRDefault="00F71CD9">
      <w:pPr>
        <w:keepLines/>
        <w:widowControl w:val="0"/>
        <w:numPr>
          <w:ilvl w:val="0"/>
          <w:numId w:val="9"/>
        </w:numPr>
        <w:tabs>
          <w:tab w:val="clear" w:pos="360"/>
          <w:tab w:val="num" w:pos="284"/>
        </w:tabs>
        <w:spacing w:before="600"/>
        <w:ind w:left="284" w:hanging="284"/>
        <w:jc w:val="both"/>
        <w:rPr>
          <w:b/>
          <w:szCs w:val="22"/>
        </w:rPr>
      </w:pPr>
      <w:r w:rsidRPr="002E4FD7">
        <w:rPr>
          <w:b/>
          <w:szCs w:val="22"/>
          <w:u w:val="single"/>
        </w:rPr>
        <w:t>Compagnie</w:t>
      </w:r>
      <w:r w:rsidRPr="002E4FD7">
        <w:rPr>
          <w:b/>
          <w:szCs w:val="22"/>
        </w:rPr>
        <w:t xml:space="preserve"> :</w:t>
      </w:r>
    </w:p>
    <w:p w14:paraId="0386251D" w14:textId="77777777" w:rsidR="00F71CD9" w:rsidRPr="002E4FD7" w:rsidRDefault="00F71CD9" w:rsidP="00CB696F">
      <w:pPr>
        <w:keepLines/>
        <w:widowControl w:val="0"/>
        <w:tabs>
          <w:tab w:val="left" w:leader="dot" w:pos="6804"/>
        </w:tabs>
        <w:spacing w:before="240"/>
        <w:ind w:left="284"/>
        <w:jc w:val="both"/>
        <w:rPr>
          <w:szCs w:val="22"/>
        </w:rPr>
      </w:pPr>
      <w:r w:rsidRPr="002E4FD7">
        <w:rPr>
          <w:szCs w:val="22"/>
        </w:rPr>
        <w:t xml:space="preserve">Nom : </w:t>
      </w:r>
      <w:r w:rsidRPr="002E4FD7">
        <w:rPr>
          <w:szCs w:val="22"/>
        </w:rPr>
        <w:tab/>
      </w:r>
    </w:p>
    <w:p w14:paraId="606B709B" w14:textId="77777777" w:rsidR="00F71CD9" w:rsidRPr="002E4FD7" w:rsidRDefault="00F71CD9" w:rsidP="00A64948">
      <w:pPr>
        <w:keepLines/>
        <w:widowControl w:val="0"/>
        <w:tabs>
          <w:tab w:val="left" w:leader="dot" w:pos="6804"/>
        </w:tabs>
        <w:spacing w:before="200"/>
        <w:ind w:left="284"/>
        <w:jc w:val="both"/>
        <w:rPr>
          <w:szCs w:val="22"/>
        </w:rPr>
      </w:pPr>
      <w:r w:rsidRPr="002E4FD7">
        <w:rPr>
          <w:szCs w:val="22"/>
        </w:rPr>
        <w:t xml:space="preserve">Adresse :  </w:t>
      </w:r>
      <w:r w:rsidRPr="002E4FD7">
        <w:rPr>
          <w:szCs w:val="22"/>
        </w:rPr>
        <w:tab/>
      </w:r>
    </w:p>
    <w:p w14:paraId="14CBD1A3" w14:textId="77777777" w:rsidR="00F71CD9" w:rsidRPr="002E4FD7" w:rsidRDefault="00F71CD9" w:rsidP="00CB696F">
      <w:pPr>
        <w:keepLines/>
        <w:widowControl w:val="0"/>
        <w:tabs>
          <w:tab w:val="left" w:leader="dot" w:pos="6804"/>
        </w:tabs>
        <w:ind w:left="1418"/>
        <w:jc w:val="both"/>
        <w:rPr>
          <w:szCs w:val="22"/>
        </w:rPr>
      </w:pPr>
      <w:r w:rsidRPr="002E4FD7">
        <w:rPr>
          <w:szCs w:val="22"/>
        </w:rPr>
        <w:tab/>
      </w:r>
    </w:p>
    <w:p w14:paraId="6A362032" w14:textId="77777777" w:rsidR="00F71CD9" w:rsidRPr="002E4FD7" w:rsidRDefault="00F71CD9" w:rsidP="00CB696F">
      <w:pPr>
        <w:keepLines/>
        <w:widowControl w:val="0"/>
        <w:tabs>
          <w:tab w:val="left" w:leader="dot" w:pos="6804"/>
        </w:tabs>
        <w:ind w:left="1418"/>
        <w:jc w:val="both"/>
        <w:rPr>
          <w:szCs w:val="22"/>
        </w:rPr>
      </w:pPr>
      <w:r w:rsidRPr="002E4FD7">
        <w:rPr>
          <w:szCs w:val="22"/>
        </w:rPr>
        <w:tab/>
      </w:r>
    </w:p>
    <w:p w14:paraId="346024D7" w14:textId="77777777" w:rsidR="00F71CD9" w:rsidRPr="002E4FD7" w:rsidRDefault="00F71CD9" w:rsidP="00CB696F">
      <w:pPr>
        <w:keepLines/>
        <w:widowControl w:val="0"/>
        <w:spacing w:before="240"/>
        <w:jc w:val="both"/>
        <w:rPr>
          <w:szCs w:val="22"/>
        </w:rPr>
      </w:pPr>
      <w:r w:rsidRPr="002E4FD7">
        <w:rPr>
          <w:szCs w:val="22"/>
        </w:rPr>
        <w:t>La compagnie précitée donne acte</w:t>
      </w:r>
    </w:p>
    <w:p w14:paraId="21C77F59" w14:textId="77777777" w:rsidR="00F71CD9" w:rsidRPr="002E4FD7" w:rsidRDefault="00F71CD9" w:rsidP="003F1989">
      <w:pPr>
        <w:keepLines/>
        <w:widowControl w:val="0"/>
        <w:numPr>
          <w:ilvl w:val="0"/>
          <w:numId w:val="10"/>
        </w:numPr>
        <w:tabs>
          <w:tab w:val="clear" w:pos="2628"/>
          <w:tab w:val="left" w:pos="567"/>
          <w:tab w:val="left" w:pos="2268"/>
        </w:tabs>
        <w:spacing w:before="200"/>
        <w:ind w:left="567" w:hanging="283"/>
        <w:jc w:val="both"/>
        <w:rPr>
          <w:szCs w:val="22"/>
        </w:rPr>
      </w:pPr>
      <w:r w:rsidRPr="002E4FD7">
        <w:rPr>
          <w:szCs w:val="22"/>
        </w:rPr>
        <w:t>qu'elle a été normalement saisie et consultée par le cabinet :</w:t>
      </w:r>
    </w:p>
    <w:p w14:paraId="603494AE" w14:textId="77777777" w:rsidR="00F71CD9" w:rsidRPr="002E4FD7" w:rsidRDefault="00F71CD9" w:rsidP="00CB696F">
      <w:pPr>
        <w:keepLines/>
        <w:widowControl w:val="0"/>
        <w:tabs>
          <w:tab w:val="left" w:leader="dot" w:pos="6804"/>
        </w:tabs>
        <w:spacing w:before="240"/>
        <w:ind w:left="284"/>
        <w:jc w:val="both"/>
        <w:rPr>
          <w:szCs w:val="22"/>
        </w:rPr>
      </w:pPr>
      <w:r w:rsidRPr="002E4FD7">
        <w:rPr>
          <w:szCs w:val="22"/>
        </w:rPr>
        <w:t xml:space="preserve">Nom : </w:t>
      </w:r>
      <w:r w:rsidRPr="002E4FD7">
        <w:rPr>
          <w:szCs w:val="22"/>
        </w:rPr>
        <w:tab/>
      </w:r>
    </w:p>
    <w:p w14:paraId="08C170CF" w14:textId="77777777" w:rsidR="00F71CD9" w:rsidRPr="002E4FD7" w:rsidRDefault="00F71CD9" w:rsidP="00CB696F">
      <w:pPr>
        <w:keepLines/>
        <w:widowControl w:val="0"/>
        <w:tabs>
          <w:tab w:val="left" w:leader="dot" w:pos="6804"/>
        </w:tabs>
        <w:spacing w:before="240"/>
        <w:ind w:left="284"/>
        <w:jc w:val="both"/>
        <w:rPr>
          <w:szCs w:val="22"/>
        </w:rPr>
      </w:pPr>
      <w:r w:rsidRPr="002E4FD7">
        <w:rPr>
          <w:szCs w:val="22"/>
        </w:rPr>
        <w:t xml:space="preserve">Adresse :  </w:t>
      </w:r>
      <w:r w:rsidRPr="002E4FD7">
        <w:rPr>
          <w:szCs w:val="22"/>
        </w:rPr>
        <w:tab/>
      </w:r>
    </w:p>
    <w:p w14:paraId="00116588" w14:textId="77777777" w:rsidR="00F71CD9" w:rsidRPr="002E4FD7" w:rsidRDefault="00F71CD9" w:rsidP="00CB696F">
      <w:pPr>
        <w:keepLines/>
        <w:widowControl w:val="0"/>
        <w:tabs>
          <w:tab w:val="left" w:leader="dot" w:pos="6804"/>
        </w:tabs>
        <w:ind w:left="1418"/>
        <w:jc w:val="both"/>
        <w:rPr>
          <w:szCs w:val="22"/>
        </w:rPr>
      </w:pPr>
      <w:r w:rsidRPr="002E4FD7">
        <w:rPr>
          <w:szCs w:val="22"/>
        </w:rPr>
        <w:tab/>
      </w:r>
    </w:p>
    <w:p w14:paraId="3670CBF4" w14:textId="77777777" w:rsidR="00F71CD9" w:rsidRPr="002E4FD7" w:rsidRDefault="00F71CD9" w:rsidP="00CB696F">
      <w:pPr>
        <w:keepLines/>
        <w:widowControl w:val="0"/>
        <w:tabs>
          <w:tab w:val="left" w:leader="dot" w:pos="6804"/>
        </w:tabs>
        <w:ind w:left="1418"/>
        <w:jc w:val="both"/>
        <w:rPr>
          <w:szCs w:val="22"/>
        </w:rPr>
      </w:pPr>
      <w:r w:rsidRPr="002E4FD7">
        <w:rPr>
          <w:szCs w:val="22"/>
        </w:rPr>
        <w:tab/>
      </w:r>
    </w:p>
    <w:p w14:paraId="485D541A" w14:textId="77777777" w:rsidR="00F71CD9" w:rsidRPr="002E4FD7" w:rsidRDefault="00F71CD9" w:rsidP="00CB696F">
      <w:pPr>
        <w:keepLines/>
        <w:widowControl w:val="0"/>
        <w:tabs>
          <w:tab w:val="left" w:pos="3402"/>
          <w:tab w:val="left" w:pos="5670"/>
        </w:tabs>
        <w:spacing w:before="240"/>
        <w:ind w:left="284"/>
        <w:jc w:val="both"/>
        <w:rPr>
          <w:szCs w:val="22"/>
        </w:rPr>
      </w:pPr>
      <w:r w:rsidRPr="002E4FD7">
        <w:rPr>
          <w:szCs w:val="22"/>
        </w:rPr>
        <w:t>agissant en qualité de :</w:t>
      </w:r>
      <w:r w:rsidRPr="002E4FD7">
        <w:rPr>
          <w:szCs w:val="22"/>
        </w:rPr>
        <w:tab/>
      </w:r>
      <w:r w:rsidRPr="002E4FD7">
        <w:rPr>
          <w:rFonts w:ascii="Wingdings" w:hAnsi="Wingdings"/>
          <w:szCs w:val="22"/>
        </w:rPr>
        <w:sym w:font="Wingdings" w:char="F0A8"/>
      </w:r>
      <w:r w:rsidRPr="002E4FD7">
        <w:rPr>
          <w:szCs w:val="22"/>
        </w:rPr>
        <w:t xml:space="preserve"> courtier</w:t>
      </w:r>
      <w:r w:rsidRPr="002E4FD7">
        <w:rPr>
          <w:szCs w:val="22"/>
        </w:rPr>
        <w:tab/>
      </w:r>
      <w:r w:rsidRPr="002E4FD7">
        <w:rPr>
          <w:rFonts w:ascii="Wingdings" w:hAnsi="Wingdings"/>
          <w:szCs w:val="22"/>
        </w:rPr>
        <w:sym w:font="Wingdings" w:char="F0A8"/>
      </w:r>
      <w:r w:rsidRPr="002E4FD7">
        <w:rPr>
          <w:szCs w:val="22"/>
        </w:rPr>
        <w:t xml:space="preserve"> agent général</w:t>
      </w:r>
    </w:p>
    <w:p w14:paraId="4E373732" w14:textId="77777777" w:rsidR="00F71CD9" w:rsidRPr="002E4FD7" w:rsidRDefault="00F71CD9" w:rsidP="003F1989">
      <w:pPr>
        <w:keepLines/>
        <w:widowControl w:val="0"/>
        <w:numPr>
          <w:ilvl w:val="0"/>
          <w:numId w:val="10"/>
        </w:numPr>
        <w:tabs>
          <w:tab w:val="clear" w:pos="2628"/>
          <w:tab w:val="left" w:pos="567"/>
          <w:tab w:val="left" w:pos="2268"/>
        </w:tabs>
        <w:spacing w:before="200"/>
        <w:ind w:left="567" w:hanging="283"/>
        <w:jc w:val="both"/>
        <w:rPr>
          <w:szCs w:val="22"/>
        </w:rPr>
      </w:pPr>
      <w:r w:rsidRPr="002E4FD7">
        <w:rPr>
          <w:szCs w:val="22"/>
        </w:rPr>
        <w:t>qu'elle donne mandat au cabinet précité pour la représenter dans le cadre de cette consultation.</w:t>
      </w:r>
    </w:p>
    <w:p w14:paraId="2BF1E4FC" w14:textId="77777777" w:rsidR="00F71CD9" w:rsidRPr="002E4FD7" w:rsidRDefault="00F71CD9" w:rsidP="003F1989">
      <w:pPr>
        <w:keepLines/>
        <w:widowControl w:val="0"/>
        <w:numPr>
          <w:ilvl w:val="0"/>
          <w:numId w:val="10"/>
        </w:numPr>
        <w:tabs>
          <w:tab w:val="clear" w:pos="2628"/>
          <w:tab w:val="left" w:pos="567"/>
          <w:tab w:val="left" w:pos="2268"/>
        </w:tabs>
        <w:spacing w:before="200"/>
        <w:ind w:left="567" w:hanging="283"/>
        <w:jc w:val="both"/>
        <w:rPr>
          <w:szCs w:val="22"/>
        </w:rPr>
      </w:pPr>
      <w:r w:rsidRPr="002E4FD7">
        <w:rPr>
          <w:szCs w:val="22"/>
        </w:rPr>
        <w:t>qu'au cas où la candidature de celui-ci serait retenue, elle confie au cabinet précité la gestion du contrat ainsi que l'appel et la perception des primes correspondantes.</w:t>
      </w:r>
    </w:p>
    <w:p w14:paraId="2A93C6B1" w14:textId="77777777" w:rsidR="00F71CD9" w:rsidRPr="002E4FD7" w:rsidRDefault="00F71CD9" w:rsidP="00CB696F">
      <w:pPr>
        <w:keepLines/>
        <w:widowControl w:val="0"/>
        <w:spacing w:before="400"/>
        <w:ind w:left="2126" w:firstLine="709"/>
        <w:jc w:val="both"/>
        <w:rPr>
          <w:szCs w:val="22"/>
        </w:rPr>
      </w:pPr>
      <w:r w:rsidRPr="002E4FD7">
        <w:rPr>
          <w:szCs w:val="22"/>
        </w:rPr>
        <w:t>Fait à ....................................., le .............................</w:t>
      </w:r>
    </w:p>
    <w:p w14:paraId="10284006" w14:textId="77777777" w:rsidR="00F71CD9" w:rsidRPr="002E4FD7" w:rsidRDefault="00F71CD9" w:rsidP="00A64948">
      <w:pPr>
        <w:keepLines/>
        <w:widowControl w:val="0"/>
        <w:spacing w:before="200" w:after="200"/>
        <w:ind w:left="2835"/>
        <w:jc w:val="both"/>
        <w:rPr>
          <w:szCs w:val="22"/>
        </w:rPr>
      </w:pPr>
      <w:r w:rsidRPr="002E4FD7">
        <w:rPr>
          <w:szCs w:val="22"/>
        </w:rPr>
        <w:t>Nom et fonction du signataire</w:t>
      </w:r>
    </w:p>
    <w:p w14:paraId="0A151F90" w14:textId="5EEAEC16" w:rsidR="007E21DF" w:rsidRPr="00F71CD9" w:rsidRDefault="00F71CD9" w:rsidP="00CB696F">
      <w:pPr>
        <w:keepLines/>
        <w:ind w:left="2835" w:firstLine="1985"/>
      </w:pPr>
      <w:r w:rsidRPr="002E4FD7">
        <w:rPr>
          <w:szCs w:val="22"/>
        </w:rPr>
        <w:t>Signature</w:t>
      </w:r>
      <w:r w:rsidR="00707F6B">
        <w:rPr>
          <w:szCs w:val="22"/>
        </w:rPr>
        <w:t xml:space="preserve"> </w:t>
      </w:r>
    </w:p>
    <w:sectPr w:rsidR="007E21DF" w:rsidRPr="00F71CD9" w:rsidSect="00707F6B">
      <w:footerReference w:type="default" r:id="rId16"/>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30FD00" w14:textId="77777777" w:rsidR="001F2B90" w:rsidRDefault="001F2B90">
      <w:r>
        <w:separator/>
      </w:r>
    </w:p>
  </w:endnote>
  <w:endnote w:type="continuationSeparator" w:id="0">
    <w:p w14:paraId="60614BDA" w14:textId="77777777" w:rsidR="001F2B90" w:rsidRDefault="001F2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Gras">
    <w:altName w:val="Arial"/>
    <w:panose1 w:val="020B0704020202020204"/>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C582D" w14:textId="774DEFB9" w:rsidR="00F71CD9" w:rsidRDefault="00E27EDA" w:rsidP="005E564A">
    <w:pPr>
      <w:pStyle w:val="Pieddepage"/>
      <w:jc w:val="center"/>
      <w:rPr>
        <w:sz w:val="18"/>
      </w:rPr>
    </w:pPr>
    <w:r>
      <w:rPr>
        <w:sz w:val="18"/>
      </w:rPr>
      <w:t xml:space="preserve">Règlement de la consultation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F71CD9">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EC489A">
      <w:rPr>
        <w:rStyle w:val="Numrodepage"/>
        <w:noProof/>
        <w:sz w:val="18"/>
      </w:rPr>
      <w:t>10</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C9233" w14:textId="27DB73F7" w:rsidR="00F71CD9" w:rsidRPr="00B5647D" w:rsidRDefault="006C3BFC"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23D8A" w14:textId="77777777" w:rsidR="001F2B90" w:rsidRDefault="001F2B90">
      <w:r>
        <w:separator/>
      </w:r>
    </w:p>
  </w:footnote>
  <w:footnote w:type="continuationSeparator" w:id="0">
    <w:p w14:paraId="67866028" w14:textId="77777777" w:rsidR="001F2B90" w:rsidRDefault="001F2B90">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661F"/>
    <w:multiLevelType w:val="multilevel"/>
    <w:tmpl w:val="89E0D664"/>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21343C9"/>
    <w:multiLevelType w:val="hybridMultilevel"/>
    <w:tmpl w:val="7DA49E4C"/>
    <w:lvl w:ilvl="0" w:tplc="FBBE687C">
      <w:start w:val="459"/>
      <w:numFmt w:val="bullet"/>
      <w:lvlText w:val=""/>
      <w:lvlJc w:val="left"/>
      <w:pPr>
        <w:ind w:left="720" w:hanging="360"/>
      </w:pPr>
      <w:rPr>
        <w:rFonts w:ascii="Wingdings 2" w:eastAsia="Times New Roman" w:hAnsi="Wingdings 2" w:cs="Times New Roman" w:hint="default"/>
        <w:sz w:val="28"/>
        <w:szCs w:val="28"/>
      </w:rPr>
    </w:lvl>
    <w:lvl w:ilvl="1" w:tplc="F72CFB14" w:tentative="1">
      <w:start w:val="1"/>
      <w:numFmt w:val="bullet"/>
      <w:lvlText w:val="o"/>
      <w:lvlJc w:val="left"/>
      <w:pPr>
        <w:ind w:left="1440" w:hanging="360"/>
      </w:pPr>
      <w:rPr>
        <w:rFonts w:ascii="Courier New" w:hAnsi="Courier New" w:cs="Courier New" w:hint="default"/>
      </w:rPr>
    </w:lvl>
    <w:lvl w:ilvl="2" w:tplc="BB16D40C" w:tentative="1">
      <w:start w:val="1"/>
      <w:numFmt w:val="bullet"/>
      <w:lvlText w:val=""/>
      <w:lvlJc w:val="left"/>
      <w:pPr>
        <w:ind w:left="2160" w:hanging="360"/>
      </w:pPr>
      <w:rPr>
        <w:rFonts w:ascii="Wingdings" w:hAnsi="Wingdings" w:hint="default"/>
      </w:rPr>
    </w:lvl>
    <w:lvl w:ilvl="3" w:tplc="6D304162" w:tentative="1">
      <w:start w:val="1"/>
      <w:numFmt w:val="bullet"/>
      <w:lvlText w:val=""/>
      <w:lvlJc w:val="left"/>
      <w:pPr>
        <w:ind w:left="2880" w:hanging="360"/>
      </w:pPr>
      <w:rPr>
        <w:rFonts w:ascii="Symbol" w:hAnsi="Symbol" w:hint="default"/>
      </w:rPr>
    </w:lvl>
    <w:lvl w:ilvl="4" w:tplc="B5D8C4E6" w:tentative="1">
      <w:start w:val="1"/>
      <w:numFmt w:val="bullet"/>
      <w:lvlText w:val="o"/>
      <w:lvlJc w:val="left"/>
      <w:pPr>
        <w:ind w:left="3600" w:hanging="360"/>
      </w:pPr>
      <w:rPr>
        <w:rFonts w:ascii="Courier New" w:hAnsi="Courier New" w:cs="Courier New" w:hint="default"/>
      </w:rPr>
    </w:lvl>
    <w:lvl w:ilvl="5" w:tplc="376EE698" w:tentative="1">
      <w:start w:val="1"/>
      <w:numFmt w:val="bullet"/>
      <w:lvlText w:val=""/>
      <w:lvlJc w:val="left"/>
      <w:pPr>
        <w:ind w:left="4320" w:hanging="360"/>
      </w:pPr>
      <w:rPr>
        <w:rFonts w:ascii="Wingdings" w:hAnsi="Wingdings" w:hint="default"/>
      </w:rPr>
    </w:lvl>
    <w:lvl w:ilvl="6" w:tplc="10E21470" w:tentative="1">
      <w:start w:val="1"/>
      <w:numFmt w:val="bullet"/>
      <w:lvlText w:val=""/>
      <w:lvlJc w:val="left"/>
      <w:pPr>
        <w:ind w:left="5040" w:hanging="360"/>
      </w:pPr>
      <w:rPr>
        <w:rFonts w:ascii="Symbol" w:hAnsi="Symbol" w:hint="default"/>
      </w:rPr>
    </w:lvl>
    <w:lvl w:ilvl="7" w:tplc="7F26548C" w:tentative="1">
      <w:start w:val="1"/>
      <w:numFmt w:val="bullet"/>
      <w:lvlText w:val="o"/>
      <w:lvlJc w:val="left"/>
      <w:pPr>
        <w:ind w:left="5760" w:hanging="360"/>
      </w:pPr>
      <w:rPr>
        <w:rFonts w:ascii="Courier New" w:hAnsi="Courier New" w:cs="Courier New" w:hint="default"/>
      </w:rPr>
    </w:lvl>
    <w:lvl w:ilvl="8" w:tplc="DE7E19AE" w:tentative="1">
      <w:start w:val="1"/>
      <w:numFmt w:val="bullet"/>
      <w:lvlText w:val=""/>
      <w:lvlJc w:val="left"/>
      <w:pPr>
        <w:ind w:left="6480" w:hanging="360"/>
      </w:pPr>
      <w:rPr>
        <w:rFonts w:ascii="Wingdings" w:hAnsi="Wingdings" w:hint="default"/>
      </w:rPr>
    </w:lvl>
  </w:abstractNum>
  <w:abstractNum w:abstractNumId="2"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3"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4"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5"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5672CE9"/>
    <w:multiLevelType w:val="singleLevel"/>
    <w:tmpl w:val="253CCD7A"/>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81F6A77"/>
    <w:multiLevelType w:val="hybridMultilevel"/>
    <w:tmpl w:val="357C658C"/>
    <w:lvl w:ilvl="0" w:tplc="37AC272C">
      <w:start w:val="1"/>
      <w:numFmt w:val="bullet"/>
      <w:lvlText w:val=""/>
      <w:lvlJc w:val="left"/>
      <w:pPr>
        <w:ind w:left="720" w:hanging="360"/>
      </w:pPr>
      <w:rPr>
        <w:rFonts w:ascii="Symbol" w:hAnsi="Symbol"/>
      </w:rPr>
    </w:lvl>
    <w:lvl w:ilvl="1" w:tplc="345E55FA">
      <w:start w:val="1"/>
      <w:numFmt w:val="bullet"/>
      <w:lvlText w:val=""/>
      <w:lvlJc w:val="left"/>
      <w:pPr>
        <w:ind w:left="720" w:hanging="360"/>
      </w:pPr>
      <w:rPr>
        <w:rFonts w:ascii="Symbol" w:hAnsi="Symbol"/>
      </w:rPr>
    </w:lvl>
    <w:lvl w:ilvl="2" w:tplc="CA44360A">
      <w:start w:val="1"/>
      <w:numFmt w:val="bullet"/>
      <w:lvlText w:val=""/>
      <w:lvlJc w:val="left"/>
      <w:pPr>
        <w:ind w:left="720" w:hanging="360"/>
      </w:pPr>
      <w:rPr>
        <w:rFonts w:ascii="Symbol" w:hAnsi="Symbol"/>
      </w:rPr>
    </w:lvl>
    <w:lvl w:ilvl="3" w:tplc="AF3AE87E">
      <w:start w:val="1"/>
      <w:numFmt w:val="bullet"/>
      <w:lvlText w:val=""/>
      <w:lvlJc w:val="left"/>
      <w:pPr>
        <w:ind w:left="720" w:hanging="360"/>
      </w:pPr>
      <w:rPr>
        <w:rFonts w:ascii="Symbol" w:hAnsi="Symbol"/>
      </w:rPr>
    </w:lvl>
    <w:lvl w:ilvl="4" w:tplc="C95A0176">
      <w:start w:val="1"/>
      <w:numFmt w:val="bullet"/>
      <w:lvlText w:val=""/>
      <w:lvlJc w:val="left"/>
      <w:pPr>
        <w:ind w:left="720" w:hanging="360"/>
      </w:pPr>
      <w:rPr>
        <w:rFonts w:ascii="Symbol" w:hAnsi="Symbol"/>
      </w:rPr>
    </w:lvl>
    <w:lvl w:ilvl="5" w:tplc="6214F43C">
      <w:start w:val="1"/>
      <w:numFmt w:val="bullet"/>
      <w:lvlText w:val=""/>
      <w:lvlJc w:val="left"/>
      <w:pPr>
        <w:ind w:left="720" w:hanging="360"/>
      </w:pPr>
      <w:rPr>
        <w:rFonts w:ascii="Symbol" w:hAnsi="Symbol"/>
      </w:rPr>
    </w:lvl>
    <w:lvl w:ilvl="6" w:tplc="502AC964">
      <w:start w:val="1"/>
      <w:numFmt w:val="bullet"/>
      <w:lvlText w:val=""/>
      <w:lvlJc w:val="left"/>
      <w:pPr>
        <w:ind w:left="720" w:hanging="360"/>
      </w:pPr>
      <w:rPr>
        <w:rFonts w:ascii="Symbol" w:hAnsi="Symbol"/>
      </w:rPr>
    </w:lvl>
    <w:lvl w:ilvl="7" w:tplc="895E58B0">
      <w:start w:val="1"/>
      <w:numFmt w:val="bullet"/>
      <w:lvlText w:val=""/>
      <w:lvlJc w:val="left"/>
      <w:pPr>
        <w:ind w:left="720" w:hanging="360"/>
      </w:pPr>
      <w:rPr>
        <w:rFonts w:ascii="Symbol" w:hAnsi="Symbol"/>
      </w:rPr>
    </w:lvl>
    <w:lvl w:ilvl="8" w:tplc="AC1AF27A">
      <w:start w:val="1"/>
      <w:numFmt w:val="bullet"/>
      <w:lvlText w:val=""/>
      <w:lvlJc w:val="left"/>
      <w:pPr>
        <w:ind w:left="720" w:hanging="360"/>
      </w:pPr>
      <w:rPr>
        <w:rFonts w:ascii="Symbol" w:hAnsi="Symbol"/>
      </w:rPr>
    </w:lvl>
  </w:abstractNum>
  <w:abstractNum w:abstractNumId="9"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1"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3"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4" w15:restartNumberingAfterBreak="0">
    <w:nsid w:val="6B7E0568"/>
    <w:multiLevelType w:val="hybridMultilevel"/>
    <w:tmpl w:val="F53A6030"/>
    <w:lvl w:ilvl="0" w:tplc="53E613D0">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7"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8" w15:restartNumberingAfterBreak="0">
    <w:nsid w:val="7A4D2756"/>
    <w:multiLevelType w:val="multilevel"/>
    <w:tmpl w:val="78BAD5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9428515">
    <w:abstractNumId w:val="19"/>
  </w:num>
  <w:num w:numId="2" w16cid:durableId="829294545">
    <w:abstractNumId w:val="2"/>
  </w:num>
  <w:num w:numId="3" w16cid:durableId="1064140731">
    <w:abstractNumId w:val="6"/>
  </w:num>
  <w:num w:numId="4" w16cid:durableId="977345112">
    <w:abstractNumId w:val="0"/>
  </w:num>
  <w:num w:numId="5" w16cid:durableId="152382398">
    <w:abstractNumId w:val="4"/>
  </w:num>
  <w:num w:numId="6" w16cid:durableId="25285902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424544557">
    <w:abstractNumId w:val="9"/>
  </w:num>
  <w:num w:numId="8" w16cid:durableId="317270878">
    <w:abstractNumId w:val="11"/>
  </w:num>
  <w:num w:numId="9" w16cid:durableId="1611475987">
    <w:abstractNumId w:val="17"/>
  </w:num>
  <w:num w:numId="10" w16cid:durableId="395445072">
    <w:abstractNumId w:val="3"/>
  </w:num>
  <w:num w:numId="11" w16cid:durableId="52774577">
    <w:abstractNumId w:val="12"/>
  </w:num>
  <w:num w:numId="12" w16cid:durableId="955795060">
    <w:abstractNumId w:val="13"/>
  </w:num>
  <w:num w:numId="13" w16cid:durableId="924992657">
    <w:abstractNumId w:val="10"/>
  </w:num>
  <w:num w:numId="14" w16cid:durableId="1930115768">
    <w:abstractNumId w:val="16"/>
  </w:num>
  <w:num w:numId="15" w16cid:durableId="314072874">
    <w:abstractNumId w:val="5"/>
  </w:num>
  <w:num w:numId="16" w16cid:durableId="1483035871">
    <w:abstractNumId w:val="5"/>
  </w:num>
  <w:num w:numId="17" w16cid:durableId="1292394041">
    <w:abstractNumId w:val="15"/>
  </w:num>
  <w:num w:numId="18" w16cid:durableId="1720469973">
    <w:abstractNumId w:val="8"/>
  </w:num>
  <w:num w:numId="19" w16cid:durableId="1135416069">
    <w:abstractNumId w:val="7"/>
  </w:num>
  <w:num w:numId="20" w16cid:durableId="108672948">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1" w16cid:durableId="1486121297">
    <w:abstractNumId w:val="18"/>
  </w:num>
  <w:num w:numId="22" w16cid:durableId="1159468360">
    <w:abstractNumId w:val="18"/>
    <w:lvlOverride w:ilvl="1">
      <w:lvl w:ilvl="1">
        <w:numFmt w:val="bullet"/>
        <w:lvlText w:val=""/>
        <w:lvlJc w:val="left"/>
        <w:pPr>
          <w:tabs>
            <w:tab w:val="num" w:pos="1440"/>
          </w:tabs>
          <w:ind w:left="1440" w:hanging="360"/>
        </w:pPr>
        <w:rPr>
          <w:rFonts w:ascii="Symbol" w:hAnsi="Symbol" w:hint="default"/>
          <w:sz w:val="20"/>
        </w:rPr>
      </w:lvl>
    </w:lvlOverride>
  </w:num>
  <w:num w:numId="23" w16cid:durableId="1063068518">
    <w:abstractNumId w:val="1"/>
  </w:num>
  <w:num w:numId="24" w16cid:durableId="114119141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SortMethod w:val="0000"/>
  <w:documentProtection w:edit="readOnly" w:enforcement="1" w:cryptProviderType="rsaAES" w:cryptAlgorithmClass="hash" w:cryptAlgorithmType="typeAny" w:cryptAlgorithmSid="14" w:cryptSpinCount="100000" w:hash="+W7k616M1BFo8jPOsTMav4smyKudlkxh/6+sQivbPVpSLoQsRQGExC2zsLXX5vDUzFsAGH+pdjaRBTuiMQtVLQ==" w:salt="GvkhlYM+QrSotpPbqyZvWA=="/>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0C48"/>
    <w:rsid w:val="000A1C86"/>
    <w:rsid w:val="000A2B7D"/>
    <w:rsid w:val="000A2FE4"/>
    <w:rsid w:val="000A4647"/>
    <w:rsid w:val="000B07B1"/>
    <w:rsid w:val="000B19D3"/>
    <w:rsid w:val="000B2822"/>
    <w:rsid w:val="000B4A7F"/>
    <w:rsid w:val="000C1353"/>
    <w:rsid w:val="000C5CA5"/>
    <w:rsid w:val="000D0B64"/>
    <w:rsid w:val="000D1C66"/>
    <w:rsid w:val="000D6C4D"/>
    <w:rsid w:val="000D7427"/>
    <w:rsid w:val="000E28CE"/>
    <w:rsid w:val="000E53A8"/>
    <w:rsid w:val="000E5A2F"/>
    <w:rsid w:val="000F1108"/>
    <w:rsid w:val="000F2FA4"/>
    <w:rsid w:val="000F3BBF"/>
    <w:rsid w:val="000F5BC2"/>
    <w:rsid w:val="000F6898"/>
    <w:rsid w:val="000F7661"/>
    <w:rsid w:val="00100504"/>
    <w:rsid w:val="00100583"/>
    <w:rsid w:val="00103C31"/>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7985"/>
    <w:rsid w:val="00181E53"/>
    <w:rsid w:val="00183A16"/>
    <w:rsid w:val="00186671"/>
    <w:rsid w:val="001910DA"/>
    <w:rsid w:val="00194D0D"/>
    <w:rsid w:val="00197231"/>
    <w:rsid w:val="001A3BAB"/>
    <w:rsid w:val="001A4E48"/>
    <w:rsid w:val="001A52CA"/>
    <w:rsid w:val="001B0A89"/>
    <w:rsid w:val="001B2901"/>
    <w:rsid w:val="001B2ABD"/>
    <w:rsid w:val="001B6885"/>
    <w:rsid w:val="001C0884"/>
    <w:rsid w:val="001C0C8D"/>
    <w:rsid w:val="001C396F"/>
    <w:rsid w:val="001C42E9"/>
    <w:rsid w:val="001D0F78"/>
    <w:rsid w:val="001D7F10"/>
    <w:rsid w:val="001F1DC2"/>
    <w:rsid w:val="001F1DE4"/>
    <w:rsid w:val="001F25B6"/>
    <w:rsid w:val="001F2B90"/>
    <w:rsid w:val="00202547"/>
    <w:rsid w:val="00204271"/>
    <w:rsid w:val="00211941"/>
    <w:rsid w:val="00211F83"/>
    <w:rsid w:val="0021589F"/>
    <w:rsid w:val="0021675A"/>
    <w:rsid w:val="002212AF"/>
    <w:rsid w:val="0022264E"/>
    <w:rsid w:val="00225EDE"/>
    <w:rsid w:val="00226409"/>
    <w:rsid w:val="00230E21"/>
    <w:rsid w:val="00232D53"/>
    <w:rsid w:val="00233771"/>
    <w:rsid w:val="00235535"/>
    <w:rsid w:val="00240432"/>
    <w:rsid w:val="00244BDA"/>
    <w:rsid w:val="00245DFC"/>
    <w:rsid w:val="0025085E"/>
    <w:rsid w:val="00251DA8"/>
    <w:rsid w:val="00252C85"/>
    <w:rsid w:val="0025676C"/>
    <w:rsid w:val="00260E8E"/>
    <w:rsid w:val="002625A8"/>
    <w:rsid w:val="00263AD1"/>
    <w:rsid w:val="00265D9F"/>
    <w:rsid w:val="002669BF"/>
    <w:rsid w:val="0026766E"/>
    <w:rsid w:val="002679CF"/>
    <w:rsid w:val="00270F32"/>
    <w:rsid w:val="00273228"/>
    <w:rsid w:val="00274CFD"/>
    <w:rsid w:val="002756F1"/>
    <w:rsid w:val="002770E8"/>
    <w:rsid w:val="0028063C"/>
    <w:rsid w:val="002812FA"/>
    <w:rsid w:val="002901AC"/>
    <w:rsid w:val="00291A5A"/>
    <w:rsid w:val="00292DE3"/>
    <w:rsid w:val="0029316F"/>
    <w:rsid w:val="002A0312"/>
    <w:rsid w:val="002A144B"/>
    <w:rsid w:val="002A1739"/>
    <w:rsid w:val="002A345D"/>
    <w:rsid w:val="002A6597"/>
    <w:rsid w:val="002C1B13"/>
    <w:rsid w:val="002C5825"/>
    <w:rsid w:val="002D0103"/>
    <w:rsid w:val="002D3D08"/>
    <w:rsid w:val="002D5AD3"/>
    <w:rsid w:val="002D633C"/>
    <w:rsid w:val="002D6A05"/>
    <w:rsid w:val="002E3D78"/>
    <w:rsid w:val="002E4FD7"/>
    <w:rsid w:val="002E5D63"/>
    <w:rsid w:val="002F5648"/>
    <w:rsid w:val="002F77C1"/>
    <w:rsid w:val="00312771"/>
    <w:rsid w:val="00314304"/>
    <w:rsid w:val="0031722E"/>
    <w:rsid w:val="003213E9"/>
    <w:rsid w:val="00325743"/>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66325"/>
    <w:rsid w:val="00372C8D"/>
    <w:rsid w:val="00375DE1"/>
    <w:rsid w:val="00381483"/>
    <w:rsid w:val="00394287"/>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2EB4"/>
    <w:rsid w:val="003E537D"/>
    <w:rsid w:val="003E5812"/>
    <w:rsid w:val="003E7A0E"/>
    <w:rsid w:val="003F02C4"/>
    <w:rsid w:val="003F1989"/>
    <w:rsid w:val="003F4768"/>
    <w:rsid w:val="00400286"/>
    <w:rsid w:val="00400AD3"/>
    <w:rsid w:val="00401FCD"/>
    <w:rsid w:val="00402DA4"/>
    <w:rsid w:val="00403ABC"/>
    <w:rsid w:val="00404B3D"/>
    <w:rsid w:val="0040636B"/>
    <w:rsid w:val="0041211F"/>
    <w:rsid w:val="0041255F"/>
    <w:rsid w:val="00413FBE"/>
    <w:rsid w:val="00414CEF"/>
    <w:rsid w:val="00415413"/>
    <w:rsid w:val="0041678C"/>
    <w:rsid w:val="004173BC"/>
    <w:rsid w:val="00421011"/>
    <w:rsid w:val="00432AC0"/>
    <w:rsid w:val="00433A10"/>
    <w:rsid w:val="00437107"/>
    <w:rsid w:val="004429E7"/>
    <w:rsid w:val="00450619"/>
    <w:rsid w:val="00451B2E"/>
    <w:rsid w:val="00452E7F"/>
    <w:rsid w:val="00457777"/>
    <w:rsid w:val="004637AB"/>
    <w:rsid w:val="00463F53"/>
    <w:rsid w:val="0046471B"/>
    <w:rsid w:val="0046482F"/>
    <w:rsid w:val="00464DE5"/>
    <w:rsid w:val="00465058"/>
    <w:rsid w:val="004655E8"/>
    <w:rsid w:val="004659D5"/>
    <w:rsid w:val="004707C5"/>
    <w:rsid w:val="004764EC"/>
    <w:rsid w:val="00481051"/>
    <w:rsid w:val="00482032"/>
    <w:rsid w:val="004846F3"/>
    <w:rsid w:val="00484CD8"/>
    <w:rsid w:val="00484D08"/>
    <w:rsid w:val="004853FA"/>
    <w:rsid w:val="004879C0"/>
    <w:rsid w:val="00493C32"/>
    <w:rsid w:val="00496B32"/>
    <w:rsid w:val="00496CB0"/>
    <w:rsid w:val="004978FF"/>
    <w:rsid w:val="004A1A14"/>
    <w:rsid w:val="004B2A51"/>
    <w:rsid w:val="004B33AF"/>
    <w:rsid w:val="004B4068"/>
    <w:rsid w:val="004B64EA"/>
    <w:rsid w:val="004B7498"/>
    <w:rsid w:val="004B7D8F"/>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11D0D"/>
    <w:rsid w:val="00512E06"/>
    <w:rsid w:val="00514554"/>
    <w:rsid w:val="005159FD"/>
    <w:rsid w:val="00523E8B"/>
    <w:rsid w:val="00525983"/>
    <w:rsid w:val="005269F7"/>
    <w:rsid w:val="0053001E"/>
    <w:rsid w:val="00531418"/>
    <w:rsid w:val="00532A66"/>
    <w:rsid w:val="00532B57"/>
    <w:rsid w:val="005339B9"/>
    <w:rsid w:val="00540C6B"/>
    <w:rsid w:val="00542BF8"/>
    <w:rsid w:val="005572E7"/>
    <w:rsid w:val="005576E2"/>
    <w:rsid w:val="005577D1"/>
    <w:rsid w:val="00557A63"/>
    <w:rsid w:val="00566986"/>
    <w:rsid w:val="005726C5"/>
    <w:rsid w:val="00577095"/>
    <w:rsid w:val="005774D6"/>
    <w:rsid w:val="0058439B"/>
    <w:rsid w:val="0059038B"/>
    <w:rsid w:val="00593683"/>
    <w:rsid w:val="00594AAA"/>
    <w:rsid w:val="00595575"/>
    <w:rsid w:val="005973F8"/>
    <w:rsid w:val="005A2834"/>
    <w:rsid w:val="005A6A11"/>
    <w:rsid w:val="005B18AA"/>
    <w:rsid w:val="005B399F"/>
    <w:rsid w:val="005B3AE9"/>
    <w:rsid w:val="005B65A3"/>
    <w:rsid w:val="005B73BD"/>
    <w:rsid w:val="005C1FA8"/>
    <w:rsid w:val="005C2436"/>
    <w:rsid w:val="005C61AD"/>
    <w:rsid w:val="005C71E9"/>
    <w:rsid w:val="005C7285"/>
    <w:rsid w:val="005D3B64"/>
    <w:rsid w:val="005D63FA"/>
    <w:rsid w:val="005D69C2"/>
    <w:rsid w:val="005D73EF"/>
    <w:rsid w:val="005E1B91"/>
    <w:rsid w:val="005E4A1E"/>
    <w:rsid w:val="005E4A39"/>
    <w:rsid w:val="005E78B2"/>
    <w:rsid w:val="005F1ECF"/>
    <w:rsid w:val="005F467C"/>
    <w:rsid w:val="006006CE"/>
    <w:rsid w:val="006033B6"/>
    <w:rsid w:val="0060769F"/>
    <w:rsid w:val="006118E9"/>
    <w:rsid w:val="006210B4"/>
    <w:rsid w:val="00621FDD"/>
    <w:rsid w:val="0062340B"/>
    <w:rsid w:val="00625D5C"/>
    <w:rsid w:val="00626DE1"/>
    <w:rsid w:val="006302D2"/>
    <w:rsid w:val="00633662"/>
    <w:rsid w:val="00636686"/>
    <w:rsid w:val="00640A46"/>
    <w:rsid w:val="00640EF8"/>
    <w:rsid w:val="006424E3"/>
    <w:rsid w:val="00650A96"/>
    <w:rsid w:val="0065260F"/>
    <w:rsid w:val="00652CCD"/>
    <w:rsid w:val="00653423"/>
    <w:rsid w:val="006549FD"/>
    <w:rsid w:val="006552A2"/>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A0099"/>
    <w:rsid w:val="006A127F"/>
    <w:rsid w:val="006A4DF9"/>
    <w:rsid w:val="006A5002"/>
    <w:rsid w:val="006B3EDA"/>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86F"/>
    <w:rsid w:val="006D7AFC"/>
    <w:rsid w:val="006E3B31"/>
    <w:rsid w:val="006E429E"/>
    <w:rsid w:val="006E4E70"/>
    <w:rsid w:val="006F054D"/>
    <w:rsid w:val="006F0FA0"/>
    <w:rsid w:val="006F20A7"/>
    <w:rsid w:val="006F2373"/>
    <w:rsid w:val="00700056"/>
    <w:rsid w:val="00707CAB"/>
    <w:rsid w:val="00707F6B"/>
    <w:rsid w:val="00715D3E"/>
    <w:rsid w:val="00723F5E"/>
    <w:rsid w:val="0072638C"/>
    <w:rsid w:val="00727A6A"/>
    <w:rsid w:val="00732D62"/>
    <w:rsid w:val="0074009A"/>
    <w:rsid w:val="00741179"/>
    <w:rsid w:val="00741F33"/>
    <w:rsid w:val="007421FF"/>
    <w:rsid w:val="007535AF"/>
    <w:rsid w:val="0075387E"/>
    <w:rsid w:val="00753FF1"/>
    <w:rsid w:val="00763B7F"/>
    <w:rsid w:val="00765D72"/>
    <w:rsid w:val="0076606B"/>
    <w:rsid w:val="00772A5E"/>
    <w:rsid w:val="00777AEB"/>
    <w:rsid w:val="00777B78"/>
    <w:rsid w:val="007809ED"/>
    <w:rsid w:val="00783314"/>
    <w:rsid w:val="0078355B"/>
    <w:rsid w:val="0078632E"/>
    <w:rsid w:val="007867BC"/>
    <w:rsid w:val="00790877"/>
    <w:rsid w:val="00791D2F"/>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49C1"/>
    <w:rsid w:val="007E7EDC"/>
    <w:rsid w:val="007E7EEC"/>
    <w:rsid w:val="007F1599"/>
    <w:rsid w:val="007F410F"/>
    <w:rsid w:val="007F493A"/>
    <w:rsid w:val="007F597D"/>
    <w:rsid w:val="008150DE"/>
    <w:rsid w:val="00815FF4"/>
    <w:rsid w:val="00816994"/>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1F89"/>
    <w:rsid w:val="0089283B"/>
    <w:rsid w:val="00893E9F"/>
    <w:rsid w:val="00893F96"/>
    <w:rsid w:val="008A731E"/>
    <w:rsid w:val="008B171B"/>
    <w:rsid w:val="008B3425"/>
    <w:rsid w:val="008B37DF"/>
    <w:rsid w:val="008C0D4F"/>
    <w:rsid w:val="008C115F"/>
    <w:rsid w:val="008C1695"/>
    <w:rsid w:val="008C26E1"/>
    <w:rsid w:val="008C62FA"/>
    <w:rsid w:val="008C7328"/>
    <w:rsid w:val="008E2D01"/>
    <w:rsid w:val="008E4C96"/>
    <w:rsid w:val="008E4D98"/>
    <w:rsid w:val="008F5608"/>
    <w:rsid w:val="008F62CC"/>
    <w:rsid w:val="00902928"/>
    <w:rsid w:val="00902F78"/>
    <w:rsid w:val="009054FF"/>
    <w:rsid w:val="009073AD"/>
    <w:rsid w:val="009107FE"/>
    <w:rsid w:val="0091371C"/>
    <w:rsid w:val="00915663"/>
    <w:rsid w:val="00916C88"/>
    <w:rsid w:val="009201B0"/>
    <w:rsid w:val="0092284D"/>
    <w:rsid w:val="00925532"/>
    <w:rsid w:val="00933208"/>
    <w:rsid w:val="00934567"/>
    <w:rsid w:val="009355CF"/>
    <w:rsid w:val="00937079"/>
    <w:rsid w:val="0094120D"/>
    <w:rsid w:val="00946863"/>
    <w:rsid w:val="009513C5"/>
    <w:rsid w:val="00951570"/>
    <w:rsid w:val="009516EF"/>
    <w:rsid w:val="00953CFC"/>
    <w:rsid w:val="00957C71"/>
    <w:rsid w:val="00963B15"/>
    <w:rsid w:val="00970C9A"/>
    <w:rsid w:val="00975E15"/>
    <w:rsid w:val="00981D92"/>
    <w:rsid w:val="009838F1"/>
    <w:rsid w:val="00986D45"/>
    <w:rsid w:val="00990427"/>
    <w:rsid w:val="00990618"/>
    <w:rsid w:val="009941A3"/>
    <w:rsid w:val="00994D64"/>
    <w:rsid w:val="009A22DB"/>
    <w:rsid w:val="009A6E50"/>
    <w:rsid w:val="009B191D"/>
    <w:rsid w:val="009B308F"/>
    <w:rsid w:val="009B4793"/>
    <w:rsid w:val="009B5264"/>
    <w:rsid w:val="009C02AC"/>
    <w:rsid w:val="009C1441"/>
    <w:rsid w:val="009C412F"/>
    <w:rsid w:val="009C4F12"/>
    <w:rsid w:val="009C5C2C"/>
    <w:rsid w:val="009C77D1"/>
    <w:rsid w:val="009D18D3"/>
    <w:rsid w:val="009D34B5"/>
    <w:rsid w:val="009D4092"/>
    <w:rsid w:val="009E134D"/>
    <w:rsid w:val="009F26EC"/>
    <w:rsid w:val="009F3216"/>
    <w:rsid w:val="009F5267"/>
    <w:rsid w:val="009F7F20"/>
    <w:rsid w:val="00A024C6"/>
    <w:rsid w:val="00A027E3"/>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64BC"/>
    <w:rsid w:val="00A4075A"/>
    <w:rsid w:val="00A411AF"/>
    <w:rsid w:val="00A41960"/>
    <w:rsid w:val="00A43056"/>
    <w:rsid w:val="00A4467B"/>
    <w:rsid w:val="00A45943"/>
    <w:rsid w:val="00A5144F"/>
    <w:rsid w:val="00A52448"/>
    <w:rsid w:val="00A53D4B"/>
    <w:rsid w:val="00A541B0"/>
    <w:rsid w:val="00A601F0"/>
    <w:rsid w:val="00A61FA3"/>
    <w:rsid w:val="00A63E68"/>
    <w:rsid w:val="00A64948"/>
    <w:rsid w:val="00A666CC"/>
    <w:rsid w:val="00A67EE5"/>
    <w:rsid w:val="00A71369"/>
    <w:rsid w:val="00A71986"/>
    <w:rsid w:val="00A742C4"/>
    <w:rsid w:val="00A85905"/>
    <w:rsid w:val="00A918A7"/>
    <w:rsid w:val="00A91CE0"/>
    <w:rsid w:val="00A91E72"/>
    <w:rsid w:val="00A9433F"/>
    <w:rsid w:val="00AA4DEA"/>
    <w:rsid w:val="00AA617F"/>
    <w:rsid w:val="00AB10B8"/>
    <w:rsid w:val="00AB386E"/>
    <w:rsid w:val="00AB5D86"/>
    <w:rsid w:val="00AB633D"/>
    <w:rsid w:val="00AB6556"/>
    <w:rsid w:val="00AC0AF3"/>
    <w:rsid w:val="00AC234C"/>
    <w:rsid w:val="00AC6D53"/>
    <w:rsid w:val="00AC73DA"/>
    <w:rsid w:val="00AD0380"/>
    <w:rsid w:val="00AD0FD0"/>
    <w:rsid w:val="00AD156D"/>
    <w:rsid w:val="00AD2D6A"/>
    <w:rsid w:val="00AE5085"/>
    <w:rsid w:val="00AE5956"/>
    <w:rsid w:val="00AE6F42"/>
    <w:rsid w:val="00AF1364"/>
    <w:rsid w:val="00AF2C78"/>
    <w:rsid w:val="00AF47DA"/>
    <w:rsid w:val="00AF7B34"/>
    <w:rsid w:val="00B01EC2"/>
    <w:rsid w:val="00B036B0"/>
    <w:rsid w:val="00B04A19"/>
    <w:rsid w:val="00B102AE"/>
    <w:rsid w:val="00B114C8"/>
    <w:rsid w:val="00B127C3"/>
    <w:rsid w:val="00B1336D"/>
    <w:rsid w:val="00B20292"/>
    <w:rsid w:val="00B22DB4"/>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05A"/>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095E"/>
    <w:rsid w:val="00BE186C"/>
    <w:rsid w:val="00BE1BB8"/>
    <w:rsid w:val="00BE250F"/>
    <w:rsid w:val="00BE42A0"/>
    <w:rsid w:val="00BE469C"/>
    <w:rsid w:val="00BE4933"/>
    <w:rsid w:val="00BE75A7"/>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5441C"/>
    <w:rsid w:val="00C54EE9"/>
    <w:rsid w:val="00C560E2"/>
    <w:rsid w:val="00C56578"/>
    <w:rsid w:val="00C57372"/>
    <w:rsid w:val="00C60521"/>
    <w:rsid w:val="00C610A8"/>
    <w:rsid w:val="00C6188E"/>
    <w:rsid w:val="00C63353"/>
    <w:rsid w:val="00C63D0E"/>
    <w:rsid w:val="00C714A0"/>
    <w:rsid w:val="00C72794"/>
    <w:rsid w:val="00C73C52"/>
    <w:rsid w:val="00C81A09"/>
    <w:rsid w:val="00C832A6"/>
    <w:rsid w:val="00C84DAB"/>
    <w:rsid w:val="00C87E5F"/>
    <w:rsid w:val="00C906B5"/>
    <w:rsid w:val="00C91015"/>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4E77"/>
    <w:rsid w:val="00D34EFF"/>
    <w:rsid w:val="00D37083"/>
    <w:rsid w:val="00D42BD1"/>
    <w:rsid w:val="00D42E99"/>
    <w:rsid w:val="00D503F4"/>
    <w:rsid w:val="00D5341D"/>
    <w:rsid w:val="00D53598"/>
    <w:rsid w:val="00D559DC"/>
    <w:rsid w:val="00D5638A"/>
    <w:rsid w:val="00D57E20"/>
    <w:rsid w:val="00D6170F"/>
    <w:rsid w:val="00D628CE"/>
    <w:rsid w:val="00D62BC8"/>
    <w:rsid w:val="00D64186"/>
    <w:rsid w:val="00D724C5"/>
    <w:rsid w:val="00D72AD5"/>
    <w:rsid w:val="00D8087A"/>
    <w:rsid w:val="00D81AA0"/>
    <w:rsid w:val="00D86DBF"/>
    <w:rsid w:val="00D9219E"/>
    <w:rsid w:val="00D9791E"/>
    <w:rsid w:val="00DA19B3"/>
    <w:rsid w:val="00DA25CF"/>
    <w:rsid w:val="00DA2A1E"/>
    <w:rsid w:val="00DA3C10"/>
    <w:rsid w:val="00DA43CC"/>
    <w:rsid w:val="00DA5376"/>
    <w:rsid w:val="00DA7BDB"/>
    <w:rsid w:val="00DB3345"/>
    <w:rsid w:val="00DB6E2C"/>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7EDA"/>
    <w:rsid w:val="00E324A0"/>
    <w:rsid w:val="00E3267E"/>
    <w:rsid w:val="00E45837"/>
    <w:rsid w:val="00E45B4D"/>
    <w:rsid w:val="00E46671"/>
    <w:rsid w:val="00E47579"/>
    <w:rsid w:val="00E52140"/>
    <w:rsid w:val="00E546D1"/>
    <w:rsid w:val="00E62688"/>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A09DE"/>
    <w:rsid w:val="00EA1CE9"/>
    <w:rsid w:val="00EA2910"/>
    <w:rsid w:val="00EA4664"/>
    <w:rsid w:val="00EA7594"/>
    <w:rsid w:val="00EA7808"/>
    <w:rsid w:val="00EB0CB2"/>
    <w:rsid w:val="00EB3089"/>
    <w:rsid w:val="00EC02C7"/>
    <w:rsid w:val="00EC46CF"/>
    <w:rsid w:val="00EC489A"/>
    <w:rsid w:val="00EC5047"/>
    <w:rsid w:val="00EC5052"/>
    <w:rsid w:val="00EC5750"/>
    <w:rsid w:val="00EC64E9"/>
    <w:rsid w:val="00EC6D18"/>
    <w:rsid w:val="00ED0749"/>
    <w:rsid w:val="00ED0D6E"/>
    <w:rsid w:val="00ED7CB5"/>
    <w:rsid w:val="00EE208A"/>
    <w:rsid w:val="00EE260A"/>
    <w:rsid w:val="00EE34A7"/>
    <w:rsid w:val="00EE635A"/>
    <w:rsid w:val="00EF0AB0"/>
    <w:rsid w:val="00EF7E82"/>
    <w:rsid w:val="00F03BD5"/>
    <w:rsid w:val="00F04641"/>
    <w:rsid w:val="00F064F2"/>
    <w:rsid w:val="00F10116"/>
    <w:rsid w:val="00F10B25"/>
    <w:rsid w:val="00F11631"/>
    <w:rsid w:val="00F12068"/>
    <w:rsid w:val="00F1617C"/>
    <w:rsid w:val="00F16FEF"/>
    <w:rsid w:val="00F17C87"/>
    <w:rsid w:val="00F20645"/>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1FDF"/>
    <w:rsid w:val="00FB4026"/>
    <w:rsid w:val="00FC0BBA"/>
    <w:rsid w:val="00FC170D"/>
    <w:rsid w:val="00FC4C8E"/>
    <w:rsid w:val="00FC6DF9"/>
    <w:rsid w:val="00FC7255"/>
    <w:rsid w:val="00FD0967"/>
    <w:rsid w:val="00FD13B0"/>
    <w:rsid w:val="00FD13CA"/>
    <w:rsid w:val="00FD3B97"/>
    <w:rsid w:val="00FE0876"/>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5159FD"/>
    <w:pPr>
      <w:keepLines/>
      <w:numPr>
        <w:numId w:val="6"/>
      </w:numPr>
      <w:tabs>
        <w:tab w:val="left" w:pos="567"/>
        <w:tab w:val="left" w:pos="1701"/>
      </w:tabs>
      <w:spacing w:before="360"/>
      <w:ind w:left="567" w:hanging="584"/>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character" w:styleId="Mentionnonrsolue">
    <w:name w:val="Unresolved Mention"/>
    <w:basedOn w:val="Policepardfaut"/>
    <w:uiPriority w:val="99"/>
    <w:semiHidden/>
    <w:unhideWhenUsed/>
    <w:rsid w:val="003F1989"/>
    <w:rPr>
      <w:color w:val="605E5C"/>
      <w:shd w:val="clear" w:color="auto" w:fill="E1DFDD"/>
    </w:rPr>
  </w:style>
  <w:style w:type="paragraph" w:styleId="Rvision">
    <w:name w:val="Revision"/>
    <w:hidden/>
    <w:uiPriority w:val="99"/>
    <w:semiHidden/>
    <w:rsid w:val="00B036B0"/>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351348225">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info/"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archespublics.com/"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marches-publics.info/" TargetMode="External"/><Relationship Id="rId4" Type="http://schemas.openxmlformats.org/officeDocument/2006/relationships/settings" Target="settings.xml"/><Relationship Id="rId9" Type="http://schemas.openxmlformats.org/officeDocument/2006/relationships/hyperlink" Target="https://www.marches-publics.info/" TargetMode="External"/><Relationship Id="rId14" Type="http://schemas.openxmlformats.org/officeDocument/2006/relationships/footer" Target="footer3.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4297</Words>
  <Characters>25506</Characters>
  <Application>Microsoft Office Word</Application>
  <DocSecurity>8</DocSecurity>
  <Lines>212</Lines>
  <Paragraphs>59</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29744</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Lauriane RAYNAUD</cp:lastModifiedBy>
  <cp:revision>17</cp:revision>
  <cp:lastPrinted>2020-02-03T14:28:00Z</cp:lastPrinted>
  <dcterms:created xsi:type="dcterms:W3CDTF">2026-05-22T10:53:00Z</dcterms:created>
  <dcterms:modified xsi:type="dcterms:W3CDTF">2026-10-22T13:59:00Z</dcterms:modified>
</cp:coreProperties>
</file>