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DABE" w14:textId="77777777" w:rsidR="001021BB" w:rsidRPr="001021BB" w:rsidRDefault="001021BB" w:rsidP="001021BB">
      <w:pPr>
        <w:jc w:val="center"/>
        <w:rPr>
          <w:rFonts w:ascii="Arial" w:hAnsi="Arial" w:cs="Arial"/>
        </w:rPr>
      </w:pPr>
      <w:r w:rsidRPr="001021BB">
        <w:rPr>
          <w:rFonts w:ascii="Arial" w:hAnsi="Arial" w:cs="Arial"/>
          <w:noProof/>
          <w:sz w:val="20"/>
        </w:rPr>
        <w:drawing>
          <wp:inline distT="0" distB="0" distL="0" distR="0" wp14:anchorId="1AB3FD2C" wp14:editId="06044925">
            <wp:extent cx="809625" cy="9144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914400"/>
                    </a:xfrm>
                    <a:prstGeom prst="rect">
                      <a:avLst/>
                    </a:prstGeom>
                    <a:solidFill>
                      <a:srgbClr val="FFFFFF"/>
                    </a:solidFill>
                    <a:ln>
                      <a:noFill/>
                    </a:ln>
                  </pic:spPr>
                </pic:pic>
              </a:graphicData>
            </a:graphic>
          </wp:inline>
        </w:drawing>
      </w:r>
    </w:p>
    <w:p w14:paraId="311B64F2" w14:textId="77777777" w:rsidR="001021BB" w:rsidRPr="001021BB" w:rsidRDefault="001021BB" w:rsidP="001021BB">
      <w:pPr>
        <w:jc w:val="center"/>
        <w:rPr>
          <w:rFonts w:ascii="Arial" w:hAnsi="Arial" w:cs="Arial"/>
        </w:rPr>
      </w:pPr>
    </w:p>
    <w:p w14:paraId="02FC5B0E" w14:textId="77777777" w:rsidR="001021BB" w:rsidRPr="001021BB" w:rsidRDefault="00841578" w:rsidP="001021BB">
      <w:pPr>
        <w:jc w:val="center"/>
        <w:rPr>
          <w:rFonts w:ascii="Arial" w:hAnsi="Arial" w:cs="Arial"/>
          <w:sz w:val="48"/>
          <w:szCs w:val="48"/>
        </w:rPr>
      </w:pPr>
      <w:r>
        <w:rPr>
          <w:rFonts w:ascii="Arial" w:hAnsi="Arial" w:cs="Arial"/>
          <w:sz w:val="48"/>
          <w:szCs w:val="48"/>
        </w:rPr>
        <w:t>Mairie</w:t>
      </w:r>
      <w:r w:rsidR="001021BB" w:rsidRPr="001021BB">
        <w:rPr>
          <w:rFonts w:ascii="Arial" w:hAnsi="Arial" w:cs="Arial"/>
          <w:sz w:val="48"/>
          <w:szCs w:val="48"/>
        </w:rPr>
        <w:t xml:space="preserve"> de Toulon</w:t>
      </w:r>
    </w:p>
    <w:p w14:paraId="263DD1F9" w14:textId="77777777" w:rsidR="001021BB" w:rsidRPr="001021BB" w:rsidRDefault="001021BB" w:rsidP="001021BB">
      <w:pPr>
        <w:jc w:val="center"/>
        <w:rPr>
          <w:rFonts w:ascii="Arial" w:hAnsi="Arial" w:cs="Arial"/>
          <w:sz w:val="18"/>
          <w:szCs w:val="18"/>
        </w:rPr>
      </w:pPr>
    </w:p>
    <w:p w14:paraId="2CAD058B" w14:textId="4374EE81" w:rsidR="001021BB" w:rsidRPr="001021BB" w:rsidRDefault="00841578" w:rsidP="001021BB">
      <w:pPr>
        <w:jc w:val="center"/>
        <w:rPr>
          <w:rFonts w:ascii="Arial" w:hAnsi="Arial" w:cs="Arial"/>
          <w:sz w:val="14"/>
          <w:szCs w:val="16"/>
        </w:rPr>
      </w:pPr>
      <w:r w:rsidRPr="00F85F2D">
        <w:rPr>
          <w:rFonts w:ascii="Arial" w:hAnsi="Arial" w:cs="Arial"/>
          <w:sz w:val="44"/>
          <w:szCs w:val="48"/>
        </w:rPr>
        <w:t>Marché</w:t>
      </w:r>
      <w:r w:rsidR="00521631">
        <w:rPr>
          <w:rFonts w:ascii="Arial" w:hAnsi="Arial" w:cs="Arial"/>
          <w:sz w:val="44"/>
          <w:szCs w:val="48"/>
        </w:rPr>
        <w:t>s</w:t>
      </w:r>
      <w:r w:rsidRPr="00F85F2D">
        <w:rPr>
          <w:rFonts w:ascii="Arial" w:hAnsi="Arial" w:cs="Arial"/>
          <w:sz w:val="44"/>
          <w:szCs w:val="48"/>
        </w:rPr>
        <w:t xml:space="preserve"> Public</w:t>
      </w:r>
      <w:r w:rsidR="00521631">
        <w:rPr>
          <w:rFonts w:ascii="Arial" w:hAnsi="Arial" w:cs="Arial"/>
          <w:sz w:val="44"/>
          <w:szCs w:val="48"/>
        </w:rPr>
        <w:t>s</w:t>
      </w:r>
      <w:r w:rsidRPr="00F85F2D">
        <w:rPr>
          <w:rFonts w:ascii="Arial" w:hAnsi="Arial" w:cs="Arial"/>
          <w:sz w:val="44"/>
          <w:szCs w:val="48"/>
        </w:rPr>
        <w:t xml:space="preserve"> de </w:t>
      </w:r>
      <w:r w:rsidR="00A626E6" w:rsidRPr="00F85F2D">
        <w:rPr>
          <w:rFonts w:ascii="Arial" w:hAnsi="Arial" w:cs="Arial"/>
          <w:sz w:val="44"/>
          <w:szCs w:val="48"/>
        </w:rPr>
        <w:t xml:space="preserve">Prestations de </w:t>
      </w:r>
      <w:r w:rsidRPr="00F85F2D">
        <w:rPr>
          <w:rFonts w:ascii="Arial" w:hAnsi="Arial" w:cs="Arial"/>
          <w:sz w:val="44"/>
          <w:szCs w:val="48"/>
        </w:rPr>
        <w:t>Services</w:t>
      </w:r>
    </w:p>
    <w:p w14:paraId="04BA65F0" w14:textId="77777777" w:rsidR="001021BB" w:rsidRPr="001021BB" w:rsidRDefault="001021BB" w:rsidP="001021BB">
      <w:pPr>
        <w:jc w:val="center"/>
        <w:rPr>
          <w:rFonts w:ascii="Arial" w:hAnsi="Arial" w:cs="Arial"/>
          <w:sz w:val="16"/>
          <w:szCs w:val="16"/>
        </w:rPr>
      </w:pPr>
    </w:p>
    <w:p w14:paraId="7DE563C1" w14:textId="77777777" w:rsidR="001021BB" w:rsidRPr="001021BB" w:rsidRDefault="001021BB" w:rsidP="001021BB">
      <w:pPr>
        <w:jc w:val="center"/>
        <w:rPr>
          <w:rFonts w:ascii="Arial" w:hAnsi="Arial" w:cs="Arial"/>
          <w:b/>
          <w:sz w:val="48"/>
          <w:szCs w:val="48"/>
        </w:rPr>
      </w:pPr>
    </w:p>
    <w:p w14:paraId="6430CC76" w14:textId="77777777" w:rsidR="001021BB" w:rsidRPr="001021BB" w:rsidRDefault="001021BB" w:rsidP="001021BB">
      <w:pPr>
        <w:jc w:val="center"/>
        <w:rPr>
          <w:rFonts w:ascii="Arial" w:hAnsi="Arial" w:cs="Arial"/>
          <w:b/>
          <w:sz w:val="48"/>
          <w:szCs w:val="48"/>
        </w:rPr>
      </w:pPr>
      <w:r w:rsidRPr="001021BB">
        <w:rPr>
          <w:rFonts w:ascii="Arial" w:hAnsi="Arial" w:cs="Arial"/>
          <w:b/>
          <w:sz w:val="48"/>
          <w:szCs w:val="48"/>
        </w:rPr>
        <w:t>Règlement de la Consultation</w:t>
      </w:r>
    </w:p>
    <w:p w14:paraId="3F20B3B1" w14:textId="77777777" w:rsidR="001021BB" w:rsidRPr="001021BB" w:rsidRDefault="001021BB" w:rsidP="001021BB">
      <w:pPr>
        <w:rPr>
          <w:rFonts w:ascii="Arial" w:hAnsi="Arial" w:cs="Arial"/>
          <w:sz w:val="48"/>
          <w:szCs w:val="48"/>
        </w:rPr>
      </w:pPr>
    </w:p>
    <w:p w14:paraId="649A6B8F" w14:textId="77777777" w:rsidR="001021BB" w:rsidRPr="001021BB" w:rsidRDefault="001021BB" w:rsidP="001021BB">
      <w:pPr>
        <w:rPr>
          <w:rFonts w:ascii="Arial" w:hAnsi="Arial" w:cs="Arial"/>
          <w:sz w:val="32"/>
          <w:szCs w:val="32"/>
        </w:rPr>
      </w:pPr>
    </w:p>
    <w:p w14:paraId="6307DB44" w14:textId="2F0DEF13" w:rsidR="001021BB" w:rsidRPr="001021BB" w:rsidRDefault="001021BB" w:rsidP="001021BB">
      <w:pPr>
        <w:rPr>
          <w:rFonts w:ascii="Arial" w:hAnsi="Arial" w:cs="Arial"/>
          <w:color w:val="008000"/>
        </w:rPr>
      </w:pPr>
    </w:p>
    <w:p w14:paraId="3F73A1DC" w14:textId="77777777" w:rsidR="001021BB" w:rsidRPr="001021BB" w:rsidRDefault="001021BB" w:rsidP="001021BB">
      <w:pPr>
        <w:rPr>
          <w:rFonts w:ascii="Arial" w:hAnsi="Arial" w:cs="Arial"/>
          <w:color w:val="002060"/>
          <w:sz w:val="32"/>
          <w:szCs w:val="32"/>
        </w:rPr>
      </w:pPr>
      <w:r w:rsidRPr="001021BB">
        <w:rPr>
          <w:rFonts w:ascii="Arial" w:hAnsi="Arial" w:cs="Arial"/>
          <w:color w:val="002060"/>
          <w:sz w:val="32"/>
          <w:szCs w:val="32"/>
        </w:rPr>
        <w:t>Objet de la consultation</w:t>
      </w:r>
    </w:p>
    <w:p w14:paraId="52154CD0" w14:textId="489E0A2F" w:rsidR="001021BB" w:rsidRPr="00F85F2D" w:rsidRDefault="004D285D" w:rsidP="001021BB">
      <w:pPr>
        <w:jc w:val="both"/>
        <w:rPr>
          <w:rFonts w:ascii="Arial" w:hAnsi="Arial" w:cs="Arial"/>
          <w:b/>
          <w:bCs/>
        </w:rPr>
      </w:pPr>
      <w:r w:rsidRPr="00F85F2D">
        <w:rPr>
          <w:rFonts w:ascii="Arial" w:hAnsi="Arial" w:cs="Arial"/>
          <w:b/>
          <w:bCs/>
        </w:rPr>
        <w:t>Appel d’offres ouvert en vue de</w:t>
      </w:r>
      <w:r w:rsidRPr="00F85F2D">
        <w:rPr>
          <w:b/>
          <w:bCs/>
        </w:rPr>
        <w:t xml:space="preserve"> </w:t>
      </w:r>
      <w:r w:rsidRPr="00F85F2D">
        <w:rPr>
          <w:rFonts w:ascii="Arial" w:hAnsi="Arial" w:cs="Arial"/>
          <w:b/>
          <w:bCs/>
        </w:rPr>
        <w:t>prestations pour la lutte contre les termites, les insectes xylophages et à larves xylophages, sur le patrimoine de la Ville de TOULON en 2 lots</w:t>
      </w:r>
    </w:p>
    <w:p w14:paraId="1630A3E1" w14:textId="77777777" w:rsidR="001021BB" w:rsidRPr="001021BB" w:rsidRDefault="001021BB" w:rsidP="001021BB">
      <w:pPr>
        <w:rPr>
          <w:rFonts w:ascii="Arial" w:hAnsi="Arial" w:cs="Arial"/>
        </w:rPr>
      </w:pPr>
    </w:p>
    <w:p w14:paraId="630B99D2" w14:textId="77777777" w:rsidR="001021BB" w:rsidRPr="001021BB" w:rsidRDefault="001021BB" w:rsidP="001021BB">
      <w:pPr>
        <w:rPr>
          <w:rFonts w:ascii="Arial" w:hAnsi="Arial" w:cs="Arial"/>
          <w:color w:val="002060"/>
          <w:sz w:val="32"/>
          <w:szCs w:val="32"/>
        </w:rPr>
      </w:pPr>
      <w:r w:rsidRPr="001021BB">
        <w:rPr>
          <w:rFonts w:ascii="Arial" w:hAnsi="Arial" w:cs="Arial"/>
          <w:color w:val="002060"/>
          <w:sz w:val="32"/>
          <w:szCs w:val="32"/>
        </w:rPr>
        <w:t>Date d’envoi de l’avis à la publication</w:t>
      </w:r>
    </w:p>
    <w:p w14:paraId="0BF4314F" w14:textId="3ECF83E4" w:rsidR="001021BB" w:rsidRPr="001021BB" w:rsidRDefault="001021BB" w:rsidP="001021BB">
      <w:pPr>
        <w:rPr>
          <w:rFonts w:ascii="Arial" w:hAnsi="Arial" w:cs="Arial"/>
        </w:rPr>
      </w:pPr>
      <w:r w:rsidRPr="001021BB">
        <w:rPr>
          <w:rFonts w:ascii="Arial" w:hAnsi="Arial" w:cs="Arial"/>
        </w:rPr>
        <w:t>L’avis a été envoyé à la publication le </w:t>
      </w:r>
      <w:r w:rsidRPr="00D84F15">
        <w:rPr>
          <w:rFonts w:ascii="Arial" w:hAnsi="Arial" w:cs="Arial"/>
        </w:rPr>
        <w:t xml:space="preserve">: </w:t>
      </w:r>
      <w:r w:rsidR="00D84F15" w:rsidRPr="00D84F15">
        <w:rPr>
          <w:rFonts w:ascii="Arial" w:hAnsi="Arial" w:cs="Arial"/>
        </w:rPr>
        <w:t>2</w:t>
      </w:r>
      <w:r w:rsidR="00ED18D8">
        <w:rPr>
          <w:rFonts w:ascii="Arial" w:hAnsi="Arial" w:cs="Arial"/>
        </w:rPr>
        <w:t>8</w:t>
      </w:r>
      <w:r w:rsidR="00D84F15" w:rsidRPr="00D84F15">
        <w:rPr>
          <w:rFonts w:ascii="Arial" w:hAnsi="Arial" w:cs="Arial"/>
        </w:rPr>
        <w:t>/09</w:t>
      </w:r>
      <w:r w:rsidRPr="00D84F15">
        <w:rPr>
          <w:rFonts w:ascii="Arial" w:hAnsi="Arial" w:cs="Arial"/>
        </w:rPr>
        <w:t>/202</w:t>
      </w:r>
      <w:r w:rsidR="0018332B" w:rsidRPr="00D84F15">
        <w:rPr>
          <w:rFonts w:ascii="Arial" w:hAnsi="Arial" w:cs="Arial"/>
        </w:rPr>
        <w:t>6</w:t>
      </w:r>
    </w:p>
    <w:p w14:paraId="321447F7" w14:textId="77777777" w:rsidR="001021BB" w:rsidRPr="001021BB" w:rsidRDefault="001021BB" w:rsidP="001021BB">
      <w:pPr>
        <w:rPr>
          <w:rFonts w:ascii="Arial" w:hAnsi="Arial" w:cs="Arial"/>
        </w:rPr>
      </w:pPr>
    </w:p>
    <w:tbl>
      <w:tblPr>
        <w:tblStyle w:val="Grilledutableau1"/>
        <w:tblpPr w:leftFromText="141" w:rightFromText="141" w:vertAnchor="text" w:horzAnchor="margin" w:tblpY="62"/>
        <w:tblW w:w="0" w:type="auto"/>
        <w:tblLook w:val="04A0" w:firstRow="1" w:lastRow="0" w:firstColumn="1" w:lastColumn="0" w:noHBand="0" w:noVBand="1"/>
      </w:tblPr>
      <w:tblGrid>
        <w:gridCol w:w="8901"/>
      </w:tblGrid>
      <w:tr w:rsidR="001021BB" w:rsidRPr="001021BB" w14:paraId="25E64067" w14:textId="77777777" w:rsidTr="00841578">
        <w:trPr>
          <w:trHeight w:val="682"/>
        </w:trPr>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FFFFFF" w:themeFill="background1"/>
            <w:vAlign w:val="center"/>
          </w:tcPr>
          <w:p w14:paraId="4F19A546" w14:textId="501F0A5D" w:rsidR="001021BB" w:rsidRPr="001021BB" w:rsidRDefault="001021BB" w:rsidP="001021BB">
            <w:pPr>
              <w:spacing w:line="276" w:lineRule="auto"/>
              <w:rPr>
                <w:rFonts w:ascii="Arial" w:hAnsi="Arial" w:cs="Arial"/>
                <w:b/>
                <w:color w:val="FF0000"/>
                <w:sz w:val="20"/>
                <w:szCs w:val="20"/>
                <w:highlight w:val="lightGray"/>
              </w:rPr>
            </w:pPr>
            <w:r w:rsidRPr="001021BB">
              <w:rPr>
                <w:rFonts w:ascii="Arial" w:hAnsi="Arial" w:cs="Arial"/>
                <w:b/>
                <w:color w:val="002060"/>
                <w:sz w:val="32"/>
                <w:szCs w:val="32"/>
              </w:rPr>
              <w:t xml:space="preserve">Date limite de réception des offres : </w:t>
            </w:r>
            <w:r w:rsidR="00ED18D8">
              <w:rPr>
                <w:rFonts w:ascii="Arial" w:hAnsi="Arial" w:cs="Arial"/>
                <w:b/>
                <w:color w:val="002060"/>
                <w:sz w:val="32"/>
                <w:szCs w:val="32"/>
              </w:rPr>
              <w:t>04</w:t>
            </w:r>
            <w:r w:rsidRPr="00D84F15">
              <w:rPr>
                <w:rFonts w:ascii="Arial" w:hAnsi="Arial" w:cs="Arial"/>
                <w:b/>
                <w:color w:val="002060"/>
                <w:sz w:val="32"/>
                <w:szCs w:val="32"/>
              </w:rPr>
              <w:t>/</w:t>
            </w:r>
            <w:r w:rsidR="00ED18D8">
              <w:rPr>
                <w:rFonts w:ascii="Arial" w:hAnsi="Arial" w:cs="Arial"/>
                <w:b/>
                <w:color w:val="002060"/>
                <w:sz w:val="32"/>
                <w:szCs w:val="32"/>
              </w:rPr>
              <w:t>11</w:t>
            </w:r>
            <w:r w:rsidRPr="00D84F15">
              <w:rPr>
                <w:rFonts w:ascii="Arial" w:hAnsi="Arial" w:cs="Arial"/>
                <w:b/>
                <w:color w:val="002060"/>
                <w:sz w:val="32"/>
                <w:szCs w:val="32"/>
              </w:rPr>
              <w:t>/202</w:t>
            </w:r>
            <w:r w:rsidR="0018332B" w:rsidRPr="00D84F15">
              <w:rPr>
                <w:rFonts w:ascii="Arial" w:hAnsi="Arial" w:cs="Arial"/>
                <w:b/>
                <w:color w:val="002060"/>
                <w:sz w:val="32"/>
                <w:szCs w:val="32"/>
              </w:rPr>
              <w:t>6</w:t>
            </w:r>
            <w:r w:rsidRPr="001021BB">
              <w:rPr>
                <w:rFonts w:ascii="Arial" w:hAnsi="Arial" w:cs="Arial"/>
                <w:b/>
                <w:color w:val="002060"/>
                <w:sz w:val="32"/>
                <w:szCs w:val="32"/>
              </w:rPr>
              <w:t xml:space="preserve"> à 12H00</w:t>
            </w:r>
          </w:p>
        </w:tc>
      </w:tr>
      <w:tr w:rsidR="001021BB" w:rsidRPr="001021BB" w14:paraId="71BC8378" w14:textId="77777777" w:rsidTr="00841578">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E7E6E6" w:themeFill="background2"/>
          </w:tcPr>
          <w:p w14:paraId="0D417E52" w14:textId="77777777" w:rsidR="001021BB" w:rsidRPr="001021BB" w:rsidRDefault="001021BB" w:rsidP="001021BB">
            <w:pPr>
              <w:spacing w:line="276" w:lineRule="auto"/>
              <w:rPr>
                <w:rFonts w:ascii="Arial" w:hAnsi="Arial" w:cs="Arial"/>
                <w:b/>
                <w:color w:val="FF0000"/>
                <w:sz w:val="20"/>
                <w:szCs w:val="20"/>
                <w:highlight w:val="lightGray"/>
              </w:rPr>
            </w:pPr>
          </w:p>
          <w:p w14:paraId="2497CD88" w14:textId="77777777" w:rsidR="001021BB" w:rsidRPr="001021BB" w:rsidRDefault="001021BB" w:rsidP="001021BB">
            <w:pPr>
              <w:numPr>
                <w:ilvl w:val="0"/>
                <w:numId w:val="24"/>
              </w:numPr>
              <w:spacing w:line="276" w:lineRule="auto"/>
              <w:contextualSpacing/>
              <w:rPr>
                <w:rFonts w:ascii="Arial" w:hAnsi="Arial" w:cs="Arial"/>
                <w:b/>
                <w:color w:val="002060"/>
                <w:sz w:val="20"/>
                <w:szCs w:val="20"/>
              </w:rPr>
            </w:pPr>
            <w:r w:rsidRPr="001021BB">
              <w:rPr>
                <w:rFonts w:ascii="Arial" w:hAnsi="Arial" w:cs="Arial"/>
                <w:b/>
                <w:color w:val="002060"/>
                <w:sz w:val="20"/>
                <w:szCs w:val="20"/>
              </w:rPr>
              <w:t xml:space="preserve">Le dépôt dématérialisé des candidatures et des offres est imposé. </w:t>
            </w:r>
          </w:p>
          <w:p w14:paraId="6EB4A7A8" w14:textId="77777777" w:rsidR="001021BB" w:rsidRPr="001021BB" w:rsidRDefault="001021BB" w:rsidP="001021BB">
            <w:pPr>
              <w:spacing w:line="276" w:lineRule="auto"/>
              <w:rPr>
                <w:rFonts w:ascii="Arial" w:hAnsi="Arial" w:cs="Arial"/>
                <w:b/>
                <w:color w:val="002060"/>
                <w:sz w:val="20"/>
                <w:szCs w:val="20"/>
              </w:rPr>
            </w:pPr>
          </w:p>
          <w:p w14:paraId="2390BC4A" w14:textId="77777777" w:rsidR="001021BB" w:rsidRPr="001021BB" w:rsidRDefault="001021BB" w:rsidP="001021BB">
            <w:pPr>
              <w:numPr>
                <w:ilvl w:val="0"/>
                <w:numId w:val="24"/>
              </w:numPr>
              <w:spacing w:line="276" w:lineRule="auto"/>
              <w:contextualSpacing/>
              <w:rPr>
                <w:rFonts w:ascii="Arial" w:hAnsi="Arial" w:cs="Arial"/>
                <w:b/>
                <w:color w:val="002060"/>
                <w:sz w:val="20"/>
                <w:szCs w:val="20"/>
              </w:rPr>
            </w:pPr>
            <w:r w:rsidRPr="001021BB">
              <w:rPr>
                <w:rFonts w:ascii="Arial" w:hAnsi="Arial" w:cs="Arial"/>
                <w:b/>
                <w:color w:val="002060"/>
                <w:sz w:val="20"/>
                <w:szCs w:val="20"/>
              </w:rPr>
              <w:t xml:space="preserve">La remise d’une offre physique (papier, ou support physique électronique </w:t>
            </w:r>
          </w:p>
          <w:p w14:paraId="029417DC" w14:textId="77777777" w:rsidR="001021BB" w:rsidRPr="001021BB" w:rsidRDefault="001021BB" w:rsidP="001021BB">
            <w:pPr>
              <w:spacing w:line="276" w:lineRule="auto"/>
              <w:ind w:left="720"/>
              <w:contextualSpacing/>
              <w:rPr>
                <w:rFonts w:ascii="Arial" w:hAnsi="Arial" w:cs="Arial"/>
                <w:b/>
                <w:color w:val="002060"/>
                <w:sz w:val="20"/>
                <w:szCs w:val="20"/>
              </w:rPr>
            </w:pPr>
            <w:r w:rsidRPr="001021BB">
              <w:rPr>
                <w:rFonts w:ascii="Arial" w:hAnsi="Arial" w:cs="Arial"/>
                <w:b/>
                <w:color w:val="002060"/>
                <w:sz w:val="20"/>
                <w:szCs w:val="20"/>
              </w:rPr>
              <w:t>type clés USB ou CD Rom) entrainera son rejet, sans régularisation.</w:t>
            </w:r>
          </w:p>
          <w:p w14:paraId="06641683" w14:textId="77777777" w:rsidR="001021BB" w:rsidRPr="001021BB" w:rsidRDefault="001021BB" w:rsidP="001021BB">
            <w:pPr>
              <w:spacing w:line="276" w:lineRule="auto"/>
              <w:rPr>
                <w:rFonts w:ascii="Arial" w:hAnsi="Arial" w:cs="Arial"/>
                <w:b/>
                <w:color w:val="002060"/>
                <w:sz w:val="20"/>
                <w:szCs w:val="20"/>
              </w:rPr>
            </w:pPr>
          </w:p>
          <w:p w14:paraId="48C04CEC" w14:textId="77777777" w:rsidR="001021BB" w:rsidRPr="001021BB" w:rsidRDefault="001021BB" w:rsidP="001021BB">
            <w:pPr>
              <w:tabs>
                <w:tab w:val="left" w:pos="480"/>
                <w:tab w:val="right" w:leader="dot" w:pos="9062"/>
              </w:tabs>
              <w:spacing w:line="276" w:lineRule="auto"/>
              <w:ind w:left="720" w:hanging="360"/>
              <w:rPr>
                <w:rFonts w:ascii="Arial" w:hAnsi="Arial" w:cs="Arial"/>
                <w:b/>
                <w:color w:val="002060"/>
                <w:sz w:val="28"/>
                <w:szCs w:val="28"/>
              </w:rPr>
            </w:pPr>
            <w:r w:rsidRPr="001021BB">
              <w:rPr>
                <w:rFonts w:ascii="Arial" w:hAnsi="Arial" w:cs="Arial"/>
                <w:b/>
                <w:color w:val="002060"/>
                <w:sz w:val="20"/>
                <w:szCs w:val="20"/>
              </w:rPr>
              <w:t>Il est précisé que la signature électronique des documents de candidature et d’offre n’est pas requise, toutefois, les opérateurs sont invités à se doter d’un certificat de signature électronique valide en anticipation des échéances à venir</w:t>
            </w:r>
            <w:r w:rsidRPr="001021BB">
              <w:rPr>
                <w:rFonts w:ascii="Arial" w:hAnsi="Arial" w:cs="Arial"/>
                <w:b/>
                <w:color w:val="002060"/>
                <w:sz w:val="28"/>
                <w:szCs w:val="28"/>
              </w:rPr>
              <w:t>.</w:t>
            </w:r>
          </w:p>
          <w:p w14:paraId="1453E673" w14:textId="77777777" w:rsidR="001021BB" w:rsidRPr="001021BB" w:rsidRDefault="001021BB" w:rsidP="001021BB">
            <w:pPr>
              <w:rPr>
                <w:highlight w:val="lightGray"/>
              </w:rPr>
            </w:pPr>
          </w:p>
        </w:tc>
      </w:tr>
      <w:tr w:rsidR="001021BB" w:rsidRPr="001021BB" w14:paraId="46A7F548" w14:textId="77777777" w:rsidTr="00841578">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FFFFFF" w:themeFill="background1"/>
          </w:tcPr>
          <w:p w14:paraId="680C8D8D" w14:textId="77777777" w:rsidR="001021BB" w:rsidRPr="001021BB" w:rsidRDefault="001021BB" w:rsidP="001021BB">
            <w:pPr>
              <w:rPr>
                <w:rFonts w:ascii="Arial" w:hAnsi="Arial" w:cs="Arial"/>
                <w:b/>
                <w:color w:val="002060"/>
                <w:sz w:val="22"/>
                <w:szCs w:val="20"/>
              </w:rPr>
            </w:pPr>
          </w:p>
          <w:p w14:paraId="449F36E9" w14:textId="326F101E" w:rsidR="001021BB" w:rsidRPr="001021BB" w:rsidRDefault="001021BB" w:rsidP="001021BB">
            <w:pPr>
              <w:shd w:val="clear" w:color="auto" w:fill="FFFFFF" w:themeFill="background1"/>
              <w:rPr>
                <w:rFonts w:ascii="Arial" w:hAnsi="Arial" w:cs="Arial"/>
                <w:b/>
                <w:color w:val="002060"/>
                <w:sz w:val="22"/>
                <w:szCs w:val="20"/>
              </w:rPr>
            </w:pPr>
            <w:r w:rsidRPr="001021BB">
              <w:rPr>
                <w:rFonts w:ascii="Arial" w:hAnsi="Arial" w:cs="Arial"/>
                <w:b/>
                <w:color w:val="002060"/>
                <w:sz w:val="22"/>
                <w:szCs w:val="20"/>
              </w:rPr>
              <w:t xml:space="preserve">Date limite de dépôt des questions : </w:t>
            </w:r>
            <w:r w:rsidR="00ED18D8">
              <w:rPr>
                <w:rFonts w:ascii="Arial" w:hAnsi="Arial" w:cs="Arial"/>
                <w:b/>
                <w:color w:val="002060"/>
                <w:sz w:val="22"/>
                <w:szCs w:val="20"/>
              </w:rPr>
              <w:t>21</w:t>
            </w:r>
            <w:r w:rsidR="00D84F15" w:rsidRPr="00D84F15">
              <w:rPr>
                <w:rFonts w:ascii="Arial" w:hAnsi="Arial" w:cs="Arial"/>
                <w:b/>
                <w:color w:val="002060"/>
                <w:sz w:val="22"/>
                <w:szCs w:val="20"/>
              </w:rPr>
              <w:t>/10</w:t>
            </w:r>
            <w:r w:rsidRPr="00D84F15">
              <w:rPr>
                <w:rFonts w:ascii="Arial" w:hAnsi="Arial" w:cs="Arial"/>
                <w:b/>
                <w:color w:val="002060"/>
                <w:sz w:val="22"/>
                <w:szCs w:val="20"/>
              </w:rPr>
              <w:t>/202</w:t>
            </w:r>
            <w:r w:rsidR="0018332B" w:rsidRPr="00D84F15">
              <w:rPr>
                <w:rFonts w:ascii="Arial" w:hAnsi="Arial" w:cs="Arial"/>
                <w:b/>
                <w:color w:val="002060"/>
                <w:sz w:val="22"/>
                <w:szCs w:val="20"/>
              </w:rPr>
              <w:t>6</w:t>
            </w:r>
            <w:r w:rsidRPr="001021BB">
              <w:rPr>
                <w:rFonts w:ascii="Arial" w:hAnsi="Arial" w:cs="Arial"/>
                <w:b/>
                <w:color w:val="002060"/>
                <w:sz w:val="22"/>
                <w:szCs w:val="20"/>
              </w:rPr>
              <w:t xml:space="preserve"> à 12H00</w:t>
            </w:r>
          </w:p>
          <w:p w14:paraId="2B0A5692" w14:textId="77777777" w:rsidR="001021BB" w:rsidRPr="001021BB" w:rsidRDefault="001021BB" w:rsidP="001021BB">
            <w:pPr>
              <w:spacing w:line="276" w:lineRule="auto"/>
              <w:rPr>
                <w:rFonts w:ascii="Arial" w:hAnsi="Arial" w:cs="Arial"/>
                <w:b/>
                <w:color w:val="FF0000"/>
                <w:sz w:val="22"/>
                <w:szCs w:val="20"/>
                <w:highlight w:val="lightGray"/>
              </w:rPr>
            </w:pPr>
          </w:p>
        </w:tc>
      </w:tr>
    </w:tbl>
    <w:p w14:paraId="3479A79E" w14:textId="77777777" w:rsidR="001021BB" w:rsidRDefault="001021BB" w:rsidP="00257C7D">
      <w:pPr>
        <w:jc w:val="center"/>
        <w:rPr>
          <w:rFonts w:ascii="Arial" w:hAnsi="Arial" w:cs="Arial"/>
          <w:b/>
          <w:sz w:val="32"/>
        </w:rPr>
      </w:pPr>
    </w:p>
    <w:p w14:paraId="532E1EEE" w14:textId="77777777" w:rsidR="007A753C" w:rsidRPr="007A753C" w:rsidRDefault="00257C7D" w:rsidP="000E1A66">
      <w:pPr>
        <w:jc w:val="center"/>
        <w:rPr>
          <w:rFonts w:ascii="Arial" w:hAnsi="Arial" w:cs="Arial"/>
          <w:noProof/>
          <w:sz w:val="22"/>
          <w:szCs w:val="22"/>
        </w:rPr>
      </w:pPr>
      <w:r w:rsidRPr="002A2210">
        <w:rPr>
          <w:rFonts w:ascii="Arial" w:hAnsi="Arial" w:cs="Arial"/>
        </w:rPr>
        <w:br w:type="page"/>
      </w:r>
      <w:r w:rsidR="00466C5C" w:rsidRPr="007A753C">
        <w:rPr>
          <w:rFonts w:ascii="Arial" w:hAnsi="Arial" w:cs="Arial"/>
          <w:sz w:val="22"/>
          <w:szCs w:val="22"/>
        </w:rPr>
        <w:fldChar w:fldCharType="begin"/>
      </w:r>
      <w:r w:rsidRPr="007A753C">
        <w:rPr>
          <w:rFonts w:ascii="Arial" w:hAnsi="Arial" w:cs="Arial"/>
          <w:sz w:val="22"/>
          <w:szCs w:val="22"/>
        </w:rPr>
        <w:instrText xml:space="preserve"> TOC \o "1-3" \h \z \u </w:instrText>
      </w:r>
      <w:r w:rsidR="00466C5C" w:rsidRPr="007A753C">
        <w:rPr>
          <w:rFonts w:ascii="Arial" w:hAnsi="Arial" w:cs="Arial"/>
          <w:sz w:val="22"/>
          <w:szCs w:val="22"/>
        </w:rPr>
        <w:fldChar w:fldCharType="separate"/>
      </w:r>
    </w:p>
    <w:p w14:paraId="2B65788A" w14:textId="59364D1D"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19" w:history="1">
        <w:r w:rsidR="007A753C" w:rsidRPr="007A753C">
          <w:rPr>
            <w:rStyle w:val="Lienhypertexte"/>
            <w:rFonts w:ascii="Arial" w:hAnsi="Arial" w:cs="Arial"/>
            <w:noProof/>
            <w:sz w:val="22"/>
            <w:szCs w:val="22"/>
          </w:rPr>
          <w:t>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PERIMETRE DE LA CONSULTATION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_Toc240037019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3</w:t>
        </w:r>
        <w:r w:rsidR="007A753C" w:rsidRPr="007A753C">
          <w:rPr>
            <w:rFonts w:ascii="Arial" w:hAnsi="Arial" w:cs="Arial"/>
            <w:noProof/>
            <w:webHidden/>
            <w:sz w:val="22"/>
            <w:szCs w:val="22"/>
          </w:rPr>
          <w:fldChar w:fldCharType="end"/>
        </w:r>
      </w:hyperlink>
    </w:p>
    <w:p w14:paraId="6ECE0512" w14:textId="6C002095"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20" w:history="1">
        <w:r w:rsidR="007A753C" w:rsidRPr="007A753C">
          <w:rPr>
            <w:rStyle w:val="Lienhypertexte"/>
            <w:rFonts w:ascii="Arial" w:hAnsi="Arial" w:cs="Arial"/>
            <w:noProof/>
            <w:sz w:val="22"/>
            <w:szCs w:val="22"/>
          </w:rPr>
          <w:t>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CONDITIONS DE LA CONSULTATION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_Toc240037020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70A5738E" w14:textId="7679D125"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1" w:history="1">
        <w:r w:rsidR="007A753C" w:rsidRPr="007A753C">
          <w:rPr>
            <w:rStyle w:val="Lienhypertexte"/>
            <w:rFonts w:ascii="Arial" w:hAnsi="Arial" w:cs="Arial"/>
            <w:noProof/>
            <w:sz w:val="22"/>
            <w:szCs w:val="22"/>
          </w:rPr>
          <w:t>2.1.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Procédure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_Toc240037021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164EFDB5" w14:textId="12B5E373"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2" w:history="1">
        <w:r w:rsidR="007A753C" w:rsidRPr="007A753C">
          <w:rPr>
            <w:rStyle w:val="Lienhypertexte"/>
            <w:rFonts w:ascii="Arial" w:hAnsi="Arial" w:cs="Arial"/>
            <w:noProof/>
            <w:sz w:val="22"/>
            <w:szCs w:val="22"/>
          </w:rPr>
          <w:t>2.2.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Décomposition en lots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_Toc240037022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6F67CA9D" w14:textId="40B090ED"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3" w:history="1">
        <w:r w:rsidR="007A753C" w:rsidRPr="007A753C">
          <w:rPr>
            <w:rStyle w:val="Lienhypertexte"/>
            <w:rFonts w:ascii="Arial" w:hAnsi="Arial" w:cs="Arial"/>
            <w:noProof/>
            <w:sz w:val="22"/>
            <w:szCs w:val="22"/>
          </w:rPr>
          <w:t>2.3.</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Variantes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_Toc240037023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7BD4DC46" w14:textId="3F53786B"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4" w:history="1">
        <w:r w:rsidR="007A753C" w:rsidRPr="007A753C">
          <w:rPr>
            <w:rStyle w:val="Lienhypertexte"/>
            <w:rFonts w:ascii="Arial" w:hAnsi="Arial" w:cs="Arial"/>
            <w:noProof/>
            <w:sz w:val="22"/>
            <w:szCs w:val="22"/>
          </w:rPr>
          <w:t>2.4.</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Prestations supplémentaires éventuelles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_Toc240037024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3013515B" w14:textId="1F2B0018"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5" w:history="1">
        <w:r w:rsidR="007A753C" w:rsidRPr="007A753C">
          <w:rPr>
            <w:rStyle w:val="Lienhypertexte"/>
            <w:rFonts w:ascii="Arial" w:hAnsi="Arial" w:cs="Arial"/>
            <w:noProof/>
            <w:sz w:val="22"/>
            <w:szCs w:val="22"/>
          </w:rPr>
          <w:t>2.5.</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Visites sur site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_Toc240037025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7024E77F" w14:textId="12A65EC0"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6" w:history="1">
        <w:r w:rsidR="007A753C" w:rsidRPr="007A753C">
          <w:rPr>
            <w:rStyle w:val="Lienhypertexte"/>
            <w:rFonts w:ascii="Arial" w:hAnsi="Arial" w:cs="Arial"/>
            <w:noProof/>
            <w:sz w:val="22"/>
            <w:szCs w:val="22"/>
          </w:rPr>
          <w:t>2.6.</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Délai de validité des offres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_Toc240037026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4</w:t>
        </w:r>
        <w:r w:rsidR="007A753C" w:rsidRPr="007A753C">
          <w:rPr>
            <w:rFonts w:ascii="Arial" w:hAnsi="Arial" w:cs="Arial"/>
            <w:noProof/>
            <w:webHidden/>
            <w:sz w:val="22"/>
            <w:szCs w:val="22"/>
          </w:rPr>
          <w:fldChar w:fldCharType="end"/>
        </w:r>
      </w:hyperlink>
    </w:p>
    <w:p w14:paraId="52D1F25D" w14:textId="3EB73C7D"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7" w:history="1">
        <w:r w:rsidR="007A753C" w:rsidRPr="007A753C">
          <w:rPr>
            <w:rStyle w:val="Lienhypertexte"/>
            <w:rFonts w:ascii="Arial" w:hAnsi="Arial" w:cs="Arial"/>
            <w:noProof/>
            <w:sz w:val="22"/>
            <w:szCs w:val="22"/>
          </w:rPr>
          <w:t>2.7.</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Contenu du dossier de consultation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_Toc240037027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5</w:t>
        </w:r>
        <w:r w:rsidR="007A753C" w:rsidRPr="007A753C">
          <w:rPr>
            <w:rFonts w:ascii="Arial" w:hAnsi="Arial" w:cs="Arial"/>
            <w:noProof/>
            <w:webHidden/>
            <w:sz w:val="22"/>
            <w:szCs w:val="22"/>
          </w:rPr>
          <w:fldChar w:fldCharType="end"/>
        </w:r>
      </w:hyperlink>
    </w:p>
    <w:p w14:paraId="5B4BC41B" w14:textId="6D3C986A"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8" w:history="1">
        <w:r w:rsidR="007A753C" w:rsidRPr="007A753C">
          <w:rPr>
            <w:rStyle w:val="Lienhypertexte"/>
            <w:rFonts w:ascii="Arial" w:hAnsi="Arial" w:cs="Arial"/>
            <w:noProof/>
            <w:sz w:val="22"/>
            <w:szCs w:val="22"/>
          </w:rPr>
          <w:t>2.8.</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Modalités de retrait dématérialisé des dossiers de consultation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_Toc240037028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5</w:t>
        </w:r>
        <w:r w:rsidR="007A753C" w:rsidRPr="007A753C">
          <w:rPr>
            <w:rFonts w:ascii="Arial" w:hAnsi="Arial" w:cs="Arial"/>
            <w:noProof/>
            <w:webHidden/>
            <w:sz w:val="22"/>
            <w:szCs w:val="22"/>
          </w:rPr>
          <w:fldChar w:fldCharType="end"/>
        </w:r>
      </w:hyperlink>
    </w:p>
    <w:p w14:paraId="04AF3659" w14:textId="23405502"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29" w:history="1">
        <w:r w:rsidR="007A753C" w:rsidRPr="007A753C">
          <w:rPr>
            <w:rStyle w:val="Lienhypertexte"/>
            <w:rFonts w:ascii="Arial" w:hAnsi="Arial" w:cs="Arial"/>
            <w:noProof/>
            <w:sz w:val="22"/>
            <w:szCs w:val="22"/>
          </w:rPr>
          <w:t>2.9.</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Documents et renseignements complémentaires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_Toc240037029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5</w:t>
        </w:r>
        <w:r w:rsidR="007A753C" w:rsidRPr="007A753C">
          <w:rPr>
            <w:rFonts w:ascii="Arial" w:hAnsi="Arial" w:cs="Arial"/>
            <w:noProof/>
            <w:webHidden/>
            <w:sz w:val="22"/>
            <w:szCs w:val="22"/>
          </w:rPr>
          <w:fldChar w:fldCharType="end"/>
        </w:r>
      </w:hyperlink>
    </w:p>
    <w:p w14:paraId="50C4B572" w14:textId="74C67169" w:rsidR="007A753C" w:rsidRPr="007A753C" w:rsidRDefault="00ED18D8">
      <w:pPr>
        <w:pStyle w:val="TM2"/>
        <w:tabs>
          <w:tab w:val="left" w:pos="1100"/>
          <w:tab w:val="right" w:leader="dot" w:pos="8921"/>
        </w:tabs>
        <w:rPr>
          <w:rFonts w:ascii="Arial" w:eastAsiaTheme="minorEastAsia" w:hAnsi="Arial" w:cs="Arial"/>
          <w:noProof/>
          <w:sz w:val="22"/>
          <w:szCs w:val="22"/>
        </w:rPr>
      </w:pPr>
      <w:hyperlink w:anchor="_Toc240037030" w:history="1">
        <w:r w:rsidR="007A753C" w:rsidRPr="007A753C">
          <w:rPr>
            <w:rStyle w:val="Lienhypertexte"/>
            <w:rFonts w:ascii="Arial" w:hAnsi="Arial" w:cs="Arial"/>
            <w:noProof/>
            <w:sz w:val="22"/>
            <w:szCs w:val="22"/>
          </w:rPr>
          <w:t>2.10.</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Délai de modification de détail au dossier de consultation des entreprises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_Toc240037030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6</w:t>
        </w:r>
        <w:r w:rsidR="007A753C" w:rsidRPr="007A753C">
          <w:rPr>
            <w:rFonts w:ascii="Arial" w:hAnsi="Arial" w:cs="Arial"/>
            <w:noProof/>
            <w:webHidden/>
            <w:sz w:val="22"/>
            <w:szCs w:val="22"/>
          </w:rPr>
          <w:fldChar w:fldCharType="end"/>
        </w:r>
      </w:hyperlink>
    </w:p>
    <w:p w14:paraId="2571AA56" w14:textId="39F5DE56"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31" w:history="1">
        <w:r w:rsidR="007A753C" w:rsidRPr="007A753C">
          <w:rPr>
            <w:rStyle w:val="Lienhypertexte"/>
            <w:rFonts w:ascii="Arial" w:hAnsi="Arial" w:cs="Arial"/>
            <w:noProof/>
            <w:sz w:val="22"/>
            <w:szCs w:val="22"/>
          </w:rPr>
          <w:t>3.</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CONDITIONS DE PARTICIPATION DES OPERATEURS ECONOMIQUES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_Toc240037031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6</w:t>
        </w:r>
        <w:r w:rsidR="007A753C" w:rsidRPr="007A753C">
          <w:rPr>
            <w:rFonts w:ascii="Arial" w:hAnsi="Arial" w:cs="Arial"/>
            <w:noProof/>
            <w:webHidden/>
            <w:sz w:val="22"/>
            <w:szCs w:val="22"/>
          </w:rPr>
          <w:fldChar w:fldCharType="end"/>
        </w:r>
      </w:hyperlink>
    </w:p>
    <w:p w14:paraId="14A06981" w14:textId="6DFBB336"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32" w:history="1">
        <w:r w:rsidR="007A753C" w:rsidRPr="007A753C">
          <w:rPr>
            <w:rStyle w:val="Lienhypertexte"/>
            <w:rFonts w:ascii="Arial" w:hAnsi="Arial" w:cs="Arial"/>
            <w:noProof/>
            <w:sz w:val="22"/>
            <w:szCs w:val="22"/>
          </w:rPr>
          <w:t>3.1.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Présentation des candidatures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_Toc240037032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6</w:t>
        </w:r>
        <w:r w:rsidR="007A753C" w:rsidRPr="007A753C">
          <w:rPr>
            <w:rFonts w:ascii="Arial" w:hAnsi="Arial" w:cs="Arial"/>
            <w:noProof/>
            <w:webHidden/>
            <w:sz w:val="22"/>
            <w:szCs w:val="22"/>
          </w:rPr>
          <w:fldChar w:fldCharType="end"/>
        </w:r>
      </w:hyperlink>
    </w:p>
    <w:p w14:paraId="68FC3F8B" w14:textId="4E6DAB61" w:rsidR="007A753C" w:rsidRPr="007A753C" w:rsidRDefault="00ED18D8">
      <w:pPr>
        <w:pStyle w:val="TM2"/>
        <w:tabs>
          <w:tab w:val="left" w:pos="1100"/>
          <w:tab w:val="right" w:leader="dot" w:pos="8921"/>
        </w:tabs>
        <w:rPr>
          <w:rFonts w:ascii="Arial" w:eastAsiaTheme="minorEastAsia" w:hAnsi="Arial" w:cs="Arial"/>
          <w:noProof/>
          <w:sz w:val="22"/>
          <w:szCs w:val="22"/>
        </w:rPr>
      </w:pPr>
      <w:hyperlink w:anchor="_Toc240037033" w:history="1">
        <w:r w:rsidR="007A753C" w:rsidRPr="007A753C">
          <w:rPr>
            <w:rStyle w:val="Lienhypertexte"/>
            <w:rFonts w:ascii="Arial" w:hAnsi="Arial" w:cs="Arial"/>
            <w:noProof/>
            <w:sz w:val="22"/>
            <w:szCs w:val="22"/>
          </w:rPr>
          <w:t>3.1.1.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Utilisation des formulaires DC1 et DC2 joints au présent dossier de consultation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_Toc240037033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6</w:t>
        </w:r>
        <w:r w:rsidR="007A753C" w:rsidRPr="007A753C">
          <w:rPr>
            <w:rFonts w:ascii="Arial" w:hAnsi="Arial" w:cs="Arial"/>
            <w:noProof/>
            <w:webHidden/>
            <w:sz w:val="22"/>
            <w:szCs w:val="22"/>
          </w:rPr>
          <w:fldChar w:fldCharType="end"/>
        </w:r>
      </w:hyperlink>
    </w:p>
    <w:p w14:paraId="301EB4DA" w14:textId="26CF76C4" w:rsidR="007A753C" w:rsidRPr="007A753C" w:rsidRDefault="00ED18D8">
      <w:pPr>
        <w:pStyle w:val="TM2"/>
        <w:tabs>
          <w:tab w:val="left" w:pos="1100"/>
          <w:tab w:val="right" w:leader="dot" w:pos="8921"/>
        </w:tabs>
        <w:rPr>
          <w:rFonts w:ascii="Arial" w:eastAsiaTheme="minorEastAsia" w:hAnsi="Arial" w:cs="Arial"/>
          <w:noProof/>
          <w:sz w:val="22"/>
          <w:szCs w:val="22"/>
        </w:rPr>
      </w:pPr>
      <w:hyperlink w:anchor="_Toc240037034" w:history="1">
        <w:r w:rsidR="007A753C" w:rsidRPr="007A753C">
          <w:rPr>
            <w:rStyle w:val="Lienhypertexte"/>
            <w:rFonts w:ascii="Arial" w:hAnsi="Arial" w:cs="Arial"/>
            <w:noProof/>
            <w:sz w:val="22"/>
            <w:szCs w:val="22"/>
          </w:rPr>
          <w:t>3.1.2.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Utilisation document unique de marche européen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_Toc240037034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7</w:t>
        </w:r>
        <w:r w:rsidR="007A753C" w:rsidRPr="007A753C">
          <w:rPr>
            <w:rFonts w:ascii="Arial" w:hAnsi="Arial" w:cs="Arial"/>
            <w:noProof/>
            <w:webHidden/>
            <w:sz w:val="22"/>
            <w:szCs w:val="22"/>
          </w:rPr>
          <w:fldChar w:fldCharType="end"/>
        </w:r>
      </w:hyperlink>
    </w:p>
    <w:p w14:paraId="250CE49E" w14:textId="6670459F"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35" w:history="1">
        <w:r w:rsidR="007A753C" w:rsidRPr="007A753C">
          <w:rPr>
            <w:rStyle w:val="Lienhypertexte"/>
            <w:rFonts w:ascii="Arial" w:hAnsi="Arial" w:cs="Arial"/>
            <w:noProof/>
            <w:sz w:val="22"/>
            <w:szCs w:val="22"/>
          </w:rPr>
          <w:t>3.2.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Niveau de capacité.</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_Toc240037035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7</w:t>
        </w:r>
        <w:r w:rsidR="007A753C" w:rsidRPr="007A753C">
          <w:rPr>
            <w:rFonts w:ascii="Arial" w:hAnsi="Arial" w:cs="Arial"/>
            <w:noProof/>
            <w:webHidden/>
            <w:sz w:val="22"/>
            <w:szCs w:val="22"/>
          </w:rPr>
          <w:fldChar w:fldCharType="end"/>
        </w:r>
      </w:hyperlink>
    </w:p>
    <w:p w14:paraId="7AAB3791" w14:textId="3707E490"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36" w:history="1">
        <w:r w:rsidR="007A753C" w:rsidRPr="007A753C">
          <w:rPr>
            <w:rStyle w:val="Lienhypertexte"/>
            <w:rFonts w:ascii="Arial" w:hAnsi="Arial" w:cs="Arial"/>
            <w:noProof/>
            <w:sz w:val="22"/>
            <w:szCs w:val="22"/>
          </w:rPr>
          <w:t>3.3.</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Modalités de présentation des candidatures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_Toc240037036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8</w:t>
        </w:r>
        <w:r w:rsidR="007A753C" w:rsidRPr="007A753C">
          <w:rPr>
            <w:rFonts w:ascii="Arial" w:hAnsi="Arial" w:cs="Arial"/>
            <w:noProof/>
            <w:webHidden/>
            <w:sz w:val="22"/>
            <w:szCs w:val="22"/>
          </w:rPr>
          <w:fldChar w:fldCharType="end"/>
        </w:r>
      </w:hyperlink>
    </w:p>
    <w:p w14:paraId="157FC265" w14:textId="369FAD27" w:rsidR="007A753C" w:rsidRPr="007A753C" w:rsidRDefault="00ED18D8">
      <w:pPr>
        <w:pStyle w:val="TM2"/>
        <w:tabs>
          <w:tab w:val="left" w:pos="1100"/>
          <w:tab w:val="right" w:leader="dot" w:pos="8921"/>
        </w:tabs>
        <w:rPr>
          <w:rFonts w:ascii="Arial" w:eastAsiaTheme="minorEastAsia" w:hAnsi="Arial" w:cs="Arial"/>
          <w:noProof/>
          <w:sz w:val="22"/>
          <w:szCs w:val="22"/>
        </w:rPr>
      </w:pPr>
      <w:hyperlink w:anchor="_Toc240037037" w:history="1">
        <w:r w:rsidR="007A753C" w:rsidRPr="007A753C">
          <w:rPr>
            <w:rStyle w:val="Lienhypertexte"/>
            <w:rFonts w:ascii="Arial" w:hAnsi="Arial" w:cs="Arial"/>
            <w:noProof/>
            <w:sz w:val="22"/>
            <w:szCs w:val="22"/>
          </w:rPr>
          <w:t>3.3.1.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Groupement d’opérateurs économiques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_Toc240037037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8</w:t>
        </w:r>
        <w:r w:rsidR="007A753C" w:rsidRPr="007A753C">
          <w:rPr>
            <w:rFonts w:ascii="Arial" w:hAnsi="Arial" w:cs="Arial"/>
            <w:noProof/>
            <w:webHidden/>
            <w:sz w:val="22"/>
            <w:szCs w:val="22"/>
          </w:rPr>
          <w:fldChar w:fldCharType="end"/>
        </w:r>
      </w:hyperlink>
    </w:p>
    <w:p w14:paraId="615154F6" w14:textId="0EC36FC4" w:rsidR="007A753C" w:rsidRPr="007A753C" w:rsidRDefault="00ED18D8">
      <w:pPr>
        <w:pStyle w:val="TM2"/>
        <w:tabs>
          <w:tab w:val="left" w:pos="1100"/>
          <w:tab w:val="right" w:leader="dot" w:pos="8921"/>
        </w:tabs>
        <w:rPr>
          <w:rFonts w:ascii="Arial" w:eastAsiaTheme="minorEastAsia" w:hAnsi="Arial" w:cs="Arial"/>
          <w:noProof/>
          <w:sz w:val="22"/>
          <w:szCs w:val="22"/>
        </w:rPr>
      </w:pPr>
      <w:hyperlink w:anchor="_Toc240037038" w:history="1">
        <w:r w:rsidR="007A753C" w:rsidRPr="007A753C">
          <w:rPr>
            <w:rStyle w:val="Lienhypertexte"/>
            <w:rFonts w:ascii="Arial" w:hAnsi="Arial" w:cs="Arial"/>
            <w:noProof/>
            <w:sz w:val="22"/>
            <w:szCs w:val="22"/>
          </w:rPr>
          <w:t>3.3.2.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Sous-traitance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_Toc240037038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8</w:t>
        </w:r>
        <w:r w:rsidR="007A753C" w:rsidRPr="007A753C">
          <w:rPr>
            <w:rFonts w:ascii="Arial" w:hAnsi="Arial" w:cs="Arial"/>
            <w:noProof/>
            <w:webHidden/>
            <w:sz w:val="22"/>
            <w:szCs w:val="22"/>
          </w:rPr>
          <w:fldChar w:fldCharType="end"/>
        </w:r>
      </w:hyperlink>
    </w:p>
    <w:p w14:paraId="08354B05" w14:textId="6AE505D8"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39" w:history="1">
        <w:r w:rsidR="007A753C" w:rsidRPr="007A753C">
          <w:rPr>
            <w:rStyle w:val="Lienhypertexte"/>
            <w:rFonts w:ascii="Arial" w:hAnsi="Arial" w:cs="Arial"/>
            <w:noProof/>
            <w:sz w:val="22"/>
            <w:szCs w:val="22"/>
          </w:rPr>
          <w:t>3.4.</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Pièces ou informations absentes ou incomplètes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_Toc240037039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9</w:t>
        </w:r>
        <w:r w:rsidR="007A753C" w:rsidRPr="007A753C">
          <w:rPr>
            <w:rFonts w:ascii="Arial" w:hAnsi="Arial" w:cs="Arial"/>
            <w:noProof/>
            <w:webHidden/>
            <w:sz w:val="22"/>
            <w:szCs w:val="22"/>
          </w:rPr>
          <w:fldChar w:fldCharType="end"/>
        </w:r>
      </w:hyperlink>
    </w:p>
    <w:p w14:paraId="7F8BB6A2" w14:textId="7234C0F5"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0" w:history="1">
        <w:r w:rsidR="007A753C" w:rsidRPr="007A753C">
          <w:rPr>
            <w:rStyle w:val="Lienhypertexte"/>
            <w:rFonts w:ascii="Arial" w:hAnsi="Arial" w:cs="Arial"/>
            <w:noProof/>
            <w:sz w:val="22"/>
            <w:szCs w:val="22"/>
          </w:rPr>
          <w:t>3.5.</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Récupération des documents justificatifs par l’Acheteur</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_Toc240037040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9</w:t>
        </w:r>
        <w:r w:rsidR="007A753C" w:rsidRPr="007A753C">
          <w:rPr>
            <w:rFonts w:ascii="Arial" w:hAnsi="Arial" w:cs="Arial"/>
            <w:noProof/>
            <w:webHidden/>
            <w:sz w:val="22"/>
            <w:szCs w:val="22"/>
          </w:rPr>
          <w:fldChar w:fldCharType="end"/>
        </w:r>
      </w:hyperlink>
    </w:p>
    <w:p w14:paraId="2DEA716B" w14:textId="35FB31BB"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1" w:history="1">
        <w:r w:rsidR="007A753C" w:rsidRPr="007A753C">
          <w:rPr>
            <w:rStyle w:val="Lienhypertexte"/>
            <w:rFonts w:ascii="Arial" w:hAnsi="Arial" w:cs="Arial"/>
            <w:noProof/>
            <w:sz w:val="22"/>
            <w:szCs w:val="22"/>
          </w:rPr>
          <w:t>3.6.</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Dispositif « dites-le nous une fois ».</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_Toc240037041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9</w:t>
        </w:r>
        <w:r w:rsidR="007A753C" w:rsidRPr="007A753C">
          <w:rPr>
            <w:rFonts w:ascii="Arial" w:hAnsi="Arial" w:cs="Arial"/>
            <w:noProof/>
            <w:webHidden/>
            <w:sz w:val="22"/>
            <w:szCs w:val="22"/>
          </w:rPr>
          <w:fldChar w:fldCharType="end"/>
        </w:r>
      </w:hyperlink>
    </w:p>
    <w:p w14:paraId="160DE66C" w14:textId="6F52F04A"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2" w:history="1">
        <w:r w:rsidR="007A753C" w:rsidRPr="007A753C">
          <w:rPr>
            <w:rStyle w:val="Lienhypertexte"/>
            <w:rFonts w:ascii="Arial" w:hAnsi="Arial" w:cs="Arial"/>
            <w:noProof/>
            <w:sz w:val="22"/>
            <w:szCs w:val="22"/>
          </w:rPr>
          <w:t>3.7.</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Synthèse des documents à remettre à l’appui de la candidature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_Toc240037042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10</w:t>
        </w:r>
        <w:r w:rsidR="007A753C" w:rsidRPr="007A753C">
          <w:rPr>
            <w:rFonts w:ascii="Arial" w:hAnsi="Arial" w:cs="Arial"/>
            <w:noProof/>
            <w:webHidden/>
            <w:sz w:val="22"/>
            <w:szCs w:val="22"/>
          </w:rPr>
          <w:fldChar w:fldCharType="end"/>
        </w:r>
      </w:hyperlink>
    </w:p>
    <w:p w14:paraId="2E4D7AD4" w14:textId="353EE5AE"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43" w:history="1">
        <w:r w:rsidR="007A753C" w:rsidRPr="007A753C">
          <w:rPr>
            <w:rStyle w:val="Lienhypertexte"/>
            <w:rFonts w:ascii="Arial" w:hAnsi="Arial" w:cs="Arial"/>
            <w:noProof/>
            <w:sz w:val="22"/>
            <w:szCs w:val="22"/>
          </w:rPr>
          <w:t>4.</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PRESENTATION DES OFFRES ET CRITERES D’ATTRIBUTION</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_Toc240037043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10</w:t>
        </w:r>
        <w:r w:rsidR="007A753C" w:rsidRPr="007A753C">
          <w:rPr>
            <w:rFonts w:ascii="Arial" w:hAnsi="Arial" w:cs="Arial"/>
            <w:noProof/>
            <w:webHidden/>
            <w:sz w:val="22"/>
            <w:szCs w:val="22"/>
          </w:rPr>
          <w:fldChar w:fldCharType="end"/>
        </w:r>
      </w:hyperlink>
    </w:p>
    <w:p w14:paraId="6D6DD654" w14:textId="58D93EA0"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4" w:history="1">
        <w:r w:rsidR="007A753C" w:rsidRPr="007A753C">
          <w:rPr>
            <w:rStyle w:val="Lienhypertexte"/>
            <w:rFonts w:ascii="Arial" w:hAnsi="Arial" w:cs="Arial"/>
            <w:noProof/>
            <w:sz w:val="22"/>
            <w:szCs w:val="22"/>
          </w:rPr>
          <w:t>4.1.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Documents à remettre à l’appui de l’offre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_Toc240037044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10</w:t>
        </w:r>
        <w:r w:rsidR="007A753C" w:rsidRPr="007A753C">
          <w:rPr>
            <w:rFonts w:ascii="Arial" w:hAnsi="Arial" w:cs="Arial"/>
            <w:noProof/>
            <w:webHidden/>
            <w:sz w:val="22"/>
            <w:szCs w:val="22"/>
          </w:rPr>
          <w:fldChar w:fldCharType="end"/>
        </w:r>
      </w:hyperlink>
    </w:p>
    <w:p w14:paraId="29C44103" w14:textId="57757C4E"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5" w:history="1">
        <w:r w:rsidR="007A753C" w:rsidRPr="007A753C">
          <w:rPr>
            <w:rStyle w:val="Lienhypertexte"/>
            <w:rFonts w:ascii="Arial" w:hAnsi="Arial" w:cs="Arial"/>
            <w:noProof/>
            <w:sz w:val="22"/>
            <w:szCs w:val="22"/>
          </w:rPr>
          <w:t>4.2.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Critères d’attribution et modalités d’analyse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_Toc240037045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11</w:t>
        </w:r>
        <w:r w:rsidR="007A753C" w:rsidRPr="007A753C">
          <w:rPr>
            <w:rFonts w:ascii="Arial" w:hAnsi="Arial" w:cs="Arial"/>
            <w:noProof/>
            <w:webHidden/>
            <w:sz w:val="22"/>
            <w:szCs w:val="22"/>
          </w:rPr>
          <w:fldChar w:fldCharType="end"/>
        </w:r>
      </w:hyperlink>
    </w:p>
    <w:p w14:paraId="68FEEA87" w14:textId="04DF1B88"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46" w:history="1">
        <w:r w:rsidR="007A753C" w:rsidRPr="007A753C">
          <w:rPr>
            <w:rStyle w:val="Lienhypertexte"/>
            <w:rFonts w:ascii="Arial" w:hAnsi="Arial" w:cs="Arial"/>
            <w:noProof/>
            <w:sz w:val="22"/>
            <w:szCs w:val="22"/>
          </w:rPr>
          <w:t>5.</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DOCUMENTS A REMETTRE PAR L’ATTRIBUTAIRE (CANDIDAT AUQUEL IL EST ENVISAGÉ D’ATTRIBUER LE MARCHE).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_Toc240037046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13</w:t>
        </w:r>
        <w:r w:rsidR="007A753C" w:rsidRPr="007A753C">
          <w:rPr>
            <w:rFonts w:ascii="Arial" w:hAnsi="Arial" w:cs="Arial"/>
            <w:noProof/>
            <w:webHidden/>
            <w:sz w:val="22"/>
            <w:szCs w:val="22"/>
          </w:rPr>
          <w:fldChar w:fldCharType="end"/>
        </w:r>
      </w:hyperlink>
    </w:p>
    <w:p w14:paraId="1678201A" w14:textId="0C211F7A"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7" w:history="1">
        <w:r w:rsidR="007A753C" w:rsidRPr="007A753C">
          <w:rPr>
            <w:rStyle w:val="Lienhypertexte"/>
            <w:rFonts w:ascii="Arial" w:hAnsi="Arial" w:cs="Arial"/>
            <w:noProof/>
            <w:sz w:val="22"/>
            <w:szCs w:val="22"/>
          </w:rPr>
          <w:t>5.1.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Justificatifs de non interdiction de soumissionner</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_Toc240037047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14</w:t>
        </w:r>
        <w:r w:rsidR="007A753C" w:rsidRPr="007A753C">
          <w:rPr>
            <w:rFonts w:ascii="Arial" w:hAnsi="Arial" w:cs="Arial"/>
            <w:noProof/>
            <w:webHidden/>
            <w:sz w:val="22"/>
            <w:szCs w:val="22"/>
          </w:rPr>
          <w:fldChar w:fldCharType="end"/>
        </w:r>
      </w:hyperlink>
    </w:p>
    <w:p w14:paraId="19743DDE" w14:textId="2C7E4828"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8" w:history="1">
        <w:r w:rsidR="007A753C" w:rsidRPr="007A753C">
          <w:rPr>
            <w:rStyle w:val="Lienhypertexte"/>
            <w:rFonts w:ascii="Arial" w:hAnsi="Arial" w:cs="Arial"/>
            <w:noProof/>
            <w:sz w:val="22"/>
            <w:szCs w:val="22"/>
          </w:rPr>
          <w:t>5.2.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Remise de l’Acte d’Attribution valant Engagement</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_Toc240037048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14</w:t>
        </w:r>
        <w:r w:rsidR="007A753C" w:rsidRPr="007A753C">
          <w:rPr>
            <w:rFonts w:ascii="Arial" w:hAnsi="Arial" w:cs="Arial"/>
            <w:noProof/>
            <w:webHidden/>
            <w:sz w:val="22"/>
            <w:szCs w:val="22"/>
          </w:rPr>
          <w:fldChar w:fldCharType="end"/>
        </w:r>
      </w:hyperlink>
    </w:p>
    <w:p w14:paraId="1B763EE0" w14:textId="1FAE0A0C"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49" w:history="1">
        <w:r w:rsidR="007A753C" w:rsidRPr="007A753C">
          <w:rPr>
            <w:rStyle w:val="Lienhypertexte"/>
            <w:rFonts w:ascii="Arial" w:hAnsi="Arial" w:cs="Arial"/>
            <w:noProof/>
            <w:sz w:val="22"/>
            <w:szCs w:val="22"/>
          </w:rPr>
          <w:t>5.3.</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Remise de l’assurance décennale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_Toc240037049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15</w:t>
        </w:r>
        <w:r w:rsidR="007A753C" w:rsidRPr="007A753C">
          <w:rPr>
            <w:rFonts w:ascii="Arial" w:hAnsi="Arial" w:cs="Arial"/>
            <w:noProof/>
            <w:webHidden/>
            <w:sz w:val="22"/>
            <w:szCs w:val="22"/>
          </w:rPr>
          <w:fldChar w:fldCharType="end"/>
        </w:r>
      </w:hyperlink>
    </w:p>
    <w:p w14:paraId="2256C6F5" w14:textId="6C7D7BF1"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50" w:history="1">
        <w:r w:rsidR="007A753C" w:rsidRPr="007A753C">
          <w:rPr>
            <w:rStyle w:val="Lienhypertexte"/>
            <w:rFonts w:ascii="Arial" w:hAnsi="Arial" w:cs="Arial"/>
            <w:noProof/>
            <w:sz w:val="22"/>
            <w:szCs w:val="22"/>
          </w:rPr>
          <w:t>6.</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MODALITES DE TRANSMISSION OU DE REMISE DES PLIS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_Toc240037050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15</w:t>
        </w:r>
        <w:r w:rsidR="007A753C" w:rsidRPr="007A753C">
          <w:rPr>
            <w:rFonts w:ascii="Arial" w:hAnsi="Arial" w:cs="Arial"/>
            <w:noProof/>
            <w:webHidden/>
            <w:sz w:val="22"/>
            <w:szCs w:val="22"/>
          </w:rPr>
          <w:fldChar w:fldCharType="end"/>
        </w:r>
      </w:hyperlink>
    </w:p>
    <w:p w14:paraId="761B6597" w14:textId="5BE36E09"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51" w:history="1">
        <w:r w:rsidR="007A753C" w:rsidRPr="007A753C">
          <w:rPr>
            <w:rStyle w:val="Lienhypertexte"/>
            <w:rFonts w:ascii="Arial" w:hAnsi="Arial" w:cs="Arial"/>
            <w:noProof/>
            <w:sz w:val="22"/>
            <w:szCs w:val="22"/>
          </w:rPr>
          <w:t>6.1.</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Conditions générales de remise des plis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_Toc240037051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15</w:t>
        </w:r>
        <w:r w:rsidR="007A753C" w:rsidRPr="007A753C">
          <w:rPr>
            <w:rFonts w:ascii="Arial" w:hAnsi="Arial" w:cs="Arial"/>
            <w:noProof/>
            <w:webHidden/>
            <w:sz w:val="22"/>
            <w:szCs w:val="22"/>
          </w:rPr>
          <w:fldChar w:fldCharType="end"/>
        </w:r>
      </w:hyperlink>
    </w:p>
    <w:p w14:paraId="141541BA" w14:textId="2A288DA1" w:rsidR="007A753C" w:rsidRPr="007A753C" w:rsidRDefault="00ED18D8">
      <w:pPr>
        <w:pStyle w:val="TM2"/>
        <w:tabs>
          <w:tab w:val="right" w:leader="dot" w:pos="8921"/>
        </w:tabs>
        <w:rPr>
          <w:rFonts w:ascii="Arial" w:eastAsiaTheme="minorEastAsia" w:hAnsi="Arial" w:cs="Arial"/>
          <w:noProof/>
          <w:sz w:val="22"/>
          <w:szCs w:val="22"/>
        </w:rPr>
      </w:pPr>
      <w:hyperlink w:anchor="_Toc240037052" w:history="1">
        <w:r w:rsidR="007A753C" w:rsidRPr="007A753C">
          <w:rPr>
            <w:rStyle w:val="Lienhypertexte"/>
            <w:rFonts w:ascii="Arial" w:hAnsi="Arial" w:cs="Arial"/>
            <w:noProof/>
            <w:sz w:val="22"/>
            <w:szCs w:val="22"/>
          </w:rPr>
          <w:t>Transmission sous support papier</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_Toc240037052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15</w:t>
        </w:r>
        <w:r w:rsidR="007A753C" w:rsidRPr="007A753C">
          <w:rPr>
            <w:rFonts w:ascii="Arial" w:hAnsi="Arial" w:cs="Arial"/>
            <w:noProof/>
            <w:webHidden/>
            <w:sz w:val="22"/>
            <w:szCs w:val="22"/>
          </w:rPr>
          <w:fldChar w:fldCharType="end"/>
        </w:r>
      </w:hyperlink>
    </w:p>
    <w:p w14:paraId="0E873764" w14:textId="315D51A5" w:rsidR="007A753C" w:rsidRPr="007A753C" w:rsidRDefault="00ED18D8">
      <w:pPr>
        <w:pStyle w:val="TM2"/>
        <w:tabs>
          <w:tab w:val="right" w:leader="dot" w:pos="8921"/>
        </w:tabs>
        <w:rPr>
          <w:rFonts w:ascii="Arial" w:eastAsiaTheme="minorEastAsia" w:hAnsi="Arial" w:cs="Arial"/>
          <w:noProof/>
          <w:sz w:val="22"/>
          <w:szCs w:val="22"/>
        </w:rPr>
      </w:pPr>
      <w:hyperlink w:anchor="_Toc240037053" w:history="1">
        <w:r w:rsidR="007A753C" w:rsidRPr="007A753C">
          <w:rPr>
            <w:rStyle w:val="Lienhypertexte"/>
            <w:rFonts w:ascii="Arial" w:hAnsi="Arial" w:cs="Arial"/>
            <w:noProof/>
            <w:sz w:val="22"/>
            <w:szCs w:val="22"/>
          </w:rPr>
          <w:t>Transmission électronique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_Toc240037053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15</w:t>
        </w:r>
        <w:r w:rsidR="007A753C" w:rsidRPr="007A753C">
          <w:rPr>
            <w:rFonts w:ascii="Arial" w:hAnsi="Arial" w:cs="Arial"/>
            <w:noProof/>
            <w:webHidden/>
            <w:sz w:val="22"/>
            <w:szCs w:val="22"/>
          </w:rPr>
          <w:fldChar w:fldCharType="end"/>
        </w:r>
      </w:hyperlink>
    </w:p>
    <w:p w14:paraId="7464C15B" w14:textId="21E2C843" w:rsidR="007A753C" w:rsidRPr="007A753C" w:rsidRDefault="00ED18D8">
      <w:pPr>
        <w:pStyle w:val="TM2"/>
        <w:tabs>
          <w:tab w:val="left" w:pos="880"/>
          <w:tab w:val="right" w:leader="dot" w:pos="8921"/>
        </w:tabs>
        <w:rPr>
          <w:rFonts w:ascii="Arial" w:eastAsiaTheme="minorEastAsia" w:hAnsi="Arial" w:cs="Arial"/>
          <w:noProof/>
          <w:sz w:val="22"/>
          <w:szCs w:val="22"/>
        </w:rPr>
      </w:pPr>
      <w:hyperlink w:anchor="_Toc240037054" w:history="1">
        <w:r w:rsidR="007A753C" w:rsidRPr="007A753C">
          <w:rPr>
            <w:rStyle w:val="Lienhypertexte"/>
            <w:rFonts w:ascii="Arial" w:hAnsi="Arial" w:cs="Arial"/>
            <w:noProof/>
            <w:sz w:val="22"/>
            <w:szCs w:val="22"/>
          </w:rPr>
          <w:t>6.2.</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Cas spécifique de la copie de sauvegarde</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_Toc240037054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16</w:t>
        </w:r>
        <w:r w:rsidR="007A753C" w:rsidRPr="007A753C">
          <w:rPr>
            <w:rFonts w:ascii="Arial" w:hAnsi="Arial" w:cs="Arial"/>
            <w:noProof/>
            <w:webHidden/>
            <w:sz w:val="22"/>
            <w:szCs w:val="22"/>
          </w:rPr>
          <w:fldChar w:fldCharType="end"/>
        </w:r>
      </w:hyperlink>
    </w:p>
    <w:p w14:paraId="585AAB94" w14:textId="14C082C1"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55" w:history="1">
        <w:r w:rsidR="007A753C" w:rsidRPr="007A753C">
          <w:rPr>
            <w:rStyle w:val="Lienhypertexte"/>
            <w:rFonts w:ascii="Arial" w:hAnsi="Arial" w:cs="Arial"/>
            <w:noProof/>
            <w:sz w:val="22"/>
            <w:szCs w:val="22"/>
          </w:rPr>
          <w:t>7.</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PROTECTION DES DONNEES A CARACTERE PERSONNEL</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_Toc240037055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17</w:t>
        </w:r>
        <w:r w:rsidR="007A753C" w:rsidRPr="007A753C">
          <w:rPr>
            <w:rFonts w:ascii="Arial" w:hAnsi="Arial" w:cs="Arial"/>
            <w:noProof/>
            <w:webHidden/>
            <w:sz w:val="22"/>
            <w:szCs w:val="22"/>
          </w:rPr>
          <w:fldChar w:fldCharType="end"/>
        </w:r>
      </w:hyperlink>
    </w:p>
    <w:p w14:paraId="29753FC8" w14:textId="10EDBCAB" w:rsidR="007A753C" w:rsidRPr="007A753C" w:rsidRDefault="00ED18D8">
      <w:pPr>
        <w:pStyle w:val="TM1"/>
        <w:tabs>
          <w:tab w:val="left" w:pos="480"/>
          <w:tab w:val="right" w:leader="dot" w:pos="8921"/>
        </w:tabs>
        <w:rPr>
          <w:rFonts w:ascii="Arial" w:eastAsiaTheme="minorEastAsia" w:hAnsi="Arial" w:cs="Arial"/>
          <w:noProof/>
          <w:sz w:val="22"/>
          <w:szCs w:val="22"/>
        </w:rPr>
      </w:pPr>
      <w:hyperlink w:anchor="_Toc240037056" w:history="1">
        <w:r w:rsidR="007A753C" w:rsidRPr="007A753C">
          <w:rPr>
            <w:rStyle w:val="Lienhypertexte"/>
            <w:rFonts w:ascii="Arial" w:hAnsi="Arial" w:cs="Arial"/>
            <w:noProof/>
            <w:sz w:val="22"/>
            <w:szCs w:val="22"/>
          </w:rPr>
          <w:t>8.</w:t>
        </w:r>
        <w:r w:rsidR="007A753C" w:rsidRPr="007A753C">
          <w:rPr>
            <w:rFonts w:ascii="Arial" w:eastAsiaTheme="minorEastAsia" w:hAnsi="Arial" w:cs="Arial"/>
            <w:noProof/>
            <w:sz w:val="22"/>
            <w:szCs w:val="22"/>
          </w:rPr>
          <w:tab/>
        </w:r>
        <w:r w:rsidR="007A753C" w:rsidRPr="007A753C">
          <w:rPr>
            <w:rStyle w:val="Lienhypertexte"/>
            <w:rFonts w:ascii="Arial" w:hAnsi="Arial" w:cs="Arial"/>
            <w:noProof/>
            <w:sz w:val="22"/>
            <w:szCs w:val="22"/>
          </w:rPr>
          <w:t>PROCEDURES DE RECOURS</w:t>
        </w:r>
        <w:r w:rsidR="007A753C" w:rsidRPr="007A753C">
          <w:rPr>
            <w:rFonts w:ascii="Arial" w:hAnsi="Arial" w:cs="Arial"/>
            <w:noProof/>
            <w:webHidden/>
            <w:sz w:val="22"/>
            <w:szCs w:val="22"/>
          </w:rPr>
          <w:tab/>
        </w:r>
        <w:r w:rsidR="007A753C" w:rsidRPr="007A753C">
          <w:rPr>
            <w:rFonts w:ascii="Arial" w:hAnsi="Arial" w:cs="Arial"/>
            <w:noProof/>
            <w:webHidden/>
            <w:sz w:val="22"/>
            <w:szCs w:val="22"/>
          </w:rPr>
          <w:fldChar w:fldCharType="begin"/>
        </w:r>
        <w:r w:rsidR="007A753C" w:rsidRPr="007A753C">
          <w:rPr>
            <w:rFonts w:ascii="Arial" w:hAnsi="Arial" w:cs="Arial"/>
            <w:noProof/>
            <w:webHidden/>
            <w:sz w:val="22"/>
            <w:szCs w:val="22"/>
          </w:rPr>
          <w:instrText xml:space="preserve"> PAGEREF _Toc240037056 \h </w:instrText>
        </w:r>
        <w:r w:rsidR="007A753C" w:rsidRPr="007A753C">
          <w:rPr>
            <w:rFonts w:ascii="Arial" w:hAnsi="Arial" w:cs="Arial"/>
            <w:noProof/>
            <w:webHidden/>
            <w:sz w:val="22"/>
            <w:szCs w:val="22"/>
          </w:rPr>
        </w:r>
        <w:r w:rsidR="007A753C" w:rsidRPr="007A753C">
          <w:rPr>
            <w:rFonts w:ascii="Arial" w:hAnsi="Arial" w:cs="Arial"/>
            <w:noProof/>
            <w:webHidden/>
            <w:sz w:val="22"/>
            <w:szCs w:val="22"/>
          </w:rPr>
          <w:fldChar w:fldCharType="separate"/>
        </w:r>
        <w:r w:rsidR="00CF6D1F">
          <w:rPr>
            <w:rFonts w:ascii="Arial" w:hAnsi="Arial" w:cs="Arial"/>
            <w:noProof/>
            <w:webHidden/>
            <w:sz w:val="22"/>
            <w:szCs w:val="22"/>
          </w:rPr>
          <w:t>18</w:t>
        </w:r>
        <w:r w:rsidR="007A753C" w:rsidRPr="007A753C">
          <w:rPr>
            <w:rFonts w:ascii="Arial" w:hAnsi="Arial" w:cs="Arial"/>
            <w:noProof/>
            <w:webHidden/>
            <w:sz w:val="22"/>
            <w:szCs w:val="22"/>
          </w:rPr>
          <w:fldChar w:fldCharType="end"/>
        </w:r>
      </w:hyperlink>
    </w:p>
    <w:p w14:paraId="129CF1EE" w14:textId="77777777" w:rsidR="00257C7D" w:rsidRPr="007A753C" w:rsidRDefault="00466C5C" w:rsidP="00257C7D">
      <w:pPr>
        <w:pStyle w:val="Titre1"/>
        <w:rPr>
          <w:sz w:val="22"/>
          <w:szCs w:val="22"/>
        </w:rPr>
      </w:pPr>
      <w:r w:rsidRPr="007A753C">
        <w:rPr>
          <w:sz w:val="22"/>
          <w:szCs w:val="22"/>
        </w:rPr>
        <w:fldChar w:fldCharType="end"/>
      </w:r>
      <w:bookmarkStart w:id="0" w:name="_Toc448242844"/>
      <w:r w:rsidR="00257C7D" w:rsidRPr="007A753C">
        <w:rPr>
          <w:sz w:val="22"/>
          <w:szCs w:val="22"/>
        </w:rPr>
        <w:br w:type="page"/>
      </w:r>
    </w:p>
    <w:p w14:paraId="29F9ED90" w14:textId="55A8E9D8" w:rsidR="00257C7D" w:rsidRPr="002A2210" w:rsidRDefault="00257C7D" w:rsidP="00257C7D">
      <w:pPr>
        <w:pStyle w:val="Titre1"/>
        <w:numPr>
          <w:ilvl w:val="0"/>
          <w:numId w:val="10"/>
        </w:numPr>
      </w:pPr>
      <w:bookmarkStart w:id="1" w:name="_Toc322538472"/>
      <w:bookmarkStart w:id="2" w:name="_Toc240037019"/>
      <w:bookmarkEnd w:id="0"/>
      <w:r w:rsidRPr="002A2210">
        <w:lastRenderedPageBreak/>
        <w:t>PERIMETRE DE LA CONSULTATION</w:t>
      </w:r>
      <w:bookmarkEnd w:id="1"/>
      <w:bookmarkEnd w:id="2"/>
      <w:r w:rsidRPr="002A2210">
        <w:t xml:space="preserve"> </w:t>
      </w:r>
    </w:p>
    <w:tbl>
      <w:tblP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6"/>
        <w:gridCol w:w="7740"/>
      </w:tblGrid>
      <w:tr w:rsidR="00257C7D" w:rsidRPr="00232B55" w14:paraId="76A43F16" w14:textId="77777777" w:rsidTr="00D7407B">
        <w:tc>
          <w:tcPr>
            <w:tcW w:w="1676" w:type="dxa"/>
          </w:tcPr>
          <w:p w14:paraId="741B6655"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Intitulé de </w:t>
            </w:r>
            <w:smartTag w:uri="urn:schemas-microsoft-com:office:smarttags" w:element="PersonName">
              <w:smartTagPr>
                <w:attr w:name="ProductID" w:val="LA CONSULTATION"/>
              </w:smartTagPr>
              <w:r w:rsidRPr="00841578">
                <w:rPr>
                  <w:rFonts w:ascii="Arial" w:hAnsi="Arial" w:cs="Arial"/>
                  <w:color w:val="0070C0"/>
                  <w:sz w:val="18"/>
                  <w:szCs w:val="18"/>
                </w:rPr>
                <w:t>la Consultation</w:t>
              </w:r>
            </w:smartTag>
            <w:r w:rsidRPr="00841578">
              <w:rPr>
                <w:rFonts w:ascii="Arial" w:hAnsi="Arial" w:cs="Arial"/>
                <w:color w:val="0070C0"/>
                <w:sz w:val="18"/>
                <w:szCs w:val="18"/>
              </w:rPr>
              <w:t xml:space="preserve"> : </w:t>
            </w:r>
          </w:p>
          <w:p w14:paraId="5A31AD7C" w14:textId="77777777" w:rsidR="00257C7D" w:rsidRPr="00841578" w:rsidRDefault="00257C7D" w:rsidP="00D7407B">
            <w:pPr>
              <w:rPr>
                <w:rFonts w:ascii="Arial" w:hAnsi="Arial" w:cs="Arial"/>
                <w:color w:val="0070C0"/>
                <w:sz w:val="18"/>
                <w:szCs w:val="18"/>
              </w:rPr>
            </w:pPr>
          </w:p>
          <w:p w14:paraId="3ED94963"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Intitulé du lot et objet : </w:t>
            </w:r>
          </w:p>
          <w:p w14:paraId="30E11E8D" w14:textId="77777777" w:rsidR="00257C7D" w:rsidRPr="00841578" w:rsidRDefault="00257C7D" w:rsidP="00D7407B">
            <w:pPr>
              <w:rPr>
                <w:rFonts w:ascii="Arial" w:hAnsi="Arial" w:cs="Arial"/>
                <w:color w:val="0070C0"/>
                <w:sz w:val="18"/>
                <w:szCs w:val="18"/>
              </w:rPr>
            </w:pPr>
          </w:p>
        </w:tc>
        <w:tc>
          <w:tcPr>
            <w:tcW w:w="7740" w:type="dxa"/>
          </w:tcPr>
          <w:p w14:paraId="7CFD4984" w14:textId="77777777" w:rsidR="00257C7D" w:rsidRDefault="004D285D" w:rsidP="00D7407B">
            <w:pPr>
              <w:rPr>
                <w:rFonts w:ascii="Arial" w:hAnsi="Arial" w:cs="Arial"/>
                <w:sz w:val="18"/>
                <w:szCs w:val="18"/>
              </w:rPr>
            </w:pPr>
            <w:r w:rsidRPr="004D285D">
              <w:rPr>
                <w:rFonts w:ascii="Arial" w:hAnsi="Arial" w:cs="Arial"/>
                <w:sz w:val="18"/>
                <w:szCs w:val="18"/>
              </w:rPr>
              <w:t>Appel d’offres ouvert en vue de prestations pour la lutte contre les termites, les insectes xylophages et à larves xylophages, sur le patrimoine de la Ville de TOULON en 2 lots</w:t>
            </w:r>
          </w:p>
          <w:p w14:paraId="6D6E9DB1" w14:textId="77777777" w:rsidR="004D285D" w:rsidRDefault="004D285D" w:rsidP="00D7407B">
            <w:pPr>
              <w:rPr>
                <w:rFonts w:ascii="Arial" w:hAnsi="Arial" w:cs="Arial"/>
                <w:sz w:val="18"/>
                <w:szCs w:val="18"/>
              </w:rPr>
            </w:pPr>
          </w:p>
          <w:p w14:paraId="518705F2" w14:textId="78751C17" w:rsidR="004D285D" w:rsidRPr="004D285D" w:rsidRDefault="004D285D" w:rsidP="004D285D">
            <w:pPr>
              <w:rPr>
                <w:rFonts w:ascii="Arial" w:hAnsi="Arial" w:cs="Arial"/>
                <w:sz w:val="18"/>
                <w:szCs w:val="18"/>
              </w:rPr>
            </w:pPr>
            <w:r w:rsidRPr="004D285D">
              <w:rPr>
                <w:rFonts w:ascii="Arial" w:hAnsi="Arial" w:cs="Arial"/>
                <w:sz w:val="18"/>
                <w:szCs w:val="18"/>
              </w:rPr>
              <w:t>Lot</w:t>
            </w:r>
            <w:r>
              <w:rPr>
                <w:rFonts w:ascii="Arial" w:hAnsi="Arial" w:cs="Arial"/>
                <w:sz w:val="18"/>
                <w:szCs w:val="18"/>
              </w:rPr>
              <w:t xml:space="preserve"> n°</w:t>
            </w:r>
            <w:r w:rsidRPr="004D285D">
              <w:rPr>
                <w:rFonts w:ascii="Arial" w:hAnsi="Arial" w:cs="Arial"/>
                <w:sz w:val="18"/>
                <w:szCs w:val="18"/>
              </w:rPr>
              <w:t>1</w:t>
            </w:r>
            <w:r>
              <w:rPr>
                <w:rFonts w:ascii="Arial" w:hAnsi="Arial" w:cs="Arial"/>
                <w:sz w:val="18"/>
                <w:szCs w:val="18"/>
              </w:rPr>
              <w:t xml:space="preserve"> : </w:t>
            </w:r>
            <w:r w:rsidRPr="004D285D">
              <w:rPr>
                <w:rFonts w:ascii="Arial" w:hAnsi="Arial" w:cs="Arial"/>
                <w:sz w:val="18"/>
                <w:szCs w:val="18"/>
              </w:rPr>
              <w:t>Réalisation de diagnostics parasitaires quant à la présence de termites, d’insectes xylophages et à larves xylophages</w:t>
            </w:r>
          </w:p>
          <w:p w14:paraId="5FA62A13" w14:textId="77777777" w:rsidR="004D285D" w:rsidRDefault="004D285D" w:rsidP="004D285D">
            <w:pPr>
              <w:rPr>
                <w:rFonts w:ascii="Arial" w:hAnsi="Arial" w:cs="Arial"/>
                <w:sz w:val="18"/>
                <w:szCs w:val="18"/>
              </w:rPr>
            </w:pPr>
            <w:r w:rsidRPr="004D285D">
              <w:rPr>
                <w:rFonts w:ascii="Arial" w:hAnsi="Arial" w:cs="Arial"/>
                <w:sz w:val="18"/>
                <w:szCs w:val="18"/>
              </w:rPr>
              <w:t>Lot</w:t>
            </w:r>
            <w:r>
              <w:rPr>
                <w:rFonts w:ascii="Arial" w:hAnsi="Arial" w:cs="Arial"/>
                <w:sz w:val="18"/>
                <w:szCs w:val="18"/>
              </w:rPr>
              <w:t xml:space="preserve"> n°</w:t>
            </w:r>
            <w:r w:rsidRPr="004D285D">
              <w:rPr>
                <w:rFonts w:ascii="Arial" w:hAnsi="Arial" w:cs="Arial"/>
                <w:sz w:val="18"/>
                <w:szCs w:val="18"/>
              </w:rPr>
              <w:t>2</w:t>
            </w:r>
            <w:r>
              <w:rPr>
                <w:rFonts w:ascii="Arial" w:hAnsi="Arial" w:cs="Arial"/>
                <w:sz w:val="18"/>
                <w:szCs w:val="18"/>
              </w:rPr>
              <w:t> :</w:t>
            </w:r>
            <w:r w:rsidRPr="004D285D">
              <w:rPr>
                <w:rFonts w:ascii="Arial" w:hAnsi="Arial" w:cs="Arial"/>
                <w:sz w:val="18"/>
                <w:szCs w:val="18"/>
              </w:rPr>
              <w:t xml:space="preserve"> Prestations de traitement curatif contre les termites, les insectes xylophages et à larves xylophages</w:t>
            </w:r>
          </w:p>
          <w:p w14:paraId="475DDAEB" w14:textId="3C63E71D" w:rsidR="004D285D" w:rsidRPr="00232B55" w:rsidRDefault="004D285D" w:rsidP="004D285D">
            <w:pPr>
              <w:rPr>
                <w:rFonts w:ascii="Arial" w:hAnsi="Arial" w:cs="Arial"/>
                <w:sz w:val="18"/>
                <w:szCs w:val="18"/>
              </w:rPr>
            </w:pPr>
          </w:p>
        </w:tc>
      </w:tr>
      <w:tr w:rsidR="00841578" w:rsidRPr="00232B55" w14:paraId="4AF3FAA9" w14:textId="77777777" w:rsidTr="00D7407B">
        <w:tc>
          <w:tcPr>
            <w:tcW w:w="1676" w:type="dxa"/>
          </w:tcPr>
          <w:p w14:paraId="16152768" w14:textId="77777777" w:rsidR="00841578" w:rsidRDefault="00841578" w:rsidP="00D7407B">
            <w:pPr>
              <w:rPr>
                <w:rFonts w:ascii="Arial" w:hAnsi="Arial" w:cs="Arial"/>
                <w:color w:val="0070C0"/>
                <w:sz w:val="18"/>
                <w:szCs w:val="18"/>
              </w:rPr>
            </w:pPr>
            <w:r>
              <w:rPr>
                <w:rFonts w:ascii="Arial" w:hAnsi="Arial" w:cs="Arial"/>
                <w:color w:val="0070C0"/>
                <w:sz w:val="18"/>
                <w:szCs w:val="18"/>
              </w:rPr>
              <w:t xml:space="preserve">Acheteur </w:t>
            </w:r>
          </w:p>
          <w:p w14:paraId="4495705C" w14:textId="77777777" w:rsidR="00841578" w:rsidRPr="00841578" w:rsidRDefault="00841578" w:rsidP="00D7407B">
            <w:pPr>
              <w:rPr>
                <w:rFonts w:ascii="Arial" w:hAnsi="Arial" w:cs="Arial"/>
                <w:color w:val="0070C0"/>
                <w:sz w:val="18"/>
                <w:szCs w:val="18"/>
              </w:rPr>
            </w:pPr>
          </w:p>
        </w:tc>
        <w:tc>
          <w:tcPr>
            <w:tcW w:w="7740" w:type="dxa"/>
          </w:tcPr>
          <w:p w14:paraId="34046060" w14:textId="77777777" w:rsidR="00841578" w:rsidRDefault="00841578" w:rsidP="00D7407B">
            <w:pPr>
              <w:rPr>
                <w:rFonts w:ascii="Arial" w:hAnsi="Arial" w:cs="Arial"/>
                <w:sz w:val="18"/>
                <w:szCs w:val="18"/>
              </w:rPr>
            </w:pPr>
            <w:r>
              <w:rPr>
                <w:rFonts w:ascii="Arial" w:hAnsi="Arial" w:cs="Arial"/>
                <w:sz w:val="18"/>
                <w:szCs w:val="18"/>
              </w:rPr>
              <w:t xml:space="preserve">Mairie de Toulon </w:t>
            </w:r>
          </w:p>
          <w:p w14:paraId="26F20C62" w14:textId="77777777" w:rsidR="00841578" w:rsidRDefault="00841578" w:rsidP="00D7407B">
            <w:pPr>
              <w:rPr>
                <w:rFonts w:ascii="Arial" w:hAnsi="Arial" w:cs="Arial"/>
                <w:sz w:val="18"/>
                <w:szCs w:val="18"/>
              </w:rPr>
            </w:pPr>
            <w:r>
              <w:rPr>
                <w:rFonts w:ascii="Arial" w:hAnsi="Arial" w:cs="Arial"/>
                <w:sz w:val="18"/>
                <w:szCs w:val="18"/>
              </w:rPr>
              <w:t>Avenue de la République</w:t>
            </w:r>
          </w:p>
          <w:p w14:paraId="2ED1C659" w14:textId="77777777" w:rsidR="00841578" w:rsidRDefault="00841578" w:rsidP="00D7407B">
            <w:pPr>
              <w:rPr>
                <w:rFonts w:ascii="Arial" w:hAnsi="Arial" w:cs="Arial"/>
                <w:sz w:val="18"/>
                <w:szCs w:val="18"/>
              </w:rPr>
            </w:pPr>
            <w:r>
              <w:rPr>
                <w:rFonts w:ascii="Arial" w:hAnsi="Arial" w:cs="Arial"/>
                <w:sz w:val="18"/>
                <w:szCs w:val="18"/>
              </w:rPr>
              <w:t>CS 71407</w:t>
            </w:r>
          </w:p>
          <w:p w14:paraId="40B30765" w14:textId="77777777" w:rsidR="00841578" w:rsidRDefault="00841578" w:rsidP="00D7407B">
            <w:pPr>
              <w:rPr>
                <w:rFonts w:ascii="Arial" w:hAnsi="Arial" w:cs="Arial"/>
                <w:sz w:val="18"/>
                <w:szCs w:val="18"/>
              </w:rPr>
            </w:pPr>
            <w:r>
              <w:rPr>
                <w:rFonts w:ascii="Arial" w:hAnsi="Arial" w:cs="Arial"/>
                <w:sz w:val="18"/>
                <w:szCs w:val="18"/>
              </w:rPr>
              <w:t>83056 Toulon Cedex</w:t>
            </w:r>
          </w:p>
          <w:p w14:paraId="2F2F76F9" w14:textId="77777777" w:rsidR="00841578" w:rsidRPr="00232B55" w:rsidRDefault="00841578" w:rsidP="00D7407B">
            <w:pPr>
              <w:rPr>
                <w:rFonts w:ascii="Arial" w:hAnsi="Arial" w:cs="Arial"/>
                <w:sz w:val="18"/>
                <w:szCs w:val="18"/>
              </w:rPr>
            </w:pPr>
          </w:p>
        </w:tc>
      </w:tr>
      <w:tr w:rsidR="00257C7D" w:rsidRPr="00232B55" w14:paraId="7B5B7930" w14:textId="77777777" w:rsidTr="00D7407B">
        <w:tc>
          <w:tcPr>
            <w:tcW w:w="1676" w:type="dxa"/>
          </w:tcPr>
          <w:p w14:paraId="0CE3F4D2"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Typologie : </w:t>
            </w:r>
          </w:p>
        </w:tc>
        <w:tc>
          <w:tcPr>
            <w:tcW w:w="7740" w:type="dxa"/>
          </w:tcPr>
          <w:p w14:paraId="23211290" w14:textId="77777777" w:rsidR="00257C7D" w:rsidRDefault="00257C7D" w:rsidP="00D7407B">
            <w:pPr>
              <w:rPr>
                <w:rFonts w:ascii="Arial" w:hAnsi="Arial" w:cs="Arial"/>
                <w:sz w:val="18"/>
                <w:szCs w:val="18"/>
              </w:rPr>
            </w:pPr>
            <w:r w:rsidRPr="00A74758">
              <w:rPr>
                <w:rFonts w:ascii="Arial" w:hAnsi="Arial" w:cs="Arial"/>
                <w:sz w:val="18"/>
                <w:szCs w:val="18"/>
              </w:rPr>
              <w:t xml:space="preserve">Prestations de service au sens de </w:t>
            </w:r>
            <w:r w:rsidRPr="00AC3F5D">
              <w:rPr>
                <w:rFonts w:ascii="Arial" w:hAnsi="Arial" w:cs="Arial"/>
                <w:sz w:val="18"/>
                <w:szCs w:val="18"/>
              </w:rPr>
              <w:t xml:space="preserve">l’article </w:t>
            </w:r>
            <w:r w:rsidR="00D7407B">
              <w:rPr>
                <w:rFonts w:ascii="Arial" w:hAnsi="Arial" w:cs="Arial"/>
                <w:sz w:val="18"/>
                <w:szCs w:val="18"/>
              </w:rPr>
              <w:t xml:space="preserve">L </w:t>
            </w:r>
            <w:r w:rsidRPr="00AC3F5D">
              <w:rPr>
                <w:rFonts w:ascii="Arial" w:hAnsi="Arial" w:cs="Arial"/>
                <w:sz w:val="18"/>
                <w:szCs w:val="18"/>
              </w:rPr>
              <w:t xml:space="preserve">1111-4 du Code de la Commande Publique </w:t>
            </w:r>
          </w:p>
          <w:p w14:paraId="46D1D815" w14:textId="77777777" w:rsidR="00257C7D" w:rsidRPr="00A74758" w:rsidRDefault="00257C7D" w:rsidP="00D7407B">
            <w:pPr>
              <w:rPr>
                <w:rFonts w:ascii="Arial" w:hAnsi="Arial" w:cs="Arial"/>
                <w:sz w:val="18"/>
                <w:szCs w:val="18"/>
              </w:rPr>
            </w:pPr>
          </w:p>
        </w:tc>
      </w:tr>
      <w:tr w:rsidR="00257C7D" w:rsidRPr="00232B55" w14:paraId="6BD3A53D" w14:textId="77777777" w:rsidTr="00FE61DA">
        <w:trPr>
          <w:trHeight w:val="1408"/>
        </w:trPr>
        <w:tc>
          <w:tcPr>
            <w:tcW w:w="1676" w:type="dxa"/>
          </w:tcPr>
          <w:p w14:paraId="7F45254A" w14:textId="4D6872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Technique d’achat ou marché public particulier ou marché ordinaire : </w:t>
            </w:r>
          </w:p>
        </w:tc>
        <w:tc>
          <w:tcPr>
            <w:tcW w:w="7740" w:type="dxa"/>
          </w:tcPr>
          <w:p w14:paraId="4103B60D" w14:textId="44B484B6" w:rsidR="00CB0289" w:rsidRDefault="00CB0289" w:rsidP="00D7407B">
            <w:pPr>
              <w:rPr>
                <w:rFonts w:ascii="Arial" w:hAnsi="Arial" w:cs="Arial"/>
                <w:sz w:val="18"/>
                <w:szCs w:val="18"/>
              </w:rPr>
            </w:pPr>
            <w:r>
              <w:rPr>
                <w:rFonts w:ascii="Arial" w:hAnsi="Arial" w:cs="Arial"/>
                <w:sz w:val="18"/>
                <w:szCs w:val="18"/>
              </w:rPr>
              <w:t xml:space="preserve">Accord-cadre à </w:t>
            </w:r>
            <w:r w:rsidR="00AE72AC">
              <w:rPr>
                <w:rFonts w:ascii="Arial" w:hAnsi="Arial" w:cs="Arial"/>
                <w:sz w:val="18"/>
                <w:szCs w:val="18"/>
              </w:rPr>
              <w:t>c</w:t>
            </w:r>
            <w:r>
              <w:rPr>
                <w:rFonts w:ascii="Arial" w:hAnsi="Arial" w:cs="Arial"/>
                <w:sz w:val="18"/>
                <w:szCs w:val="18"/>
              </w:rPr>
              <w:t>ommande</w:t>
            </w:r>
            <w:r w:rsidR="00AE72AC">
              <w:rPr>
                <w:rFonts w:ascii="Arial" w:hAnsi="Arial" w:cs="Arial"/>
                <w:sz w:val="18"/>
                <w:szCs w:val="18"/>
              </w:rPr>
              <w:t>s</w:t>
            </w:r>
            <w:r>
              <w:rPr>
                <w:rFonts w:ascii="Arial" w:hAnsi="Arial" w:cs="Arial"/>
                <w:sz w:val="18"/>
                <w:szCs w:val="18"/>
              </w:rPr>
              <w:t xml:space="preserve"> conclu avec un seul opérateur économique.</w:t>
            </w:r>
          </w:p>
          <w:p w14:paraId="5BAA4043" w14:textId="77777777" w:rsidR="00257C7D" w:rsidRPr="00A74758" w:rsidRDefault="00257C7D" w:rsidP="00D7407B">
            <w:pPr>
              <w:jc w:val="both"/>
              <w:rPr>
                <w:rFonts w:ascii="Arial" w:hAnsi="Arial" w:cs="Arial"/>
                <w:sz w:val="18"/>
                <w:szCs w:val="18"/>
              </w:rPr>
            </w:pPr>
          </w:p>
          <w:p w14:paraId="2D7042D3" w14:textId="16B6EA92" w:rsidR="00257C7D" w:rsidRDefault="00257C7D" w:rsidP="00D7407B">
            <w:pPr>
              <w:jc w:val="both"/>
              <w:rPr>
                <w:rFonts w:ascii="Arial" w:hAnsi="Arial" w:cs="Arial"/>
                <w:sz w:val="18"/>
                <w:szCs w:val="18"/>
              </w:rPr>
            </w:pPr>
            <w:r w:rsidRPr="00A74758">
              <w:rPr>
                <w:rFonts w:ascii="Arial" w:hAnsi="Arial" w:cs="Arial"/>
                <w:sz w:val="18"/>
                <w:szCs w:val="18"/>
              </w:rPr>
              <w:t xml:space="preserve">Les valeurs minimales et maximales </w:t>
            </w:r>
            <w:r w:rsidR="004D285D" w:rsidRPr="004D285D">
              <w:rPr>
                <w:rFonts w:ascii="Arial" w:hAnsi="Arial" w:cs="Arial"/>
                <w:sz w:val="18"/>
                <w:szCs w:val="18"/>
              </w:rPr>
              <w:t xml:space="preserve">pour la durée du marché (3 ans ferme) sont </w:t>
            </w:r>
            <w:r w:rsidRPr="00A74758">
              <w:rPr>
                <w:rFonts w:ascii="Arial" w:hAnsi="Arial" w:cs="Arial"/>
                <w:sz w:val="18"/>
                <w:szCs w:val="18"/>
              </w:rPr>
              <w:t xml:space="preserve">: </w:t>
            </w:r>
          </w:p>
          <w:p w14:paraId="0251B397" w14:textId="77777777" w:rsidR="00EA09B9" w:rsidRDefault="00EA09B9" w:rsidP="00D7407B">
            <w:pPr>
              <w:jc w:val="both"/>
              <w:rPr>
                <w:rFonts w:ascii="Arial" w:hAnsi="Arial" w:cs="Arial"/>
                <w:sz w:val="18"/>
                <w:szCs w:val="18"/>
              </w:rPr>
            </w:pPr>
          </w:p>
          <w:p w14:paraId="72065844" w14:textId="1BAD9555" w:rsidR="004D285D" w:rsidRPr="00BD2F6B" w:rsidRDefault="004D285D" w:rsidP="00BD2F6B">
            <w:pPr>
              <w:pStyle w:val="Paragraphedeliste"/>
              <w:numPr>
                <w:ilvl w:val="0"/>
                <w:numId w:val="35"/>
              </w:numPr>
              <w:rPr>
                <w:rFonts w:ascii="Arial" w:hAnsi="Arial" w:cs="Arial"/>
                <w:sz w:val="18"/>
                <w:szCs w:val="18"/>
              </w:rPr>
            </w:pPr>
            <w:r w:rsidRPr="00BD2F6B">
              <w:rPr>
                <w:rFonts w:ascii="Arial" w:hAnsi="Arial" w:cs="Arial"/>
                <w:sz w:val="18"/>
                <w:szCs w:val="18"/>
              </w:rPr>
              <w:t>Lot n°1 :</w:t>
            </w:r>
          </w:p>
          <w:p w14:paraId="696D49DB" w14:textId="7F618C82" w:rsidR="00EA09B9" w:rsidRPr="00EA09B9" w:rsidRDefault="00EA09B9" w:rsidP="00EA09B9">
            <w:pPr>
              <w:pStyle w:val="Paragraphedeliste"/>
              <w:numPr>
                <w:ilvl w:val="0"/>
                <w:numId w:val="30"/>
              </w:numPr>
              <w:jc w:val="both"/>
              <w:rPr>
                <w:rFonts w:ascii="Arial" w:hAnsi="Arial" w:cs="Arial"/>
                <w:sz w:val="18"/>
                <w:szCs w:val="18"/>
              </w:rPr>
            </w:pPr>
            <w:r w:rsidRPr="00EA09B9">
              <w:rPr>
                <w:rFonts w:ascii="Arial" w:hAnsi="Arial" w:cs="Arial"/>
                <w:sz w:val="18"/>
                <w:szCs w:val="18"/>
              </w:rPr>
              <w:t>Montant minimum : 834.00 € HT soit 1 000.00 € TTC</w:t>
            </w:r>
          </w:p>
          <w:p w14:paraId="2419E17F" w14:textId="5AF930AC" w:rsidR="004D285D" w:rsidRPr="00EA09B9" w:rsidRDefault="00EA09B9" w:rsidP="00EA09B9">
            <w:pPr>
              <w:pStyle w:val="Paragraphedeliste"/>
              <w:numPr>
                <w:ilvl w:val="0"/>
                <w:numId w:val="30"/>
              </w:numPr>
              <w:jc w:val="both"/>
              <w:rPr>
                <w:rFonts w:ascii="Arial" w:hAnsi="Arial" w:cs="Arial"/>
                <w:sz w:val="18"/>
                <w:szCs w:val="18"/>
              </w:rPr>
            </w:pPr>
            <w:r w:rsidRPr="00EA09B9">
              <w:rPr>
                <w:rFonts w:ascii="Arial" w:hAnsi="Arial" w:cs="Arial"/>
                <w:sz w:val="18"/>
                <w:szCs w:val="18"/>
              </w:rPr>
              <w:t>Montant maximum : 20 834.00 € HT soit 25 000.00 € TTC</w:t>
            </w:r>
          </w:p>
          <w:p w14:paraId="701953F6" w14:textId="77777777" w:rsidR="00EA09B9" w:rsidRPr="00EA09B9" w:rsidRDefault="00EA09B9" w:rsidP="00EA09B9">
            <w:pPr>
              <w:jc w:val="both"/>
              <w:rPr>
                <w:rFonts w:ascii="Arial" w:hAnsi="Arial" w:cs="Arial"/>
                <w:sz w:val="18"/>
                <w:szCs w:val="18"/>
              </w:rPr>
            </w:pPr>
          </w:p>
          <w:p w14:paraId="7ED32595" w14:textId="7DC03D0F" w:rsidR="004D285D" w:rsidRPr="00EA09B9" w:rsidRDefault="004D285D" w:rsidP="00BD2F6B">
            <w:pPr>
              <w:pStyle w:val="Paragraphedeliste"/>
              <w:numPr>
                <w:ilvl w:val="0"/>
                <w:numId w:val="35"/>
              </w:numPr>
              <w:rPr>
                <w:rFonts w:ascii="Arial" w:hAnsi="Arial" w:cs="Arial"/>
                <w:sz w:val="18"/>
                <w:szCs w:val="18"/>
              </w:rPr>
            </w:pPr>
            <w:r w:rsidRPr="00EA09B9">
              <w:rPr>
                <w:rFonts w:ascii="Arial" w:hAnsi="Arial" w:cs="Arial"/>
                <w:sz w:val="18"/>
                <w:szCs w:val="18"/>
              </w:rPr>
              <w:t>Lot n°2 :</w:t>
            </w:r>
          </w:p>
          <w:p w14:paraId="2B4B5593" w14:textId="7973BA40" w:rsidR="00EA09B9" w:rsidRPr="00EA09B9" w:rsidRDefault="00EA09B9" w:rsidP="00EA09B9">
            <w:pPr>
              <w:pStyle w:val="Paragraphedeliste"/>
              <w:numPr>
                <w:ilvl w:val="0"/>
                <w:numId w:val="30"/>
              </w:numPr>
              <w:jc w:val="both"/>
              <w:rPr>
                <w:rFonts w:ascii="Arial" w:hAnsi="Arial" w:cs="Arial"/>
                <w:sz w:val="18"/>
                <w:szCs w:val="18"/>
              </w:rPr>
            </w:pPr>
            <w:r w:rsidRPr="00EA09B9">
              <w:rPr>
                <w:rFonts w:ascii="Arial" w:hAnsi="Arial" w:cs="Arial"/>
                <w:sz w:val="18"/>
                <w:szCs w:val="18"/>
              </w:rPr>
              <w:t>Montant minimum : 1 667.00.00 € HT soit 2 000.00 € TTC</w:t>
            </w:r>
          </w:p>
          <w:p w14:paraId="1A6EC9F9" w14:textId="519F9A08" w:rsidR="00257C7D" w:rsidRDefault="00EA09B9" w:rsidP="00EA09B9">
            <w:pPr>
              <w:pStyle w:val="Paragraphedeliste"/>
              <w:numPr>
                <w:ilvl w:val="0"/>
                <w:numId w:val="30"/>
              </w:numPr>
              <w:jc w:val="both"/>
              <w:rPr>
                <w:rFonts w:ascii="Arial" w:hAnsi="Arial" w:cs="Arial"/>
                <w:sz w:val="18"/>
                <w:szCs w:val="18"/>
              </w:rPr>
            </w:pPr>
            <w:r w:rsidRPr="00EA09B9">
              <w:rPr>
                <w:rFonts w:ascii="Arial" w:hAnsi="Arial" w:cs="Arial"/>
                <w:sz w:val="18"/>
                <w:szCs w:val="18"/>
              </w:rPr>
              <w:t>Montant maximum : 41 667.00 € HT soit 50 000.00 € TTC</w:t>
            </w:r>
          </w:p>
          <w:p w14:paraId="13C0F069" w14:textId="4169FF2A" w:rsidR="00EA09B9" w:rsidRPr="00A74758" w:rsidRDefault="00EA09B9" w:rsidP="00EA09B9">
            <w:pPr>
              <w:pStyle w:val="Paragraphedeliste"/>
              <w:ind w:left="720"/>
              <w:jc w:val="both"/>
              <w:rPr>
                <w:rFonts w:ascii="Arial" w:hAnsi="Arial" w:cs="Arial"/>
                <w:sz w:val="18"/>
                <w:szCs w:val="18"/>
              </w:rPr>
            </w:pPr>
          </w:p>
        </w:tc>
      </w:tr>
      <w:tr w:rsidR="00257C7D" w:rsidRPr="00232B55" w14:paraId="58181B12" w14:textId="77777777" w:rsidTr="00D7407B">
        <w:trPr>
          <w:trHeight w:val="519"/>
        </w:trPr>
        <w:tc>
          <w:tcPr>
            <w:tcW w:w="1676" w:type="dxa"/>
          </w:tcPr>
          <w:p w14:paraId="3176FEBC" w14:textId="6E97CC5C" w:rsidR="00257C7D" w:rsidRPr="00841578" w:rsidRDefault="000E1A66" w:rsidP="00D7407B">
            <w:pPr>
              <w:rPr>
                <w:rFonts w:ascii="Arial" w:hAnsi="Arial" w:cs="Arial"/>
                <w:color w:val="0070C0"/>
                <w:sz w:val="18"/>
                <w:szCs w:val="18"/>
              </w:rPr>
            </w:pPr>
            <w:r>
              <w:rPr>
                <w:rFonts w:ascii="Arial" w:hAnsi="Arial" w:cs="Arial"/>
                <w:color w:val="0070C0"/>
                <w:sz w:val="18"/>
                <w:szCs w:val="18"/>
              </w:rPr>
              <w:t>Modalités de règlement des prix</w:t>
            </w:r>
            <w:r w:rsidR="00257C7D" w:rsidRPr="00841578">
              <w:rPr>
                <w:rFonts w:ascii="Arial" w:hAnsi="Arial" w:cs="Arial"/>
                <w:color w:val="0070C0"/>
                <w:sz w:val="18"/>
                <w:szCs w:val="18"/>
              </w:rPr>
              <w:t xml:space="preserve"> </w:t>
            </w:r>
          </w:p>
        </w:tc>
        <w:tc>
          <w:tcPr>
            <w:tcW w:w="7740" w:type="dxa"/>
          </w:tcPr>
          <w:p w14:paraId="231CF628" w14:textId="77777777" w:rsidR="004D285D" w:rsidRPr="004D285D" w:rsidRDefault="004D285D" w:rsidP="00BD2F6B">
            <w:pPr>
              <w:pStyle w:val="Paragraphedeliste"/>
              <w:numPr>
                <w:ilvl w:val="0"/>
                <w:numId w:val="35"/>
              </w:numPr>
              <w:rPr>
                <w:rFonts w:ascii="Arial" w:hAnsi="Arial" w:cs="Arial"/>
                <w:sz w:val="18"/>
                <w:szCs w:val="18"/>
              </w:rPr>
            </w:pPr>
            <w:r w:rsidRPr="004D285D">
              <w:rPr>
                <w:rFonts w:ascii="Arial" w:hAnsi="Arial" w:cs="Arial"/>
                <w:sz w:val="18"/>
                <w:szCs w:val="18"/>
              </w:rPr>
              <w:t>Lot n°1 :</w:t>
            </w:r>
          </w:p>
          <w:p w14:paraId="78ADF9E9" w14:textId="77777777" w:rsidR="00257C7D" w:rsidRPr="004D285D" w:rsidRDefault="004D285D" w:rsidP="00D7407B">
            <w:pPr>
              <w:rPr>
                <w:rFonts w:ascii="Arial" w:hAnsi="Arial" w:cs="Arial"/>
                <w:sz w:val="18"/>
                <w:szCs w:val="18"/>
              </w:rPr>
            </w:pPr>
            <w:r w:rsidRPr="004D285D">
              <w:rPr>
                <w:rFonts w:ascii="Arial" w:hAnsi="Arial" w:cs="Arial"/>
                <w:sz w:val="18"/>
                <w:szCs w:val="18"/>
              </w:rPr>
              <w:t>Les prestations du lot n°1 seront réglées par application des prix appliqués aux quantités réellement exécutées, après constats contradictoires, tels que figurant au Bordereau des Prix Unitaires et Forfaitaires contractuel du lot n°1.</w:t>
            </w:r>
          </w:p>
          <w:p w14:paraId="10519E7F" w14:textId="77777777" w:rsidR="004D285D" w:rsidRPr="004D285D" w:rsidRDefault="004D285D" w:rsidP="00D7407B">
            <w:pPr>
              <w:rPr>
                <w:rFonts w:ascii="Arial" w:hAnsi="Arial" w:cs="Arial"/>
                <w:sz w:val="18"/>
                <w:szCs w:val="18"/>
              </w:rPr>
            </w:pPr>
          </w:p>
          <w:p w14:paraId="531D4292" w14:textId="77777777" w:rsidR="004D285D" w:rsidRPr="004D285D" w:rsidRDefault="004D285D" w:rsidP="00BD2F6B">
            <w:pPr>
              <w:pStyle w:val="Paragraphedeliste"/>
              <w:numPr>
                <w:ilvl w:val="0"/>
                <w:numId w:val="35"/>
              </w:numPr>
              <w:rPr>
                <w:rFonts w:ascii="Arial" w:hAnsi="Arial" w:cs="Arial"/>
                <w:sz w:val="18"/>
                <w:szCs w:val="18"/>
              </w:rPr>
            </w:pPr>
            <w:r w:rsidRPr="004D285D">
              <w:rPr>
                <w:rFonts w:ascii="Arial" w:hAnsi="Arial" w:cs="Arial"/>
                <w:sz w:val="18"/>
                <w:szCs w:val="18"/>
              </w:rPr>
              <w:t>Lot n°2 :</w:t>
            </w:r>
          </w:p>
          <w:p w14:paraId="4B03B3A7" w14:textId="486FF286" w:rsidR="004D285D" w:rsidRDefault="004D285D" w:rsidP="004D285D">
            <w:pPr>
              <w:rPr>
                <w:rFonts w:ascii="Arial" w:hAnsi="Arial" w:cs="Arial"/>
                <w:sz w:val="18"/>
                <w:szCs w:val="18"/>
              </w:rPr>
            </w:pPr>
            <w:r w:rsidRPr="004D285D">
              <w:rPr>
                <w:rFonts w:ascii="Arial" w:hAnsi="Arial" w:cs="Arial"/>
                <w:sz w:val="18"/>
                <w:szCs w:val="18"/>
              </w:rPr>
              <w:t>Les prestations du lot n°2 seront réglées par application des prix appliqués aux quantités réellement exécutées, après constats contradictoires, tels que figurant au Bordereau des Prix Unitaires et Forfaitaires contractuel du lot n°2.</w:t>
            </w:r>
          </w:p>
          <w:p w14:paraId="09B7D659" w14:textId="77777777" w:rsidR="004D285D" w:rsidRPr="004D285D" w:rsidRDefault="004D285D" w:rsidP="004D285D">
            <w:pPr>
              <w:rPr>
                <w:rFonts w:ascii="Arial" w:hAnsi="Arial" w:cs="Arial"/>
                <w:sz w:val="18"/>
                <w:szCs w:val="18"/>
              </w:rPr>
            </w:pPr>
          </w:p>
          <w:p w14:paraId="209B2507" w14:textId="0A1F4316" w:rsidR="004D285D" w:rsidRDefault="004D285D" w:rsidP="004D285D">
            <w:pPr>
              <w:rPr>
                <w:rFonts w:ascii="Arial" w:hAnsi="Arial" w:cs="Arial"/>
                <w:sz w:val="18"/>
                <w:szCs w:val="18"/>
              </w:rPr>
            </w:pPr>
            <w:r w:rsidRPr="004D285D">
              <w:rPr>
                <w:rFonts w:ascii="Arial" w:hAnsi="Arial" w:cs="Arial"/>
                <w:sz w:val="18"/>
                <w:szCs w:val="18"/>
              </w:rPr>
              <w:t xml:space="preserve">S’agissant du lot </w:t>
            </w:r>
            <w:r w:rsidR="004234A3">
              <w:rPr>
                <w:rFonts w:ascii="Arial" w:hAnsi="Arial" w:cs="Arial"/>
                <w:sz w:val="18"/>
                <w:szCs w:val="18"/>
              </w:rPr>
              <w:t xml:space="preserve">n°2 </w:t>
            </w:r>
            <w:r w:rsidRPr="004D285D">
              <w:rPr>
                <w:rFonts w:ascii="Arial" w:hAnsi="Arial" w:cs="Arial"/>
                <w:sz w:val="18"/>
                <w:szCs w:val="18"/>
              </w:rPr>
              <w:t>et plus particulièrement des prestations de suivi du site jusqu’à élimination dues dans le cadre du traitement curatif par piège contre la présence de termites (série de postes de prix 3.2 du BPUF), les prestations seront réglées dès le début de la période de suivi du site, à charge pour le TITULAIRE de ré-intervenir à ses frais autant de fois que nécessaire jusqu’à une complète élimination des termites sur le site concerné.</w:t>
            </w:r>
          </w:p>
          <w:p w14:paraId="396DF5D3" w14:textId="77777777" w:rsidR="004D285D" w:rsidRDefault="004D285D" w:rsidP="00D7407B">
            <w:pPr>
              <w:rPr>
                <w:rFonts w:ascii="Arial" w:hAnsi="Arial" w:cs="Arial"/>
                <w:sz w:val="18"/>
                <w:szCs w:val="18"/>
              </w:rPr>
            </w:pPr>
          </w:p>
          <w:p w14:paraId="5848BF78" w14:textId="2C2CDF21" w:rsidR="004D285D" w:rsidRDefault="004D285D" w:rsidP="00D7407B">
            <w:pPr>
              <w:rPr>
                <w:rFonts w:ascii="Arial" w:hAnsi="Arial" w:cs="Arial"/>
                <w:sz w:val="18"/>
                <w:szCs w:val="18"/>
              </w:rPr>
            </w:pPr>
            <w:r>
              <w:rPr>
                <w:rFonts w:ascii="Arial" w:hAnsi="Arial" w:cs="Arial"/>
                <w:sz w:val="18"/>
                <w:szCs w:val="18"/>
              </w:rPr>
              <w:t>Se référer à l’article 3.2 du CCAP commun aux 2 lots.</w:t>
            </w:r>
          </w:p>
          <w:p w14:paraId="416EF0C9" w14:textId="6CA6DBBC" w:rsidR="004D285D" w:rsidRPr="00A74758" w:rsidRDefault="004D285D" w:rsidP="00D7407B">
            <w:pPr>
              <w:rPr>
                <w:rFonts w:ascii="Arial" w:hAnsi="Arial" w:cs="Arial"/>
                <w:sz w:val="18"/>
                <w:szCs w:val="18"/>
              </w:rPr>
            </w:pPr>
          </w:p>
        </w:tc>
      </w:tr>
      <w:tr w:rsidR="00257C7D" w:rsidRPr="00232B55" w14:paraId="0D0C4297" w14:textId="77777777" w:rsidTr="00D7407B">
        <w:trPr>
          <w:trHeight w:val="425"/>
        </w:trPr>
        <w:tc>
          <w:tcPr>
            <w:tcW w:w="1676" w:type="dxa"/>
          </w:tcPr>
          <w:p w14:paraId="2FD36964" w14:textId="40FB76CF" w:rsidR="00257C7D" w:rsidRPr="00841578" w:rsidRDefault="000E1A66" w:rsidP="00D7407B">
            <w:pPr>
              <w:rPr>
                <w:rFonts w:ascii="Arial" w:hAnsi="Arial" w:cs="Arial"/>
                <w:color w:val="0070C0"/>
                <w:sz w:val="18"/>
                <w:szCs w:val="18"/>
              </w:rPr>
            </w:pPr>
            <w:r>
              <w:rPr>
                <w:rFonts w:ascii="Arial" w:hAnsi="Arial" w:cs="Arial"/>
                <w:color w:val="0070C0"/>
                <w:sz w:val="18"/>
                <w:szCs w:val="18"/>
              </w:rPr>
              <w:t>Forme des prix</w:t>
            </w:r>
            <w:r w:rsidR="00257C7D" w:rsidRPr="00841578">
              <w:rPr>
                <w:rFonts w:ascii="Arial" w:hAnsi="Arial" w:cs="Arial"/>
                <w:color w:val="0070C0"/>
                <w:sz w:val="18"/>
                <w:szCs w:val="18"/>
              </w:rPr>
              <w:t xml:space="preserve"> </w:t>
            </w:r>
          </w:p>
        </w:tc>
        <w:tc>
          <w:tcPr>
            <w:tcW w:w="7740" w:type="dxa"/>
          </w:tcPr>
          <w:p w14:paraId="5C7EF1BA" w14:textId="2CB7B79D" w:rsidR="00257C7D" w:rsidRPr="00A74758" w:rsidRDefault="00257C7D" w:rsidP="00D7407B">
            <w:pPr>
              <w:rPr>
                <w:rFonts w:ascii="Arial" w:hAnsi="Arial" w:cs="Arial"/>
                <w:sz w:val="18"/>
                <w:szCs w:val="18"/>
                <w:highlight w:val="yellow"/>
              </w:rPr>
            </w:pPr>
            <w:r w:rsidRPr="004D285D">
              <w:rPr>
                <w:rFonts w:ascii="Arial" w:hAnsi="Arial" w:cs="Arial"/>
                <w:sz w:val="18"/>
                <w:szCs w:val="18"/>
              </w:rPr>
              <w:t xml:space="preserve">Prix révisables – </w:t>
            </w:r>
            <w:r w:rsidR="004D285D" w:rsidRPr="004D285D">
              <w:rPr>
                <w:rFonts w:ascii="Arial" w:hAnsi="Arial" w:cs="Arial"/>
                <w:sz w:val="18"/>
                <w:szCs w:val="18"/>
              </w:rPr>
              <w:t>Se référer à l’article 3.</w:t>
            </w:r>
            <w:r w:rsidR="004D285D">
              <w:rPr>
                <w:rFonts w:ascii="Arial" w:hAnsi="Arial" w:cs="Arial"/>
                <w:sz w:val="18"/>
                <w:szCs w:val="18"/>
              </w:rPr>
              <w:t>3</w:t>
            </w:r>
            <w:r w:rsidR="004D285D" w:rsidRPr="004D285D">
              <w:rPr>
                <w:rFonts w:ascii="Arial" w:hAnsi="Arial" w:cs="Arial"/>
                <w:sz w:val="18"/>
                <w:szCs w:val="18"/>
              </w:rPr>
              <w:t xml:space="preserve"> du CCAP commun aux 2 lots.</w:t>
            </w:r>
          </w:p>
        </w:tc>
      </w:tr>
      <w:tr w:rsidR="00257C7D" w:rsidRPr="00232B55" w14:paraId="7AC3A94E" w14:textId="77777777" w:rsidTr="00D7407B">
        <w:tc>
          <w:tcPr>
            <w:tcW w:w="1676" w:type="dxa"/>
          </w:tcPr>
          <w:p w14:paraId="2A63626A"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Lieu d’intervention/ de livraison/ d’exécution</w:t>
            </w:r>
          </w:p>
        </w:tc>
        <w:tc>
          <w:tcPr>
            <w:tcW w:w="7740" w:type="dxa"/>
          </w:tcPr>
          <w:p w14:paraId="6E02E2B9" w14:textId="77777777" w:rsidR="004D285D" w:rsidRPr="004D285D" w:rsidRDefault="004D285D" w:rsidP="004D285D">
            <w:pPr>
              <w:rPr>
                <w:rFonts w:ascii="Arial" w:hAnsi="Arial" w:cs="Arial"/>
                <w:sz w:val="18"/>
                <w:szCs w:val="18"/>
              </w:rPr>
            </w:pPr>
            <w:r w:rsidRPr="004D285D">
              <w:rPr>
                <w:rFonts w:ascii="Arial" w:hAnsi="Arial" w:cs="Arial"/>
                <w:sz w:val="18"/>
                <w:szCs w:val="18"/>
                <w:u w:val="single"/>
              </w:rPr>
              <w:t>Lieux d’exécution</w:t>
            </w:r>
            <w:r w:rsidRPr="004D285D">
              <w:rPr>
                <w:rFonts w:ascii="Arial" w:hAnsi="Arial" w:cs="Arial"/>
                <w:sz w:val="18"/>
                <w:szCs w:val="18"/>
              </w:rPr>
              <w:t xml:space="preserve"> :</w:t>
            </w:r>
          </w:p>
          <w:p w14:paraId="3917574D" w14:textId="77777777" w:rsidR="00257C7D" w:rsidRDefault="004D285D" w:rsidP="004D285D">
            <w:pPr>
              <w:rPr>
                <w:rFonts w:ascii="Arial" w:hAnsi="Arial" w:cs="Arial"/>
                <w:sz w:val="18"/>
                <w:szCs w:val="18"/>
              </w:rPr>
            </w:pPr>
            <w:r w:rsidRPr="004D285D">
              <w:rPr>
                <w:rFonts w:ascii="Arial" w:hAnsi="Arial" w:cs="Arial"/>
                <w:sz w:val="18"/>
                <w:szCs w:val="18"/>
              </w:rPr>
              <w:t>Les prestations concerneront différents sites communaux de la Ville et dans ses environs immédiats (environ 25 km maximum autour de Toulon). Les interventions pourront avoir lieu en site occupé et présence du public.</w:t>
            </w:r>
          </w:p>
          <w:p w14:paraId="41C341E4" w14:textId="226FE0FF" w:rsidR="004D285D" w:rsidRPr="00A74758" w:rsidRDefault="004D285D" w:rsidP="004D285D">
            <w:pPr>
              <w:rPr>
                <w:rFonts w:ascii="Arial" w:hAnsi="Arial" w:cs="Arial"/>
                <w:sz w:val="18"/>
                <w:szCs w:val="18"/>
              </w:rPr>
            </w:pPr>
          </w:p>
        </w:tc>
      </w:tr>
      <w:tr w:rsidR="00257C7D" w:rsidRPr="00232B55" w14:paraId="26A5F0A0" w14:textId="77777777" w:rsidTr="00D7407B">
        <w:tc>
          <w:tcPr>
            <w:tcW w:w="1676" w:type="dxa"/>
          </w:tcPr>
          <w:p w14:paraId="3F43219A" w14:textId="1FF9A9AD" w:rsidR="00257C7D" w:rsidRPr="00841578" w:rsidRDefault="00257C7D" w:rsidP="00D7407B">
            <w:pPr>
              <w:rPr>
                <w:rFonts w:ascii="Arial" w:hAnsi="Arial" w:cs="Arial"/>
                <w:color w:val="0070C0"/>
                <w:sz w:val="18"/>
                <w:szCs w:val="18"/>
              </w:rPr>
            </w:pPr>
            <w:r w:rsidRPr="00EA09B9">
              <w:rPr>
                <w:rFonts w:ascii="Arial" w:hAnsi="Arial" w:cs="Arial"/>
                <w:color w:val="0070C0"/>
                <w:sz w:val="18"/>
                <w:szCs w:val="18"/>
              </w:rPr>
              <w:t xml:space="preserve">Durée et </w:t>
            </w:r>
            <w:r w:rsidR="00F832D6" w:rsidRPr="00EA09B9">
              <w:rPr>
                <w:rFonts w:ascii="Arial" w:hAnsi="Arial" w:cs="Arial"/>
                <w:color w:val="0070C0"/>
                <w:sz w:val="18"/>
                <w:szCs w:val="18"/>
              </w:rPr>
              <w:t xml:space="preserve">/ ou </w:t>
            </w:r>
            <w:r w:rsidRPr="00EA09B9">
              <w:rPr>
                <w:rFonts w:ascii="Arial" w:hAnsi="Arial" w:cs="Arial"/>
                <w:color w:val="0070C0"/>
                <w:sz w:val="18"/>
                <w:szCs w:val="18"/>
              </w:rPr>
              <w:t>reconduction</w:t>
            </w:r>
          </w:p>
        </w:tc>
        <w:tc>
          <w:tcPr>
            <w:tcW w:w="7740" w:type="dxa"/>
          </w:tcPr>
          <w:p w14:paraId="167F9113" w14:textId="164B918F" w:rsidR="00F74751" w:rsidRDefault="00F74751" w:rsidP="00F74751">
            <w:pPr>
              <w:rPr>
                <w:rFonts w:ascii="Arial" w:hAnsi="Arial" w:cs="Arial"/>
                <w:sz w:val="18"/>
                <w:szCs w:val="18"/>
              </w:rPr>
            </w:pPr>
            <w:r w:rsidRPr="00F74751">
              <w:rPr>
                <w:rFonts w:ascii="Arial" w:hAnsi="Arial" w:cs="Arial"/>
                <w:sz w:val="18"/>
                <w:szCs w:val="18"/>
              </w:rPr>
              <w:t>Pour chacun des lots, le marché est passé pour une durée ferme de 3 ans à compter du 16/01/2027, ou de sa date de notification si celle-ci est postérieure.</w:t>
            </w:r>
          </w:p>
          <w:p w14:paraId="6C1BD1A5" w14:textId="77777777" w:rsidR="00F74751" w:rsidRPr="00F74751" w:rsidRDefault="00F74751" w:rsidP="00F74751">
            <w:pPr>
              <w:rPr>
                <w:rFonts w:ascii="Arial" w:hAnsi="Arial" w:cs="Arial"/>
                <w:sz w:val="18"/>
                <w:szCs w:val="18"/>
              </w:rPr>
            </w:pPr>
          </w:p>
          <w:p w14:paraId="455CDB08" w14:textId="77777777" w:rsidR="004D285D" w:rsidRDefault="00F74751" w:rsidP="00F74751">
            <w:pPr>
              <w:rPr>
                <w:rFonts w:ascii="Arial" w:hAnsi="Arial" w:cs="Arial"/>
                <w:sz w:val="18"/>
                <w:szCs w:val="18"/>
              </w:rPr>
            </w:pPr>
            <w:r w:rsidRPr="00F74751">
              <w:rPr>
                <w:rFonts w:ascii="Arial" w:hAnsi="Arial" w:cs="Arial"/>
                <w:sz w:val="18"/>
                <w:szCs w:val="18"/>
              </w:rPr>
              <w:t xml:space="preserve">Les marchés ne feront pas l’objet de reconduction. </w:t>
            </w:r>
          </w:p>
          <w:p w14:paraId="0D6CEBFD" w14:textId="493D07B1" w:rsidR="00F74751" w:rsidRPr="00A74758" w:rsidRDefault="00F74751" w:rsidP="00F74751">
            <w:pPr>
              <w:rPr>
                <w:rFonts w:ascii="Arial" w:hAnsi="Arial" w:cs="Arial"/>
                <w:sz w:val="18"/>
                <w:szCs w:val="18"/>
              </w:rPr>
            </w:pPr>
          </w:p>
        </w:tc>
      </w:tr>
      <w:tr w:rsidR="00257C7D" w:rsidRPr="00232B55" w14:paraId="686451B2" w14:textId="77777777" w:rsidTr="00D7407B">
        <w:tc>
          <w:tcPr>
            <w:tcW w:w="1676" w:type="dxa"/>
          </w:tcPr>
          <w:p w14:paraId="470CE7F1"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Délais d’intervention/ de livraison/ d’exécution</w:t>
            </w:r>
          </w:p>
        </w:tc>
        <w:tc>
          <w:tcPr>
            <w:tcW w:w="7740" w:type="dxa"/>
          </w:tcPr>
          <w:p w14:paraId="552ADCC5" w14:textId="1C8E16ED" w:rsidR="00257C7D" w:rsidRPr="00A74758" w:rsidRDefault="004D285D" w:rsidP="00D7407B">
            <w:pPr>
              <w:rPr>
                <w:rFonts w:ascii="Arial" w:hAnsi="Arial" w:cs="Arial"/>
                <w:color w:val="008000"/>
                <w:sz w:val="18"/>
                <w:szCs w:val="18"/>
              </w:rPr>
            </w:pPr>
            <w:r w:rsidRPr="004D285D">
              <w:rPr>
                <w:rFonts w:ascii="Arial" w:hAnsi="Arial" w:cs="Arial"/>
                <w:sz w:val="18"/>
                <w:szCs w:val="18"/>
              </w:rPr>
              <w:t xml:space="preserve">Les délais d’exécution </w:t>
            </w:r>
            <w:r>
              <w:rPr>
                <w:rFonts w:ascii="Arial" w:hAnsi="Arial" w:cs="Arial"/>
                <w:sz w:val="18"/>
                <w:szCs w:val="18"/>
              </w:rPr>
              <w:t xml:space="preserve">de chaque lot </w:t>
            </w:r>
            <w:r w:rsidRPr="004D285D">
              <w:rPr>
                <w:rFonts w:ascii="Arial" w:hAnsi="Arial" w:cs="Arial"/>
                <w:sz w:val="18"/>
                <w:szCs w:val="18"/>
              </w:rPr>
              <w:t>sont présentés à l’article 4.1.3 du CCAP.</w:t>
            </w:r>
            <w:r w:rsidR="00257C7D" w:rsidRPr="004D285D">
              <w:rPr>
                <w:rFonts w:ascii="Arial" w:hAnsi="Arial" w:cs="Arial"/>
                <w:sz w:val="18"/>
                <w:szCs w:val="18"/>
              </w:rPr>
              <w:t xml:space="preserve"> </w:t>
            </w:r>
          </w:p>
        </w:tc>
      </w:tr>
      <w:tr w:rsidR="00257C7D" w:rsidRPr="00232B55" w14:paraId="56CE45BD" w14:textId="77777777" w:rsidTr="00D7407B">
        <w:trPr>
          <w:trHeight w:val="333"/>
        </w:trPr>
        <w:tc>
          <w:tcPr>
            <w:tcW w:w="1676" w:type="dxa"/>
          </w:tcPr>
          <w:p w14:paraId="6B9F1B96"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Pénalités</w:t>
            </w:r>
          </w:p>
        </w:tc>
        <w:tc>
          <w:tcPr>
            <w:tcW w:w="7740" w:type="dxa"/>
          </w:tcPr>
          <w:p w14:paraId="51F24858" w14:textId="3CC6B318" w:rsidR="00257C7D" w:rsidRPr="00A74758" w:rsidRDefault="004D285D" w:rsidP="00D7407B">
            <w:pPr>
              <w:rPr>
                <w:rFonts w:ascii="Arial" w:hAnsi="Arial" w:cs="Arial"/>
                <w:sz w:val="18"/>
                <w:szCs w:val="18"/>
              </w:rPr>
            </w:pPr>
            <w:r w:rsidRPr="004D285D">
              <w:rPr>
                <w:rFonts w:ascii="Arial" w:hAnsi="Arial" w:cs="Arial"/>
                <w:sz w:val="18"/>
                <w:szCs w:val="18"/>
              </w:rPr>
              <w:t>Se référer à l’article 4.3 du CCAP.</w:t>
            </w:r>
            <w:r w:rsidR="00E17008" w:rsidRPr="00FE61DA">
              <w:rPr>
                <w:rFonts w:ascii="Arial" w:hAnsi="Arial" w:cs="Arial"/>
                <w:sz w:val="18"/>
                <w:szCs w:val="18"/>
              </w:rPr>
              <w:t xml:space="preserve">  </w:t>
            </w:r>
          </w:p>
        </w:tc>
      </w:tr>
      <w:tr w:rsidR="00257C7D" w:rsidRPr="00232B55" w14:paraId="2595890A" w14:textId="77777777" w:rsidTr="00D7407B">
        <w:trPr>
          <w:trHeight w:val="534"/>
        </w:trPr>
        <w:tc>
          <w:tcPr>
            <w:tcW w:w="1676" w:type="dxa"/>
          </w:tcPr>
          <w:p w14:paraId="42564178"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Condition d’exécution relative au domaine social ou à l’emploi </w:t>
            </w:r>
          </w:p>
        </w:tc>
        <w:tc>
          <w:tcPr>
            <w:tcW w:w="7740" w:type="dxa"/>
          </w:tcPr>
          <w:p w14:paraId="021A8252" w14:textId="77777777" w:rsidR="00257C7D" w:rsidRPr="00A74758" w:rsidRDefault="00257C7D" w:rsidP="00D7407B">
            <w:pPr>
              <w:jc w:val="both"/>
              <w:rPr>
                <w:rFonts w:ascii="Arial" w:hAnsi="Arial" w:cs="Arial"/>
                <w:sz w:val="18"/>
                <w:szCs w:val="18"/>
              </w:rPr>
            </w:pPr>
            <w:r w:rsidRPr="00A74758">
              <w:rPr>
                <w:rFonts w:ascii="Arial" w:hAnsi="Arial" w:cs="Arial"/>
                <w:sz w:val="18"/>
                <w:szCs w:val="18"/>
              </w:rPr>
              <w:t>Sans objet</w:t>
            </w:r>
          </w:p>
          <w:p w14:paraId="4E064294" w14:textId="77777777" w:rsidR="00257C7D" w:rsidRPr="00A74758" w:rsidRDefault="00257C7D" w:rsidP="00D7407B">
            <w:pPr>
              <w:jc w:val="both"/>
              <w:rPr>
                <w:rFonts w:ascii="Arial" w:hAnsi="Arial" w:cs="Arial"/>
                <w:sz w:val="18"/>
                <w:szCs w:val="18"/>
              </w:rPr>
            </w:pPr>
          </w:p>
          <w:p w14:paraId="06B69597" w14:textId="77777777" w:rsidR="00257C7D" w:rsidRPr="00A74758" w:rsidRDefault="00257C7D" w:rsidP="004D285D">
            <w:pPr>
              <w:jc w:val="both"/>
              <w:rPr>
                <w:rFonts w:ascii="Arial" w:hAnsi="Arial" w:cs="Arial"/>
                <w:sz w:val="18"/>
                <w:szCs w:val="18"/>
              </w:rPr>
            </w:pPr>
          </w:p>
        </w:tc>
      </w:tr>
      <w:tr w:rsidR="00257C7D" w:rsidRPr="00232B55" w14:paraId="6A385396" w14:textId="77777777" w:rsidTr="00D7407B">
        <w:trPr>
          <w:trHeight w:val="534"/>
        </w:trPr>
        <w:tc>
          <w:tcPr>
            <w:tcW w:w="1676" w:type="dxa"/>
          </w:tcPr>
          <w:p w14:paraId="74B70D89"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lastRenderedPageBreak/>
              <w:t>Clause de réexamen</w:t>
            </w:r>
          </w:p>
        </w:tc>
        <w:tc>
          <w:tcPr>
            <w:tcW w:w="7740" w:type="dxa"/>
          </w:tcPr>
          <w:p w14:paraId="2D8F36DC" w14:textId="7AB73216" w:rsidR="00257C7D" w:rsidRPr="00A74758" w:rsidRDefault="00DF77AA" w:rsidP="00D7407B">
            <w:pPr>
              <w:jc w:val="both"/>
              <w:rPr>
                <w:rFonts w:ascii="Arial" w:hAnsi="Arial" w:cs="Arial"/>
                <w:b/>
                <w:sz w:val="18"/>
                <w:szCs w:val="18"/>
              </w:rPr>
            </w:pPr>
            <w:r w:rsidRPr="00DF77AA">
              <w:rPr>
                <w:rFonts w:ascii="Arial" w:hAnsi="Arial" w:cs="Arial"/>
                <w:sz w:val="18"/>
                <w:szCs w:val="18"/>
              </w:rPr>
              <w:t xml:space="preserve">Se référer à l’article 6 du CCAP.  </w:t>
            </w:r>
          </w:p>
        </w:tc>
      </w:tr>
    </w:tbl>
    <w:p w14:paraId="0DEB8E24" w14:textId="77777777" w:rsidR="00257C7D" w:rsidRPr="002A2210" w:rsidRDefault="00257C7D" w:rsidP="00257C7D">
      <w:pPr>
        <w:pStyle w:val="Titre1"/>
        <w:numPr>
          <w:ilvl w:val="0"/>
          <w:numId w:val="10"/>
        </w:numPr>
      </w:pPr>
      <w:bookmarkStart w:id="3" w:name="_Toc448761491"/>
      <w:bookmarkStart w:id="4" w:name="_Toc448761620"/>
      <w:bookmarkStart w:id="5" w:name="_Toc240037020"/>
      <w:r w:rsidRPr="002A2210">
        <w:t xml:space="preserve">CONDITIONS DE </w:t>
      </w:r>
      <w:smartTag w:uri="urn:schemas-microsoft-com:office:smarttags" w:element="PersonName">
        <w:smartTagPr>
          <w:attr w:name="ProductID" w:val="LA CONSULTATION"/>
        </w:smartTagPr>
        <w:r w:rsidRPr="002A2210">
          <w:t>LA CONSULTATION</w:t>
        </w:r>
      </w:smartTag>
      <w:bookmarkEnd w:id="3"/>
      <w:bookmarkEnd w:id="4"/>
      <w:bookmarkEnd w:id="5"/>
    </w:p>
    <w:p w14:paraId="20B8BD18" w14:textId="77777777" w:rsidR="00257C7D" w:rsidRPr="00A773D9" w:rsidRDefault="00257C7D" w:rsidP="00257C7D">
      <w:pPr>
        <w:pStyle w:val="Titre2"/>
        <w:numPr>
          <w:ilvl w:val="1"/>
          <w:numId w:val="10"/>
        </w:numPr>
        <w:rPr>
          <w:rFonts w:ascii="Arial" w:hAnsi="Arial" w:cs="Arial"/>
          <w:i w:val="0"/>
          <w:szCs w:val="24"/>
        </w:rPr>
      </w:pPr>
      <w:bookmarkStart w:id="6" w:name="_Toc448761492"/>
      <w:bookmarkStart w:id="7" w:name="_Toc448761621"/>
      <w:bookmarkStart w:id="8" w:name="_Toc240037021"/>
      <w:r w:rsidRPr="002A2210">
        <w:rPr>
          <w:rFonts w:ascii="Arial" w:hAnsi="Arial" w:cs="Arial"/>
          <w:i w:val="0"/>
          <w:szCs w:val="24"/>
        </w:rPr>
        <w:t>Procédure</w:t>
      </w:r>
      <w:bookmarkEnd w:id="6"/>
      <w:bookmarkEnd w:id="7"/>
      <w:bookmarkEnd w:id="8"/>
    </w:p>
    <w:p w14:paraId="6A3AF62B" w14:textId="77777777" w:rsidR="00A773D9" w:rsidRDefault="00A773D9" w:rsidP="00257C7D">
      <w:pPr>
        <w:jc w:val="both"/>
        <w:rPr>
          <w:rFonts w:ascii="Arial" w:hAnsi="Arial" w:cs="Arial"/>
          <w:sz w:val="20"/>
          <w:szCs w:val="20"/>
        </w:rPr>
      </w:pPr>
    </w:p>
    <w:p w14:paraId="7302AF27" w14:textId="094188C0" w:rsidR="00257C7D" w:rsidRPr="00AC3F5D" w:rsidRDefault="00257C7D" w:rsidP="00257C7D">
      <w:pPr>
        <w:jc w:val="both"/>
        <w:rPr>
          <w:rFonts w:ascii="Arial" w:hAnsi="Arial" w:cs="Arial"/>
          <w:sz w:val="20"/>
          <w:szCs w:val="20"/>
        </w:rPr>
      </w:pPr>
      <w:r w:rsidRPr="00107CD6">
        <w:rPr>
          <w:rFonts w:ascii="Arial" w:hAnsi="Arial" w:cs="Arial"/>
          <w:sz w:val="20"/>
          <w:szCs w:val="20"/>
        </w:rPr>
        <w:t xml:space="preserve">La présente procédure </w:t>
      </w:r>
      <w:r w:rsidR="00A773D9">
        <w:rPr>
          <w:rFonts w:ascii="Arial" w:hAnsi="Arial" w:cs="Arial"/>
          <w:sz w:val="20"/>
          <w:szCs w:val="20"/>
        </w:rPr>
        <w:t>est soumise aux règles issues du Code de la Commande Publique.</w:t>
      </w:r>
    </w:p>
    <w:p w14:paraId="49065BB6" w14:textId="77777777" w:rsidR="00257C7D" w:rsidRPr="00AC3F5D" w:rsidRDefault="00257C7D" w:rsidP="00257C7D">
      <w:pPr>
        <w:rPr>
          <w:rFonts w:ascii="Arial" w:hAnsi="Arial" w:cs="Arial"/>
          <w:sz w:val="20"/>
          <w:szCs w:val="20"/>
        </w:rPr>
      </w:pPr>
    </w:p>
    <w:p w14:paraId="588E4A0E" w14:textId="77777777" w:rsidR="00257C7D" w:rsidRDefault="00257C7D" w:rsidP="00257C7D">
      <w:pPr>
        <w:rPr>
          <w:rFonts w:ascii="Arial" w:hAnsi="Arial" w:cs="Arial"/>
          <w:sz w:val="20"/>
          <w:szCs w:val="20"/>
        </w:rPr>
      </w:pPr>
      <w:r>
        <w:rPr>
          <w:rFonts w:ascii="Arial" w:hAnsi="Arial" w:cs="Arial"/>
          <w:sz w:val="20"/>
          <w:szCs w:val="20"/>
        </w:rPr>
        <w:t>La procédure retenue est la procédure d’appel d’offres ouvert définie aux articles L2124-1 et L2124-2 et R.2124-1, R.2124-2 alinéa 1°, R.2131-16 et 17, R.2143-1 et -2,</w:t>
      </w:r>
      <w:r w:rsidR="00C30D97">
        <w:rPr>
          <w:rFonts w:ascii="Arial" w:hAnsi="Arial" w:cs="Arial"/>
          <w:sz w:val="20"/>
          <w:szCs w:val="20"/>
        </w:rPr>
        <w:t xml:space="preserve"> R.2151-1 à 5, R.2161-2 à 5 du C</w:t>
      </w:r>
      <w:r>
        <w:rPr>
          <w:rFonts w:ascii="Arial" w:hAnsi="Arial" w:cs="Arial"/>
          <w:sz w:val="20"/>
          <w:szCs w:val="20"/>
        </w:rPr>
        <w:t>ode de la Commande Publique.</w:t>
      </w:r>
    </w:p>
    <w:p w14:paraId="65BBE5DB" w14:textId="77777777" w:rsidR="00257C7D" w:rsidRPr="00AC3F5D" w:rsidRDefault="00257C7D" w:rsidP="00257C7D">
      <w:pPr>
        <w:jc w:val="both"/>
        <w:rPr>
          <w:rFonts w:ascii="Arial" w:hAnsi="Arial" w:cs="Arial"/>
          <w:sz w:val="20"/>
          <w:szCs w:val="20"/>
        </w:rPr>
      </w:pPr>
    </w:p>
    <w:p w14:paraId="215047FF" w14:textId="77777777" w:rsidR="00257C7D" w:rsidRPr="002A2210" w:rsidRDefault="00257C7D" w:rsidP="00257C7D">
      <w:pPr>
        <w:pStyle w:val="Titre2"/>
        <w:numPr>
          <w:ilvl w:val="1"/>
          <w:numId w:val="10"/>
        </w:numPr>
        <w:rPr>
          <w:rFonts w:ascii="Arial" w:hAnsi="Arial" w:cs="Arial"/>
          <w:i w:val="0"/>
          <w:szCs w:val="24"/>
        </w:rPr>
      </w:pPr>
      <w:bookmarkStart w:id="9" w:name="_Toc448242850"/>
      <w:bookmarkStart w:id="10" w:name="_Toc448761423"/>
      <w:bookmarkStart w:id="11" w:name="_Toc448761482"/>
      <w:bookmarkStart w:id="12" w:name="_Toc448761611"/>
      <w:bookmarkStart w:id="13" w:name="_Toc240037022"/>
      <w:r w:rsidRPr="002A2210">
        <w:rPr>
          <w:rFonts w:ascii="Arial" w:hAnsi="Arial" w:cs="Arial"/>
          <w:i w:val="0"/>
          <w:szCs w:val="24"/>
        </w:rPr>
        <w:t>Décomposition en lots</w:t>
      </w:r>
      <w:bookmarkEnd w:id="9"/>
      <w:bookmarkEnd w:id="10"/>
      <w:bookmarkEnd w:id="11"/>
      <w:bookmarkEnd w:id="12"/>
      <w:bookmarkEnd w:id="13"/>
    </w:p>
    <w:p w14:paraId="1FE6D75B" w14:textId="77777777" w:rsidR="00257C7D" w:rsidRPr="002A2210" w:rsidRDefault="00257C7D" w:rsidP="00257C7D">
      <w:pPr>
        <w:rPr>
          <w:rFonts w:ascii="Arial" w:hAnsi="Arial" w:cs="Arial"/>
        </w:rPr>
      </w:pPr>
    </w:p>
    <w:p w14:paraId="3DD30DBF"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La présente consultation fait l’objet d’allotissement au sens des</w:t>
      </w:r>
      <w:r>
        <w:rPr>
          <w:rFonts w:ascii="Arial" w:hAnsi="Arial" w:cs="Arial"/>
          <w:sz w:val="20"/>
          <w:szCs w:val="20"/>
        </w:rPr>
        <w:t xml:space="preserve"> articles L.2113-10 et -11</w:t>
      </w:r>
      <w:r w:rsidRPr="00AC3F5D">
        <w:rPr>
          <w:rFonts w:ascii="Arial" w:hAnsi="Arial" w:cs="Arial"/>
          <w:sz w:val="20"/>
          <w:szCs w:val="20"/>
        </w:rPr>
        <w:t xml:space="preserve"> et R.2113-1 à 3 du </w:t>
      </w:r>
      <w:r w:rsidR="00666B66">
        <w:rPr>
          <w:rFonts w:ascii="Arial" w:hAnsi="Arial" w:cs="Arial"/>
          <w:sz w:val="20"/>
          <w:szCs w:val="20"/>
        </w:rPr>
        <w:t>C</w:t>
      </w:r>
      <w:r w:rsidRPr="00AC3F5D">
        <w:rPr>
          <w:rFonts w:ascii="Arial" w:hAnsi="Arial" w:cs="Arial"/>
          <w:sz w:val="20"/>
          <w:szCs w:val="20"/>
        </w:rPr>
        <w:t>ode de la Commande Publique.</w:t>
      </w:r>
    </w:p>
    <w:p w14:paraId="64C330E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 </w:t>
      </w:r>
    </w:p>
    <w:p w14:paraId="2F36EF12" w14:textId="609C374B" w:rsidR="00257C7D" w:rsidRDefault="00257C7D" w:rsidP="00257C7D">
      <w:pPr>
        <w:jc w:val="both"/>
        <w:rPr>
          <w:rFonts w:ascii="Arial" w:hAnsi="Arial" w:cs="Arial"/>
          <w:sz w:val="20"/>
          <w:szCs w:val="20"/>
        </w:rPr>
      </w:pPr>
      <w:r w:rsidRPr="006C33D2">
        <w:rPr>
          <w:rFonts w:ascii="Arial" w:hAnsi="Arial" w:cs="Arial"/>
          <w:sz w:val="20"/>
          <w:szCs w:val="20"/>
        </w:rPr>
        <w:t>Les prestations sont réparties</w:t>
      </w:r>
      <w:r w:rsidRPr="002A2210">
        <w:rPr>
          <w:rFonts w:ascii="Arial" w:hAnsi="Arial" w:cs="Arial"/>
          <w:sz w:val="20"/>
          <w:szCs w:val="20"/>
        </w:rPr>
        <w:t xml:space="preserve"> en </w:t>
      </w:r>
      <w:r w:rsidR="00DF77AA">
        <w:rPr>
          <w:rFonts w:ascii="Arial" w:hAnsi="Arial" w:cs="Arial"/>
          <w:b/>
          <w:sz w:val="20"/>
          <w:szCs w:val="20"/>
        </w:rPr>
        <w:t>2</w:t>
      </w:r>
      <w:r w:rsidRPr="002A2210">
        <w:rPr>
          <w:rFonts w:ascii="Arial" w:hAnsi="Arial" w:cs="Arial"/>
          <w:b/>
          <w:sz w:val="20"/>
          <w:szCs w:val="20"/>
        </w:rPr>
        <w:t xml:space="preserve"> lots</w:t>
      </w:r>
      <w:r w:rsidRPr="002A2210">
        <w:rPr>
          <w:rFonts w:ascii="Arial" w:hAnsi="Arial" w:cs="Arial"/>
          <w:sz w:val="20"/>
          <w:szCs w:val="20"/>
        </w:rPr>
        <w:t xml:space="preserve"> : </w:t>
      </w:r>
    </w:p>
    <w:p w14:paraId="64021DC6" w14:textId="403D137D" w:rsidR="00DF77AA" w:rsidRDefault="00DF77AA" w:rsidP="00257C7D">
      <w:pPr>
        <w:jc w:val="both"/>
        <w:rPr>
          <w:rFonts w:ascii="Arial" w:hAnsi="Arial" w:cs="Arial"/>
          <w:sz w:val="20"/>
          <w:szCs w:val="20"/>
        </w:rPr>
      </w:pPr>
    </w:p>
    <w:tbl>
      <w:tblPr>
        <w:tblW w:w="0" w:type="auto"/>
        <w:tblInd w:w="-20" w:type="dxa"/>
        <w:tblLayout w:type="fixed"/>
        <w:tblLook w:val="0000" w:firstRow="0" w:lastRow="0" w:firstColumn="0" w:lastColumn="0" w:noHBand="0" w:noVBand="0"/>
      </w:tblPr>
      <w:tblGrid>
        <w:gridCol w:w="695"/>
        <w:gridCol w:w="8557"/>
      </w:tblGrid>
      <w:tr w:rsidR="00DF77AA" w:rsidRPr="00DF77AA" w14:paraId="1EE1202E" w14:textId="77777777" w:rsidTr="00171578">
        <w:trPr>
          <w:trHeight w:val="344"/>
        </w:trPr>
        <w:tc>
          <w:tcPr>
            <w:tcW w:w="695" w:type="dxa"/>
            <w:tcBorders>
              <w:top w:val="single" w:sz="4" w:space="0" w:color="000000" w:themeColor="text1"/>
              <w:left w:val="single" w:sz="4" w:space="0" w:color="000000" w:themeColor="text1"/>
              <w:bottom w:val="single" w:sz="4" w:space="0" w:color="000000" w:themeColor="text1"/>
            </w:tcBorders>
            <w:shd w:val="clear" w:color="auto" w:fill="D9D9D9" w:themeFill="background1" w:themeFillShade="D9"/>
            <w:vAlign w:val="center"/>
          </w:tcPr>
          <w:p w14:paraId="5AD4594F" w14:textId="77777777" w:rsidR="00DF77AA" w:rsidRPr="00DF77AA" w:rsidRDefault="00DF77AA" w:rsidP="00C11463">
            <w:pPr>
              <w:jc w:val="center"/>
              <w:rPr>
                <w:rFonts w:ascii="Arial" w:hAnsi="Arial" w:cs="Arial"/>
                <w:b/>
                <w:sz w:val="20"/>
                <w:szCs w:val="20"/>
              </w:rPr>
            </w:pPr>
            <w:r w:rsidRPr="00DF77AA">
              <w:rPr>
                <w:rFonts w:ascii="Arial" w:hAnsi="Arial" w:cs="Arial"/>
                <w:b/>
                <w:sz w:val="20"/>
                <w:szCs w:val="20"/>
              </w:rPr>
              <w:t>N°</w:t>
            </w:r>
          </w:p>
        </w:tc>
        <w:tc>
          <w:tcPr>
            <w:tcW w:w="8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F7321B7" w14:textId="77777777" w:rsidR="00DF77AA" w:rsidRPr="00DF77AA" w:rsidRDefault="00DF77AA" w:rsidP="00DF77AA">
            <w:pPr>
              <w:jc w:val="both"/>
              <w:rPr>
                <w:rFonts w:ascii="Arial" w:hAnsi="Arial" w:cs="Arial"/>
                <w:b/>
                <w:sz w:val="20"/>
                <w:szCs w:val="20"/>
              </w:rPr>
            </w:pPr>
            <w:r w:rsidRPr="00DF77AA">
              <w:rPr>
                <w:rFonts w:ascii="Arial" w:hAnsi="Arial" w:cs="Arial"/>
                <w:b/>
                <w:sz w:val="20"/>
                <w:szCs w:val="20"/>
              </w:rPr>
              <w:t>Intitulé</w:t>
            </w:r>
          </w:p>
        </w:tc>
      </w:tr>
      <w:tr w:rsidR="00DF77AA" w:rsidRPr="00DF77AA" w14:paraId="36F2AD1B" w14:textId="77777777" w:rsidTr="00171578">
        <w:trPr>
          <w:trHeight w:val="481"/>
        </w:trPr>
        <w:tc>
          <w:tcPr>
            <w:tcW w:w="695" w:type="dxa"/>
            <w:tcBorders>
              <w:top w:val="single" w:sz="4" w:space="0" w:color="000000" w:themeColor="text1"/>
              <w:left w:val="single" w:sz="4" w:space="0" w:color="000000" w:themeColor="text1"/>
              <w:bottom w:val="single" w:sz="4" w:space="0" w:color="000000" w:themeColor="text1"/>
            </w:tcBorders>
            <w:shd w:val="clear" w:color="auto" w:fill="auto"/>
          </w:tcPr>
          <w:p w14:paraId="3D9C4F1D" w14:textId="77777777" w:rsidR="00DF77AA" w:rsidRPr="00DF77AA" w:rsidRDefault="00DF77AA" w:rsidP="00C11463">
            <w:pPr>
              <w:jc w:val="center"/>
              <w:rPr>
                <w:rFonts w:ascii="Arial" w:hAnsi="Arial" w:cs="Arial"/>
                <w:b/>
                <w:sz w:val="20"/>
                <w:szCs w:val="20"/>
              </w:rPr>
            </w:pPr>
            <w:r w:rsidRPr="00DF77AA">
              <w:rPr>
                <w:rFonts w:ascii="Arial" w:hAnsi="Arial" w:cs="Arial"/>
                <w:b/>
                <w:sz w:val="20"/>
                <w:szCs w:val="20"/>
              </w:rPr>
              <w:t>1</w:t>
            </w:r>
          </w:p>
        </w:tc>
        <w:tc>
          <w:tcPr>
            <w:tcW w:w="8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93F389" w14:textId="77777777" w:rsidR="00DF77AA" w:rsidRPr="00DF77AA" w:rsidRDefault="00DF77AA" w:rsidP="00DF77AA">
            <w:pPr>
              <w:jc w:val="both"/>
              <w:rPr>
                <w:rFonts w:ascii="Arial" w:hAnsi="Arial" w:cs="Arial"/>
                <w:sz w:val="20"/>
                <w:szCs w:val="20"/>
              </w:rPr>
            </w:pPr>
            <w:bookmarkStart w:id="14" w:name="_Hlk145596609"/>
            <w:r w:rsidRPr="00DF77AA">
              <w:rPr>
                <w:rFonts w:ascii="Arial" w:hAnsi="Arial" w:cs="Arial"/>
                <w:sz w:val="20"/>
                <w:szCs w:val="20"/>
              </w:rPr>
              <w:t>Réalisation de diagnostics parasitaires quant à la présence de termites, d’insectes xylophages ou à larves xylophages</w:t>
            </w:r>
            <w:bookmarkEnd w:id="14"/>
          </w:p>
        </w:tc>
      </w:tr>
      <w:tr w:rsidR="00DF77AA" w:rsidRPr="00DF77AA" w14:paraId="0B1B32D1" w14:textId="77777777" w:rsidTr="00171578">
        <w:trPr>
          <w:trHeight w:val="290"/>
        </w:trPr>
        <w:tc>
          <w:tcPr>
            <w:tcW w:w="695" w:type="dxa"/>
            <w:tcBorders>
              <w:top w:val="single" w:sz="4" w:space="0" w:color="000000" w:themeColor="text1"/>
              <w:left w:val="single" w:sz="4" w:space="0" w:color="000000" w:themeColor="text1"/>
              <w:bottom w:val="single" w:sz="4" w:space="0" w:color="000000" w:themeColor="text1"/>
            </w:tcBorders>
            <w:shd w:val="clear" w:color="auto" w:fill="auto"/>
          </w:tcPr>
          <w:p w14:paraId="16E7B296" w14:textId="77777777" w:rsidR="00DF77AA" w:rsidRPr="00DF77AA" w:rsidRDefault="00DF77AA" w:rsidP="00C11463">
            <w:pPr>
              <w:jc w:val="center"/>
              <w:rPr>
                <w:rFonts w:ascii="Arial" w:hAnsi="Arial" w:cs="Arial"/>
                <w:b/>
                <w:sz w:val="20"/>
                <w:szCs w:val="20"/>
              </w:rPr>
            </w:pPr>
            <w:r w:rsidRPr="00DF77AA">
              <w:rPr>
                <w:rFonts w:ascii="Arial" w:hAnsi="Arial" w:cs="Arial"/>
                <w:b/>
                <w:sz w:val="20"/>
                <w:szCs w:val="20"/>
              </w:rPr>
              <w:t>2</w:t>
            </w:r>
          </w:p>
        </w:tc>
        <w:tc>
          <w:tcPr>
            <w:tcW w:w="85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BAECCC" w14:textId="77777777" w:rsidR="00DF77AA" w:rsidRPr="00DF77AA" w:rsidRDefault="00DF77AA" w:rsidP="00DF77AA">
            <w:pPr>
              <w:jc w:val="both"/>
              <w:rPr>
                <w:rFonts w:ascii="Arial" w:hAnsi="Arial" w:cs="Arial"/>
                <w:sz w:val="20"/>
                <w:szCs w:val="20"/>
              </w:rPr>
            </w:pPr>
            <w:bookmarkStart w:id="15" w:name="_Hlk145596582"/>
            <w:r w:rsidRPr="00DF77AA">
              <w:rPr>
                <w:rFonts w:ascii="Arial" w:hAnsi="Arial" w:cs="Arial"/>
                <w:sz w:val="20"/>
                <w:szCs w:val="20"/>
              </w:rPr>
              <w:t>Prestations de traitement curatif contre les termites, les insectes xylophages et à larves xylophages</w:t>
            </w:r>
            <w:bookmarkEnd w:id="15"/>
          </w:p>
        </w:tc>
      </w:tr>
    </w:tbl>
    <w:p w14:paraId="030F2A3A" w14:textId="77777777" w:rsidR="00DF77AA" w:rsidRPr="002A2210" w:rsidRDefault="00DF77AA" w:rsidP="00257C7D">
      <w:pPr>
        <w:jc w:val="both"/>
        <w:rPr>
          <w:rFonts w:ascii="Arial" w:hAnsi="Arial" w:cs="Arial"/>
          <w:sz w:val="20"/>
          <w:szCs w:val="20"/>
        </w:rPr>
      </w:pPr>
    </w:p>
    <w:p w14:paraId="697E5C61" w14:textId="77777777" w:rsidR="00257C7D" w:rsidRPr="002A2210" w:rsidRDefault="00257C7D" w:rsidP="00257C7D">
      <w:pPr>
        <w:jc w:val="both"/>
        <w:rPr>
          <w:rFonts w:ascii="Arial" w:hAnsi="Arial" w:cs="Arial"/>
          <w:sz w:val="20"/>
          <w:szCs w:val="20"/>
        </w:rPr>
      </w:pPr>
    </w:p>
    <w:p w14:paraId="2FAAE316" w14:textId="7BEF05FD" w:rsidR="00257C7D" w:rsidRDefault="00257C7D" w:rsidP="00257C7D">
      <w:pPr>
        <w:jc w:val="both"/>
        <w:rPr>
          <w:rFonts w:ascii="Arial" w:hAnsi="Arial" w:cs="Arial"/>
          <w:sz w:val="20"/>
          <w:szCs w:val="20"/>
        </w:rPr>
      </w:pPr>
      <w:r w:rsidRPr="006C33D2">
        <w:rPr>
          <w:rFonts w:ascii="Arial" w:hAnsi="Arial" w:cs="Arial"/>
          <w:sz w:val="20"/>
          <w:szCs w:val="20"/>
        </w:rPr>
        <w:t>Les opérateurs peuvent soumissionner à un ou plusieurs lots.</w:t>
      </w:r>
      <w:r w:rsidRPr="002A2210">
        <w:rPr>
          <w:rFonts w:ascii="Arial" w:hAnsi="Arial" w:cs="Arial"/>
          <w:sz w:val="20"/>
          <w:szCs w:val="20"/>
        </w:rPr>
        <w:t xml:space="preserve"> </w:t>
      </w:r>
    </w:p>
    <w:p w14:paraId="1BC5A396" w14:textId="77777777" w:rsidR="006C33D2" w:rsidRPr="002A2210" w:rsidRDefault="006C33D2" w:rsidP="00257C7D">
      <w:pPr>
        <w:jc w:val="both"/>
        <w:rPr>
          <w:rFonts w:ascii="Arial" w:hAnsi="Arial" w:cs="Arial"/>
          <w:sz w:val="20"/>
          <w:szCs w:val="20"/>
        </w:rPr>
      </w:pPr>
    </w:p>
    <w:p w14:paraId="40BB7A66" w14:textId="77777777" w:rsidR="006C33D2" w:rsidRPr="006C33D2" w:rsidRDefault="006C33D2" w:rsidP="003A0D67">
      <w:pPr>
        <w:pBdr>
          <w:top w:val="single" w:sz="4" w:space="1" w:color="auto"/>
          <w:left w:val="single" w:sz="4" w:space="4" w:color="auto"/>
          <w:bottom w:val="single" w:sz="4" w:space="1" w:color="auto"/>
          <w:right w:val="single" w:sz="4" w:space="4" w:color="auto"/>
        </w:pBdr>
        <w:jc w:val="both"/>
        <w:rPr>
          <w:rFonts w:ascii="Arial" w:hAnsi="Arial" w:cs="Arial"/>
          <w:b/>
          <w:bCs/>
          <w:sz w:val="20"/>
          <w:szCs w:val="20"/>
        </w:rPr>
      </w:pPr>
      <w:r w:rsidRPr="006C33D2">
        <w:rPr>
          <w:rFonts w:ascii="Arial" w:hAnsi="Arial" w:cs="Arial"/>
          <w:b/>
          <w:bCs/>
          <w:sz w:val="20"/>
          <w:szCs w:val="20"/>
        </w:rPr>
        <w:t xml:space="preserve">Limites de prestations : </w:t>
      </w:r>
    </w:p>
    <w:p w14:paraId="49D68168" w14:textId="735372A5" w:rsidR="00257C7D" w:rsidRPr="006C33D2" w:rsidRDefault="006C33D2" w:rsidP="003A0D67">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6C33D2">
        <w:rPr>
          <w:rFonts w:ascii="Arial" w:hAnsi="Arial" w:cs="Arial"/>
          <w:sz w:val="20"/>
          <w:szCs w:val="20"/>
        </w:rPr>
        <w:t>Conformément à l’article R126-3 du Code de la construction et de l’habitation, le TITULAIRE du lot 2 en charge du traitement et de lutte contre les termites doit être distinct de la personne ayant établi l’état du bâtiment relatif à la présence de termites (TITULAIRE du lot 1).</w:t>
      </w:r>
    </w:p>
    <w:p w14:paraId="452F5862" w14:textId="77777777" w:rsidR="00257C7D" w:rsidRPr="002A2210" w:rsidRDefault="00257C7D" w:rsidP="00257C7D">
      <w:pPr>
        <w:pStyle w:val="Titre2"/>
        <w:numPr>
          <w:ilvl w:val="1"/>
          <w:numId w:val="10"/>
        </w:numPr>
        <w:rPr>
          <w:rFonts w:ascii="Arial" w:hAnsi="Arial" w:cs="Arial"/>
          <w:i w:val="0"/>
          <w:szCs w:val="24"/>
        </w:rPr>
      </w:pPr>
      <w:bookmarkStart w:id="16" w:name="_Toc448761493"/>
      <w:bookmarkStart w:id="17" w:name="_Toc448761622"/>
      <w:bookmarkStart w:id="18" w:name="_Toc240037023"/>
      <w:r w:rsidRPr="002A2210">
        <w:rPr>
          <w:rFonts w:ascii="Arial" w:hAnsi="Arial" w:cs="Arial"/>
          <w:i w:val="0"/>
          <w:szCs w:val="24"/>
        </w:rPr>
        <w:t>Variantes</w:t>
      </w:r>
      <w:bookmarkEnd w:id="16"/>
      <w:bookmarkEnd w:id="17"/>
      <w:bookmarkEnd w:id="18"/>
    </w:p>
    <w:p w14:paraId="44D0228A" w14:textId="77777777" w:rsidR="00257C7D" w:rsidRPr="002A2210" w:rsidRDefault="00257C7D" w:rsidP="00257C7D">
      <w:pPr>
        <w:jc w:val="both"/>
        <w:rPr>
          <w:rFonts w:ascii="Arial" w:hAnsi="Arial" w:cs="Arial"/>
          <w:sz w:val="20"/>
          <w:szCs w:val="20"/>
        </w:rPr>
      </w:pPr>
    </w:p>
    <w:p w14:paraId="7FC9EA8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En application de</w:t>
      </w:r>
      <w:r>
        <w:rPr>
          <w:rFonts w:ascii="Arial" w:hAnsi="Arial" w:cs="Arial"/>
          <w:sz w:val="20"/>
          <w:szCs w:val="20"/>
        </w:rPr>
        <w:t xml:space="preserve">s </w:t>
      </w:r>
      <w:r w:rsidRPr="00AC3F5D">
        <w:rPr>
          <w:rFonts w:ascii="Arial" w:hAnsi="Arial" w:cs="Arial"/>
          <w:sz w:val="20"/>
          <w:szCs w:val="20"/>
        </w:rPr>
        <w:t>articles R.2151-8 à 11 du code de la Commande Publique</w:t>
      </w:r>
      <w:r w:rsidRPr="002A2210">
        <w:rPr>
          <w:rFonts w:ascii="Arial" w:hAnsi="Arial" w:cs="Arial"/>
          <w:sz w:val="20"/>
          <w:szCs w:val="20"/>
        </w:rPr>
        <w:t>, il est précisé que la personne publique n’autorise pas les variantes dans la présente consultation.</w:t>
      </w:r>
    </w:p>
    <w:p w14:paraId="00369064" w14:textId="77777777" w:rsidR="00257C7D" w:rsidRPr="002A2210" w:rsidRDefault="00257C7D" w:rsidP="00257C7D">
      <w:pPr>
        <w:jc w:val="both"/>
        <w:rPr>
          <w:rFonts w:ascii="Arial" w:hAnsi="Arial" w:cs="Arial"/>
          <w:sz w:val="20"/>
          <w:szCs w:val="20"/>
        </w:rPr>
      </w:pPr>
    </w:p>
    <w:p w14:paraId="484DF5EA" w14:textId="4F8DBF7B" w:rsidR="00257C7D" w:rsidRDefault="00257C7D" w:rsidP="00257C7D">
      <w:pPr>
        <w:jc w:val="both"/>
        <w:rPr>
          <w:rFonts w:ascii="Arial" w:hAnsi="Arial" w:cs="Arial"/>
          <w:sz w:val="20"/>
          <w:szCs w:val="20"/>
        </w:rPr>
      </w:pPr>
      <w:r w:rsidRPr="002A2210">
        <w:rPr>
          <w:rFonts w:ascii="Arial" w:hAnsi="Arial" w:cs="Arial"/>
          <w:sz w:val="20"/>
          <w:szCs w:val="20"/>
        </w:rPr>
        <w:t>L’offre devra donc être strictement conforme aux exigences et aux prescriptions fixées dans les différentes pièces du dossier de la consultation.</w:t>
      </w:r>
    </w:p>
    <w:p w14:paraId="0BF7C2C1" w14:textId="77777777" w:rsidR="00C11463" w:rsidRPr="002A2210" w:rsidRDefault="00C11463" w:rsidP="00257C7D">
      <w:pPr>
        <w:jc w:val="both"/>
        <w:rPr>
          <w:rFonts w:ascii="Arial" w:hAnsi="Arial" w:cs="Arial"/>
          <w:sz w:val="20"/>
          <w:szCs w:val="20"/>
        </w:rPr>
      </w:pPr>
    </w:p>
    <w:p w14:paraId="2FA43911" w14:textId="4A692360" w:rsidR="00257C7D" w:rsidRPr="002111FE" w:rsidRDefault="00257C7D" w:rsidP="002111FE">
      <w:pPr>
        <w:pStyle w:val="Titre2"/>
        <w:numPr>
          <w:ilvl w:val="1"/>
          <w:numId w:val="10"/>
        </w:numPr>
        <w:rPr>
          <w:rFonts w:ascii="Arial" w:hAnsi="Arial" w:cs="Arial"/>
          <w:i w:val="0"/>
          <w:szCs w:val="24"/>
        </w:rPr>
      </w:pPr>
      <w:bookmarkStart w:id="19" w:name="_Toc240037024"/>
      <w:bookmarkStart w:id="20" w:name="_Hlk233183783"/>
      <w:r w:rsidRPr="002111FE">
        <w:rPr>
          <w:rFonts w:ascii="Arial" w:hAnsi="Arial" w:cs="Arial"/>
          <w:i w:val="0"/>
          <w:szCs w:val="24"/>
        </w:rPr>
        <w:t>Prestations supplémentaires éventuelles</w:t>
      </w:r>
      <w:bookmarkEnd w:id="19"/>
    </w:p>
    <w:p w14:paraId="4A2E0296" w14:textId="77777777" w:rsidR="00257C7D" w:rsidRPr="002A2210" w:rsidRDefault="00257C7D" w:rsidP="00257C7D">
      <w:pPr>
        <w:rPr>
          <w:rFonts w:ascii="Arial" w:hAnsi="Arial" w:cs="Arial"/>
        </w:rPr>
      </w:pPr>
    </w:p>
    <w:p w14:paraId="6226244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Sans objet. </w:t>
      </w:r>
    </w:p>
    <w:bookmarkEnd w:id="20"/>
    <w:p w14:paraId="6C4ADEA8" w14:textId="77777777" w:rsidR="00257C7D" w:rsidRPr="002A2210" w:rsidRDefault="00257C7D" w:rsidP="00257C7D">
      <w:pPr>
        <w:rPr>
          <w:rFonts w:ascii="Arial" w:hAnsi="Arial" w:cs="Arial"/>
        </w:rPr>
      </w:pPr>
    </w:p>
    <w:p w14:paraId="477B3FB2" w14:textId="3FE2012E" w:rsidR="00257C7D" w:rsidRPr="002A2210" w:rsidRDefault="00257C7D" w:rsidP="002111FE">
      <w:pPr>
        <w:pStyle w:val="Titre2"/>
        <w:numPr>
          <w:ilvl w:val="1"/>
          <w:numId w:val="10"/>
        </w:numPr>
        <w:rPr>
          <w:rFonts w:ascii="Arial" w:hAnsi="Arial" w:cs="Arial"/>
          <w:i w:val="0"/>
          <w:szCs w:val="24"/>
        </w:rPr>
      </w:pPr>
      <w:bookmarkStart w:id="21" w:name="_Toc448761494"/>
      <w:bookmarkStart w:id="22" w:name="_Toc448761623"/>
      <w:bookmarkStart w:id="23" w:name="_Toc240037025"/>
      <w:r w:rsidRPr="002A2210">
        <w:rPr>
          <w:rFonts w:ascii="Arial" w:hAnsi="Arial" w:cs="Arial"/>
          <w:i w:val="0"/>
          <w:szCs w:val="24"/>
        </w:rPr>
        <w:t>Visites sur site</w:t>
      </w:r>
      <w:bookmarkEnd w:id="21"/>
      <w:bookmarkEnd w:id="22"/>
      <w:bookmarkEnd w:id="23"/>
    </w:p>
    <w:p w14:paraId="6F0C71B7" w14:textId="77777777" w:rsidR="00257C7D" w:rsidRPr="002A2210" w:rsidRDefault="00257C7D" w:rsidP="00257C7D">
      <w:pPr>
        <w:jc w:val="both"/>
        <w:rPr>
          <w:rFonts w:ascii="Arial" w:hAnsi="Arial" w:cs="Arial"/>
          <w:sz w:val="20"/>
          <w:szCs w:val="20"/>
        </w:rPr>
      </w:pPr>
    </w:p>
    <w:p w14:paraId="25FC3853" w14:textId="5C5405F8" w:rsidR="00257C7D" w:rsidRPr="002A2210" w:rsidRDefault="00257C7D" w:rsidP="00257C7D">
      <w:pPr>
        <w:jc w:val="both"/>
        <w:rPr>
          <w:rFonts w:ascii="Arial" w:hAnsi="Arial" w:cs="Arial"/>
          <w:color w:val="008000"/>
          <w:sz w:val="20"/>
          <w:szCs w:val="20"/>
        </w:rPr>
      </w:pPr>
      <w:r w:rsidRPr="002A2210">
        <w:rPr>
          <w:rFonts w:ascii="Arial" w:hAnsi="Arial" w:cs="Arial"/>
          <w:sz w:val="20"/>
          <w:szCs w:val="20"/>
        </w:rPr>
        <w:t xml:space="preserve">Il n’est pas prévu de visite sur site. </w:t>
      </w:r>
    </w:p>
    <w:p w14:paraId="5809843E" w14:textId="77777777" w:rsidR="00257C7D" w:rsidRPr="002A2210" w:rsidRDefault="00257C7D" w:rsidP="00257C7D">
      <w:pPr>
        <w:rPr>
          <w:rFonts w:ascii="Arial" w:hAnsi="Arial" w:cs="Arial"/>
          <w:sz w:val="20"/>
          <w:szCs w:val="20"/>
        </w:rPr>
      </w:pPr>
    </w:p>
    <w:p w14:paraId="0023324B" w14:textId="77777777" w:rsidR="00257C7D" w:rsidRPr="002A2210" w:rsidRDefault="00257C7D" w:rsidP="002111FE">
      <w:pPr>
        <w:pStyle w:val="Titre2"/>
        <w:numPr>
          <w:ilvl w:val="1"/>
          <w:numId w:val="10"/>
        </w:numPr>
        <w:rPr>
          <w:rFonts w:ascii="Arial" w:hAnsi="Arial" w:cs="Arial"/>
          <w:i w:val="0"/>
          <w:szCs w:val="24"/>
        </w:rPr>
      </w:pPr>
      <w:bookmarkStart w:id="24" w:name="_Toc448761495"/>
      <w:bookmarkStart w:id="25" w:name="_Toc448761624"/>
      <w:bookmarkStart w:id="26" w:name="_Toc240037026"/>
      <w:r w:rsidRPr="002A2210">
        <w:rPr>
          <w:rFonts w:ascii="Arial" w:hAnsi="Arial" w:cs="Arial"/>
          <w:i w:val="0"/>
          <w:szCs w:val="24"/>
        </w:rPr>
        <w:t>Délai de validité des offres</w:t>
      </w:r>
      <w:bookmarkEnd w:id="24"/>
      <w:bookmarkEnd w:id="25"/>
      <w:bookmarkEnd w:id="26"/>
    </w:p>
    <w:p w14:paraId="614D0CB5" w14:textId="77777777" w:rsidR="00257C7D" w:rsidRPr="002A2210" w:rsidRDefault="00257C7D" w:rsidP="00257C7D">
      <w:pPr>
        <w:rPr>
          <w:rFonts w:ascii="Arial" w:hAnsi="Arial" w:cs="Arial"/>
        </w:rPr>
      </w:pPr>
    </w:p>
    <w:p w14:paraId="63ED751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Le délai de validité des offres est fixé </w:t>
      </w:r>
      <w:r w:rsidRPr="00DF77AA">
        <w:rPr>
          <w:rFonts w:ascii="Arial" w:hAnsi="Arial" w:cs="Arial"/>
          <w:sz w:val="20"/>
          <w:szCs w:val="20"/>
        </w:rPr>
        <w:t>à 6 mois</w:t>
      </w:r>
      <w:r w:rsidRPr="002A2210">
        <w:rPr>
          <w:rFonts w:ascii="Arial" w:hAnsi="Arial" w:cs="Arial"/>
          <w:sz w:val="20"/>
          <w:szCs w:val="20"/>
        </w:rPr>
        <w:t> à compter de la date limite de réception des offres.</w:t>
      </w:r>
    </w:p>
    <w:p w14:paraId="27B0D1F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lastRenderedPageBreak/>
        <w:t>Le délai étant fixé en mois, il est compté de quantième en quantième. S'il n'existe pas de quantième correspondant dans le mois où se termine le délai, celui-ci expire le dernier jour de ce mois, à minuit.</w:t>
      </w:r>
    </w:p>
    <w:p w14:paraId="45739A77" w14:textId="77777777" w:rsidR="00257C7D" w:rsidRPr="002A2210" w:rsidRDefault="00257C7D" w:rsidP="00257C7D">
      <w:pPr>
        <w:rPr>
          <w:rFonts w:ascii="Arial" w:hAnsi="Arial" w:cs="Arial"/>
        </w:rPr>
      </w:pPr>
    </w:p>
    <w:p w14:paraId="7EF9A7BC" w14:textId="77777777" w:rsidR="00257C7D" w:rsidRPr="002A2210" w:rsidRDefault="00257C7D" w:rsidP="002111FE">
      <w:pPr>
        <w:pStyle w:val="Titre2"/>
        <w:numPr>
          <w:ilvl w:val="1"/>
          <w:numId w:val="10"/>
        </w:numPr>
        <w:rPr>
          <w:rFonts w:ascii="Arial" w:hAnsi="Arial" w:cs="Arial"/>
          <w:i w:val="0"/>
          <w:szCs w:val="24"/>
        </w:rPr>
      </w:pPr>
      <w:bookmarkStart w:id="27" w:name="_Toc448761496"/>
      <w:bookmarkStart w:id="28" w:name="_Toc448761625"/>
      <w:bookmarkStart w:id="29" w:name="_Toc240037027"/>
      <w:r w:rsidRPr="002A2210">
        <w:rPr>
          <w:rFonts w:ascii="Arial" w:hAnsi="Arial" w:cs="Arial"/>
          <w:i w:val="0"/>
          <w:szCs w:val="24"/>
        </w:rPr>
        <w:t>Contenu du dossier de consultation</w:t>
      </w:r>
      <w:bookmarkEnd w:id="27"/>
      <w:bookmarkEnd w:id="28"/>
      <w:bookmarkEnd w:id="29"/>
    </w:p>
    <w:p w14:paraId="4AA4D5B3" w14:textId="77777777" w:rsidR="00257C7D" w:rsidRPr="002A2210" w:rsidRDefault="00257C7D" w:rsidP="00257C7D">
      <w:pPr>
        <w:rPr>
          <w:rFonts w:ascii="Arial" w:hAnsi="Arial" w:cs="Arial"/>
        </w:rPr>
      </w:pPr>
    </w:p>
    <w:p w14:paraId="30A71E5A"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Dossier de Consultation des Entreprises comprend les pièces suivantes :</w:t>
      </w:r>
    </w:p>
    <w:p w14:paraId="164432DF" w14:textId="77777777" w:rsidR="00257C7D" w:rsidRPr="002A2210" w:rsidRDefault="00257C7D" w:rsidP="00257C7D">
      <w:pPr>
        <w:jc w:val="both"/>
        <w:rPr>
          <w:rFonts w:ascii="Arial" w:hAnsi="Arial" w:cs="Arial"/>
          <w:sz w:val="20"/>
          <w:szCs w:val="20"/>
        </w:rPr>
      </w:pPr>
    </w:p>
    <w:p w14:paraId="51605620" w14:textId="77777777" w:rsidR="00257C7D" w:rsidRPr="002A2210" w:rsidRDefault="00257C7D" w:rsidP="00257C7D">
      <w:pPr>
        <w:numPr>
          <w:ilvl w:val="0"/>
          <w:numId w:val="3"/>
        </w:numPr>
        <w:jc w:val="both"/>
        <w:rPr>
          <w:rFonts w:ascii="Arial" w:hAnsi="Arial" w:cs="Arial"/>
          <w:strike/>
          <w:sz w:val="20"/>
          <w:szCs w:val="20"/>
        </w:rPr>
      </w:pPr>
      <w:r w:rsidRPr="002A2210">
        <w:rPr>
          <w:rFonts w:ascii="Arial" w:hAnsi="Arial" w:cs="Arial"/>
          <w:sz w:val="20"/>
          <w:szCs w:val="20"/>
        </w:rPr>
        <w:t>Le présent règlement de la consultation</w:t>
      </w:r>
      <w:r>
        <w:rPr>
          <w:rFonts w:ascii="Arial" w:hAnsi="Arial" w:cs="Arial"/>
          <w:sz w:val="20"/>
          <w:szCs w:val="20"/>
        </w:rPr>
        <w:t> </w:t>
      </w:r>
      <w:r w:rsidRPr="009936F9">
        <w:rPr>
          <w:rFonts w:ascii="Arial" w:hAnsi="Arial" w:cs="Arial"/>
          <w:sz w:val="20"/>
          <w:szCs w:val="20"/>
        </w:rPr>
        <w:t xml:space="preserve">et son annexe </w:t>
      </w:r>
      <w:r>
        <w:rPr>
          <w:rFonts w:ascii="Arial" w:hAnsi="Arial" w:cs="Arial"/>
          <w:sz w:val="20"/>
          <w:szCs w:val="20"/>
        </w:rPr>
        <w:t>à la dématérialisation</w:t>
      </w:r>
    </w:p>
    <w:p w14:paraId="77D4DD8B" w14:textId="3161C271" w:rsidR="00257C7D" w:rsidRPr="00DF77AA" w:rsidRDefault="00257C7D" w:rsidP="00257C7D">
      <w:pPr>
        <w:numPr>
          <w:ilvl w:val="0"/>
          <w:numId w:val="3"/>
        </w:numPr>
        <w:jc w:val="both"/>
        <w:rPr>
          <w:rFonts w:ascii="Arial" w:hAnsi="Arial" w:cs="Arial"/>
          <w:sz w:val="20"/>
          <w:szCs w:val="20"/>
        </w:rPr>
      </w:pPr>
      <w:r w:rsidRPr="00DF77AA">
        <w:rPr>
          <w:rFonts w:ascii="Arial" w:hAnsi="Arial" w:cs="Arial"/>
          <w:sz w:val="20"/>
          <w:szCs w:val="20"/>
        </w:rPr>
        <w:t xml:space="preserve">La </w:t>
      </w:r>
      <w:r w:rsidR="00E17008" w:rsidRPr="00DF77AA">
        <w:rPr>
          <w:rFonts w:ascii="Arial" w:hAnsi="Arial" w:cs="Arial"/>
          <w:sz w:val="20"/>
          <w:szCs w:val="20"/>
        </w:rPr>
        <w:t>fiche Conditions de participation</w:t>
      </w:r>
      <w:r w:rsidR="00DF77AA" w:rsidRPr="00DF77AA">
        <w:rPr>
          <w:rFonts w:ascii="Arial" w:hAnsi="Arial" w:cs="Arial"/>
          <w:sz w:val="20"/>
          <w:szCs w:val="20"/>
        </w:rPr>
        <w:t xml:space="preserve"> pour le lot n°1</w:t>
      </w:r>
      <w:r w:rsidRPr="00DF77AA">
        <w:rPr>
          <w:rFonts w:ascii="Arial" w:hAnsi="Arial" w:cs="Arial"/>
          <w:sz w:val="20"/>
          <w:szCs w:val="20"/>
        </w:rPr>
        <w:t xml:space="preserve"> ;  </w:t>
      </w:r>
    </w:p>
    <w:p w14:paraId="3C44081F" w14:textId="6AF537DF" w:rsidR="00257C7D" w:rsidRPr="002A2210" w:rsidRDefault="00257C7D" w:rsidP="00257C7D">
      <w:pPr>
        <w:numPr>
          <w:ilvl w:val="0"/>
          <w:numId w:val="3"/>
        </w:numPr>
        <w:jc w:val="both"/>
        <w:rPr>
          <w:rFonts w:ascii="Arial" w:hAnsi="Arial" w:cs="Arial"/>
          <w:sz w:val="20"/>
          <w:szCs w:val="20"/>
        </w:rPr>
      </w:pPr>
      <w:r w:rsidRPr="00DF77AA">
        <w:rPr>
          <w:rFonts w:ascii="Arial" w:hAnsi="Arial" w:cs="Arial"/>
          <w:sz w:val="20"/>
          <w:szCs w:val="20"/>
        </w:rPr>
        <w:t xml:space="preserve">Le Cahier des Clauses Administratives Particulières commun </w:t>
      </w:r>
      <w:r w:rsidR="00F420B0">
        <w:rPr>
          <w:rFonts w:ascii="Arial" w:hAnsi="Arial" w:cs="Arial"/>
          <w:sz w:val="20"/>
          <w:szCs w:val="20"/>
        </w:rPr>
        <w:t xml:space="preserve">aux 2 </w:t>
      </w:r>
      <w:r w:rsidRPr="00DF77AA">
        <w:rPr>
          <w:rFonts w:ascii="Arial" w:hAnsi="Arial" w:cs="Arial"/>
          <w:sz w:val="20"/>
          <w:szCs w:val="20"/>
        </w:rPr>
        <w:t>lots</w:t>
      </w:r>
      <w:r w:rsidR="00E17008" w:rsidRPr="00DF77AA">
        <w:rPr>
          <w:rFonts w:ascii="Arial" w:hAnsi="Arial" w:cs="Arial"/>
          <w:sz w:val="20"/>
          <w:szCs w:val="20"/>
        </w:rPr>
        <w:t xml:space="preserve"> et son annexe</w:t>
      </w:r>
      <w:r w:rsidR="00E17008">
        <w:rPr>
          <w:rFonts w:ascii="Arial" w:hAnsi="Arial" w:cs="Arial"/>
          <w:sz w:val="20"/>
          <w:szCs w:val="20"/>
        </w:rPr>
        <w:t xml:space="preserve"> </w:t>
      </w:r>
      <w:r w:rsidRPr="002A2210">
        <w:rPr>
          <w:rFonts w:ascii="Arial" w:hAnsi="Arial" w:cs="Arial"/>
          <w:sz w:val="20"/>
          <w:szCs w:val="20"/>
        </w:rPr>
        <w:t>;</w:t>
      </w:r>
    </w:p>
    <w:p w14:paraId="18F85306" w14:textId="3DBF6C53" w:rsidR="00257C7D" w:rsidRPr="00DF77AA" w:rsidRDefault="00257C7D" w:rsidP="00257C7D">
      <w:pPr>
        <w:numPr>
          <w:ilvl w:val="0"/>
          <w:numId w:val="3"/>
        </w:numPr>
        <w:jc w:val="both"/>
        <w:rPr>
          <w:rFonts w:ascii="Arial" w:hAnsi="Arial" w:cs="Arial"/>
          <w:sz w:val="20"/>
          <w:szCs w:val="20"/>
        </w:rPr>
      </w:pPr>
      <w:r w:rsidRPr="00DF77AA">
        <w:rPr>
          <w:rFonts w:ascii="Arial" w:hAnsi="Arial" w:cs="Arial"/>
          <w:sz w:val="20"/>
          <w:szCs w:val="20"/>
        </w:rPr>
        <w:t>Le Cahier des Clauses Techniques Particulières</w:t>
      </w:r>
      <w:r w:rsidR="00DF77AA" w:rsidRPr="00DF77AA">
        <w:rPr>
          <w:rFonts w:ascii="Arial" w:hAnsi="Arial" w:cs="Arial"/>
          <w:sz w:val="20"/>
          <w:szCs w:val="20"/>
        </w:rPr>
        <w:t xml:space="preserve">, pour chaque lot </w:t>
      </w:r>
      <w:r w:rsidRPr="00DF77AA">
        <w:rPr>
          <w:rFonts w:ascii="Arial" w:hAnsi="Arial" w:cs="Arial"/>
          <w:sz w:val="20"/>
          <w:szCs w:val="20"/>
        </w:rPr>
        <w:t>;</w:t>
      </w:r>
    </w:p>
    <w:p w14:paraId="0995C4C8" w14:textId="0F8C4E21" w:rsidR="00257C7D" w:rsidRPr="00DF77AA" w:rsidRDefault="00257C7D" w:rsidP="00257C7D">
      <w:pPr>
        <w:numPr>
          <w:ilvl w:val="0"/>
          <w:numId w:val="3"/>
        </w:numPr>
        <w:jc w:val="both"/>
        <w:rPr>
          <w:rFonts w:ascii="Arial" w:hAnsi="Arial" w:cs="Arial"/>
          <w:sz w:val="20"/>
          <w:szCs w:val="20"/>
        </w:rPr>
      </w:pPr>
      <w:r w:rsidRPr="00DF77AA">
        <w:rPr>
          <w:rFonts w:ascii="Arial" w:hAnsi="Arial" w:cs="Arial"/>
          <w:sz w:val="20"/>
          <w:szCs w:val="20"/>
        </w:rPr>
        <w:t>La déclaration de sous-traitance (formulaire DC4)</w:t>
      </w:r>
      <w:r w:rsidR="00BD2F6B">
        <w:rPr>
          <w:rFonts w:ascii="Arial" w:hAnsi="Arial" w:cs="Arial"/>
          <w:sz w:val="20"/>
          <w:szCs w:val="20"/>
        </w:rPr>
        <w:t> ;</w:t>
      </w:r>
    </w:p>
    <w:p w14:paraId="221D98C5" w14:textId="77777777" w:rsidR="00257C7D" w:rsidRPr="00DF77AA" w:rsidRDefault="00257C7D" w:rsidP="00257C7D">
      <w:pPr>
        <w:numPr>
          <w:ilvl w:val="0"/>
          <w:numId w:val="3"/>
        </w:numPr>
        <w:jc w:val="both"/>
        <w:rPr>
          <w:rFonts w:ascii="Arial" w:hAnsi="Arial" w:cs="Arial"/>
          <w:sz w:val="20"/>
          <w:szCs w:val="20"/>
        </w:rPr>
      </w:pPr>
      <w:r w:rsidRPr="00DF77AA">
        <w:rPr>
          <w:rFonts w:ascii="Arial" w:hAnsi="Arial" w:cs="Arial"/>
          <w:sz w:val="20"/>
          <w:szCs w:val="20"/>
        </w:rPr>
        <w:t>Le cadre du bordereau des prix unitaires et forfaitaires, pour chaque lot ;</w:t>
      </w:r>
    </w:p>
    <w:p w14:paraId="49A87526" w14:textId="669DE351" w:rsidR="00257C7D" w:rsidRPr="00DF77AA" w:rsidRDefault="00257C7D" w:rsidP="00257C7D">
      <w:pPr>
        <w:numPr>
          <w:ilvl w:val="0"/>
          <w:numId w:val="3"/>
        </w:numPr>
        <w:jc w:val="both"/>
        <w:rPr>
          <w:rFonts w:ascii="Arial" w:hAnsi="Arial" w:cs="Arial"/>
          <w:sz w:val="20"/>
          <w:szCs w:val="20"/>
        </w:rPr>
      </w:pPr>
      <w:r w:rsidRPr="00DF77AA">
        <w:rPr>
          <w:rFonts w:ascii="Arial" w:hAnsi="Arial" w:cs="Arial"/>
          <w:sz w:val="20"/>
          <w:szCs w:val="20"/>
        </w:rPr>
        <w:t>La trame de réponse</w:t>
      </w:r>
      <w:r w:rsidR="00DF77AA" w:rsidRPr="00DF77AA">
        <w:rPr>
          <w:rFonts w:ascii="Arial" w:hAnsi="Arial" w:cs="Arial"/>
          <w:sz w:val="20"/>
          <w:szCs w:val="20"/>
        </w:rPr>
        <w:t>, pour chaque lot</w:t>
      </w:r>
      <w:r w:rsidRPr="00DF77AA">
        <w:rPr>
          <w:rFonts w:ascii="Arial" w:hAnsi="Arial" w:cs="Arial"/>
          <w:sz w:val="20"/>
          <w:szCs w:val="20"/>
        </w:rPr>
        <w:t xml:space="preserve"> ; </w:t>
      </w:r>
    </w:p>
    <w:p w14:paraId="5EA31063" w14:textId="7982FCF5" w:rsidR="00257C7D" w:rsidRPr="002A2210" w:rsidRDefault="00257C7D" w:rsidP="00257C7D">
      <w:pPr>
        <w:numPr>
          <w:ilvl w:val="0"/>
          <w:numId w:val="3"/>
        </w:numPr>
        <w:jc w:val="both"/>
        <w:rPr>
          <w:rFonts w:ascii="Arial" w:hAnsi="Arial" w:cs="Arial"/>
          <w:sz w:val="20"/>
          <w:szCs w:val="20"/>
        </w:rPr>
      </w:pPr>
      <w:r w:rsidRPr="002A2210">
        <w:rPr>
          <w:rFonts w:ascii="Arial" w:hAnsi="Arial" w:cs="Arial"/>
          <w:sz w:val="20"/>
          <w:szCs w:val="20"/>
        </w:rPr>
        <w:t>Les formulaires DC</w:t>
      </w:r>
      <w:r>
        <w:rPr>
          <w:rFonts w:ascii="Arial" w:hAnsi="Arial" w:cs="Arial"/>
          <w:sz w:val="20"/>
          <w:szCs w:val="20"/>
        </w:rPr>
        <w:t>1</w:t>
      </w:r>
      <w:r w:rsidRPr="002A2210">
        <w:rPr>
          <w:rFonts w:ascii="Arial" w:hAnsi="Arial" w:cs="Arial"/>
          <w:sz w:val="20"/>
          <w:szCs w:val="20"/>
        </w:rPr>
        <w:t xml:space="preserve"> et DC2</w:t>
      </w:r>
      <w:r w:rsidR="00DF77AA">
        <w:rPr>
          <w:rFonts w:ascii="Arial" w:hAnsi="Arial" w:cs="Arial"/>
          <w:sz w:val="20"/>
          <w:szCs w:val="20"/>
        </w:rPr>
        <w:t>.</w:t>
      </w:r>
    </w:p>
    <w:p w14:paraId="58B6E714" w14:textId="558DDE34" w:rsidR="00257C7D" w:rsidRPr="002A2210" w:rsidRDefault="00257C7D" w:rsidP="002111FE">
      <w:pPr>
        <w:pStyle w:val="Titre2"/>
        <w:numPr>
          <w:ilvl w:val="1"/>
          <w:numId w:val="10"/>
        </w:numPr>
        <w:rPr>
          <w:rFonts w:ascii="Arial" w:hAnsi="Arial" w:cs="Arial"/>
          <w:i w:val="0"/>
          <w:szCs w:val="24"/>
        </w:rPr>
      </w:pPr>
      <w:bookmarkStart w:id="30" w:name="_Toc335208027"/>
      <w:bookmarkStart w:id="31" w:name="_Toc448242878"/>
      <w:bookmarkStart w:id="32" w:name="_Toc448761497"/>
      <w:bookmarkStart w:id="33" w:name="_Toc448761626"/>
      <w:bookmarkStart w:id="34" w:name="_Toc240037028"/>
      <w:r w:rsidRPr="002A2210">
        <w:rPr>
          <w:rFonts w:ascii="Arial" w:hAnsi="Arial" w:cs="Arial"/>
          <w:i w:val="0"/>
          <w:szCs w:val="24"/>
        </w:rPr>
        <w:t>Modalités de retrait dématérialisé des dossiers de consultation</w:t>
      </w:r>
      <w:bookmarkEnd w:id="30"/>
      <w:bookmarkEnd w:id="31"/>
      <w:bookmarkEnd w:id="32"/>
      <w:bookmarkEnd w:id="33"/>
      <w:bookmarkEnd w:id="34"/>
    </w:p>
    <w:p w14:paraId="7BCBDC14" w14:textId="77777777" w:rsidR="00257C7D" w:rsidRPr="002A2210" w:rsidRDefault="00257C7D" w:rsidP="00257C7D">
      <w:pPr>
        <w:jc w:val="both"/>
        <w:rPr>
          <w:rFonts w:ascii="Arial" w:hAnsi="Arial" w:cs="Arial"/>
          <w:sz w:val="20"/>
          <w:szCs w:val="20"/>
        </w:rPr>
      </w:pPr>
    </w:p>
    <w:p w14:paraId="56C6E818"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Pour télécharger les documents autres que le rè</w:t>
      </w:r>
      <w:r>
        <w:rPr>
          <w:rFonts w:ascii="Arial" w:hAnsi="Arial" w:cs="Arial"/>
          <w:sz w:val="20"/>
          <w:szCs w:val="20"/>
        </w:rPr>
        <w:t>glement de la consultation, et</w:t>
      </w:r>
      <w:r w:rsidRPr="002A2210">
        <w:rPr>
          <w:rFonts w:ascii="Arial" w:hAnsi="Arial" w:cs="Arial"/>
          <w:sz w:val="20"/>
          <w:szCs w:val="20"/>
        </w:rPr>
        <w:t xml:space="preserve"> afin qu’ils puissent être destinataires des modifications et précisions apportées éventuellement aux documents de la consultation, les opérateurs économiques s’identifient dans les conditions prévues par le site précité.</w:t>
      </w:r>
    </w:p>
    <w:p w14:paraId="27C2D23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frais d’accès au réseau sont à la charge de chaque candidat.</w:t>
      </w:r>
    </w:p>
    <w:p w14:paraId="780828C0" w14:textId="77777777" w:rsidR="00257C7D" w:rsidRPr="002A2210" w:rsidRDefault="00257C7D" w:rsidP="00257C7D">
      <w:pPr>
        <w:jc w:val="both"/>
        <w:rPr>
          <w:rFonts w:ascii="Arial" w:hAnsi="Arial" w:cs="Arial"/>
          <w:sz w:val="20"/>
          <w:szCs w:val="20"/>
        </w:rPr>
      </w:pPr>
    </w:p>
    <w:p w14:paraId="6C104F99" w14:textId="77777777" w:rsidR="00257C7D" w:rsidRPr="002A2210" w:rsidRDefault="00257C7D" w:rsidP="00257C7D">
      <w:pPr>
        <w:jc w:val="both"/>
        <w:rPr>
          <w:rFonts w:ascii="Arial" w:hAnsi="Arial" w:cs="Arial"/>
          <w:sz w:val="20"/>
          <w:szCs w:val="20"/>
        </w:rPr>
      </w:pPr>
      <w:r>
        <w:rPr>
          <w:rFonts w:ascii="Arial" w:hAnsi="Arial" w:cs="Arial"/>
          <w:sz w:val="20"/>
          <w:szCs w:val="20"/>
        </w:rPr>
        <w:t xml:space="preserve">En référence aux articles </w:t>
      </w:r>
      <w:r w:rsidR="00046535">
        <w:rPr>
          <w:rFonts w:ascii="Arial" w:hAnsi="Arial" w:cs="Arial"/>
          <w:sz w:val="20"/>
          <w:szCs w:val="20"/>
        </w:rPr>
        <w:t>R.2132-7 et R.2132-13 du C</w:t>
      </w:r>
      <w:r w:rsidRPr="00AC3F5D">
        <w:rPr>
          <w:rFonts w:ascii="Arial" w:hAnsi="Arial" w:cs="Arial"/>
          <w:sz w:val="20"/>
          <w:szCs w:val="20"/>
        </w:rPr>
        <w:t>ode de la Commande Publique,</w:t>
      </w:r>
      <w:r w:rsidRPr="002A2210">
        <w:rPr>
          <w:rFonts w:ascii="Arial" w:hAnsi="Arial" w:cs="Arial"/>
          <w:sz w:val="20"/>
          <w:szCs w:val="20"/>
        </w:rPr>
        <w:t xml:space="preserve"> l’opérateur économique procédant à une demande de transmission du dossier de consultation par voie électronique est réputé avoir accepté l’utilisation d’un procédé électronique pour l’accomplissement des échanges nécessaires à la procédure objet du présent règlement de la consultation. </w:t>
      </w:r>
    </w:p>
    <w:p w14:paraId="48CA988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w:t>
      </w:r>
      <w:r w:rsidR="003F4500">
        <w:rPr>
          <w:rFonts w:ascii="Arial" w:hAnsi="Arial" w:cs="Arial"/>
          <w:sz w:val="20"/>
          <w:szCs w:val="20"/>
        </w:rPr>
        <w:t>Acheteur</w:t>
      </w:r>
      <w:r w:rsidRPr="002A2210">
        <w:rPr>
          <w:rFonts w:ascii="Arial" w:hAnsi="Arial" w:cs="Arial"/>
          <w:sz w:val="20"/>
          <w:szCs w:val="20"/>
        </w:rPr>
        <w:t xml:space="preserve"> attire donc l’attention des opérateurs économiques sur le soin particulier qu’ils doivent consentir, lors du retrait du dossier de consultation par voie dématérialisée, à leur identification sur le profil d’</w:t>
      </w:r>
      <w:r w:rsidR="003F4500">
        <w:rPr>
          <w:rFonts w:ascii="Arial" w:hAnsi="Arial" w:cs="Arial"/>
          <w:sz w:val="20"/>
          <w:szCs w:val="20"/>
        </w:rPr>
        <w:t>Acheteur</w:t>
      </w:r>
      <w:r w:rsidRPr="002A2210">
        <w:rPr>
          <w:rFonts w:ascii="Arial" w:hAnsi="Arial" w:cs="Arial"/>
          <w:sz w:val="20"/>
          <w:szCs w:val="20"/>
        </w:rPr>
        <w:t xml:space="preserve"> (la plateforme </w:t>
      </w:r>
      <w:hyperlink r:id="rId9" w:history="1">
        <w:r w:rsidRPr="00D824DD">
          <w:rPr>
            <w:rStyle w:val="Lienhypertexte"/>
            <w:rFonts w:ascii="Arial" w:hAnsi="Arial" w:cs="Arial"/>
            <w:b/>
            <w:sz w:val="20"/>
            <w:szCs w:val="20"/>
          </w:rPr>
          <w:t>www.marches-publics.info</w:t>
        </w:r>
      </w:hyperlink>
      <w:r w:rsidRPr="00911155">
        <w:rPr>
          <w:rFonts w:ascii="Arial" w:hAnsi="Arial" w:cs="Arial"/>
          <w:sz w:val="20"/>
          <w:szCs w:val="20"/>
        </w:rPr>
        <w:t>).</w:t>
      </w:r>
    </w:p>
    <w:p w14:paraId="1F4ADEFF" w14:textId="77777777" w:rsidR="00257C7D" w:rsidRPr="002A2210" w:rsidRDefault="00257C7D" w:rsidP="00257C7D">
      <w:pPr>
        <w:jc w:val="both"/>
        <w:rPr>
          <w:rFonts w:ascii="Arial" w:hAnsi="Arial" w:cs="Arial"/>
          <w:sz w:val="20"/>
          <w:szCs w:val="20"/>
        </w:rPr>
      </w:pPr>
    </w:p>
    <w:p w14:paraId="16598F97"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En particulier, le renseignement d’une adresse électronique opérante est nécessaire au déroulement de la procédure. Le caractère opérant de l’adresse électronique est constitué des 3 conditions cumulatives suivantes :</w:t>
      </w:r>
    </w:p>
    <w:p w14:paraId="04E65B1E"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 l’adresse électronique est correctement saisie dans le formulaire dédié du profil d’</w:t>
      </w:r>
      <w:r w:rsidR="003F4500" w:rsidRPr="000634AF">
        <w:rPr>
          <w:rFonts w:ascii="Arial" w:hAnsi="Arial" w:cs="Arial"/>
          <w:b/>
          <w:sz w:val="20"/>
          <w:szCs w:val="22"/>
        </w:rPr>
        <w:t>Acheteur</w:t>
      </w:r>
      <w:r w:rsidRPr="000634AF">
        <w:rPr>
          <w:rFonts w:ascii="Arial" w:hAnsi="Arial" w:cs="Arial"/>
          <w:b/>
          <w:sz w:val="20"/>
          <w:szCs w:val="22"/>
        </w:rPr>
        <w:t>,</w:t>
      </w:r>
    </w:p>
    <w:p w14:paraId="14423769"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 la consultation de la boîte de réception afférente à l’adresse électronique est effectuée par une ou plusieurs personnes physiques diligentes faisant partie de l’organisation de l’opérateur économique dédiée au traitement de la procédure de marché public,</w:t>
      </w:r>
    </w:p>
    <w:p w14:paraId="4B5482BF" w14:textId="77777777" w:rsidR="00257C7D" w:rsidRPr="000634AF" w:rsidRDefault="00257C7D" w:rsidP="00257C7D">
      <w:pPr>
        <w:jc w:val="both"/>
        <w:rPr>
          <w:rFonts w:ascii="Arial" w:hAnsi="Arial" w:cs="Arial"/>
          <w:sz w:val="18"/>
          <w:szCs w:val="20"/>
        </w:rPr>
      </w:pPr>
      <w:r w:rsidRPr="000634AF">
        <w:rPr>
          <w:rFonts w:ascii="Arial" w:hAnsi="Arial" w:cs="Arial"/>
          <w:b/>
          <w:sz w:val="20"/>
          <w:szCs w:val="22"/>
        </w:rPr>
        <w:t>- la boîte de réception afférente à l’adresse électronique est quotidiennement consultée</w:t>
      </w:r>
      <w:r w:rsidRPr="000634AF">
        <w:rPr>
          <w:rFonts w:ascii="Arial" w:hAnsi="Arial" w:cs="Arial"/>
          <w:sz w:val="18"/>
          <w:szCs w:val="20"/>
        </w:rPr>
        <w:t>.</w:t>
      </w:r>
    </w:p>
    <w:p w14:paraId="0428BDCB" w14:textId="77777777" w:rsidR="00257C7D" w:rsidRPr="002A2210" w:rsidRDefault="00257C7D" w:rsidP="00257C7D">
      <w:pPr>
        <w:jc w:val="both"/>
        <w:rPr>
          <w:rFonts w:ascii="Arial" w:hAnsi="Arial" w:cs="Arial"/>
          <w:sz w:val="20"/>
          <w:szCs w:val="20"/>
        </w:rPr>
      </w:pPr>
    </w:p>
    <w:p w14:paraId="2A05D78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Seule fait foi l’adresse électronique libellée dans le registre de retrait des dossiers de consultation généré par le profil d’</w:t>
      </w:r>
      <w:r w:rsidR="003F4500">
        <w:rPr>
          <w:rFonts w:ascii="Arial" w:hAnsi="Arial" w:cs="Arial"/>
          <w:sz w:val="20"/>
          <w:szCs w:val="20"/>
        </w:rPr>
        <w:t>Acheteur</w:t>
      </w:r>
      <w:r w:rsidRPr="002A2210">
        <w:rPr>
          <w:rFonts w:ascii="Arial" w:hAnsi="Arial" w:cs="Arial"/>
          <w:sz w:val="20"/>
          <w:szCs w:val="20"/>
        </w:rPr>
        <w:t xml:space="preserve"> (émanant de la saisie informatique de l’opérateur économique dans le formulaire dédié du profil d’</w:t>
      </w:r>
      <w:r w:rsidR="003F4500">
        <w:rPr>
          <w:rFonts w:ascii="Arial" w:hAnsi="Arial" w:cs="Arial"/>
          <w:sz w:val="20"/>
          <w:szCs w:val="20"/>
        </w:rPr>
        <w:t>Acheteur</w:t>
      </w:r>
      <w:r w:rsidRPr="002A2210">
        <w:rPr>
          <w:rFonts w:ascii="Arial" w:hAnsi="Arial" w:cs="Arial"/>
          <w:sz w:val="20"/>
          <w:szCs w:val="20"/>
        </w:rPr>
        <w:t>). Cette adresse électronique conditionne l’effectivité des échanges intervenant entre l’</w:t>
      </w:r>
      <w:r w:rsidR="003F4500">
        <w:rPr>
          <w:rFonts w:ascii="Arial" w:hAnsi="Arial" w:cs="Arial"/>
          <w:sz w:val="20"/>
          <w:szCs w:val="20"/>
        </w:rPr>
        <w:t>Acheteur</w:t>
      </w:r>
      <w:r w:rsidRPr="002A2210">
        <w:rPr>
          <w:rFonts w:ascii="Arial" w:hAnsi="Arial" w:cs="Arial"/>
          <w:sz w:val="20"/>
          <w:szCs w:val="20"/>
        </w:rPr>
        <w:t xml:space="preserve"> et l’opérateur économique.</w:t>
      </w:r>
    </w:p>
    <w:p w14:paraId="3D2969FF" w14:textId="77777777" w:rsidR="00257C7D" w:rsidRDefault="00257C7D" w:rsidP="00257C7D">
      <w:pPr>
        <w:jc w:val="both"/>
        <w:rPr>
          <w:rFonts w:ascii="Arial" w:hAnsi="Arial" w:cs="Arial"/>
          <w:b/>
          <w:sz w:val="20"/>
          <w:szCs w:val="20"/>
        </w:rPr>
      </w:pPr>
    </w:p>
    <w:p w14:paraId="78D43852"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En l’absence de la saisie d’une adresse électronique opérante, l’opérateur économique ne pourra se prévaloir à l’encontre de l’</w:t>
      </w:r>
      <w:r w:rsidR="003F4500">
        <w:rPr>
          <w:rFonts w:ascii="Arial" w:hAnsi="Arial" w:cs="Arial"/>
          <w:b/>
          <w:sz w:val="20"/>
          <w:szCs w:val="20"/>
        </w:rPr>
        <w:t>Acheteur</w:t>
      </w:r>
      <w:r w:rsidRPr="002A2210">
        <w:rPr>
          <w:rFonts w:ascii="Arial" w:hAnsi="Arial" w:cs="Arial"/>
          <w:b/>
          <w:sz w:val="20"/>
          <w:szCs w:val="20"/>
        </w:rPr>
        <w:t xml:space="preserve"> d’un défaut d’information ou d’un défaut de formalité requise et des conséquences en résultant.</w:t>
      </w:r>
    </w:p>
    <w:p w14:paraId="00819615" w14:textId="77777777" w:rsidR="00257C7D" w:rsidRPr="002A2210" w:rsidRDefault="00257C7D" w:rsidP="002111FE">
      <w:pPr>
        <w:pStyle w:val="Titre2"/>
        <w:numPr>
          <w:ilvl w:val="1"/>
          <w:numId w:val="10"/>
        </w:numPr>
        <w:rPr>
          <w:rFonts w:ascii="Arial" w:hAnsi="Arial" w:cs="Arial"/>
          <w:i w:val="0"/>
          <w:szCs w:val="24"/>
        </w:rPr>
      </w:pPr>
      <w:bookmarkStart w:id="35" w:name="_Toc335208045"/>
      <w:bookmarkStart w:id="36" w:name="_Toc448242882"/>
      <w:bookmarkStart w:id="37" w:name="_Toc448761501"/>
      <w:bookmarkStart w:id="38" w:name="_Toc448761630"/>
      <w:bookmarkStart w:id="39" w:name="_Toc240037029"/>
      <w:r w:rsidRPr="002A2210">
        <w:rPr>
          <w:rFonts w:ascii="Arial" w:hAnsi="Arial" w:cs="Arial"/>
          <w:i w:val="0"/>
          <w:szCs w:val="24"/>
        </w:rPr>
        <w:t xml:space="preserve">Documents et renseignements </w:t>
      </w:r>
      <w:bookmarkEnd w:id="35"/>
      <w:bookmarkEnd w:id="36"/>
      <w:r w:rsidRPr="002A2210">
        <w:rPr>
          <w:rFonts w:ascii="Arial" w:hAnsi="Arial" w:cs="Arial"/>
          <w:i w:val="0"/>
          <w:szCs w:val="24"/>
        </w:rPr>
        <w:t>complémentaires</w:t>
      </w:r>
      <w:bookmarkEnd w:id="37"/>
      <w:bookmarkEnd w:id="38"/>
      <w:bookmarkEnd w:id="39"/>
    </w:p>
    <w:p w14:paraId="06675383" w14:textId="77777777" w:rsidR="00257C7D" w:rsidRPr="002A2210" w:rsidRDefault="00257C7D" w:rsidP="00257C7D">
      <w:pPr>
        <w:rPr>
          <w:rFonts w:ascii="Arial" w:hAnsi="Arial" w:cs="Arial"/>
          <w:sz w:val="20"/>
          <w:szCs w:val="20"/>
        </w:rPr>
      </w:pPr>
    </w:p>
    <w:p w14:paraId="44FB7EB0" w14:textId="77777777" w:rsidR="00257C7D" w:rsidRDefault="00257C7D" w:rsidP="00257C7D">
      <w:pPr>
        <w:jc w:val="both"/>
        <w:rPr>
          <w:rFonts w:ascii="Arial" w:hAnsi="Arial" w:cs="Arial"/>
          <w:sz w:val="20"/>
          <w:szCs w:val="20"/>
        </w:rPr>
      </w:pPr>
      <w:r w:rsidRPr="002A2210">
        <w:rPr>
          <w:rFonts w:ascii="Arial" w:hAnsi="Arial" w:cs="Arial"/>
          <w:sz w:val="20"/>
          <w:szCs w:val="20"/>
        </w:rPr>
        <w:t xml:space="preserve">Pour obtenir tous les renseignements complémentaires administratifs et techniques qui leur seraient nécessaires au cours de leur étude, les opérateurs économiques devront se rendre sur le profil </w:t>
      </w:r>
      <w:r w:rsidR="003F4500">
        <w:rPr>
          <w:rFonts w:ascii="Arial" w:hAnsi="Arial" w:cs="Arial"/>
          <w:sz w:val="20"/>
          <w:szCs w:val="20"/>
        </w:rPr>
        <w:t>Acheteur</w:t>
      </w:r>
      <w:r w:rsidRPr="002A2210">
        <w:rPr>
          <w:rFonts w:ascii="Arial" w:hAnsi="Arial" w:cs="Arial"/>
          <w:sz w:val="20"/>
          <w:szCs w:val="20"/>
        </w:rPr>
        <w:t xml:space="preserve"> à l’adresse suivante : </w:t>
      </w:r>
    </w:p>
    <w:p w14:paraId="7F3810D1" w14:textId="77777777" w:rsidR="00257C7D" w:rsidRDefault="00257C7D" w:rsidP="00257C7D">
      <w:pPr>
        <w:jc w:val="both"/>
        <w:rPr>
          <w:rFonts w:ascii="Arial" w:hAnsi="Arial" w:cs="Arial"/>
          <w:sz w:val="20"/>
          <w:szCs w:val="20"/>
        </w:rPr>
      </w:pPr>
    </w:p>
    <w:p w14:paraId="24EA0B94" w14:textId="77777777" w:rsidR="00257C7D" w:rsidRPr="00A002A4" w:rsidRDefault="00ED18D8" w:rsidP="00257C7D">
      <w:pPr>
        <w:jc w:val="center"/>
        <w:rPr>
          <w:rFonts w:ascii="Arial" w:hAnsi="Arial" w:cs="Arial"/>
          <w:b/>
          <w:i/>
          <w:sz w:val="20"/>
          <w:szCs w:val="20"/>
        </w:rPr>
      </w:pPr>
      <w:hyperlink r:id="rId10" w:history="1">
        <w:r w:rsidR="00257C7D" w:rsidRPr="00A002A4">
          <w:rPr>
            <w:rStyle w:val="Lienhypertexte"/>
            <w:rFonts w:ascii="Arial" w:eastAsia="Arial" w:hAnsi="Arial" w:cs="Arial"/>
            <w:b/>
            <w:i/>
            <w:sz w:val="20"/>
          </w:rPr>
          <w:t>https://www.marches-publics.info</w:t>
        </w:r>
      </w:hyperlink>
    </w:p>
    <w:p w14:paraId="41CAE4BD" w14:textId="77777777" w:rsidR="00257C7D" w:rsidRPr="002A2210" w:rsidRDefault="00257C7D" w:rsidP="00257C7D">
      <w:pPr>
        <w:rPr>
          <w:rFonts w:ascii="Arial" w:hAnsi="Arial" w:cs="Arial"/>
          <w:sz w:val="20"/>
          <w:szCs w:val="20"/>
        </w:rPr>
      </w:pPr>
    </w:p>
    <w:p w14:paraId="1FB5F470" w14:textId="77777777" w:rsidR="00257C7D" w:rsidRPr="002A2210" w:rsidRDefault="00257C7D" w:rsidP="00257C7D">
      <w:pPr>
        <w:jc w:val="center"/>
        <w:rPr>
          <w:rFonts w:ascii="Arial" w:hAnsi="Arial" w:cs="Arial"/>
          <w:b/>
          <w:i/>
          <w:sz w:val="20"/>
          <w:szCs w:val="20"/>
        </w:rPr>
      </w:pPr>
    </w:p>
    <w:p w14:paraId="226F34FF"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lastRenderedPageBreak/>
        <w:t xml:space="preserve">Il est précisé que toute demande ne répondant pas au formalisme mentionné ci-dessus </w:t>
      </w:r>
      <w:r>
        <w:rPr>
          <w:rFonts w:ascii="Arial" w:hAnsi="Arial" w:cs="Arial"/>
          <w:b/>
          <w:sz w:val="20"/>
          <w:szCs w:val="20"/>
        </w:rPr>
        <w:t>(dépôt sur le profil d’</w:t>
      </w:r>
      <w:r w:rsidR="003F4500">
        <w:rPr>
          <w:rFonts w:ascii="Arial" w:hAnsi="Arial" w:cs="Arial"/>
          <w:b/>
          <w:sz w:val="20"/>
          <w:szCs w:val="20"/>
        </w:rPr>
        <w:t>Acheteur</w:t>
      </w:r>
      <w:r>
        <w:rPr>
          <w:rFonts w:ascii="Arial" w:hAnsi="Arial" w:cs="Arial"/>
          <w:b/>
          <w:sz w:val="20"/>
          <w:szCs w:val="20"/>
        </w:rPr>
        <w:t>, marches-publics.info</w:t>
      </w:r>
      <w:r w:rsidRPr="002A2210">
        <w:rPr>
          <w:rFonts w:ascii="Arial" w:hAnsi="Arial" w:cs="Arial"/>
          <w:b/>
          <w:sz w:val="20"/>
          <w:szCs w:val="20"/>
        </w:rPr>
        <w:t>) ne sera pas traitée et ne donnera donc pas lieux à une réponse de l’</w:t>
      </w:r>
      <w:r w:rsidR="003F4500">
        <w:rPr>
          <w:rFonts w:ascii="Arial" w:hAnsi="Arial" w:cs="Arial"/>
          <w:b/>
          <w:sz w:val="20"/>
          <w:szCs w:val="20"/>
        </w:rPr>
        <w:t>Acheteur</w:t>
      </w:r>
      <w:r w:rsidRPr="002A2210">
        <w:rPr>
          <w:rFonts w:ascii="Arial" w:hAnsi="Arial" w:cs="Arial"/>
          <w:b/>
          <w:sz w:val="20"/>
          <w:szCs w:val="20"/>
        </w:rPr>
        <w:t xml:space="preserve">. </w:t>
      </w:r>
    </w:p>
    <w:p w14:paraId="1F50D8FB" w14:textId="77777777" w:rsidR="00257C7D" w:rsidRPr="002A2210" w:rsidRDefault="00257C7D" w:rsidP="00257C7D">
      <w:pPr>
        <w:jc w:val="both"/>
        <w:rPr>
          <w:rFonts w:ascii="Arial" w:hAnsi="Arial" w:cs="Arial"/>
          <w:sz w:val="20"/>
          <w:szCs w:val="20"/>
        </w:rPr>
      </w:pPr>
    </w:p>
    <w:p w14:paraId="7BA0CD74" w14:textId="77777777" w:rsidR="00257C7D" w:rsidRPr="002A2210" w:rsidRDefault="00257C7D" w:rsidP="00257C7D">
      <w:pPr>
        <w:jc w:val="both"/>
        <w:rPr>
          <w:rFonts w:ascii="Arial" w:hAnsi="Arial" w:cs="Arial"/>
          <w:b/>
          <w:sz w:val="22"/>
          <w:szCs w:val="22"/>
        </w:rPr>
      </w:pPr>
      <w:r w:rsidRPr="002A2210">
        <w:rPr>
          <w:rFonts w:ascii="Arial" w:hAnsi="Arial" w:cs="Arial"/>
          <w:b/>
          <w:sz w:val="22"/>
          <w:szCs w:val="22"/>
        </w:rPr>
        <w:t xml:space="preserve">Les candidats devront faire parvenir leur demande au plus tard à la date mentionnée en page de garde du présent document (date limite de transmission des demandes de renseignements en cours de publicité). </w:t>
      </w:r>
    </w:p>
    <w:p w14:paraId="62F6C4CA" w14:textId="77777777" w:rsidR="00257C7D" w:rsidRPr="00445FE2" w:rsidRDefault="00257C7D" w:rsidP="00257C7D">
      <w:pPr>
        <w:jc w:val="both"/>
        <w:rPr>
          <w:rFonts w:ascii="Arial" w:hAnsi="Arial" w:cs="Arial"/>
          <w:sz w:val="20"/>
          <w:szCs w:val="20"/>
        </w:rPr>
      </w:pPr>
    </w:p>
    <w:p w14:paraId="2FE857B8" w14:textId="13F72A10" w:rsidR="00257C7D" w:rsidRPr="002A2210" w:rsidRDefault="00257C7D" w:rsidP="00257C7D">
      <w:pPr>
        <w:jc w:val="both"/>
        <w:rPr>
          <w:rFonts w:ascii="Arial" w:hAnsi="Arial" w:cs="Arial"/>
          <w:b/>
          <w:sz w:val="20"/>
          <w:szCs w:val="20"/>
        </w:rPr>
      </w:pPr>
      <w:r w:rsidRPr="00445FE2">
        <w:rPr>
          <w:rFonts w:ascii="Arial" w:hAnsi="Arial" w:cs="Arial"/>
          <w:sz w:val="20"/>
          <w:szCs w:val="20"/>
        </w:rPr>
        <w:t>Conformément aux dispositions de l’article</w:t>
      </w:r>
      <w:r>
        <w:rPr>
          <w:rFonts w:ascii="Arial" w:hAnsi="Arial" w:cs="Arial"/>
          <w:sz w:val="20"/>
          <w:szCs w:val="20"/>
        </w:rPr>
        <w:t xml:space="preserve"> </w:t>
      </w:r>
      <w:r w:rsidRPr="00AC3F5D">
        <w:rPr>
          <w:rFonts w:ascii="Arial" w:hAnsi="Arial" w:cs="Arial"/>
          <w:sz w:val="20"/>
          <w:szCs w:val="20"/>
        </w:rPr>
        <w:t xml:space="preserve">R.2132-6 du code de la Commande Publique, </w:t>
      </w:r>
      <w:r w:rsidRPr="00AC3F5D">
        <w:rPr>
          <w:rFonts w:ascii="Arial" w:hAnsi="Arial" w:cs="Arial"/>
          <w:b/>
          <w:sz w:val="20"/>
          <w:szCs w:val="20"/>
        </w:rPr>
        <w:t>une</w:t>
      </w:r>
      <w:r w:rsidRPr="002A2210">
        <w:rPr>
          <w:rFonts w:ascii="Arial" w:hAnsi="Arial" w:cs="Arial"/>
          <w:b/>
          <w:sz w:val="20"/>
          <w:szCs w:val="20"/>
        </w:rPr>
        <w:t xml:space="preserve"> réponse de la Direction </w:t>
      </w:r>
      <w:r w:rsidR="00273745">
        <w:rPr>
          <w:rFonts w:ascii="Arial" w:hAnsi="Arial" w:cs="Arial"/>
          <w:b/>
          <w:sz w:val="20"/>
          <w:szCs w:val="20"/>
        </w:rPr>
        <w:t xml:space="preserve">des Achats et </w:t>
      </w:r>
      <w:r w:rsidRPr="002A2210">
        <w:rPr>
          <w:rFonts w:ascii="Arial" w:hAnsi="Arial" w:cs="Arial"/>
          <w:b/>
          <w:sz w:val="20"/>
          <w:szCs w:val="20"/>
        </w:rPr>
        <w:t>de la Commande Publique sera alors publiée sur le profil d’</w:t>
      </w:r>
      <w:r w:rsidR="003F4500">
        <w:rPr>
          <w:rFonts w:ascii="Arial" w:hAnsi="Arial" w:cs="Arial"/>
          <w:b/>
          <w:sz w:val="20"/>
          <w:szCs w:val="20"/>
        </w:rPr>
        <w:t>Acheteur</w:t>
      </w:r>
      <w:r w:rsidRPr="002A2210">
        <w:rPr>
          <w:rFonts w:ascii="Arial" w:hAnsi="Arial" w:cs="Arial"/>
          <w:b/>
          <w:sz w:val="20"/>
          <w:szCs w:val="20"/>
        </w:rPr>
        <w:t xml:space="preserve"> au plus tard 6 jours avant la date limite fixée pour la réception des offres.</w:t>
      </w:r>
    </w:p>
    <w:p w14:paraId="7F79FB9E" w14:textId="77777777" w:rsidR="00257C7D" w:rsidRPr="002A2210" w:rsidRDefault="00257C7D" w:rsidP="00257C7D">
      <w:pPr>
        <w:jc w:val="both"/>
        <w:rPr>
          <w:rFonts w:ascii="Arial" w:hAnsi="Arial" w:cs="Arial"/>
          <w:b/>
          <w:sz w:val="20"/>
          <w:szCs w:val="20"/>
        </w:rPr>
      </w:pPr>
    </w:p>
    <w:p w14:paraId="05B6CB1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L’attention des opérateurs économiques est attirée sur le caractère impératif de ces délais afin de permettre la transmission des renseignements à l’ensemble des concurrents dans le respect du principe d’égalité de traitement des candidats visé à l’arti</w:t>
      </w:r>
      <w:r>
        <w:rPr>
          <w:rFonts w:ascii="Arial" w:hAnsi="Arial" w:cs="Arial"/>
          <w:sz w:val="20"/>
          <w:szCs w:val="20"/>
        </w:rPr>
        <w:t>cle L 3</w:t>
      </w:r>
      <w:r w:rsidRPr="002A2210">
        <w:rPr>
          <w:rFonts w:ascii="Arial" w:hAnsi="Arial" w:cs="Arial"/>
          <w:sz w:val="20"/>
          <w:szCs w:val="20"/>
        </w:rPr>
        <w:t xml:space="preserve"> </w:t>
      </w:r>
      <w:r>
        <w:rPr>
          <w:rFonts w:ascii="Arial" w:hAnsi="Arial" w:cs="Arial"/>
          <w:sz w:val="20"/>
          <w:szCs w:val="20"/>
        </w:rPr>
        <w:t>du code de la Commande Publique.</w:t>
      </w:r>
    </w:p>
    <w:p w14:paraId="50992FF4" w14:textId="77777777" w:rsidR="00257C7D" w:rsidRPr="002A2210" w:rsidRDefault="00257C7D" w:rsidP="002111FE">
      <w:pPr>
        <w:pStyle w:val="Titre2"/>
        <w:numPr>
          <w:ilvl w:val="1"/>
          <w:numId w:val="10"/>
        </w:numPr>
        <w:rPr>
          <w:rFonts w:ascii="Arial" w:hAnsi="Arial" w:cs="Arial"/>
          <w:i w:val="0"/>
          <w:szCs w:val="24"/>
        </w:rPr>
      </w:pPr>
      <w:bookmarkStart w:id="40" w:name="_Toc335208015"/>
      <w:bookmarkStart w:id="41" w:name="_Toc448761502"/>
      <w:bookmarkStart w:id="42" w:name="_Toc448761631"/>
      <w:bookmarkStart w:id="43" w:name="_Toc240037030"/>
      <w:r w:rsidRPr="002A2210">
        <w:rPr>
          <w:rFonts w:ascii="Arial" w:hAnsi="Arial" w:cs="Arial"/>
          <w:i w:val="0"/>
          <w:szCs w:val="24"/>
        </w:rPr>
        <w:t>Délai de modification de détail au dossier de consultation des entreprises</w:t>
      </w:r>
      <w:bookmarkEnd w:id="40"/>
      <w:bookmarkEnd w:id="41"/>
      <w:bookmarkEnd w:id="42"/>
      <w:bookmarkEnd w:id="43"/>
    </w:p>
    <w:p w14:paraId="1FD1893F" w14:textId="77777777" w:rsidR="00257C7D" w:rsidRPr="002A2210" w:rsidRDefault="00257C7D" w:rsidP="00257C7D">
      <w:pPr>
        <w:rPr>
          <w:rFonts w:ascii="Arial" w:hAnsi="Arial" w:cs="Arial"/>
        </w:rPr>
      </w:pPr>
    </w:p>
    <w:p w14:paraId="448AF50D"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L’</w:t>
      </w:r>
      <w:r w:rsidR="003F4500">
        <w:rPr>
          <w:rFonts w:ascii="Arial" w:hAnsi="Arial" w:cs="Arial"/>
          <w:b/>
          <w:sz w:val="20"/>
          <w:szCs w:val="20"/>
        </w:rPr>
        <w:t>Acheteur</w:t>
      </w:r>
      <w:r w:rsidRPr="002A2210">
        <w:rPr>
          <w:rFonts w:ascii="Arial" w:hAnsi="Arial" w:cs="Arial"/>
          <w:b/>
          <w:sz w:val="20"/>
          <w:szCs w:val="20"/>
        </w:rPr>
        <w:t xml:space="preserve"> se réserve le droit d’apporter au plus tard 6 </w:t>
      </w:r>
      <w:r>
        <w:rPr>
          <w:rFonts w:ascii="Arial" w:hAnsi="Arial" w:cs="Arial"/>
          <w:b/>
          <w:sz w:val="20"/>
          <w:szCs w:val="20"/>
        </w:rPr>
        <w:t>jours</w:t>
      </w:r>
      <w:r w:rsidRPr="002A2210">
        <w:rPr>
          <w:rFonts w:ascii="Arial" w:hAnsi="Arial" w:cs="Arial"/>
          <w:b/>
          <w:sz w:val="20"/>
          <w:szCs w:val="20"/>
        </w:rPr>
        <w:t xml:space="preserve"> avant la date limite fixée pour la remise des offres, des modifications de détail au dossier de consultation. Ces modifications n’altèreront pas les éléments substantiels du marché.</w:t>
      </w:r>
    </w:p>
    <w:p w14:paraId="21E7D249" w14:textId="77777777" w:rsidR="00257C7D" w:rsidRPr="002A2210" w:rsidRDefault="00257C7D" w:rsidP="00257C7D">
      <w:pPr>
        <w:jc w:val="both"/>
        <w:rPr>
          <w:rFonts w:ascii="Arial" w:hAnsi="Arial" w:cs="Arial"/>
          <w:sz w:val="20"/>
          <w:szCs w:val="20"/>
        </w:rPr>
      </w:pPr>
    </w:p>
    <w:p w14:paraId="557AF6D6" w14:textId="77777777" w:rsidR="00257C7D" w:rsidRPr="002A2210" w:rsidRDefault="00257C7D" w:rsidP="00257C7D">
      <w:pPr>
        <w:jc w:val="both"/>
        <w:rPr>
          <w:rFonts w:ascii="Arial" w:hAnsi="Arial" w:cs="Arial"/>
          <w:sz w:val="20"/>
          <w:szCs w:val="20"/>
        </w:rPr>
      </w:pPr>
      <w:r>
        <w:rPr>
          <w:rFonts w:ascii="Arial" w:hAnsi="Arial" w:cs="Arial"/>
          <w:sz w:val="20"/>
          <w:szCs w:val="20"/>
        </w:rPr>
        <w:t>Il</w:t>
      </w:r>
      <w:r w:rsidRPr="002A2210">
        <w:rPr>
          <w:rFonts w:ascii="Arial" w:hAnsi="Arial" w:cs="Arial"/>
          <w:sz w:val="20"/>
          <w:szCs w:val="20"/>
        </w:rPr>
        <w:t xml:space="preserve"> informera alors tous les opérateurs économiques dans des conditions respectueuses du principe d’égalité (publication sur le profil d’</w:t>
      </w:r>
      <w:r w:rsidR="003F4500">
        <w:rPr>
          <w:rFonts w:ascii="Arial" w:hAnsi="Arial" w:cs="Arial"/>
          <w:sz w:val="20"/>
          <w:szCs w:val="20"/>
        </w:rPr>
        <w:t>Acheteur</w:t>
      </w:r>
      <w:r w:rsidRPr="002A2210">
        <w:rPr>
          <w:rFonts w:ascii="Arial" w:hAnsi="Arial" w:cs="Arial"/>
          <w:sz w:val="20"/>
          <w:szCs w:val="20"/>
        </w:rPr>
        <w:t>).</w:t>
      </w:r>
    </w:p>
    <w:p w14:paraId="695C520C" w14:textId="77777777" w:rsidR="00257C7D" w:rsidRPr="002A2210" w:rsidRDefault="00257C7D" w:rsidP="00257C7D">
      <w:pPr>
        <w:jc w:val="both"/>
        <w:rPr>
          <w:rFonts w:ascii="Arial" w:hAnsi="Arial" w:cs="Arial"/>
          <w:sz w:val="20"/>
          <w:szCs w:val="20"/>
        </w:rPr>
      </w:pPr>
    </w:p>
    <w:p w14:paraId="15C47C3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candidats devront répondre sur la base du dossier modifié sans pouvoir n’élever aucune réclamation à ce sujet.</w:t>
      </w:r>
    </w:p>
    <w:p w14:paraId="2DDD1182" w14:textId="77777777" w:rsidR="00257C7D" w:rsidRPr="002A2210" w:rsidRDefault="00257C7D" w:rsidP="00257C7D">
      <w:pPr>
        <w:jc w:val="both"/>
        <w:rPr>
          <w:rFonts w:ascii="Arial" w:hAnsi="Arial" w:cs="Arial"/>
          <w:sz w:val="20"/>
          <w:szCs w:val="20"/>
        </w:rPr>
      </w:pPr>
    </w:p>
    <w:p w14:paraId="14F57A6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Si la date limite de remise des offres est reportée la disposition précédente est applicable en fonction d’une nouvelle date.</w:t>
      </w:r>
    </w:p>
    <w:p w14:paraId="2866650A" w14:textId="77777777" w:rsidR="00257C7D" w:rsidRPr="002A2210" w:rsidRDefault="00257C7D" w:rsidP="002111FE">
      <w:pPr>
        <w:pStyle w:val="Titre1"/>
        <w:numPr>
          <w:ilvl w:val="0"/>
          <w:numId w:val="10"/>
        </w:numPr>
      </w:pPr>
      <w:bookmarkStart w:id="44" w:name="_Toc448242862"/>
      <w:bookmarkStart w:id="45" w:name="_Toc448761503"/>
      <w:bookmarkStart w:id="46" w:name="_Toc448761632"/>
      <w:bookmarkStart w:id="47" w:name="_Toc240037031"/>
      <w:r w:rsidRPr="002A2210">
        <w:t>CONDITIONS DE PARTICIPATION DES OPERATEURS ECONOMIQUES</w:t>
      </w:r>
      <w:bookmarkEnd w:id="44"/>
      <w:bookmarkEnd w:id="45"/>
      <w:bookmarkEnd w:id="46"/>
      <w:bookmarkEnd w:id="47"/>
    </w:p>
    <w:p w14:paraId="7B3F085F" w14:textId="77777777" w:rsidR="00257C7D" w:rsidRPr="002A2210" w:rsidRDefault="00257C7D" w:rsidP="00257C7D">
      <w:pPr>
        <w:jc w:val="both"/>
        <w:rPr>
          <w:rFonts w:ascii="Arial" w:hAnsi="Arial" w:cs="Arial"/>
          <w:sz w:val="20"/>
          <w:szCs w:val="20"/>
        </w:rPr>
      </w:pPr>
    </w:p>
    <w:p w14:paraId="3C311940" w14:textId="77777777" w:rsidR="00257C7D" w:rsidRPr="002A2210" w:rsidRDefault="00257C7D" w:rsidP="00257C7D">
      <w:pPr>
        <w:jc w:val="both"/>
        <w:rPr>
          <w:rFonts w:ascii="Arial" w:hAnsi="Arial" w:cs="Arial"/>
          <w:sz w:val="20"/>
          <w:szCs w:val="20"/>
        </w:rPr>
      </w:pPr>
      <w:r w:rsidRPr="00C40551">
        <w:rPr>
          <w:rFonts w:ascii="Arial" w:hAnsi="Arial" w:cs="Arial"/>
          <w:sz w:val="20"/>
          <w:szCs w:val="20"/>
        </w:rPr>
        <w:t>Confor</w:t>
      </w:r>
      <w:r w:rsidR="00C30D97">
        <w:rPr>
          <w:rFonts w:ascii="Arial" w:hAnsi="Arial" w:cs="Arial"/>
          <w:sz w:val="20"/>
          <w:szCs w:val="20"/>
        </w:rPr>
        <w:t xml:space="preserve">mément aux articles L 2142-1 </w:t>
      </w:r>
      <w:r>
        <w:rPr>
          <w:rFonts w:ascii="Arial" w:hAnsi="Arial" w:cs="Arial"/>
          <w:sz w:val="20"/>
          <w:szCs w:val="20"/>
        </w:rPr>
        <w:t xml:space="preserve">et R 2142-1 à 14 du Code de la Commande Publique, </w:t>
      </w:r>
      <w:r w:rsidRPr="002A2210">
        <w:rPr>
          <w:rFonts w:ascii="Arial" w:hAnsi="Arial" w:cs="Arial"/>
          <w:sz w:val="20"/>
          <w:szCs w:val="20"/>
        </w:rPr>
        <w:t xml:space="preserve">il est exigé que les soumissionnaires disposent de l’aptitude à exercer l’activité professionnelle, la capacité économique et financière et la capacité technique et professionnelle. </w:t>
      </w:r>
    </w:p>
    <w:p w14:paraId="42A28617" w14:textId="77777777" w:rsidR="00257C7D" w:rsidRPr="002A2210" w:rsidRDefault="00257C7D" w:rsidP="00257C7D">
      <w:pPr>
        <w:jc w:val="both"/>
        <w:rPr>
          <w:rFonts w:ascii="Arial" w:hAnsi="Arial" w:cs="Arial"/>
          <w:sz w:val="20"/>
          <w:szCs w:val="20"/>
        </w:rPr>
      </w:pPr>
    </w:p>
    <w:p w14:paraId="6FFEF20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Par ailleurs, sont interdites de soumissionner les entreprises entrant dans un des</w:t>
      </w:r>
      <w:r>
        <w:rPr>
          <w:rFonts w:ascii="Arial" w:hAnsi="Arial" w:cs="Arial"/>
          <w:sz w:val="20"/>
          <w:szCs w:val="20"/>
        </w:rPr>
        <w:t xml:space="preserve"> cas d’interdiction mentionnés aux</w:t>
      </w:r>
      <w:r w:rsidRPr="002A2210">
        <w:rPr>
          <w:rFonts w:ascii="Arial" w:hAnsi="Arial" w:cs="Arial"/>
          <w:sz w:val="20"/>
          <w:szCs w:val="20"/>
        </w:rPr>
        <w:t xml:space="preserve"> </w:t>
      </w:r>
      <w:r>
        <w:rPr>
          <w:rFonts w:ascii="Arial" w:hAnsi="Arial" w:cs="Arial"/>
          <w:sz w:val="20"/>
          <w:szCs w:val="20"/>
        </w:rPr>
        <w:t>articles L.2141-1 à 5 du Code de la Commande Publique</w:t>
      </w:r>
      <w:r w:rsidRPr="002A2210">
        <w:rPr>
          <w:rFonts w:ascii="Arial" w:hAnsi="Arial" w:cs="Arial"/>
          <w:sz w:val="20"/>
          <w:szCs w:val="20"/>
        </w:rPr>
        <w:t xml:space="preserve">. </w:t>
      </w:r>
    </w:p>
    <w:p w14:paraId="2297CFEF" w14:textId="77777777" w:rsidR="00257C7D" w:rsidRDefault="00257C7D" w:rsidP="002111FE">
      <w:pPr>
        <w:pStyle w:val="Titre2"/>
        <w:numPr>
          <w:ilvl w:val="1"/>
          <w:numId w:val="10"/>
        </w:numPr>
        <w:rPr>
          <w:rFonts w:ascii="Arial" w:hAnsi="Arial" w:cs="Arial"/>
          <w:i w:val="0"/>
          <w:szCs w:val="24"/>
        </w:rPr>
      </w:pPr>
      <w:bookmarkStart w:id="48" w:name="_Toc448761504"/>
      <w:bookmarkStart w:id="49" w:name="_Toc448761633"/>
      <w:bookmarkStart w:id="50" w:name="_Toc240037032"/>
      <w:r w:rsidRPr="002A2210">
        <w:rPr>
          <w:rFonts w:ascii="Arial" w:hAnsi="Arial" w:cs="Arial"/>
          <w:i w:val="0"/>
          <w:szCs w:val="24"/>
        </w:rPr>
        <w:t>Présentation des candidatures</w:t>
      </w:r>
      <w:bookmarkEnd w:id="48"/>
      <w:bookmarkEnd w:id="49"/>
      <w:bookmarkEnd w:id="50"/>
    </w:p>
    <w:p w14:paraId="3510D220" w14:textId="77777777" w:rsidR="00257C7D" w:rsidRPr="00A74758" w:rsidRDefault="00257C7D" w:rsidP="00257C7D">
      <w:pPr>
        <w:rPr>
          <w:rFonts w:ascii="Arial" w:hAnsi="Arial" w:cs="Arial"/>
        </w:rPr>
      </w:pPr>
    </w:p>
    <w:p w14:paraId="6159E858" w14:textId="77777777" w:rsidR="00257C7D" w:rsidRPr="00A74758" w:rsidRDefault="00257C7D" w:rsidP="00257C7D">
      <w:pPr>
        <w:jc w:val="both"/>
        <w:rPr>
          <w:rFonts w:ascii="Arial" w:hAnsi="Arial" w:cs="Arial"/>
          <w:sz w:val="20"/>
          <w:szCs w:val="20"/>
        </w:rPr>
      </w:pPr>
      <w:r w:rsidRPr="00A74758">
        <w:rPr>
          <w:rFonts w:ascii="Arial" w:hAnsi="Arial" w:cs="Arial"/>
          <w:sz w:val="20"/>
          <w:szCs w:val="20"/>
        </w:rPr>
        <w:t xml:space="preserve">Pour la présentation de leur candidature, les opérateurs économiques peuvent utiliser : </w:t>
      </w:r>
    </w:p>
    <w:p w14:paraId="51336630" w14:textId="77777777" w:rsidR="00257C7D" w:rsidRPr="00A74758" w:rsidRDefault="00257C7D" w:rsidP="00257C7D">
      <w:pPr>
        <w:jc w:val="both"/>
        <w:rPr>
          <w:rFonts w:ascii="Arial" w:hAnsi="Arial" w:cs="Arial"/>
          <w:sz w:val="20"/>
          <w:szCs w:val="20"/>
        </w:rPr>
      </w:pPr>
      <w:r w:rsidRPr="00A74758">
        <w:rPr>
          <w:rFonts w:ascii="Arial" w:hAnsi="Arial" w:cs="Arial"/>
          <w:sz w:val="20"/>
          <w:szCs w:val="20"/>
        </w:rPr>
        <w:t>Soit, les formulaires DC1 (</w:t>
      </w:r>
      <w:r w:rsidRPr="00A74758">
        <w:rPr>
          <w:rFonts w:ascii="Arial" w:hAnsi="Arial" w:cs="Arial"/>
          <w:b/>
          <w:color w:val="FF0000"/>
          <w:sz w:val="20"/>
          <w:szCs w:val="20"/>
          <w:u w:val="single"/>
        </w:rPr>
        <w:t>ou lettre de candidature</w:t>
      </w:r>
      <w:r w:rsidRPr="00A74758">
        <w:rPr>
          <w:rFonts w:ascii="Arial" w:hAnsi="Arial" w:cs="Arial"/>
          <w:sz w:val="20"/>
          <w:szCs w:val="20"/>
        </w:rPr>
        <w:t xml:space="preserve">) et DC2 joints au présent Dossier de Consultation ; </w:t>
      </w:r>
    </w:p>
    <w:p w14:paraId="3BE420B2" w14:textId="77777777" w:rsidR="00257C7D" w:rsidRDefault="00257C7D" w:rsidP="00257C7D">
      <w:pPr>
        <w:jc w:val="both"/>
        <w:rPr>
          <w:rFonts w:ascii="Arial" w:hAnsi="Arial" w:cs="Arial"/>
          <w:sz w:val="20"/>
          <w:szCs w:val="20"/>
        </w:rPr>
      </w:pPr>
      <w:r>
        <w:rPr>
          <w:rFonts w:ascii="Arial" w:hAnsi="Arial" w:cs="Arial"/>
          <w:sz w:val="20"/>
          <w:szCs w:val="20"/>
        </w:rPr>
        <w:t xml:space="preserve">Soit, </w:t>
      </w:r>
      <w:r w:rsidRPr="00A74758">
        <w:rPr>
          <w:rFonts w:ascii="Arial" w:hAnsi="Arial" w:cs="Arial"/>
          <w:sz w:val="20"/>
          <w:szCs w:val="20"/>
        </w:rPr>
        <w:t>le Document Unique de Marché Européen.</w:t>
      </w:r>
    </w:p>
    <w:p w14:paraId="39C71DAA" w14:textId="77777777" w:rsidR="00257C7D" w:rsidRPr="00A74758" w:rsidRDefault="00257C7D" w:rsidP="00257C7D">
      <w:pPr>
        <w:jc w:val="both"/>
        <w:rPr>
          <w:rFonts w:ascii="Arial" w:hAnsi="Arial" w:cs="Arial"/>
          <w:sz w:val="20"/>
          <w:szCs w:val="20"/>
        </w:rPr>
      </w:pPr>
    </w:p>
    <w:p w14:paraId="26C9C3CC" w14:textId="77777777" w:rsidR="00257C7D" w:rsidRPr="002A2210" w:rsidRDefault="00257C7D" w:rsidP="002111FE">
      <w:pPr>
        <w:pStyle w:val="Titre2"/>
        <w:numPr>
          <w:ilvl w:val="2"/>
          <w:numId w:val="10"/>
        </w:numPr>
        <w:rPr>
          <w:rFonts w:ascii="Arial" w:hAnsi="Arial" w:cs="Arial"/>
          <w:i w:val="0"/>
        </w:rPr>
      </w:pPr>
      <w:bookmarkStart w:id="51" w:name="_Toc240037033"/>
      <w:r w:rsidRPr="002A2210">
        <w:rPr>
          <w:rFonts w:ascii="Arial" w:hAnsi="Arial" w:cs="Arial"/>
          <w:i w:val="0"/>
        </w:rPr>
        <w:t>Utilisation des formulaires DC1 et DC2 joints au présent dossier de consultation</w:t>
      </w:r>
      <w:bookmarkEnd w:id="51"/>
    </w:p>
    <w:p w14:paraId="25693610" w14:textId="77777777" w:rsidR="00257C7D" w:rsidRPr="002A2210" w:rsidRDefault="00257C7D" w:rsidP="00257C7D">
      <w:pPr>
        <w:jc w:val="both"/>
        <w:rPr>
          <w:rFonts w:ascii="Arial" w:hAnsi="Arial" w:cs="Arial"/>
          <w:sz w:val="20"/>
          <w:szCs w:val="20"/>
        </w:rPr>
      </w:pPr>
    </w:p>
    <w:p w14:paraId="504BCC31" w14:textId="77777777" w:rsidR="00257C7D" w:rsidRPr="002A2210" w:rsidRDefault="00257C7D" w:rsidP="00257C7D">
      <w:pPr>
        <w:jc w:val="both"/>
        <w:rPr>
          <w:rFonts w:ascii="Arial" w:hAnsi="Arial" w:cs="Arial"/>
          <w:sz w:val="20"/>
          <w:szCs w:val="20"/>
        </w:rPr>
      </w:pPr>
      <w:r>
        <w:rPr>
          <w:rFonts w:ascii="Arial" w:hAnsi="Arial" w:cs="Arial"/>
          <w:sz w:val="20"/>
          <w:szCs w:val="20"/>
        </w:rPr>
        <w:t>Conformément à l’article R.2143-3 du Code de la Commande Publique</w:t>
      </w:r>
      <w:r w:rsidRPr="002A2210">
        <w:rPr>
          <w:rFonts w:ascii="Arial" w:hAnsi="Arial" w:cs="Arial"/>
          <w:sz w:val="20"/>
          <w:szCs w:val="20"/>
        </w:rPr>
        <w:t xml:space="preserve">, le candidat produit à l’appui de sa candidature : </w:t>
      </w:r>
    </w:p>
    <w:p w14:paraId="06E55F7A" w14:textId="77777777" w:rsidR="00257C7D" w:rsidRDefault="00257C7D" w:rsidP="00257C7D">
      <w:pPr>
        <w:jc w:val="both"/>
        <w:rPr>
          <w:rFonts w:ascii="Arial" w:hAnsi="Arial" w:cs="Arial"/>
          <w:sz w:val="20"/>
          <w:szCs w:val="20"/>
        </w:rPr>
      </w:pPr>
      <w:r w:rsidRPr="002A2210">
        <w:rPr>
          <w:rFonts w:ascii="Arial" w:hAnsi="Arial" w:cs="Arial"/>
          <w:sz w:val="20"/>
          <w:szCs w:val="20"/>
        </w:rPr>
        <w:t xml:space="preserve">1° Une déclaration sur l'honneur pour justifier qu'il n'entre dans aucun des cas mentionnés aux articles </w:t>
      </w:r>
      <w:r>
        <w:rPr>
          <w:rFonts w:ascii="Arial" w:hAnsi="Arial" w:cs="Arial"/>
          <w:sz w:val="20"/>
          <w:szCs w:val="20"/>
        </w:rPr>
        <w:t>L.2141-1 à L.2141-5 et L.2141-7 à L.2141-11 du Code de la Commande Publique et qu’il est en règle au regard du respect des articles L.5212-1 à L</w:t>
      </w:r>
      <w:r w:rsidR="00C30D97">
        <w:rPr>
          <w:rFonts w:ascii="Arial" w:hAnsi="Arial" w:cs="Arial"/>
          <w:sz w:val="20"/>
          <w:szCs w:val="20"/>
        </w:rPr>
        <w:t>.</w:t>
      </w:r>
      <w:r>
        <w:rPr>
          <w:rFonts w:ascii="Arial" w:hAnsi="Arial" w:cs="Arial"/>
          <w:sz w:val="20"/>
          <w:szCs w:val="20"/>
        </w:rPr>
        <w:t>5212-11 du Code du travail</w:t>
      </w:r>
      <w:r w:rsidRPr="002A2210">
        <w:rPr>
          <w:rFonts w:ascii="Arial" w:hAnsi="Arial" w:cs="Arial"/>
          <w:sz w:val="20"/>
          <w:szCs w:val="20"/>
        </w:rPr>
        <w:t xml:space="preserve"> </w:t>
      </w:r>
      <w:r>
        <w:rPr>
          <w:rFonts w:ascii="Arial" w:hAnsi="Arial" w:cs="Arial"/>
          <w:sz w:val="20"/>
          <w:szCs w:val="20"/>
        </w:rPr>
        <w:t xml:space="preserve">concernant l’emploi des travailleurs handicapés (article R 2143-3 du CCP) </w:t>
      </w:r>
    </w:p>
    <w:p w14:paraId="288C7F7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lastRenderedPageBreak/>
        <w:t>2° Les renseignements demandés par l'</w:t>
      </w:r>
      <w:r w:rsidR="003F4500">
        <w:rPr>
          <w:rFonts w:ascii="Arial" w:hAnsi="Arial" w:cs="Arial"/>
          <w:sz w:val="20"/>
          <w:szCs w:val="20"/>
        </w:rPr>
        <w:t>Acheteur</w:t>
      </w:r>
      <w:r w:rsidRPr="002A2210">
        <w:rPr>
          <w:rFonts w:ascii="Arial" w:hAnsi="Arial" w:cs="Arial"/>
          <w:sz w:val="20"/>
          <w:szCs w:val="20"/>
        </w:rPr>
        <w:t xml:space="preserve"> aux fins de vérification de l'aptitude à exercer l'activité professionnelle, de la capacité économique et financière et des capacités techniques et professionnelles du candidat</w:t>
      </w:r>
      <w:r>
        <w:rPr>
          <w:rFonts w:ascii="Arial" w:hAnsi="Arial" w:cs="Arial"/>
          <w:sz w:val="20"/>
          <w:szCs w:val="20"/>
        </w:rPr>
        <w:t>.</w:t>
      </w:r>
      <w:r w:rsidRPr="002A2210">
        <w:rPr>
          <w:rFonts w:ascii="Arial" w:hAnsi="Arial" w:cs="Arial"/>
          <w:sz w:val="20"/>
          <w:szCs w:val="20"/>
        </w:rPr>
        <w:t xml:space="preserve"> </w:t>
      </w:r>
    </w:p>
    <w:p w14:paraId="3103089E" w14:textId="77777777" w:rsidR="00257C7D" w:rsidRPr="002A2210" w:rsidRDefault="00257C7D" w:rsidP="00257C7D">
      <w:pPr>
        <w:jc w:val="both"/>
        <w:rPr>
          <w:rFonts w:ascii="Arial" w:hAnsi="Arial" w:cs="Arial"/>
          <w:sz w:val="20"/>
          <w:szCs w:val="20"/>
        </w:rPr>
      </w:pPr>
    </w:p>
    <w:p w14:paraId="5C6E700F" w14:textId="77777777" w:rsidR="00257C7D" w:rsidRDefault="00257C7D" w:rsidP="00257C7D">
      <w:pPr>
        <w:jc w:val="both"/>
        <w:rPr>
          <w:rFonts w:ascii="Arial" w:hAnsi="Arial" w:cs="Arial"/>
          <w:sz w:val="20"/>
          <w:szCs w:val="20"/>
        </w:rPr>
      </w:pPr>
      <w:r w:rsidRPr="002A2210">
        <w:rPr>
          <w:rFonts w:ascii="Arial" w:hAnsi="Arial" w:cs="Arial"/>
          <w:sz w:val="20"/>
          <w:szCs w:val="20"/>
        </w:rPr>
        <w:t xml:space="preserve">Pour satisfaire ces obligations, les candidats complètent utilement et remettent </w:t>
      </w:r>
      <w:r w:rsidRPr="002A2210">
        <w:rPr>
          <w:rFonts w:ascii="Arial" w:hAnsi="Arial" w:cs="Arial"/>
          <w:b/>
          <w:sz w:val="20"/>
          <w:szCs w:val="20"/>
        </w:rPr>
        <w:t>les formulaires DC1 et DC2</w:t>
      </w:r>
      <w:r w:rsidRPr="002A2210">
        <w:rPr>
          <w:rFonts w:ascii="Arial" w:hAnsi="Arial" w:cs="Arial"/>
          <w:sz w:val="20"/>
          <w:szCs w:val="20"/>
        </w:rPr>
        <w:t xml:space="preserve"> joint</w:t>
      </w:r>
      <w:r>
        <w:rPr>
          <w:rFonts w:ascii="Arial" w:hAnsi="Arial" w:cs="Arial"/>
          <w:sz w:val="20"/>
          <w:szCs w:val="20"/>
        </w:rPr>
        <w:t>s</w:t>
      </w:r>
      <w:r w:rsidRPr="002A2210">
        <w:rPr>
          <w:rFonts w:ascii="Arial" w:hAnsi="Arial" w:cs="Arial"/>
          <w:sz w:val="20"/>
          <w:szCs w:val="20"/>
        </w:rPr>
        <w:t xml:space="preserve"> au présent dossier de consultation. </w:t>
      </w:r>
    </w:p>
    <w:p w14:paraId="13CDE76A" w14:textId="77777777" w:rsidR="00257C7D" w:rsidRDefault="00257C7D" w:rsidP="00257C7D">
      <w:pPr>
        <w:jc w:val="both"/>
        <w:rPr>
          <w:rFonts w:ascii="Arial" w:hAnsi="Arial" w:cs="Arial"/>
          <w:sz w:val="20"/>
          <w:szCs w:val="20"/>
        </w:rPr>
      </w:pPr>
    </w:p>
    <w:p w14:paraId="0C47EB90" w14:textId="77777777" w:rsidR="00257C7D" w:rsidRPr="002A2210" w:rsidRDefault="00257C7D" w:rsidP="002111FE">
      <w:pPr>
        <w:pStyle w:val="Titre2"/>
        <w:numPr>
          <w:ilvl w:val="2"/>
          <w:numId w:val="10"/>
        </w:numPr>
        <w:rPr>
          <w:rFonts w:ascii="Arial" w:hAnsi="Arial" w:cs="Arial"/>
          <w:i w:val="0"/>
        </w:rPr>
      </w:pPr>
      <w:bookmarkStart w:id="52" w:name="_Toc240037034"/>
      <w:bookmarkStart w:id="53" w:name="_Toc448242872"/>
      <w:bookmarkStart w:id="54" w:name="_Toc448745189"/>
      <w:bookmarkStart w:id="55" w:name="_Toc448761506"/>
      <w:bookmarkStart w:id="56" w:name="_Toc448761635"/>
      <w:r w:rsidRPr="002A2210">
        <w:rPr>
          <w:rFonts w:ascii="Arial" w:hAnsi="Arial" w:cs="Arial"/>
          <w:i w:val="0"/>
        </w:rPr>
        <w:t>Utilisation document unique de marche européen</w:t>
      </w:r>
      <w:bookmarkEnd w:id="52"/>
      <w:r w:rsidRPr="002A2210">
        <w:rPr>
          <w:rFonts w:ascii="Arial" w:hAnsi="Arial" w:cs="Arial"/>
          <w:i w:val="0"/>
        </w:rPr>
        <w:t> </w:t>
      </w:r>
      <w:bookmarkEnd w:id="53"/>
      <w:bookmarkEnd w:id="54"/>
      <w:bookmarkEnd w:id="55"/>
      <w:bookmarkEnd w:id="56"/>
    </w:p>
    <w:p w14:paraId="3E249C73" w14:textId="77777777" w:rsidR="00257C7D" w:rsidRPr="002A2210" w:rsidRDefault="00257C7D" w:rsidP="00257C7D">
      <w:pPr>
        <w:ind w:left="720"/>
        <w:jc w:val="both"/>
        <w:rPr>
          <w:rFonts w:ascii="Arial" w:hAnsi="Arial" w:cs="Arial"/>
          <w:sz w:val="20"/>
          <w:szCs w:val="20"/>
        </w:rPr>
      </w:pPr>
    </w:p>
    <w:p w14:paraId="1D92B6E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application de l’article </w:t>
      </w:r>
      <w:r>
        <w:rPr>
          <w:rFonts w:ascii="Arial" w:hAnsi="Arial" w:cs="Arial"/>
          <w:sz w:val="20"/>
          <w:szCs w:val="20"/>
        </w:rPr>
        <w:t>R 2143-4 du Code de la Commande Publique</w:t>
      </w:r>
      <w:r w:rsidRPr="002A2210">
        <w:rPr>
          <w:rFonts w:ascii="Arial" w:hAnsi="Arial" w:cs="Arial"/>
          <w:sz w:val="20"/>
          <w:szCs w:val="20"/>
        </w:rPr>
        <w:t xml:space="preserve">, le candidat peut présenter sa </w:t>
      </w:r>
      <w:r w:rsidR="00B05532">
        <w:rPr>
          <w:rFonts w:ascii="Arial" w:hAnsi="Arial" w:cs="Arial"/>
          <w:sz w:val="20"/>
          <w:szCs w:val="20"/>
        </w:rPr>
        <w:t>candidature sous la forme d’un Document U</w:t>
      </w:r>
      <w:r w:rsidRPr="002A2210">
        <w:rPr>
          <w:rFonts w:ascii="Arial" w:hAnsi="Arial" w:cs="Arial"/>
          <w:sz w:val="20"/>
          <w:szCs w:val="20"/>
        </w:rPr>
        <w:t xml:space="preserve">nique de </w:t>
      </w:r>
      <w:r w:rsidR="00B05532">
        <w:rPr>
          <w:rFonts w:ascii="Arial" w:hAnsi="Arial" w:cs="Arial"/>
          <w:sz w:val="20"/>
          <w:szCs w:val="20"/>
        </w:rPr>
        <w:t>Marché E</w:t>
      </w:r>
      <w:r w:rsidRPr="002A2210">
        <w:rPr>
          <w:rFonts w:ascii="Arial" w:hAnsi="Arial" w:cs="Arial"/>
          <w:sz w:val="20"/>
          <w:szCs w:val="20"/>
        </w:rPr>
        <w:t xml:space="preserve">uropéen (DUME), en lieu et place des documents mentionnés à l’article </w:t>
      </w:r>
      <w:r>
        <w:rPr>
          <w:rFonts w:ascii="Arial" w:hAnsi="Arial" w:cs="Arial"/>
          <w:sz w:val="20"/>
          <w:szCs w:val="20"/>
        </w:rPr>
        <w:t>R.2143-3 du Code de la Commande Publique</w:t>
      </w:r>
      <w:r w:rsidRPr="002A2210">
        <w:rPr>
          <w:rFonts w:ascii="Arial" w:hAnsi="Arial" w:cs="Arial"/>
          <w:sz w:val="20"/>
          <w:szCs w:val="20"/>
        </w:rPr>
        <w:t xml:space="preserve">, joint au Dossier de Consultation des Entreprises et téléchargeable à l’adresse suivante : </w:t>
      </w:r>
    </w:p>
    <w:p w14:paraId="207F8E91" w14:textId="77777777" w:rsidR="00257C7D" w:rsidRPr="002A2210" w:rsidRDefault="00257C7D" w:rsidP="00257C7D">
      <w:pPr>
        <w:rPr>
          <w:rFonts w:ascii="Arial" w:hAnsi="Arial" w:cs="Arial"/>
          <w:sz w:val="20"/>
          <w:szCs w:val="20"/>
        </w:rPr>
      </w:pPr>
      <w:r w:rsidRPr="002A2210">
        <w:rPr>
          <w:rFonts w:ascii="Arial" w:hAnsi="Arial" w:cs="Arial"/>
          <w:sz w:val="20"/>
          <w:szCs w:val="20"/>
        </w:rPr>
        <w:t xml:space="preserve"> </w:t>
      </w:r>
    </w:p>
    <w:p w14:paraId="588D1190" w14:textId="77777777" w:rsidR="00257C7D" w:rsidRPr="00A74758" w:rsidRDefault="00257C7D" w:rsidP="00257C7D">
      <w:pPr>
        <w:jc w:val="center"/>
        <w:rPr>
          <w:rFonts w:ascii="Arial" w:hAnsi="Arial" w:cs="Arial"/>
          <w:b/>
          <w:color w:val="0070C0"/>
          <w:sz w:val="20"/>
          <w:szCs w:val="20"/>
          <w:u w:val="single"/>
        </w:rPr>
      </w:pPr>
      <w:r w:rsidRPr="00A74758">
        <w:rPr>
          <w:rFonts w:ascii="Arial" w:hAnsi="Arial" w:cs="Arial"/>
          <w:b/>
          <w:color w:val="0070C0"/>
          <w:sz w:val="20"/>
          <w:szCs w:val="20"/>
          <w:u w:val="single"/>
        </w:rPr>
        <w:t>https://dume.chorus-pro.gouv.fr/</w:t>
      </w:r>
    </w:p>
    <w:p w14:paraId="36E7A6B1" w14:textId="77777777" w:rsidR="00257C7D" w:rsidRPr="002A2210" w:rsidRDefault="00257C7D" w:rsidP="00257C7D">
      <w:pPr>
        <w:rPr>
          <w:rFonts w:ascii="Arial" w:hAnsi="Arial" w:cs="Arial"/>
          <w:sz w:val="20"/>
          <w:szCs w:val="20"/>
        </w:rPr>
      </w:pPr>
    </w:p>
    <w:p w14:paraId="6FF2A4EC" w14:textId="77777777" w:rsidR="00257C7D" w:rsidRPr="002A2210" w:rsidRDefault="00257C7D" w:rsidP="00257C7D">
      <w:pPr>
        <w:rPr>
          <w:rFonts w:ascii="Arial" w:hAnsi="Arial" w:cs="Arial"/>
          <w:sz w:val="20"/>
          <w:szCs w:val="20"/>
        </w:rPr>
      </w:pPr>
    </w:p>
    <w:p w14:paraId="4AADDCA8"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cas de groupement momentané d’entreprises, chaque entreprise membre du groupement remettra un Document Unique de Marché Européen. </w:t>
      </w:r>
    </w:p>
    <w:p w14:paraId="0AF6FAAB" w14:textId="77777777" w:rsidR="00257C7D" w:rsidRPr="002A2210" w:rsidRDefault="00257C7D" w:rsidP="00257C7D">
      <w:pPr>
        <w:jc w:val="both"/>
        <w:rPr>
          <w:rFonts w:ascii="Arial" w:hAnsi="Arial" w:cs="Arial"/>
          <w:sz w:val="20"/>
          <w:szCs w:val="20"/>
        </w:rPr>
      </w:pPr>
    </w:p>
    <w:p w14:paraId="3FFB193C" w14:textId="77777777" w:rsidR="00257C7D" w:rsidRPr="002A2210" w:rsidRDefault="00257C7D" w:rsidP="00257C7D">
      <w:pPr>
        <w:jc w:val="both"/>
        <w:rPr>
          <w:rFonts w:ascii="Arial" w:hAnsi="Arial" w:cs="Arial"/>
          <w:sz w:val="20"/>
          <w:szCs w:val="20"/>
        </w:rPr>
      </w:pPr>
      <w:r>
        <w:rPr>
          <w:rFonts w:ascii="Arial" w:hAnsi="Arial" w:cs="Arial"/>
          <w:sz w:val="20"/>
          <w:szCs w:val="20"/>
        </w:rPr>
        <w:t>En cas de sous-</w:t>
      </w:r>
      <w:r w:rsidRPr="002A2210">
        <w:rPr>
          <w:rFonts w:ascii="Arial" w:hAnsi="Arial" w:cs="Arial"/>
          <w:sz w:val="20"/>
          <w:szCs w:val="20"/>
        </w:rPr>
        <w:t xml:space="preserve">traitance, chaque sous-traitant aux capacités desquelles le candidat a recours remettra un Document Unique de Marché Européen.  </w:t>
      </w:r>
    </w:p>
    <w:p w14:paraId="1F03E598" w14:textId="77777777" w:rsidR="00257C7D" w:rsidRPr="002A2210" w:rsidRDefault="00257C7D" w:rsidP="00257C7D">
      <w:pPr>
        <w:jc w:val="both"/>
        <w:rPr>
          <w:rFonts w:ascii="Arial" w:hAnsi="Arial" w:cs="Arial"/>
          <w:sz w:val="20"/>
          <w:szCs w:val="20"/>
        </w:rPr>
      </w:pPr>
    </w:p>
    <w:p w14:paraId="4591DFF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w:t>
      </w:r>
      <w:r w:rsidR="00C30D97">
        <w:rPr>
          <w:rFonts w:ascii="Arial" w:hAnsi="Arial" w:cs="Arial"/>
          <w:sz w:val="20"/>
          <w:szCs w:val="20"/>
        </w:rPr>
        <w:t xml:space="preserve">aux </w:t>
      </w:r>
      <w:r w:rsidRPr="002A2210">
        <w:rPr>
          <w:rFonts w:ascii="Arial" w:hAnsi="Arial" w:cs="Arial"/>
          <w:sz w:val="20"/>
          <w:szCs w:val="20"/>
        </w:rPr>
        <w:t>article</w:t>
      </w:r>
      <w:r w:rsidR="00C30D97">
        <w:rPr>
          <w:rFonts w:ascii="Arial" w:hAnsi="Arial" w:cs="Arial"/>
          <w:sz w:val="20"/>
          <w:szCs w:val="20"/>
        </w:rPr>
        <w:t>s</w:t>
      </w:r>
      <w:r w:rsidRPr="002A2210">
        <w:rPr>
          <w:rFonts w:ascii="Arial" w:hAnsi="Arial" w:cs="Arial"/>
          <w:sz w:val="20"/>
          <w:szCs w:val="20"/>
        </w:rPr>
        <w:t xml:space="preserve"> </w:t>
      </w:r>
      <w:r>
        <w:rPr>
          <w:rFonts w:ascii="Arial" w:hAnsi="Arial" w:cs="Arial"/>
          <w:sz w:val="20"/>
          <w:szCs w:val="20"/>
        </w:rPr>
        <w:t>R.2143-4</w:t>
      </w:r>
      <w:r w:rsidR="00C30D97">
        <w:rPr>
          <w:rFonts w:ascii="Arial" w:hAnsi="Arial" w:cs="Arial"/>
          <w:sz w:val="20"/>
          <w:szCs w:val="20"/>
        </w:rPr>
        <w:t xml:space="preserve"> et R.2143-16</w:t>
      </w:r>
      <w:r>
        <w:rPr>
          <w:rFonts w:ascii="Arial" w:hAnsi="Arial" w:cs="Arial"/>
          <w:sz w:val="20"/>
          <w:szCs w:val="20"/>
        </w:rPr>
        <w:t xml:space="preserve"> du Code de la Commande Publique</w:t>
      </w:r>
      <w:r w:rsidRPr="002A2210">
        <w:rPr>
          <w:rFonts w:ascii="Arial" w:hAnsi="Arial" w:cs="Arial"/>
          <w:sz w:val="20"/>
          <w:szCs w:val="20"/>
        </w:rPr>
        <w:t>, le Document Unique de Marché Européen remis par le candidat devra être rédigé en langue française.</w:t>
      </w:r>
    </w:p>
    <w:p w14:paraId="084994BF" w14:textId="77777777" w:rsidR="00257C7D" w:rsidRPr="002A2210" w:rsidRDefault="00257C7D" w:rsidP="002111FE">
      <w:pPr>
        <w:pStyle w:val="Titre2"/>
        <w:numPr>
          <w:ilvl w:val="1"/>
          <w:numId w:val="10"/>
        </w:numPr>
        <w:rPr>
          <w:rFonts w:ascii="Arial" w:hAnsi="Arial" w:cs="Arial"/>
          <w:i w:val="0"/>
          <w:szCs w:val="24"/>
        </w:rPr>
      </w:pPr>
      <w:bookmarkStart w:id="57" w:name="_Toc240037035"/>
      <w:bookmarkStart w:id="58" w:name="_Toc448761507"/>
      <w:bookmarkStart w:id="59" w:name="_Toc448761636"/>
      <w:r w:rsidRPr="002A2210">
        <w:rPr>
          <w:rFonts w:ascii="Arial" w:hAnsi="Arial" w:cs="Arial"/>
          <w:i w:val="0"/>
          <w:szCs w:val="24"/>
        </w:rPr>
        <w:t>Niveau de capacité.</w:t>
      </w:r>
      <w:bookmarkEnd w:id="57"/>
      <w:r w:rsidRPr="002A2210">
        <w:rPr>
          <w:rFonts w:ascii="Arial" w:hAnsi="Arial" w:cs="Arial"/>
          <w:i w:val="0"/>
          <w:szCs w:val="24"/>
        </w:rPr>
        <w:t xml:space="preserve"> </w:t>
      </w:r>
    </w:p>
    <w:p w14:paraId="09DC1598" w14:textId="77777777" w:rsidR="00257C7D" w:rsidRPr="002A2210" w:rsidRDefault="00257C7D" w:rsidP="00257C7D">
      <w:pPr>
        <w:rPr>
          <w:rFonts w:ascii="Arial" w:hAnsi="Arial" w:cs="Arial"/>
        </w:rPr>
      </w:pPr>
    </w:p>
    <w:p w14:paraId="5B351027" w14:textId="77777777" w:rsidR="00257C7D" w:rsidRPr="002A2210" w:rsidRDefault="00257C7D" w:rsidP="00257C7D">
      <w:pPr>
        <w:jc w:val="both"/>
        <w:rPr>
          <w:rFonts w:ascii="Arial" w:hAnsi="Arial" w:cs="Arial"/>
          <w:b/>
          <w:sz w:val="20"/>
          <w:szCs w:val="20"/>
        </w:rPr>
      </w:pPr>
      <w:r w:rsidRPr="00BD6DD1">
        <w:rPr>
          <w:rFonts w:ascii="Arial" w:hAnsi="Arial" w:cs="Arial"/>
          <w:b/>
          <w:sz w:val="20"/>
          <w:szCs w:val="20"/>
        </w:rPr>
        <w:t xml:space="preserve">Conformément à l’annexe 9 du </w:t>
      </w:r>
      <w:r w:rsidR="00B05532">
        <w:rPr>
          <w:rFonts w:ascii="Arial" w:hAnsi="Arial" w:cs="Arial"/>
          <w:b/>
          <w:sz w:val="20"/>
          <w:szCs w:val="20"/>
        </w:rPr>
        <w:t>C</w:t>
      </w:r>
      <w:r w:rsidRPr="00BD6DD1">
        <w:rPr>
          <w:rFonts w:ascii="Arial" w:hAnsi="Arial" w:cs="Arial"/>
          <w:b/>
          <w:sz w:val="20"/>
          <w:szCs w:val="20"/>
        </w:rPr>
        <w:t>ode de la Commande Publique fixant</w:t>
      </w:r>
      <w:r w:rsidRPr="002A2210">
        <w:rPr>
          <w:rFonts w:ascii="Arial" w:hAnsi="Arial" w:cs="Arial"/>
          <w:b/>
          <w:sz w:val="20"/>
          <w:szCs w:val="20"/>
        </w:rPr>
        <w:t xml:space="preserve"> la liste des renseignements et des documents pouvant être demandés aux candidats aux marchés publics, l’</w:t>
      </w:r>
      <w:r w:rsidR="003F4500">
        <w:rPr>
          <w:rFonts w:ascii="Arial" w:hAnsi="Arial" w:cs="Arial"/>
          <w:b/>
          <w:sz w:val="20"/>
          <w:szCs w:val="20"/>
        </w:rPr>
        <w:t>Acheteur</w:t>
      </w:r>
      <w:r w:rsidRPr="002A2210">
        <w:rPr>
          <w:rFonts w:ascii="Arial" w:hAnsi="Arial" w:cs="Arial"/>
          <w:b/>
          <w:sz w:val="20"/>
          <w:szCs w:val="20"/>
        </w:rPr>
        <w:t xml:space="preserve"> exige des candidats la production de : </w:t>
      </w:r>
    </w:p>
    <w:p w14:paraId="1DB9A141" w14:textId="77777777" w:rsidR="00257C7D" w:rsidRPr="002A2210" w:rsidRDefault="00257C7D" w:rsidP="00257C7D">
      <w:pPr>
        <w:rPr>
          <w:rFonts w:ascii="Arial" w:hAnsi="Arial" w:cs="Arial"/>
          <w:b/>
          <w:u w:val="single"/>
        </w:rPr>
      </w:pPr>
    </w:p>
    <w:p w14:paraId="774B75E1" w14:textId="77777777" w:rsidR="00CD51DB" w:rsidRPr="00DF77AA" w:rsidRDefault="00CD51DB" w:rsidP="00CD51DB">
      <w:pPr>
        <w:pStyle w:val="Paragraphedeliste"/>
        <w:numPr>
          <w:ilvl w:val="0"/>
          <w:numId w:val="28"/>
        </w:numPr>
        <w:rPr>
          <w:rFonts w:ascii="Arial" w:hAnsi="Arial" w:cs="Arial"/>
          <w:b/>
          <w:bCs/>
          <w:iCs/>
          <w:sz w:val="20"/>
          <w:szCs w:val="20"/>
        </w:rPr>
      </w:pPr>
      <w:r w:rsidRPr="00DF77AA">
        <w:rPr>
          <w:rFonts w:ascii="Arial" w:hAnsi="Arial" w:cs="Arial"/>
          <w:b/>
          <w:bCs/>
          <w:iCs/>
          <w:sz w:val="20"/>
          <w:szCs w:val="20"/>
        </w:rPr>
        <w:t xml:space="preserve">Capacités économiques et financières </w:t>
      </w:r>
    </w:p>
    <w:p w14:paraId="756C0277" w14:textId="0279D310" w:rsidR="00257C7D" w:rsidRPr="00DF77AA" w:rsidRDefault="00257C7D" w:rsidP="00257C7D">
      <w:pPr>
        <w:rPr>
          <w:rFonts w:ascii="Arial" w:hAnsi="Arial" w:cs="Arial"/>
          <w:color w:val="00B050"/>
          <w:sz w:val="20"/>
          <w:szCs w:val="20"/>
        </w:rPr>
      </w:pPr>
      <w:r w:rsidRPr="00DF77AA">
        <w:rPr>
          <w:rFonts w:ascii="Arial" w:hAnsi="Arial" w:cs="Arial"/>
          <w:color w:val="00B050"/>
          <w:sz w:val="20"/>
          <w:szCs w:val="20"/>
        </w:rPr>
        <w:br/>
      </w:r>
    </w:p>
    <w:p w14:paraId="5A028819" w14:textId="70B64272" w:rsidR="00E17008" w:rsidRPr="00DF77AA" w:rsidRDefault="00257C7D" w:rsidP="00257C7D">
      <w:pPr>
        <w:jc w:val="both"/>
        <w:rPr>
          <w:rFonts w:ascii="Arial" w:hAnsi="Arial" w:cs="Arial"/>
          <w:sz w:val="20"/>
          <w:szCs w:val="20"/>
        </w:rPr>
      </w:pPr>
      <w:bookmarkStart w:id="60" w:name="_Hlk233192293"/>
      <w:r w:rsidRPr="00DF77AA">
        <w:rPr>
          <w:rFonts w:ascii="Arial" w:hAnsi="Arial" w:cs="Arial"/>
          <w:sz w:val="20"/>
          <w:szCs w:val="20"/>
        </w:rPr>
        <w:sym w:font="Wingdings" w:char="F078"/>
      </w:r>
      <w:r w:rsidRPr="00DF77AA">
        <w:rPr>
          <w:rFonts w:ascii="Arial" w:hAnsi="Arial" w:cs="Arial"/>
          <w:sz w:val="20"/>
          <w:szCs w:val="20"/>
        </w:rPr>
        <w:t xml:space="preserv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bookmarkEnd w:id="60"/>
    <w:p w14:paraId="06B272E5" w14:textId="06EE7856" w:rsidR="00CD51DB" w:rsidRPr="00FE61DA" w:rsidRDefault="00CD51DB" w:rsidP="00257C7D">
      <w:pPr>
        <w:jc w:val="both"/>
        <w:rPr>
          <w:rFonts w:ascii="Arial" w:hAnsi="Arial" w:cs="Arial"/>
          <w:sz w:val="20"/>
          <w:szCs w:val="20"/>
          <w:highlight w:val="yellow"/>
        </w:rPr>
      </w:pPr>
    </w:p>
    <w:p w14:paraId="058B371D" w14:textId="00B94595" w:rsidR="00CD51DB" w:rsidRPr="00C11463" w:rsidRDefault="00CD51DB" w:rsidP="00CD51DB">
      <w:pPr>
        <w:pStyle w:val="Paragraphedeliste"/>
        <w:numPr>
          <w:ilvl w:val="0"/>
          <w:numId w:val="28"/>
        </w:numPr>
        <w:jc w:val="both"/>
        <w:rPr>
          <w:rFonts w:ascii="Arial" w:hAnsi="Arial" w:cs="Arial"/>
          <w:b/>
          <w:bCs/>
          <w:sz w:val="20"/>
          <w:szCs w:val="20"/>
        </w:rPr>
      </w:pPr>
      <w:r w:rsidRPr="00C11463">
        <w:rPr>
          <w:rFonts w:ascii="Arial" w:hAnsi="Arial" w:cs="Arial"/>
          <w:b/>
          <w:bCs/>
          <w:sz w:val="20"/>
          <w:szCs w:val="20"/>
        </w:rPr>
        <w:t>Capacité technique et professionnelle</w:t>
      </w:r>
    </w:p>
    <w:p w14:paraId="7752FA57" w14:textId="77777777" w:rsidR="00C400AE" w:rsidRPr="00C11463" w:rsidRDefault="00C400AE" w:rsidP="00257C7D">
      <w:pPr>
        <w:jc w:val="both"/>
        <w:rPr>
          <w:rFonts w:ascii="Arial" w:hAnsi="Arial" w:cs="Arial"/>
          <w:sz w:val="20"/>
          <w:szCs w:val="20"/>
        </w:rPr>
      </w:pPr>
    </w:p>
    <w:p w14:paraId="01BEB224" w14:textId="042AADEB" w:rsidR="00257C7D" w:rsidRPr="00C11463" w:rsidRDefault="004F779E" w:rsidP="00257C7D">
      <w:pPr>
        <w:jc w:val="both"/>
        <w:rPr>
          <w:rFonts w:ascii="Arial" w:hAnsi="Arial" w:cs="Arial"/>
          <w:sz w:val="20"/>
          <w:szCs w:val="20"/>
        </w:rPr>
      </w:pPr>
      <w:r w:rsidRPr="00C11463">
        <w:rPr>
          <w:rFonts w:ascii="Arial" w:hAnsi="Arial" w:cs="Arial"/>
          <w:sz w:val="20"/>
          <w:szCs w:val="20"/>
        </w:rPr>
        <w:sym w:font="Wingdings" w:char="F078"/>
      </w:r>
      <w:r w:rsidR="00257C7D" w:rsidRPr="00C11463">
        <w:rPr>
          <w:rFonts w:ascii="Arial" w:hAnsi="Arial" w:cs="Arial"/>
          <w:sz w:val="20"/>
          <w:szCs w:val="20"/>
        </w:rPr>
        <w:t xml:space="preserve"> Une liste des principaux services fournis au cours des trois dernières années</w:t>
      </w:r>
      <w:r w:rsidR="0059124B">
        <w:rPr>
          <w:rFonts w:ascii="Arial" w:hAnsi="Arial" w:cs="Arial"/>
          <w:sz w:val="20"/>
          <w:szCs w:val="20"/>
        </w:rPr>
        <w:t> ;</w:t>
      </w:r>
    </w:p>
    <w:p w14:paraId="0BC4CE52" w14:textId="77777777" w:rsidR="00257C7D" w:rsidRPr="00C11463" w:rsidRDefault="00257C7D" w:rsidP="00257C7D">
      <w:pPr>
        <w:jc w:val="both"/>
        <w:rPr>
          <w:rFonts w:ascii="Arial" w:hAnsi="Arial" w:cs="Arial"/>
          <w:b/>
          <w:sz w:val="20"/>
          <w:szCs w:val="20"/>
        </w:rPr>
      </w:pPr>
    </w:p>
    <w:p w14:paraId="322D76F6" w14:textId="15397C09" w:rsidR="00271382" w:rsidRPr="00C11463" w:rsidRDefault="00271382" w:rsidP="00257C7D">
      <w:pPr>
        <w:jc w:val="both"/>
        <w:rPr>
          <w:rFonts w:ascii="Arial" w:hAnsi="Arial" w:cs="Arial"/>
          <w:b/>
          <w:i/>
          <w:color w:val="1F497D"/>
          <w:sz w:val="20"/>
          <w:szCs w:val="20"/>
        </w:rPr>
      </w:pPr>
    </w:p>
    <w:p w14:paraId="59580F61" w14:textId="5451BF5F" w:rsidR="00271382" w:rsidRDefault="00271382" w:rsidP="00CD51DB">
      <w:pPr>
        <w:pStyle w:val="Paragraphedeliste"/>
        <w:numPr>
          <w:ilvl w:val="0"/>
          <w:numId w:val="28"/>
        </w:numPr>
        <w:jc w:val="both"/>
        <w:rPr>
          <w:rFonts w:ascii="Arial" w:hAnsi="Arial" w:cs="Arial"/>
          <w:b/>
          <w:i/>
          <w:sz w:val="20"/>
          <w:szCs w:val="20"/>
        </w:rPr>
      </w:pPr>
      <w:r w:rsidRPr="00C11463">
        <w:rPr>
          <w:rFonts w:ascii="Arial" w:hAnsi="Arial" w:cs="Arial"/>
          <w:b/>
          <w:i/>
          <w:sz w:val="20"/>
          <w:szCs w:val="20"/>
        </w:rPr>
        <w:t>Niveau de capacité minimum fixé par l’Acheteur</w:t>
      </w:r>
    </w:p>
    <w:p w14:paraId="5F27832A" w14:textId="77777777" w:rsidR="00BD2F6B" w:rsidRPr="00C11463" w:rsidRDefault="00BD2F6B" w:rsidP="00BD2F6B">
      <w:pPr>
        <w:pStyle w:val="Paragraphedeliste"/>
        <w:ind w:left="720"/>
        <w:jc w:val="both"/>
        <w:rPr>
          <w:rFonts w:ascii="Arial" w:hAnsi="Arial" w:cs="Arial"/>
          <w:b/>
          <w:i/>
          <w:sz w:val="20"/>
          <w:szCs w:val="20"/>
        </w:rPr>
      </w:pPr>
    </w:p>
    <w:p w14:paraId="0795C8EE" w14:textId="184A06B0" w:rsidR="00271382" w:rsidRPr="00C11463" w:rsidRDefault="00271382" w:rsidP="00257C7D">
      <w:pPr>
        <w:jc w:val="both"/>
        <w:rPr>
          <w:rFonts w:ascii="Arial" w:hAnsi="Arial" w:cs="Arial"/>
          <w:b/>
          <w:i/>
          <w:color w:val="1F497D"/>
          <w:sz w:val="20"/>
          <w:szCs w:val="20"/>
        </w:rPr>
      </w:pPr>
    </w:p>
    <w:p w14:paraId="6AEF5890" w14:textId="683F3762" w:rsidR="00271382" w:rsidRPr="00C11463" w:rsidRDefault="00C11463" w:rsidP="00257C7D">
      <w:pPr>
        <w:jc w:val="both"/>
        <w:rPr>
          <w:rFonts w:ascii="Arial" w:hAnsi="Arial" w:cs="Arial"/>
          <w:b/>
          <w:bCs/>
          <w:sz w:val="20"/>
          <w:szCs w:val="20"/>
        </w:rPr>
      </w:pPr>
      <w:r w:rsidRPr="00C11463">
        <w:rPr>
          <w:rFonts w:ascii="Arial" w:hAnsi="Arial" w:cs="Arial"/>
          <w:b/>
          <w:bCs/>
          <w:sz w:val="20"/>
          <w:szCs w:val="20"/>
        </w:rPr>
        <w:t xml:space="preserve">Concernant le lot n°1 : </w:t>
      </w:r>
    </w:p>
    <w:p w14:paraId="5C3C9D8A" w14:textId="77777777" w:rsidR="00C11463" w:rsidRPr="00C11463" w:rsidRDefault="00C11463" w:rsidP="00257C7D">
      <w:pPr>
        <w:jc w:val="both"/>
        <w:rPr>
          <w:rFonts w:ascii="Arial" w:hAnsi="Arial" w:cs="Arial"/>
          <w:b/>
          <w:i/>
          <w:color w:val="1F497D"/>
          <w:sz w:val="20"/>
          <w:szCs w:val="20"/>
        </w:rPr>
      </w:pPr>
    </w:p>
    <w:p w14:paraId="599CC7D5" w14:textId="31403F31" w:rsidR="00271382" w:rsidRPr="00C11463" w:rsidRDefault="004F779E" w:rsidP="00271382">
      <w:pPr>
        <w:jc w:val="both"/>
        <w:rPr>
          <w:rFonts w:ascii="Arial" w:hAnsi="Arial" w:cs="Arial"/>
          <w:b/>
          <w:i/>
          <w:color w:val="1F497D"/>
          <w:sz w:val="20"/>
          <w:szCs w:val="20"/>
        </w:rPr>
      </w:pPr>
      <w:r w:rsidRPr="00C11463">
        <w:rPr>
          <w:rFonts w:ascii="Arial" w:hAnsi="Arial" w:cs="Arial"/>
          <w:sz w:val="20"/>
          <w:szCs w:val="20"/>
        </w:rPr>
        <w:sym w:font="Wingdings" w:char="F078"/>
      </w:r>
      <w:r w:rsidR="00271382" w:rsidRPr="00C11463">
        <w:rPr>
          <w:rFonts w:ascii="Arial" w:hAnsi="Arial" w:cs="Arial"/>
          <w:sz w:val="20"/>
          <w:szCs w:val="20"/>
        </w:rPr>
        <w:t xml:space="preserve"> </w:t>
      </w:r>
      <w:r w:rsidR="00271382" w:rsidRPr="00C11463">
        <w:rPr>
          <w:rFonts w:ascii="Arial" w:eastAsia="Calibri" w:hAnsi="Arial" w:cs="Arial"/>
          <w:b/>
          <w:sz w:val="20"/>
          <w:szCs w:val="20"/>
          <w:lang w:eastAsia="en-US"/>
        </w:rPr>
        <w:t>Autorisation et agréments obligatoires</w:t>
      </w:r>
      <w:r w:rsidR="00271382" w:rsidRPr="00C11463">
        <w:rPr>
          <w:rFonts w:ascii="Arial" w:hAnsi="Arial" w:cs="Arial"/>
          <w:b/>
          <w:i/>
          <w:color w:val="1F497D"/>
          <w:sz w:val="20"/>
          <w:szCs w:val="20"/>
        </w:rPr>
        <w:t xml:space="preserve"> </w:t>
      </w:r>
    </w:p>
    <w:p w14:paraId="0B8E88AD" w14:textId="00EC8037" w:rsidR="00C11463" w:rsidRPr="00EA639D" w:rsidRDefault="00C11463" w:rsidP="00C11463">
      <w:pPr>
        <w:jc w:val="both"/>
        <w:rPr>
          <w:rFonts w:ascii="Arial" w:hAnsi="Arial" w:cs="Arial"/>
          <w:bCs/>
          <w:iCs/>
          <w:color w:val="2F5496" w:themeColor="accent5" w:themeShade="BF"/>
          <w:sz w:val="20"/>
          <w:szCs w:val="20"/>
        </w:rPr>
      </w:pPr>
      <w:r w:rsidRPr="00C11463">
        <w:rPr>
          <w:rFonts w:ascii="Arial" w:hAnsi="Arial" w:cs="Arial"/>
          <w:bCs/>
          <w:iCs/>
          <w:sz w:val="20"/>
          <w:szCs w:val="20"/>
        </w:rPr>
        <w:t xml:space="preserve">Un certificat de qualification professionnelle opérateur de diagnostic technique TERMITES délivré par un organisme certificateur dans les conditions fixées par </w:t>
      </w:r>
      <w:r w:rsidRPr="00355E67">
        <w:rPr>
          <w:rFonts w:ascii="Arial" w:hAnsi="Arial" w:cs="Arial"/>
          <w:bCs/>
          <w:iCs/>
          <w:sz w:val="20"/>
          <w:szCs w:val="20"/>
        </w:rPr>
        <w:t>l’arrêté du 14 février 2012 modifiant l’arrêté du 7 décembre 2011 modifiant l’arrêté du 30 octobre 2006 modifié définissant les critères de certification des compétences des personnes physiques réalisant l'état relatif à la présence de termites dans le bâtiment et les critères d'accréditation des organismes de certification.</w:t>
      </w:r>
      <w:r w:rsidR="009B1A8C">
        <w:rPr>
          <w:rFonts w:ascii="Arial" w:hAnsi="Arial" w:cs="Arial"/>
          <w:bCs/>
          <w:iCs/>
          <w:sz w:val="20"/>
          <w:szCs w:val="20"/>
        </w:rPr>
        <w:t xml:space="preserve"> </w:t>
      </w:r>
    </w:p>
    <w:p w14:paraId="761DFD62" w14:textId="27DAA84F" w:rsidR="00C11463" w:rsidRDefault="004234A3" w:rsidP="00C11463">
      <w:pPr>
        <w:jc w:val="both"/>
        <w:rPr>
          <w:rFonts w:ascii="Arial" w:hAnsi="Arial" w:cs="Arial"/>
          <w:bCs/>
          <w:iCs/>
          <w:sz w:val="20"/>
          <w:szCs w:val="20"/>
        </w:rPr>
      </w:pPr>
      <w:r>
        <w:rPr>
          <w:rFonts w:ascii="Arial" w:hAnsi="Arial" w:cs="Arial"/>
          <w:bCs/>
          <w:iCs/>
          <w:sz w:val="20"/>
          <w:szCs w:val="20"/>
        </w:rPr>
        <w:t xml:space="preserve"> </w:t>
      </w:r>
    </w:p>
    <w:p w14:paraId="66A89D30" w14:textId="6DA31818" w:rsidR="00BD2F6B" w:rsidRDefault="00BD2F6B" w:rsidP="00C11463">
      <w:pPr>
        <w:jc w:val="both"/>
        <w:rPr>
          <w:rFonts w:ascii="Arial" w:hAnsi="Arial" w:cs="Arial"/>
          <w:bCs/>
          <w:iCs/>
          <w:sz w:val="20"/>
          <w:szCs w:val="20"/>
        </w:rPr>
      </w:pPr>
    </w:p>
    <w:p w14:paraId="24E052DF" w14:textId="4CD7FC1E" w:rsidR="00BD2F6B" w:rsidRDefault="00BD2F6B" w:rsidP="00C11463">
      <w:pPr>
        <w:jc w:val="both"/>
        <w:rPr>
          <w:rFonts w:ascii="Arial" w:hAnsi="Arial" w:cs="Arial"/>
          <w:bCs/>
          <w:iCs/>
          <w:sz w:val="20"/>
          <w:szCs w:val="20"/>
        </w:rPr>
      </w:pPr>
    </w:p>
    <w:p w14:paraId="14EFF334" w14:textId="77777777" w:rsidR="00BD2F6B" w:rsidRPr="00C11463" w:rsidRDefault="00BD2F6B" w:rsidP="00C11463">
      <w:pPr>
        <w:jc w:val="both"/>
        <w:rPr>
          <w:rFonts w:ascii="Arial" w:hAnsi="Arial" w:cs="Arial"/>
          <w:bCs/>
          <w:iCs/>
          <w:sz w:val="20"/>
          <w:szCs w:val="20"/>
        </w:rPr>
      </w:pPr>
    </w:p>
    <w:p w14:paraId="6C1B5840" w14:textId="09DFD26E" w:rsidR="00271382" w:rsidRDefault="00C11463" w:rsidP="00C11463">
      <w:pPr>
        <w:jc w:val="both"/>
        <w:rPr>
          <w:rFonts w:ascii="Arial" w:hAnsi="Arial" w:cs="Arial"/>
          <w:bCs/>
          <w:iCs/>
          <w:sz w:val="20"/>
          <w:szCs w:val="20"/>
        </w:rPr>
      </w:pPr>
      <w:r w:rsidRPr="00C11463">
        <w:rPr>
          <w:rFonts w:ascii="Arial" w:hAnsi="Arial" w:cs="Arial"/>
          <w:bCs/>
          <w:iCs/>
          <w:sz w:val="20"/>
          <w:szCs w:val="20"/>
        </w:rPr>
        <w:lastRenderedPageBreak/>
        <w:t>La certification peut être délivrée par différents organismes certificateurs. Ces derniers doivent être accrédités par le COFRAC, unique instance nationale désignée et reconnue par l’Etat pour délivrer des accréditations.</w:t>
      </w:r>
    </w:p>
    <w:p w14:paraId="6A987636" w14:textId="77777777" w:rsidR="00BD2F6B" w:rsidRPr="00C11463" w:rsidRDefault="00BD2F6B" w:rsidP="00C11463">
      <w:pPr>
        <w:jc w:val="both"/>
        <w:rPr>
          <w:rFonts w:ascii="Arial" w:eastAsia="Calibri" w:hAnsi="Arial" w:cs="Arial"/>
          <w:bCs/>
          <w:sz w:val="16"/>
          <w:szCs w:val="16"/>
          <w:lang w:eastAsia="en-US"/>
        </w:rPr>
      </w:pPr>
    </w:p>
    <w:p w14:paraId="69A03933" w14:textId="7FB6401E" w:rsidR="000323C4" w:rsidRPr="00E17008" w:rsidRDefault="000323C4" w:rsidP="000323C4">
      <w:pPr>
        <w:jc w:val="both"/>
        <w:rPr>
          <w:rFonts w:ascii="Arial" w:hAnsi="Arial" w:cs="Arial"/>
          <w:b/>
          <w:sz w:val="22"/>
          <w:szCs w:val="22"/>
          <w:u w:val="single"/>
        </w:rPr>
      </w:pPr>
      <w:r w:rsidRPr="00C11463">
        <w:rPr>
          <w:rFonts w:ascii="Arial" w:hAnsi="Arial" w:cs="Arial"/>
          <w:b/>
          <w:sz w:val="22"/>
          <w:szCs w:val="22"/>
          <w:u w:val="single"/>
        </w:rPr>
        <w:t>Pour justifier de la compétence exigée, les candidats renseigneront et remettront impérativement la fiche de conditions de participation du lot considéré jointe au présent DCE.</w:t>
      </w:r>
    </w:p>
    <w:p w14:paraId="3192D91F" w14:textId="77777777" w:rsidR="000323C4" w:rsidRPr="00271382" w:rsidRDefault="000323C4" w:rsidP="00271382">
      <w:pPr>
        <w:jc w:val="both"/>
        <w:rPr>
          <w:rFonts w:ascii="Arial" w:eastAsia="Calibri" w:hAnsi="Arial" w:cs="Arial"/>
          <w:bCs/>
          <w:sz w:val="16"/>
          <w:szCs w:val="16"/>
          <w:lang w:eastAsia="en-US"/>
        </w:rPr>
      </w:pPr>
    </w:p>
    <w:p w14:paraId="01382AB3" w14:textId="77777777" w:rsidR="00257C7D" w:rsidRPr="002A2210" w:rsidRDefault="00257C7D" w:rsidP="002111FE">
      <w:pPr>
        <w:pStyle w:val="Titre2"/>
        <w:numPr>
          <w:ilvl w:val="1"/>
          <w:numId w:val="10"/>
        </w:numPr>
        <w:rPr>
          <w:rFonts w:ascii="Arial" w:hAnsi="Arial" w:cs="Arial"/>
          <w:i w:val="0"/>
          <w:szCs w:val="24"/>
        </w:rPr>
      </w:pPr>
      <w:bookmarkStart w:id="61" w:name="JORFARTI000032320629"/>
      <w:bookmarkStart w:id="62" w:name="_Toc448761508"/>
      <w:bookmarkStart w:id="63" w:name="_Toc448761637"/>
      <w:bookmarkStart w:id="64" w:name="_Toc240037036"/>
      <w:bookmarkEnd w:id="61"/>
      <w:r w:rsidRPr="002A2210">
        <w:rPr>
          <w:rFonts w:ascii="Arial" w:hAnsi="Arial" w:cs="Arial"/>
          <w:i w:val="0"/>
          <w:szCs w:val="24"/>
        </w:rPr>
        <w:t>Modalités de présentation des candidatures</w:t>
      </w:r>
      <w:bookmarkStart w:id="65" w:name="JORFARTI000032320631"/>
      <w:bookmarkEnd w:id="62"/>
      <w:bookmarkEnd w:id="63"/>
      <w:bookmarkEnd w:id="65"/>
      <w:bookmarkEnd w:id="64"/>
    </w:p>
    <w:p w14:paraId="62CAB8EB" w14:textId="77777777" w:rsidR="00257C7D" w:rsidRPr="002A2210" w:rsidRDefault="00257C7D" w:rsidP="00257C7D">
      <w:pPr>
        <w:rPr>
          <w:rFonts w:ascii="Arial" w:hAnsi="Arial" w:cs="Arial"/>
        </w:rPr>
      </w:pPr>
    </w:p>
    <w:p w14:paraId="1624E97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Compte tenu des éléments précités, les entreprises ont la possibilité de soumissionner individuellement ou dans les conditions ci-dessous énumérées. </w:t>
      </w:r>
    </w:p>
    <w:p w14:paraId="211C395E"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Un opérateur économique peut avoir recours aux capacités d'autres opérateurs économiques, quelle que soit la nature juridique des liens qui l'unissent à ces opérateurs. </w:t>
      </w:r>
      <w:bookmarkStart w:id="66" w:name="_Toc448242866"/>
    </w:p>
    <w:p w14:paraId="52D19028" w14:textId="77777777" w:rsidR="00257C7D" w:rsidRPr="002A2210" w:rsidRDefault="00257C7D" w:rsidP="002111FE">
      <w:pPr>
        <w:pStyle w:val="Titre2"/>
        <w:numPr>
          <w:ilvl w:val="2"/>
          <w:numId w:val="10"/>
        </w:numPr>
        <w:rPr>
          <w:rFonts w:ascii="Arial" w:hAnsi="Arial" w:cs="Arial"/>
          <w:i w:val="0"/>
        </w:rPr>
      </w:pPr>
      <w:bookmarkStart w:id="67" w:name="_Toc448761509"/>
      <w:bookmarkStart w:id="68" w:name="_Toc448761638"/>
      <w:bookmarkStart w:id="69" w:name="_Toc240037037"/>
      <w:r w:rsidRPr="002A2210">
        <w:rPr>
          <w:rFonts w:ascii="Arial" w:hAnsi="Arial" w:cs="Arial"/>
          <w:i w:val="0"/>
        </w:rPr>
        <w:t xml:space="preserve">Groupement d’opérateurs </w:t>
      </w:r>
      <w:bookmarkEnd w:id="66"/>
      <w:bookmarkEnd w:id="67"/>
      <w:bookmarkEnd w:id="68"/>
      <w:r w:rsidRPr="002A2210">
        <w:rPr>
          <w:rFonts w:ascii="Arial" w:hAnsi="Arial" w:cs="Arial"/>
          <w:i w:val="0"/>
        </w:rPr>
        <w:t>économiques</w:t>
      </w:r>
      <w:bookmarkEnd w:id="69"/>
    </w:p>
    <w:p w14:paraId="4C943389" w14:textId="77777777" w:rsidR="00257C7D" w:rsidRPr="002A2210" w:rsidRDefault="00257C7D" w:rsidP="00257C7D">
      <w:pPr>
        <w:jc w:val="both"/>
        <w:rPr>
          <w:rFonts w:ascii="Arial" w:hAnsi="Arial" w:cs="Arial"/>
          <w:sz w:val="20"/>
          <w:szCs w:val="20"/>
        </w:rPr>
      </w:pPr>
      <w:r w:rsidRPr="002A2210">
        <w:rPr>
          <w:rFonts w:ascii="Arial" w:hAnsi="Arial" w:cs="Arial"/>
        </w:rPr>
        <w:br/>
      </w:r>
      <w:r w:rsidRPr="002A2210">
        <w:rPr>
          <w:rFonts w:ascii="Arial" w:hAnsi="Arial" w:cs="Arial"/>
          <w:sz w:val="20"/>
          <w:szCs w:val="20"/>
        </w:rPr>
        <w:t>En application des dispositions de</w:t>
      </w:r>
      <w:r>
        <w:rPr>
          <w:rFonts w:ascii="Arial" w:hAnsi="Arial" w:cs="Arial"/>
          <w:sz w:val="20"/>
          <w:szCs w:val="20"/>
        </w:rPr>
        <w:t xml:space="preserve">s </w:t>
      </w:r>
      <w:r w:rsidRPr="002A2210">
        <w:rPr>
          <w:rFonts w:ascii="Arial" w:hAnsi="Arial" w:cs="Arial"/>
          <w:sz w:val="20"/>
          <w:szCs w:val="20"/>
        </w:rPr>
        <w:t>article</w:t>
      </w:r>
      <w:r>
        <w:rPr>
          <w:rFonts w:ascii="Arial" w:hAnsi="Arial" w:cs="Arial"/>
          <w:sz w:val="20"/>
          <w:szCs w:val="20"/>
        </w:rPr>
        <w:t>s</w:t>
      </w:r>
      <w:r w:rsidRPr="002A2210">
        <w:rPr>
          <w:rFonts w:ascii="Arial" w:hAnsi="Arial" w:cs="Arial"/>
          <w:sz w:val="20"/>
          <w:szCs w:val="20"/>
        </w:rPr>
        <w:t xml:space="preserve"> </w:t>
      </w:r>
      <w:r>
        <w:rPr>
          <w:rFonts w:ascii="Arial" w:hAnsi="Arial" w:cs="Arial"/>
          <w:sz w:val="20"/>
          <w:szCs w:val="20"/>
        </w:rPr>
        <w:t>R.2142-19 et -20 du Code de la Commande Publique</w:t>
      </w:r>
      <w:r w:rsidRPr="002A2210">
        <w:rPr>
          <w:rFonts w:ascii="Arial" w:hAnsi="Arial" w:cs="Arial"/>
          <w:sz w:val="20"/>
          <w:szCs w:val="20"/>
        </w:rPr>
        <w:t>, les opérateurs économiques sont autorisés à se porter candidat sous forme de groupement d’entreprises, de groupement solidaire ou de groupement conjoint, sous réserve du respect des règles relatives à la concurrence.</w:t>
      </w:r>
    </w:p>
    <w:p w14:paraId="6C89E2E9" w14:textId="77777777" w:rsidR="00257C7D" w:rsidRPr="002A2210" w:rsidRDefault="00257C7D" w:rsidP="00257C7D">
      <w:pPr>
        <w:jc w:val="both"/>
        <w:rPr>
          <w:rFonts w:ascii="Arial" w:hAnsi="Arial" w:cs="Arial"/>
          <w:sz w:val="20"/>
          <w:szCs w:val="20"/>
        </w:rPr>
      </w:pPr>
    </w:p>
    <w:p w14:paraId="00D3042D" w14:textId="77777777" w:rsidR="00257C7D" w:rsidRDefault="00257C7D" w:rsidP="00257C7D">
      <w:pPr>
        <w:jc w:val="both"/>
        <w:rPr>
          <w:rFonts w:ascii="Arial" w:hAnsi="Arial" w:cs="Arial"/>
          <w:sz w:val="20"/>
          <w:szCs w:val="20"/>
        </w:rPr>
      </w:pPr>
      <w:r w:rsidRPr="002A2210">
        <w:rPr>
          <w:rFonts w:ascii="Arial" w:hAnsi="Arial" w:cs="Arial"/>
          <w:sz w:val="20"/>
          <w:szCs w:val="20"/>
        </w:rPr>
        <w:t>Le groupement est conjoint lorsque chacun des opérateurs économiques membres du groupement s'engage à exécuter la ou les prestations qui sont susceptibles de lui être a</w:t>
      </w:r>
      <w:r>
        <w:rPr>
          <w:rFonts w:ascii="Arial" w:hAnsi="Arial" w:cs="Arial"/>
          <w:sz w:val="20"/>
          <w:szCs w:val="20"/>
        </w:rPr>
        <w:t>ttribuées dans le marché.</w:t>
      </w:r>
    </w:p>
    <w:p w14:paraId="3A53EBD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br/>
        <w:t>Le mandataire du groupement conjoint est solidaire, pour l'exécution du marché public, de chacun des membres du groupement pour ses obligations contractuelles à l'égard de l'</w:t>
      </w:r>
      <w:r w:rsidR="003F4500">
        <w:rPr>
          <w:rFonts w:ascii="Arial" w:hAnsi="Arial" w:cs="Arial"/>
          <w:sz w:val="20"/>
          <w:szCs w:val="20"/>
        </w:rPr>
        <w:t>Acheteur</w:t>
      </w:r>
      <w:r w:rsidRPr="002A2210">
        <w:rPr>
          <w:rFonts w:ascii="Arial" w:hAnsi="Arial" w:cs="Arial"/>
          <w:sz w:val="20"/>
          <w:szCs w:val="20"/>
        </w:rPr>
        <w:t>.</w:t>
      </w:r>
    </w:p>
    <w:p w14:paraId="408A96FB" w14:textId="77777777" w:rsidR="00257C7D" w:rsidRPr="002A2210" w:rsidRDefault="00257C7D" w:rsidP="00257C7D">
      <w:pPr>
        <w:jc w:val="both"/>
        <w:rPr>
          <w:rFonts w:ascii="Arial" w:hAnsi="Arial" w:cs="Arial"/>
          <w:sz w:val="20"/>
          <w:szCs w:val="20"/>
        </w:rPr>
      </w:pPr>
    </w:p>
    <w:p w14:paraId="1FCEE94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groupement est solidaire lorsque chacun des opérateurs économiques membres du groupement est engagé financièrement p</w:t>
      </w:r>
      <w:r>
        <w:rPr>
          <w:rFonts w:ascii="Arial" w:hAnsi="Arial" w:cs="Arial"/>
          <w:sz w:val="20"/>
          <w:szCs w:val="20"/>
        </w:rPr>
        <w:t>our la totalité du marché</w:t>
      </w:r>
      <w:r w:rsidRPr="002A2210">
        <w:rPr>
          <w:rFonts w:ascii="Arial" w:hAnsi="Arial" w:cs="Arial"/>
          <w:sz w:val="20"/>
          <w:szCs w:val="20"/>
        </w:rPr>
        <w:t>.</w:t>
      </w:r>
    </w:p>
    <w:p w14:paraId="5FD76D27" w14:textId="77777777" w:rsidR="00257C7D" w:rsidRPr="002A2210" w:rsidRDefault="00257C7D" w:rsidP="00257C7D">
      <w:pPr>
        <w:jc w:val="both"/>
        <w:rPr>
          <w:rFonts w:ascii="Arial" w:hAnsi="Arial" w:cs="Arial"/>
          <w:sz w:val="20"/>
          <w:szCs w:val="20"/>
        </w:rPr>
      </w:pPr>
    </w:p>
    <w:p w14:paraId="66836BC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candidatures et les offres sont présentées soit par l'ensemble des membres du groupement, soit par un mandataire qui justifie des habilitations nécessaires pour représenter les autres membres du groupement. Un même opérateur économique ne peut pas être mandataire de plus d'un groupement pour un même marché public.</w:t>
      </w:r>
    </w:p>
    <w:p w14:paraId="5AC984E2" w14:textId="77777777" w:rsidR="00257C7D" w:rsidRPr="002A2210" w:rsidRDefault="00257C7D" w:rsidP="00257C7D">
      <w:pPr>
        <w:jc w:val="both"/>
        <w:rPr>
          <w:rFonts w:ascii="Arial" w:hAnsi="Arial" w:cs="Arial"/>
          <w:sz w:val="20"/>
          <w:szCs w:val="20"/>
        </w:rPr>
      </w:pPr>
    </w:p>
    <w:p w14:paraId="7FFBADA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l’article </w:t>
      </w:r>
      <w:r>
        <w:rPr>
          <w:rFonts w:ascii="Arial" w:hAnsi="Arial" w:cs="Arial"/>
          <w:sz w:val="20"/>
          <w:szCs w:val="20"/>
        </w:rPr>
        <w:t>R. 2142-24 du Code de la Commande Publique</w:t>
      </w:r>
      <w:r w:rsidRPr="002A2210">
        <w:rPr>
          <w:rFonts w:ascii="Arial" w:hAnsi="Arial" w:cs="Arial"/>
          <w:sz w:val="20"/>
          <w:szCs w:val="20"/>
        </w:rPr>
        <w:t>, dans les deux formes de groupements mentionnées ci-dessus, l'un des opérateurs économiques membres du groupement, désigné dans la candidature et dans l'offre comme mandataire, représente l'ensemble des membres vis-à-vis de l'</w:t>
      </w:r>
      <w:r w:rsidR="003F4500">
        <w:rPr>
          <w:rFonts w:ascii="Arial" w:hAnsi="Arial" w:cs="Arial"/>
          <w:sz w:val="20"/>
          <w:szCs w:val="20"/>
        </w:rPr>
        <w:t>Acheteur</w:t>
      </w:r>
      <w:r w:rsidRPr="002A2210">
        <w:rPr>
          <w:rFonts w:ascii="Arial" w:hAnsi="Arial" w:cs="Arial"/>
          <w:sz w:val="20"/>
          <w:szCs w:val="20"/>
        </w:rPr>
        <w:t xml:space="preserve"> et coordonne les prestations des membres du groupement.</w:t>
      </w:r>
    </w:p>
    <w:p w14:paraId="75422B3F" w14:textId="77777777" w:rsidR="00257C7D" w:rsidRPr="002A2210" w:rsidRDefault="00257C7D" w:rsidP="00257C7D">
      <w:pPr>
        <w:jc w:val="both"/>
        <w:rPr>
          <w:rFonts w:ascii="Arial" w:hAnsi="Arial" w:cs="Arial"/>
          <w:sz w:val="20"/>
          <w:szCs w:val="20"/>
        </w:rPr>
      </w:pPr>
    </w:p>
    <w:p w14:paraId="201A0DFB" w14:textId="28DBD3EA" w:rsidR="00257C7D" w:rsidRPr="002A2210" w:rsidRDefault="00257C7D" w:rsidP="00257C7D">
      <w:pPr>
        <w:jc w:val="both"/>
        <w:rPr>
          <w:rFonts w:ascii="Arial" w:hAnsi="Arial" w:cs="Arial"/>
          <w:sz w:val="20"/>
          <w:szCs w:val="20"/>
        </w:rPr>
      </w:pPr>
      <w:r>
        <w:rPr>
          <w:rFonts w:ascii="Arial" w:hAnsi="Arial" w:cs="Arial"/>
          <w:sz w:val="20"/>
          <w:szCs w:val="20"/>
        </w:rPr>
        <w:t>Sans préju</w:t>
      </w:r>
      <w:r w:rsidR="008A7F96">
        <w:rPr>
          <w:rFonts w:ascii="Arial" w:hAnsi="Arial" w:cs="Arial"/>
          <w:sz w:val="20"/>
          <w:szCs w:val="20"/>
        </w:rPr>
        <w:t>dice de l’article L.2141-13 du C</w:t>
      </w:r>
      <w:r>
        <w:rPr>
          <w:rFonts w:ascii="Arial" w:hAnsi="Arial" w:cs="Arial"/>
          <w:sz w:val="20"/>
          <w:szCs w:val="20"/>
        </w:rPr>
        <w:t>ode de la Commande Publique</w:t>
      </w:r>
      <w:r w:rsidRPr="002A2210">
        <w:rPr>
          <w:rFonts w:ascii="Arial" w:hAnsi="Arial" w:cs="Arial"/>
          <w:sz w:val="20"/>
          <w:szCs w:val="20"/>
        </w:rPr>
        <w:t xml:space="preserve">, la composition du groupement ne peut être modifiée entre la date de remise des candidatures et la date de signature du marché public. </w:t>
      </w:r>
    </w:p>
    <w:p w14:paraId="22972A8E" w14:textId="77777777" w:rsidR="00257C7D" w:rsidRPr="002A2210" w:rsidRDefault="00257C7D" w:rsidP="00257C7D">
      <w:pPr>
        <w:jc w:val="both"/>
        <w:rPr>
          <w:rFonts w:ascii="Arial" w:hAnsi="Arial" w:cs="Arial"/>
          <w:sz w:val="20"/>
          <w:szCs w:val="20"/>
        </w:rPr>
      </w:pPr>
    </w:p>
    <w:p w14:paraId="393D80F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membres du groupement devront remettre les documents, attestations et renseignements</w:t>
      </w:r>
      <w:r w:rsidR="00227E96">
        <w:rPr>
          <w:rFonts w:ascii="Arial" w:hAnsi="Arial" w:cs="Arial"/>
          <w:sz w:val="20"/>
          <w:szCs w:val="20"/>
        </w:rPr>
        <w:t xml:space="preserve"> mentionnés aux articles 3</w:t>
      </w:r>
      <w:r w:rsidRPr="002A2210">
        <w:rPr>
          <w:rFonts w:ascii="Arial" w:hAnsi="Arial" w:cs="Arial"/>
          <w:sz w:val="20"/>
          <w:szCs w:val="20"/>
        </w:rPr>
        <w:t xml:space="preserve"> et 5 du présent règlement de la consultation. Toutefois, conformément à l’article </w:t>
      </w:r>
      <w:r>
        <w:rPr>
          <w:rFonts w:ascii="Arial" w:hAnsi="Arial" w:cs="Arial"/>
          <w:sz w:val="20"/>
          <w:szCs w:val="20"/>
        </w:rPr>
        <w:t>R.2142-25 du Code de la Commande Publique</w:t>
      </w:r>
      <w:r w:rsidRPr="002A2210">
        <w:rPr>
          <w:rFonts w:ascii="Arial" w:hAnsi="Arial" w:cs="Arial"/>
          <w:sz w:val="20"/>
          <w:szCs w:val="20"/>
        </w:rPr>
        <w:t xml:space="preserve">, l'appréciation des capacités d'un groupement d'opérateurs économiques est globale. Il n'est pas exigé que chaque membre du groupement ait la totalité des capacités requises pour exécuter le marché public. </w:t>
      </w:r>
    </w:p>
    <w:p w14:paraId="078908E8" w14:textId="77777777" w:rsidR="00257C7D" w:rsidRPr="002A2210" w:rsidRDefault="00257C7D" w:rsidP="002111FE">
      <w:pPr>
        <w:pStyle w:val="Titre2"/>
        <w:numPr>
          <w:ilvl w:val="2"/>
          <w:numId w:val="10"/>
        </w:numPr>
        <w:rPr>
          <w:rFonts w:ascii="Arial" w:hAnsi="Arial" w:cs="Arial"/>
          <w:i w:val="0"/>
        </w:rPr>
      </w:pPr>
      <w:bookmarkStart w:id="70" w:name="_Toc448242867"/>
      <w:bookmarkStart w:id="71" w:name="_Toc448761510"/>
      <w:bookmarkStart w:id="72" w:name="_Toc448761639"/>
      <w:bookmarkStart w:id="73" w:name="_Toc240037038"/>
      <w:r w:rsidRPr="002A2210">
        <w:rPr>
          <w:rFonts w:ascii="Arial" w:hAnsi="Arial" w:cs="Arial"/>
          <w:i w:val="0"/>
        </w:rPr>
        <w:t>Sous</w:t>
      </w:r>
      <w:r>
        <w:rPr>
          <w:rFonts w:ascii="Arial" w:hAnsi="Arial" w:cs="Arial"/>
          <w:i w:val="0"/>
        </w:rPr>
        <w:t>-</w:t>
      </w:r>
      <w:r w:rsidRPr="002A2210">
        <w:rPr>
          <w:rFonts w:ascii="Arial" w:hAnsi="Arial" w:cs="Arial"/>
          <w:i w:val="0"/>
        </w:rPr>
        <w:t>traitance</w:t>
      </w:r>
      <w:bookmarkEnd w:id="70"/>
      <w:bookmarkEnd w:id="71"/>
      <w:bookmarkEnd w:id="72"/>
      <w:bookmarkEnd w:id="73"/>
    </w:p>
    <w:p w14:paraId="2F274DDA"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br/>
      </w:r>
      <w:r>
        <w:rPr>
          <w:rFonts w:ascii="Arial" w:hAnsi="Arial" w:cs="Arial"/>
          <w:sz w:val="20"/>
          <w:szCs w:val="20"/>
        </w:rPr>
        <w:t xml:space="preserve">Conformément aux </w:t>
      </w:r>
      <w:r w:rsidRPr="002A2210">
        <w:rPr>
          <w:rFonts w:ascii="Arial" w:hAnsi="Arial" w:cs="Arial"/>
          <w:sz w:val="20"/>
          <w:szCs w:val="20"/>
        </w:rPr>
        <w:t>article</w:t>
      </w:r>
      <w:r>
        <w:rPr>
          <w:rFonts w:ascii="Arial" w:hAnsi="Arial" w:cs="Arial"/>
          <w:sz w:val="20"/>
          <w:szCs w:val="20"/>
        </w:rPr>
        <w:t>s R.2193-1 à 9 du Code de la Commande Publique</w:t>
      </w:r>
      <w:r w:rsidRPr="002A2210">
        <w:rPr>
          <w:rFonts w:ascii="Arial" w:hAnsi="Arial" w:cs="Arial"/>
          <w:sz w:val="20"/>
          <w:szCs w:val="20"/>
        </w:rPr>
        <w:t xml:space="preserve">, l’acceptation de chaque sous-traitant et l'agrément de ses conditions de paiement sont demandés dans les conditions suivantes dans le cas où la demande de sous-traitance intervient au moment du dépôt de l'offre ou de la proposition. </w:t>
      </w:r>
    </w:p>
    <w:p w14:paraId="11E2660F" w14:textId="77777777" w:rsidR="00257C7D" w:rsidRPr="002A2210" w:rsidRDefault="00257C7D" w:rsidP="00257C7D">
      <w:pPr>
        <w:jc w:val="both"/>
        <w:rPr>
          <w:rFonts w:ascii="Arial" w:hAnsi="Arial" w:cs="Arial"/>
          <w:sz w:val="20"/>
          <w:szCs w:val="20"/>
        </w:rPr>
      </w:pPr>
    </w:p>
    <w:p w14:paraId="35721A5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 Le candidat fournit à l'</w:t>
      </w:r>
      <w:r w:rsidR="003F4500">
        <w:rPr>
          <w:rFonts w:ascii="Arial" w:hAnsi="Arial" w:cs="Arial"/>
          <w:sz w:val="20"/>
          <w:szCs w:val="20"/>
        </w:rPr>
        <w:t>Acheteur</w:t>
      </w:r>
      <w:r w:rsidRPr="002A2210">
        <w:rPr>
          <w:rFonts w:ascii="Arial" w:hAnsi="Arial" w:cs="Arial"/>
          <w:sz w:val="20"/>
          <w:szCs w:val="20"/>
        </w:rPr>
        <w:t xml:space="preserve"> une déclaration mentionnant :</w:t>
      </w:r>
    </w:p>
    <w:p w14:paraId="7568C9E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a) La nature des prestations sous-traitées ;</w:t>
      </w:r>
    </w:p>
    <w:p w14:paraId="501778E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b) Le nom, la raison ou la dénomination sociale et l'adresse du sous-traitant proposé ;</w:t>
      </w:r>
    </w:p>
    <w:p w14:paraId="2F859CF8"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lastRenderedPageBreak/>
        <w:t>c) Le montant maximum des sommes à verser au sous-traitant ;</w:t>
      </w:r>
    </w:p>
    <w:p w14:paraId="33E39D4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d) Les conditions de paiement prévues par le projet de contrat de sous-traitance et, le cas échéant, les modalités de variation des prix ;</w:t>
      </w:r>
    </w:p>
    <w:p w14:paraId="3E1575B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e) Le cas échéant, les capacités du sous-traitant sur lesquelles le candidat s'appuie.</w:t>
      </w:r>
    </w:p>
    <w:p w14:paraId="585123C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Il lui remet également une déclaration du sous-traitant indiquant qu'il ne tombe pas sous le coup d'une interdiction de soumissionner.</w:t>
      </w:r>
    </w:p>
    <w:p w14:paraId="3BD560C8" w14:textId="77777777" w:rsidR="00257C7D" w:rsidRPr="002A2210" w:rsidRDefault="00257C7D" w:rsidP="00257C7D">
      <w:pPr>
        <w:jc w:val="both"/>
        <w:rPr>
          <w:rFonts w:ascii="Arial" w:hAnsi="Arial" w:cs="Arial"/>
          <w:sz w:val="20"/>
          <w:szCs w:val="20"/>
        </w:rPr>
      </w:pPr>
    </w:p>
    <w:p w14:paraId="03EE9EF1" w14:textId="69EAB07B"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Pour satisfaire aux obligations susmentionnées, l’entreprise qui envisage dès le dépôt de son offre ou de sa proposition, de </w:t>
      </w:r>
      <w:r w:rsidRPr="002A2210">
        <w:rPr>
          <w:rFonts w:ascii="Arial" w:hAnsi="Arial" w:cs="Arial"/>
          <w:b/>
          <w:sz w:val="20"/>
          <w:szCs w:val="20"/>
        </w:rPr>
        <w:t>sous-traiter</w:t>
      </w:r>
      <w:r w:rsidRPr="002A2210">
        <w:rPr>
          <w:rFonts w:ascii="Arial" w:hAnsi="Arial" w:cs="Arial"/>
          <w:sz w:val="20"/>
          <w:szCs w:val="20"/>
        </w:rPr>
        <w:t xml:space="preserve"> une partie de sa prestation</w:t>
      </w:r>
      <w:r w:rsidRPr="002A2210">
        <w:rPr>
          <w:rFonts w:ascii="Arial" w:hAnsi="Arial" w:cs="Arial"/>
        </w:rPr>
        <w:t xml:space="preserve"> </w:t>
      </w:r>
      <w:r w:rsidRPr="002A2210">
        <w:rPr>
          <w:rFonts w:ascii="Arial" w:hAnsi="Arial" w:cs="Arial"/>
          <w:sz w:val="20"/>
          <w:szCs w:val="20"/>
        </w:rPr>
        <w:t>complétera utilement la déclaration de sous</w:t>
      </w:r>
      <w:r>
        <w:rPr>
          <w:rFonts w:ascii="Arial" w:hAnsi="Arial" w:cs="Arial"/>
          <w:sz w:val="20"/>
          <w:szCs w:val="20"/>
        </w:rPr>
        <w:t>-</w:t>
      </w:r>
      <w:r w:rsidRPr="002A2210">
        <w:rPr>
          <w:rFonts w:ascii="Arial" w:hAnsi="Arial" w:cs="Arial"/>
          <w:sz w:val="20"/>
          <w:szCs w:val="20"/>
        </w:rPr>
        <w:t>traitance (formulaire DC4 téléch</w:t>
      </w:r>
      <w:r>
        <w:rPr>
          <w:rFonts w:ascii="Arial" w:hAnsi="Arial" w:cs="Arial"/>
          <w:sz w:val="20"/>
          <w:szCs w:val="20"/>
        </w:rPr>
        <w:t xml:space="preserve">argeable à l’adresse suivante : </w:t>
      </w:r>
      <w:r w:rsidR="00BD2F6B" w:rsidRPr="00BD2F6B">
        <w:rPr>
          <w:rFonts w:ascii="Arial" w:hAnsi="Arial" w:cs="Arial"/>
          <w:sz w:val="20"/>
          <w:szCs w:val="20"/>
        </w:rPr>
        <w:t>https://www.economie.gouv.fr/daj/les-formulaires-de-declaration-du-candidat</w:t>
      </w:r>
      <w:r w:rsidRPr="002A2210">
        <w:rPr>
          <w:rFonts w:ascii="Arial" w:hAnsi="Arial" w:cs="Arial"/>
          <w:sz w:val="20"/>
          <w:szCs w:val="20"/>
        </w:rPr>
        <w:t>) et joindr</w:t>
      </w:r>
      <w:r>
        <w:rPr>
          <w:rFonts w:ascii="Arial" w:hAnsi="Arial" w:cs="Arial"/>
          <w:sz w:val="20"/>
          <w:szCs w:val="20"/>
        </w:rPr>
        <w:t>a</w:t>
      </w:r>
      <w:r w:rsidRPr="002A2210">
        <w:rPr>
          <w:rFonts w:ascii="Arial" w:hAnsi="Arial" w:cs="Arial"/>
          <w:sz w:val="20"/>
          <w:szCs w:val="20"/>
        </w:rPr>
        <w:t xml:space="preserve">, pour chaque sous-traitant, l’ensemble des documents, attestations et renseignements réclamés aux candidats, tels que figurant aux articles 3 et 5 du présent Règlement de la Consultation.  </w:t>
      </w:r>
    </w:p>
    <w:p w14:paraId="7454458F" w14:textId="77777777" w:rsidR="00257C7D" w:rsidRPr="002A2210" w:rsidRDefault="00257C7D" w:rsidP="00257C7D">
      <w:pPr>
        <w:jc w:val="both"/>
        <w:rPr>
          <w:rFonts w:ascii="Arial" w:hAnsi="Arial" w:cs="Arial"/>
          <w:sz w:val="20"/>
          <w:szCs w:val="20"/>
        </w:rPr>
      </w:pPr>
    </w:p>
    <w:p w14:paraId="5FFD8020" w14:textId="77777777" w:rsidR="00257C7D" w:rsidRDefault="00257C7D" w:rsidP="00257C7D">
      <w:pPr>
        <w:jc w:val="both"/>
        <w:rPr>
          <w:rFonts w:ascii="Arial" w:hAnsi="Arial" w:cs="Arial"/>
          <w:sz w:val="20"/>
          <w:szCs w:val="20"/>
        </w:rPr>
      </w:pPr>
      <w:r>
        <w:rPr>
          <w:rFonts w:ascii="Arial" w:hAnsi="Arial" w:cs="Arial"/>
          <w:sz w:val="20"/>
          <w:szCs w:val="20"/>
        </w:rPr>
        <w:t>Conformément à l’article R.2193-9 du Code de la Commande Publique, l</w:t>
      </w:r>
      <w:r w:rsidRPr="002A2210">
        <w:rPr>
          <w:rFonts w:ascii="Arial" w:hAnsi="Arial" w:cs="Arial"/>
          <w:sz w:val="20"/>
          <w:szCs w:val="20"/>
        </w:rPr>
        <w:t>orsque le montant de la sous-traitance apparaît anormalement bas, l'</w:t>
      </w:r>
      <w:r w:rsidR="003F4500">
        <w:rPr>
          <w:rFonts w:ascii="Arial" w:hAnsi="Arial" w:cs="Arial"/>
          <w:sz w:val="20"/>
          <w:szCs w:val="20"/>
        </w:rPr>
        <w:t>Acheteur</w:t>
      </w:r>
      <w:r w:rsidRPr="002A2210">
        <w:rPr>
          <w:rFonts w:ascii="Arial" w:hAnsi="Arial" w:cs="Arial"/>
          <w:sz w:val="20"/>
          <w:szCs w:val="20"/>
        </w:rPr>
        <w:t xml:space="preserve"> met en œuvre les dispositions de</w:t>
      </w:r>
      <w:r>
        <w:rPr>
          <w:rFonts w:ascii="Arial" w:hAnsi="Arial" w:cs="Arial"/>
          <w:sz w:val="20"/>
          <w:szCs w:val="20"/>
        </w:rPr>
        <w:t xml:space="preserve">s </w:t>
      </w:r>
      <w:r w:rsidRPr="002A2210">
        <w:rPr>
          <w:rFonts w:ascii="Arial" w:hAnsi="Arial" w:cs="Arial"/>
          <w:sz w:val="20"/>
          <w:szCs w:val="20"/>
        </w:rPr>
        <w:t>article</w:t>
      </w:r>
      <w:r>
        <w:rPr>
          <w:rFonts w:ascii="Arial" w:hAnsi="Arial" w:cs="Arial"/>
          <w:sz w:val="20"/>
          <w:szCs w:val="20"/>
        </w:rPr>
        <w:t>s R.2152-3 à R.2152-5 du Code de la Commande Publique</w:t>
      </w:r>
      <w:r w:rsidRPr="002A2210">
        <w:rPr>
          <w:rFonts w:ascii="Arial" w:hAnsi="Arial" w:cs="Arial"/>
          <w:sz w:val="20"/>
          <w:szCs w:val="20"/>
        </w:rPr>
        <w:t>.</w:t>
      </w:r>
    </w:p>
    <w:p w14:paraId="1B292B29" w14:textId="77777777" w:rsidR="00257C7D" w:rsidRPr="002A2210" w:rsidRDefault="00257C7D" w:rsidP="00257C7D">
      <w:pPr>
        <w:jc w:val="both"/>
        <w:rPr>
          <w:rFonts w:ascii="Arial" w:hAnsi="Arial" w:cs="Arial"/>
          <w:sz w:val="20"/>
          <w:szCs w:val="20"/>
        </w:rPr>
      </w:pPr>
    </w:p>
    <w:p w14:paraId="15698E1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La notification du marché public emporte acceptation du sous-traitant et agrément des conditions de paiement ;</w:t>
      </w:r>
    </w:p>
    <w:p w14:paraId="0D7C4200" w14:textId="77777777" w:rsidR="00257C7D" w:rsidRPr="002A2210" w:rsidRDefault="00257C7D" w:rsidP="00257C7D">
      <w:pPr>
        <w:jc w:val="both"/>
        <w:rPr>
          <w:rFonts w:ascii="Arial" w:hAnsi="Arial" w:cs="Arial"/>
          <w:sz w:val="20"/>
          <w:szCs w:val="20"/>
        </w:rPr>
      </w:pPr>
    </w:p>
    <w:p w14:paraId="72FCBE5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Il est toutefois précisé que l'appréciation des capacités d’un opérateur économique et de son/ses sous-traitant(s) est globale. Ainsi, il n'est pas exigé que chaque opérateur ait la totalité des capacités requises pour exécuter le marché public. </w:t>
      </w:r>
    </w:p>
    <w:p w14:paraId="651EB5E4" w14:textId="77777777" w:rsidR="00257C7D" w:rsidRPr="002A2210" w:rsidRDefault="00257C7D" w:rsidP="00257C7D">
      <w:pPr>
        <w:rPr>
          <w:rFonts w:ascii="Arial" w:hAnsi="Arial" w:cs="Arial"/>
        </w:rPr>
      </w:pPr>
    </w:p>
    <w:p w14:paraId="68C7451A" w14:textId="77777777" w:rsidR="00257C7D" w:rsidRPr="002A2210" w:rsidRDefault="00257C7D" w:rsidP="002111FE">
      <w:pPr>
        <w:pStyle w:val="Titre2"/>
        <w:numPr>
          <w:ilvl w:val="1"/>
          <w:numId w:val="10"/>
        </w:numPr>
        <w:rPr>
          <w:rFonts w:ascii="Arial" w:hAnsi="Arial" w:cs="Arial"/>
          <w:i w:val="0"/>
        </w:rPr>
      </w:pPr>
      <w:bookmarkStart w:id="74" w:name="_Toc240037039"/>
      <w:bookmarkEnd w:id="58"/>
      <w:bookmarkEnd w:id="59"/>
      <w:r w:rsidRPr="002A2210">
        <w:rPr>
          <w:rFonts w:ascii="Arial" w:hAnsi="Arial" w:cs="Arial"/>
          <w:i w:val="0"/>
          <w:szCs w:val="24"/>
        </w:rPr>
        <w:t>Pièces ou informations absentes ou incomplètes</w:t>
      </w:r>
      <w:bookmarkEnd w:id="74"/>
    </w:p>
    <w:p w14:paraId="3FB2D348" w14:textId="77777777" w:rsidR="00257C7D" w:rsidRPr="002A2210" w:rsidRDefault="00257C7D" w:rsidP="00257C7D">
      <w:pPr>
        <w:rPr>
          <w:rFonts w:ascii="Arial" w:hAnsi="Arial" w:cs="Arial"/>
          <w:sz w:val="20"/>
          <w:szCs w:val="20"/>
        </w:rPr>
      </w:pPr>
    </w:p>
    <w:p w14:paraId="4A604D0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w:t>
      </w:r>
      <w:r w:rsidRPr="00D11CA2">
        <w:rPr>
          <w:rFonts w:ascii="Arial" w:hAnsi="Arial" w:cs="Arial"/>
          <w:sz w:val="20"/>
          <w:szCs w:val="20"/>
        </w:rPr>
        <w:t>l’article R.2144-2 du Code de</w:t>
      </w:r>
      <w:r>
        <w:rPr>
          <w:rFonts w:ascii="Arial" w:hAnsi="Arial" w:cs="Arial"/>
          <w:sz w:val="20"/>
          <w:szCs w:val="20"/>
        </w:rPr>
        <w:t xml:space="preserve"> la Commande</w:t>
      </w:r>
      <w:r w:rsidRPr="002A2210">
        <w:rPr>
          <w:rFonts w:ascii="Arial" w:hAnsi="Arial" w:cs="Arial"/>
          <w:sz w:val="20"/>
          <w:szCs w:val="20"/>
        </w:rPr>
        <w:t>, l’</w:t>
      </w:r>
      <w:r w:rsidR="003F4500">
        <w:rPr>
          <w:rFonts w:ascii="Arial" w:hAnsi="Arial" w:cs="Arial"/>
          <w:sz w:val="20"/>
          <w:szCs w:val="20"/>
        </w:rPr>
        <w:t>Acheteur</w:t>
      </w:r>
      <w:r w:rsidRPr="002A2210">
        <w:rPr>
          <w:rFonts w:ascii="Arial" w:hAnsi="Arial" w:cs="Arial"/>
          <w:sz w:val="20"/>
          <w:szCs w:val="20"/>
        </w:rPr>
        <w:t xml:space="preserve">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 </w:t>
      </w:r>
    </w:p>
    <w:p w14:paraId="6B7786D0" w14:textId="77777777" w:rsidR="00257C7D" w:rsidRPr="002A2210" w:rsidRDefault="00257C7D" w:rsidP="002111FE">
      <w:pPr>
        <w:pStyle w:val="Titre2"/>
        <w:numPr>
          <w:ilvl w:val="1"/>
          <w:numId w:val="10"/>
        </w:numPr>
        <w:rPr>
          <w:rFonts w:ascii="Arial" w:hAnsi="Arial" w:cs="Arial"/>
          <w:i w:val="0"/>
          <w:szCs w:val="24"/>
        </w:rPr>
      </w:pPr>
      <w:bookmarkStart w:id="75" w:name="_Toc448485971"/>
      <w:bookmarkStart w:id="76" w:name="_Toc448761516"/>
      <w:bookmarkStart w:id="77" w:name="_Toc448761645"/>
      <w:bookmarkStart w:id="78" w:name="_Toc240037040"/>
      <w:r w:rsidRPr="002A2210">
        <w:rPr>
          <w:rFonts w:ascii="Arial" w:hAnsi="Arial" w:cs="Arial"/>
          <w:i w:val="0"/>
          <w:szCs w:val="24"/>
        </w:rPr>
        <w:t>Récupération des documents justificatifs par l’</w:t>
      </w:r>
      <w:r w:rsidR="003F4500">
        <w:rPr>
          <w:rFonts w:ascii="Arial" w:hAnsi="Arial" w:cs="Arial"/>
          <w:i w:val="0"/>
          <w:szCs w:val="24"/>
        </w:rPr>
        <w:t>Acheteur</w:t>
      </w:r>
      <w:bookmarkEnd w:id="75"/>
      <w:bookmarkEnd w:id="76"/>
      <w:bookmarkEnd w:id="77"/>
      <w:bookmarkEnd w:id="78"/>
      <w:r w:rsidRPr="002A2210">
        <w:rPr>
          <w:rFonts w:ascii="Arial" w:hAnsi="Arial" w:cs="Arial"/>
          <w:i w:val="0"/>
          <w:szCs w:val="24"/>
        </w:rPr>
        <w:t xml:space="preserve"> </w:t>
      </w:r>
    </w:p>
    <w:p w14:paraId="637BDD22" w14:textId="77777777" w:rsidR="00257C7D" w:rsidRPr="002A2210" w:rsidRDefault="00257C7D" w:rsidP="00257C7D">
      <w:pPr>
        <w:rPr>
          <w:rFonts w:ascii="Arial" w:hAnsi="Arial" w:cs="Arial"/>
        </w:rPr>
      </w:pPr>
    </w:p>
    <w:p w14:paraId="21DF600F"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l’article </w:t>
      </w:r>
      <w:r>
        <w:rPr>
          <w:rFonts w:ascii="Arial" w:hAnsi="Arial" w:cs="Arial"/>
          <w:sz w:val="20"/>
          <w:szCs w:val="20"/>
        </w:rPr>
        <w:t xml:space="preserve">R.2143-13 du Code la Commande Publique, </w:t>
      </w:r>
      <w:r w:rsidRPr="002A2210">
        <w:rPr>
          <w:rFonts w:ascii="Arial" w:hAnsi="Arial" w:cs="Arial"/>
          <w:sz w:val="20"/>
          <w:szCs w:val="20"/>
        </w:rPr>
        <w:t>les candidats ne sont pas tenus de fournir les documents justificatifs et moyens de preuve que l'</w:t>
      </w:r>
      <w:r w:rsidR="003F4500">
        <w:rPr>
          <w:rFonts w:ascii="Arial" w:hAnsi="Arial" w:cs="Arial"/>
          <w:sz w:val="20"/>
          <w:szCs w:val="20"/>
        </w:rPr>
        <w:t>Acheteur</w:t>
      </w:r>
      <w:r w:rsidRPr="002A2210">
        <w:rPr>
          <w:rFonts w:ascii="Arial" w:hAnsi="Arial" w:cs="Arial"/>
          <w:sz w:val="20"/>
          <w:szCs w:val="20"/>
        </w:rPr>
        <w:t xml:space="preserve">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 </w:t>
      </w:r>
    </w:p>
    <w:p w14:paraId="1174D8D9" w14:textId="77777777" w:rsidR="00257C7D" w:rsidRPr="002A2210" w:rsidRDefault="00257C7D" w:rsidP="00257C7D">
      <w:pPr>
        <w:jc w:val="both"/>
        <w:rPr>
          <w:rFonts w:ascii="Arial" w:hAnsi="Arial" w:cs="Arial"/>
          <w:sz w:val="20"/>
          <w:szCs w:val="20"/>
        </w:rPr>
      </w:pPr>
    </w:p>
    <w:p w14:paraId="4AAFB58D" w14:textId="77777777" w:rsidR="00257C7D" w:rsidRPr="002A2210" w:rsidRDefault="00257C7D" w:rsidP="002111FE">
      <w:pPr>
        <w:pStyle w:val="Titre2"/>
        <w:numPr>
          <w:ilvl w:val="1"/>
          <w:numId w:val="10"/>
        </w:numPr>
        <w:rPr>
          <w:rFonts w:ascii="Arial" w:hAnsi="Arial" w:cs="Arial"/>
          <w:i w:val="0"/>
          <w:szCs w:val="24"/>
        </w:rPr>
      </w:pPr>
      <w:bookmarkStart w:id="79" w:name="_Toc448485972"/>
      <w:bookmarkStart w:id="80" w:name="_Toc448761455"/>
      <w:bookmarkStart w:id="81" w:name="_Toc448761517"/>
      <w:bookmarkStart w:id="82" w:name="_Toc448761646"/>
      <w:bookmarkStart w:id="83" w:name="_Toc240037041"/>
      <w:r w:rsidRPr="002A2210">
        <w:rPr>
          <w:rFonts w:ascii="Arial" w:hAnsi="Arial" w:cs="Arial"/>
          <w:i w:val="0"/>
          <w:szCs w:val="24"/>
        </w:rPr>
        <w:t xml:space="preserve">Dispositif « dites-le nous une </w:t>
      </w:r>
      <w:bookmarkEnd w:id="79"/>
      <w:bookmarkEnd w:id="80"/>
      <w:bookmarkEnd w:id="81"/>
      <w:bookmarkEnd w:id="82"/>
      <w:r w:rsidRPr="002A2210">
        <w:rPr>
          <w:rFonts w:ascii="Arial" w:hAnsi="Arial" w:cs="Arial"/>
          <w:i w:val="0"/>
          <w:szCs w:val="24"/>
        </w:rPr>
        <w:t>fois ».</w:t>
      </w:r>
      <w:bookmarkEnd w:id="83"/>
    </w:p>
    <w:p w14:paraId="51D4CF51" w14:textId="77777777" w:rsidR="00257C7D" w:rsidRPr="002A2210" w:rsidRDefault="00257C7D" w:rsidP="00257C7D">
      <w:pPr>
        <w:jc w:val="both"/>
        <w:rPr>
          <w:rFonts w:ascii="Arial" w:hAnsi="Arial" w:cs="Arial"/>
          <w:sz w:val="20"/>
          <w:szCs w:val="20"/>
        </w:rPr>
      </w:pPr>
      <w:smartTag w:uri="urn:schemas-microsoft-com:office:smarttags" w:element="PersonName">
        <w:smartTagPr>
          <w:attr w:name="ProductID" w:val="La Ville"/>
        </w:smartTagPr>
        <w:r w:rsidRPr="002A2210">
          <w:rPr>
            <w:rFonts w:ascii="Arial" w:hAnsi="Arial" w:cs="Arial"/>
            <w:sz w:val="20"/>
            <w:szCs w:val="20"/>
          </w:rPr>
          <w:t>La Ville</w:t>
        </w:r>
      </w:smartTag>
      <w:r w:rsidRPr="002A2210">
        <w:rPr>
          <w:rFonts w:ascii="Arial" w:hAnsi="Arial" w:cs="Arial"/>
          <w:sz w:val="20"/>
          <w:szCs w:val="20"/>
        </w:rPr>
        <w:t xml:space="preserve"> de Toulon s’engage dans une volonté de simplifier la communication des documents administratifs par les entreprises. </w:t>
      </w:r>
    </w:p>
    <w:p w14:paraId="6C22423F" w14:textId="77777777" w:rsidR="00257C7D" w:rsidRPr="002A2210" w:rsidRDefault="00257C7D" w:rsidP="00257C7D">
      <w:pPr>
        <w:jc w:val="both"/>
        <w:rPr>
          <w:rFonts w:ascii="Arial" w:hAnsi="Arial" w:cs="Arial"/>
          <w:sz w:val="20"/>
          <w:szCs w:val="20"/>
        </w:rPr>
      </w:pPr>
    </w:p>
    <w:p w14:paraId="7954535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Pour cela, et conformément à l’article </w:t>
      </w:r>
      <w:r>
        <w:rPr>
          <w:rFonts w:ascii="Arial" w:hAnsi="Arial" w:cs="Arial"/>
          <w:sz w:val="20"/>
          <w:szCs w:val="20"/>
        </w:rPr>
        <w:t xml:space="preserve">R.2143-14 du Code de la Commande Publique, </w:t>
      </w:r>
      <w:r w:rsidRPr="002A2210">
        <w:rPr>
          <w:rFonts w:ascii="Arial" w:hAnsi="Arial" w:cs="Arial"/>
          <w:sz w:val="20"/>
          <w:szCs w:val="20"/>
        </w:rPr>
        <w:t>les candidats ne sont pas tenus de fournir les documents et renseignements</w:t>
      </w:r>
      <w:r w:rsidR="00227E96">
        <w:rPr>
          <w:rFonts w:ascii="Arial" w:hAnsi="Arial" w:cs="Arial"/>
          <w:sz w:val="20"/>
          <w:szCs w:val="20"/>
        </w:rPr>
        <w:t xml:space="preserve"> mentionnés à l’article 3.2</w:t>
      </w:r>
      <w:r w:rsidRPr="002A2210">
        <w:rPr>
          <w:rFonts w:ascii="Arial" w:hAnsi="Arial" w:cs="Arial"/>
          <w:sz w:val="20"/>
          <w:szCs w:val="20"/>
        </w:rPr>
        <w:t xml:space="preserve"> ci-dessus, déjà transmis à </w:t>
      </w:r>
      <w:smartTag w:uri="urn:schemas-microsoft-com:office:smarttags" w:element="PersonName">
        <w:smartTagPr>
          <w:attr w:name="ProductID" w:val="La Ville"/>
        </w:smartTagPr>
        <w:r w:rsidRPr="002A2210">
          <w:rPr>
            <w:rFonts w:ascii="Arial" w:hAnsi="Arial" w:cs="Arial"/>
            <w:sz w:val="20"/>
            <w:szCs w:val="20"/>
          </w:rPr>
          <w:t>la Ville</w:t>
        </w:r>
      </w:smartTag>
      <w:r w:rsidRPr="002A2210">
        <w:rPr>
          <w:rFonts w:ascii="Arial" w:hAnsi="Arial" w:cs="Arial"/>
          <w:sz w:val="20"/>
          <w:szCs w:val="20"/>
        </w:rPr>
        <w:t xml:space="preserve"> de Toulon dans le cadre d’une précédente consultation et qui demeurent valables. </w:t>
      </w:r>
    </w:p>
    <w:p w14:paraId="330DEC2D" w14:textId="77777777" w:rsidR="00257C7D" w:rsidRPr="002A2210" w:rsidRDefault="00257C7D" w:rsidP="00257C7D">
      <w:pPr>
        <w:jc w:val="both"/>
        <w:rPr>
          <w:rFonts w:ascii="Arial" w:hAnsi="Arial" w:cs="Arial"/>
          <w:sz w:val="20"/>
          <w:szCs w:val="20"/>
        </w:rPr>
      </w:pPr>
    </w:p>
    <w:p w14:paraId="382A3D69"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Il est, dans ce cadre, demandé aux candidats d’indiquer à la collectivité, les références précises de la consultation au cours de laquelle ces renseignements et documents ont été fournis, ainsi que le service de </w:t>
      </w:r>
      <w:smartTag w:uri="urn:schemas-microsoft-com:office:smarttags" w:element="PersonName">
        <w:smartTagPr>
          <w:attr w:name="ProductID" w:val="La Ville"/>
        </w:smartTagPr>
        <w:r w:rsidRPr="002A2210">
          <w:rPr>
            <w:rFonts w:ascii="Arial" w:hAnsi="Arial" w:cs="Arial"/>
            <w:b/>
            <w:sz w:val="20"/>
            <w:szCs w:val="20"/>
          </w:rPr>
          <w:t>la Ville</w:t>
        </w:r>
      </w:smartTag>
      <w:r w:rsidRPr="002A2210">
        <w:rPr>
          <w:rFonts w:ascii="Arial" w:hAnsi="Arial" w:cs="Arial"/>
          <w:b/>
          <w:sz w:val="20"/>
          <w:szCs w:val="20"/>
        </w:rPr>
        <w:t xml:space="preserve"> auquel ont été transmis ces éléments.</w:t>
      </w:r>
      <w:r w:rsidRPr="002A2210">
        <w:rPr>
          <w:rFonts w:ascii="Arial" w:hAnsi="Arial" w:cs="Arial"/>
          <w:sz w:val="20"/>
          <w:szCs w:val="20"/>
        </w:rPr>
        <w:t xml:space="preserve"> La consultation au cours de laquelle les documents en question auront été remis devra avoir une antériorité d’une année maximum.  </w:t>
      </w:r>
    </w:p>
    <w:p w14:paraId="4782AE6D" w14:textId="77777777" w:rsidR="00257C7D" w:rsidRPr="002A2210" w:rsidRDefault="00257C7D" w:rsidP="00257C7D">
      <w:pPr>
        <w:jc w:val="both"/>
        <w:rPr>
          <w:rFonts w:ascii="Arial" w:hAnsi="Arial" w:cs="Arial"/>
          <w:sz w:val="20"/>
          <w:szCs w:val="20"/>
        </w:rPr>
      </w:pPr>
    </w:p>
    <w:p w14:paraId="7B6A57CC"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renseignements et documents auxquels renvoient les candidats devront a</w:t>
      </w:r>
      <w:r w:rsidR="0083600F">
        <w:rPr>
          <w:rFonts w:ascii="Arial" w:hAnsi="Arial" w:cs="Arial"/>
          <w:sz w:val="20"/>
          <w:szCs w:val="20"/>
        </w:rPr>
        <w:t xml:space="preserve">voir été fournis dans le cadre </w:t>
      </w:r>
      <w:r w:rsidRPr="002A2210">
        <w:rPr>
          <w:rFonts w:ascii="Arial" w:hAnsi="Arial" w:cs="Arial"/>
          <w:sz w:val="20"/>
          <w:szCs w:val="20"/>
        </w:rPr>
        <w:t>de candidature à des marchés relatifs à des prestations de même nature et pour lesquels des niveaux de capacités identiques étaient demandés, t</w:t>
      </w:r>
      <w:r>
        <w:rPr>
          <w:rFonts w:ascii="Arial" w:hAnsi="Arial" w:cs="Arial"/>
          <w:sz w:val="20"/>
          <w:szCs w:val="20"/>
        </w:rPr>
        <w:t>els qu’illustrés à l’article 3.2</w:t>
      </w:r>
      <w:r w:rsidRPr="002A2210">
        <w:rPr>
          <w:rFonts w:ascii="Arial" w:hAnsi="Arial" w:cs="Arial"/>
          <w:sz w:val="20"/>
          <w:szCs w:val="20"/>
        </w:rPr>
        <w:t xml:space="preserve"> ci-dessus, sous peine de voir leur candidature déclarée irrecevable. </w:t>
      </w:r>
    </w:p>
    <w:p w14:paraId="39B722E6" w14:textId="77777777" w:rsidR="00257C7D" w:rsidRPr="002A2210" w:rsidRDefault="00257C7D" w:rsidP="002111FE">
      <w:pPr>
        <w:pStyle w:val="Titre2"/>
        <w:numPr>
          <w:ilvl w:val="1"/>
          <w:numId w:val="10"/>
        </w:numPr>
        <w:rPr>
          <w:rFonts w:ascii="Arial" w:hAnsi="Arial" w:cs="Arial"/>
          <w:i w:val="0"/>
          <w:szCs w:val="24"/>
        </w:rPr>
      </w:pPr>
      <w:bookmarkStart w:id="84" w:name="_Toc240037042"/>
      <w:r w:rsidRPr="002A2210">
        <w:rPr>
          <w:rFonts w:ascii="Arial" w:hAnsi="Arial" w:cs="Arial"/>
          <w:i w:val="0"/>
          <w:szCs w:val="24"/>
        </w:rPr>
        <w:lastRenderedPageBreak/>
        <w:t>Synthèse des documents à remettre à l’appui de la candidature</w:t>
      </w:r>
      <w:bookmarkEnd w:id="84"/>
    </w:p>
    <w:p w14:paraId="41C299B6" w14:textId="77777777" w:rsidR="00257C7D" w:rsidRPr="002A2210" w:rsidRDefault="00257C7D" w:rsidP="00257C7D">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8"/>
        <w:gridCol w:w="2883"/>
      </w:tblGrid>
      <w:tr w:rsidR="00257C7D" w:rsidRPr="00B157DA" w14:paraId="2AC68CB9" w14:textId="77777777" w:rsidTr="00D7407B">
        <w:tc>
          <w:tcPr>
            <w:tcW w:w="6204" w:type="dxa"/>
            <w:shd w:val="clear" w:color="auto" w:fill="auto"/>
          </w:tcPr>
          <w:p w14:paraId="618FB1E2" w14:textId="77777777" w:rsidR="00257C7D" w:rsidRPr="00E446A0" w:rsidRDefault="00257C7D" w:rsidP="00D7407B">
            <w:pPr>
              <w:jc w:val="center"/>
              <w:rPr>
                <w:rFonts w:ascii="Arial" w:hAnsi="Arial" w:cs="Arial"/>
                <w:color w:val="0070C0"/>
              </w:rPr>
            </w:pPr>
            <w:r w:rsidRPr="00E446A0">
              <w:rPr>
                <w:rFonts w:ascii="Arial" w:hAnsi="Arial" w:cs="Arial"/>
                <w:color w:val="0070C0"/>
                <w:sz w:val="22"/>
              </w:rPr>
              <w:t>Documents à remettre</w:t>
            </w:r>
          </w:p>
        </w:tc>
        <w:tc>
          <w:tcPr>
            <w:tcW w:w="2943" w:type="dxa"/>
            <w:shd w:val="clear" w:color="auto" w:fill="auto"/>
          </w:tcPr>
          <w:p w14:paraId="60A811FA" w14:textId="6C7A3697" w:rsidR="00257C7D" w:rsidRPr="00E446A0" w:rsidRDefault="00257C7D" w:rsidP="00D7407B">
            <w:pPr>
              <w:jc w:val="center"/>
              <w:rPr>
                <w:rFonts w:ascii="Arial" w:hAnsi="Arial" w:cs="Arial"/>
                <w:color w:val="0070C0"/>
              </w:rPr>
            </w:pPr>
            <w:r w:rsidRPr="00E446A0">
              <w:rPr>
                <w:rFonts w:ascii="Arial" w:hAnsi="Arial" w:cs="Arial"/>
                <w:color w:val="0070C0"/>
                <w:sz w:val="22"/>
              </w:rPr>
              <w:t>Signature lors du dépôt de la candidature</w:t>
            </w:r>
          </w:p>
        </w:tc>
      </w:tr>
      <w:tr w:rsidR="00257C7D" w:rsidRPr="00B157DA" w14:paraId="71C8B7A6" w14:textId="77777777" w:rsidTr="00D7407B">
        <w:tc>
          <w:tcPr>
            <w:tcW w:w="6204" w:type="dxa"/>
            <w:shd w:val="clear" w:color="auto" w:fill="auto"/>
          </w:tcPr>
          <w:p w14:paraId="1E115413" w14:textId="77777777" w:rsidR="00257C7D" w:rsidRPr="00B157DA" w:rsidRDefault="00257C7D" w:rsidP="00D7407B">
            <w:pPr>
              <w:rPr>
                <w:rFonts w:ascii="Arial" w:hAnsi="Arial" w:cs="Arial"/>
              </w:rPr>
            </w:pPr>
            <w:r w:rsidRPr="00B157DA">
              <w:rPr>
                <w:rFonts w:ascii="Arial" w:hAnsi="Arial" w:cs="Arial"/>
                <w:sz w:val="22"/>
              </w:rPr>
              <w:t>DC1 ;</w:t>
            </w:r>
          </w:p>
          <w:p w14:paraId="19D31F97" w14:textId="77777777" w:rsidR="00257C7D" w:rsidRPr="00B157DA" w:rsidRDefault="00257C7D" w:rsidP="00D7407B">
            <w:pPr>
              <w:rPr>
                <w:rFonts w:ascii="Arial" w:hAnsi="Arial" w:cs="Arial"/>
              </w:rPr>
            </w:pPr>
            <w:r w:rsidRPr="00B157DA">
              <w:rPr>
                <w:rFonts w:ascii="Arial" w:hAnsi="Arial" w:cs="Arial"/>
                <w:sz w:val="22"/>
              </w:rPr>
              <w:t>DC2 pour le candidat individuel ou par co-traitant ;</w:t>
            </w:r>
          </w:p>
          <w:p w14:paraId="536FB0A8" w14:textId="77777777" w:rsidR="00257C7D" w:rsidRPr="00B157DA" w:rsidRDefault="00257C7D" w:rsidP="00D7407B">
            <w:pPr>
              <w:rPr>
                <w:rFonts w:ascii="Arial" w:hAnsi="Arial" w:cs="Arial"/>
              </w:rPr>
            </w:pPr>
          </w:p>
          <w:p w14:paraId="7ED8FDD6" w14:textId="77777777" w:rsidR="00257C7D" w:rsidRPr="00B157DA" w:rsidRDefault="00257C7D" w:rsidP="00D7407B">
            <w:pPr>
              <w:rPr>
                <w:rFonts w:ascii="Arial" w:hAnsi="Arial" w:cs="Arial"/>
              </w:rPr>
            </w:pPr>
            <w:r w:rsidRPr="00B157DA">
              <w:rPr>
                <w:rFonts w:ascii="Arial" w:hAnsi="Arial" w:cs="Arial"/>
                <w:sz w:val="22"/>
              </w:rPr>
              <w:t xml:space="preserve">OU </w:t>
            </w:r>
          </w:p>
          <w:p w14:paraId="658EEEA7" w14:textId="77777777" w:rsidR="00257C7D" w:rsidRPr="00B157DA" w:rsidRDefault="00257C7D" w:rsidP="00D7407B">
            <w:pPr>
              <w:rPr>
                <w:rFonts w:ascii="Arial" w:hAnsi="Arial" w:cs="Arial"/>
              </w:rPr>
            </w:pPr>
          </w:p>
          <w:p w14:paraId="37667CDF" w14:textId="77777777" w:rsidR="00257C7D" w:rsidRPr="00B157DA" w:rsidRDefault="00257C7D" w:rsidP="00D7407B">
            <w:pPr>
              <w:jc w:val="both"/>
              <w:rPr>
                <w:rFonts w:ascii="Arial" w:hAnsi="Arial" w:cs="Arial"/>
              </w:rPr>
            </w:pPr>
            <w:r w:rsidRPr="00B157DA">
              <w:rPr>
                <w:rFonts w:ascii="Arial" w:hAnsi="Arial" w:cs="Arial"/>
                <w:sz w:val="22"/>
              </w:rPr>
              <w:t xml:space="preserve">Document unique de Marché Européen pour le candidat individuel ou par co-traitant ou sous-traitant le cas échéant ; </w:t>
            </w:r>
          </w:p>
          <w:p w14:paraId="71D148AE" w14:textId="77777777" w:rsidR="00257C7D" w:rsidRPr="00B157DA" w:rsidRDefault="00257C7D" w:rsidP="00D7407B">
            <w:pPr>
              <w:rPr>
                <w:rFonts w:ascii="Arial" w:hAnsi="Arial" w:cs="Arial"/>
                <w:szCs w:val="20"/>
              </w:rPr>
            </w:pPr>
          </w:p>
        </w:tc>
        <w:tc>
          <w:tcPr>
            <w:tcW w:w="2943" w:type="dxa"/>
            <w:shd w:val="clear" w:color="auto" w:fill="auto"/>
          </w:tcPr>
          <w:p w14:paraId="04DE3AF8"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p w14:paraId="5C88E407"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p w14:paraId="0AA0D9A1" w14:textId="77777777" w:rsidR="00257C7D" w:rsidRPr="00B157DA" w:rsidRDefault="00257C7D" w:rsidP="00D7407B">
            <w:pPr>
              <w:jc w:val="center"/>
              <w:rPr>
                <w:rFonts w:ascii="Arial" w:hAnsi="Arial" w:cs="Arial"/>
                <w:szCs w:val="20"/>
              </w:rPr>
            </w:pPr>
          </w:p>
          <w:p w14:paraId="57C9BD58" w14:textId="77777777" w:rsidR="00257C7D" w:rsidRPr="00B157DA" w:rsidRDefault="00257C7D" w:rsidP="00D7407B">
            <w:pPr>
              <w:jc w:val="center"/>
              <w:rPr>
                <w:rFonts w:ascii="Arial" w:hAnsi="Arial" w:cs="Arial"/>
                <w:szCs w:val="20"/>
              </w:rPr>
            </w:pPr>
          </w:p>
          <w:p w14:paraId="7171BA39" w14:textId="77777777" w:rsidR="00257C7D" w:rsidRPr="00B157DA" w:rsidRDefault="00257C7D" w:rsidP="00D7407B">
            <w:pPr>
              <w:jc w:val="center"/>
              <w:rPr>
                <w:rFonts w:ascii="Arial" w:hAnsi="Arial" w:cs="Arial"/>
                <w:szCs w:val="20"/>
              </w:rPr>
            </w:pPr>
          </w:p>
          <w:p w14:paraId="33021412"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tc>
      </w:tr>
      <w:tr w:rsidR="00257C7D" w:rsidRPr="00B157DA" w14:paraId="7D78B294" w14:textId="77777777" w:rsidTr="00D7407B">
        <w:tc>
          <w:tcPr>
            <w:tcW w:w="6204" w:type="dxa"/>
            <w:shd w:val="clear" w:color="auto" w:fill="auto"/>
            <w:vAlign w:val="center"/>
          </w:tcPr>
          <w:p w14:paraId="3C3A5597" w14:textId="77777777" w:rsidR="00257C7D" w:rsidRPr="00DF77AA" w:rsidRDefault="00257C7D" w:rsidP="00D7407B">
            <w:pPr>
              <w:jc w:val="both"/>
              <w:rPr>
                <w:rFonts w:ascii="Arial" w:hAnsi="Arial" w:cs="Arial"/>
              </w:rPr>
            </w:pPr>
            <w:r w:rsidRPr="00DF77AA">
              <w:rPr>
                <w:rFonts w:ascii="Arial" w:hAnsi="Arial" w:cs="Arial"/>
                <w:sz w:val="22"/>
              </w:rPr>
              <w:t>Renseignements et documents relatifs aux capac</w:t>
            </w:r>
            <w:r w:rsidR="006B4838" w:rsidRPr="00DF77AA">
              <w:rPr>
                <w:rFonts w:ascii="Arial" w:hAnsi="Arial" w:cs="Arial"/>
                <w:sz w:val="22"/>
              </w:rPr>
              <w:t>ités, mentionnés à l’article 3.2</w:t>
            </w:r>
            <w:r w:rsidRPr="00DF77AA">
              <w:rPr>
                <w:rFonts w:ascii="Arial" w:hAnsi="Arial" w:cs="Arial"/>
                <w:sz w:val="22"/>
              </w:rPr>
              <w:t xml:space="preserve"> du présent règlement de la consultation. </w:t>
            </w:r>
          </w:p>
        </w:tc>
        <w:tc>
          <w:tcPr>
            <w:tcW w:w="2943" w:type="dxa"/>
            <w:shd w:val="clear" w:color="auto" w:fill="auto"/>
          </w:tcPr>
          <w:p w14:paraId="24F2461E" w14:textId="77777777" w:rsidR="00257C7D" w:rsidRPr="00DF77AA" w:rsidRDefault="00257C7D" w:rsidP="00D7407B">
            <w:pPr>
              <w:jc w:val="center"/>
              <w:rPr>
                <w:rFonts w:ascii="Arial" w:hAnsi="Arial" w:cs="Arial"/>
                <w:szCs w:val="20"/>
              </w:rPr>
            </w:pPr>
            <w:r w:rsidRPr="00DF77AA">
              <w:rPr>
                <w:rFonts w:ascii="Arial" w:hAnsi="Arial" w:cs="Arial"/>
                <w:sz w:val="22"/>
                <w:szCs w:val="20"/>
              </w:rPr>
              <w:t>NON</w:t>
            </w:r>
          </w:p>
        </w:tc>
      </w:tr>
      <w:tr w:rsidR="008615EF" w:rsidRPr="00B157DA" w14:paraId="3C317742" w14:textId="77777777" w:rsidTr="00D7407B">
        <w:tc>
          <w:tcPr>
            <w:tcW w:w="6204" w:type="dxa"/>
            <w:shd w:val="clear" w:color="auto" w:fill="auto"/>
            <w:vAlign w:val="center"/>
          </w:tcPr>
          <w:p w14:paraId="380D10D6" w14:textId="35B8A76E" w:rsidR="008615EF" w:rsidRPr="00DF77AA" w:rsidRDefault="00EB5D2A" w:rsidP="00D7407B">
            <w:pPr>
              <w:jc w:val="both"/>
              <w:rPr>
                <w:rFonts w:ascii="Arial" w:hAnsi="Arial" w:cs="Arial"/>
                <w:sz w:val="22"/>
              </w:rPr>
            </w:pPr>
            <w:r w:rsidRPr="00DF77AA">
              <w:rPr>
                <w:rFonts w:ascii="Arial" w:hAnsi="Arial" w:cs="Arial"/>
                <w:sz w:val="22"/>
              </w:rPr>
              <w:t>Fiche de conditions de participation, mentionnée à l’article 3.2 du présent règlement de la consultation</w:t>
            </w:r>
            <w:r w:rsidR="00283CFD">
              <w:rPr>
                <w:rFonts w:ascii="Arial" w:hAnsi="Arial" w:cs="Arial"/>
                <w:sz w:val="22"/>
              </w:rPr>
              <w:t xml:space="preserve"> </w:t>
            </w:r>
            <w:r w:rsidR="004234A3" w:rsidRPr="004234A3">
              <w:rPr>
                <w:rFonts w:ascii="Arial" w:hAnsi="Arial" w:cs="Arial"/>
                <w:b/>
                <w:bCs/>
                <w:sz w:val="22"/>
              </w:rPr>
              <w:t>(à remettre uniquement pour le lot n°1)</w:t>
            </w:r>
          </w:p>
        </w:tc>
        <w:tc>
          <w:tcPr>
            <w:tcW w:w="2943" w:type="dxa"/>
            <w:shd w:val="clear" w:color="auto" w:fill="auto"/>
          </w:tcPr>
          <w:p w14:paraId="684BBA28" w14:textId="704DFEF4" w:rsidR="008615EF" w:rsidRPr="00DF77AA" w:rsidRDefault="008615EF" w:rsidP="00D7407B">
            <w:pPr>
              <w:jc w:val="center"/>
              <w:rPr>
                <w:rFonts w:ascii="Arial" w:hAnsi="Arial" w:cs="Arial"/>
                <w:sz w:val="22"/>
                <w:szCs w:val="20"/>
              </w:rPr>
            </w:pPr>
            <w:r w:rsidRPr="00DF77AA">
              <w:rPr>
                <w:rFonts w:ascii="Arial" w:hAnsi="Arial" w:cs="Arial"/>
                <w:sz w:val="22"/>
                <w:szCs w:val="20"/>
              </w:rPr>
              <w:t>NON</w:t>
            </w:r>
          </w:p>
        </w:tc>
      </w:tr>
    </w:tbl>
    <w:p w14:paraId="1A67D520" w14:textId="77777777" w:rsidR="00257C7D" w:rsidRPr="002A2210" w:rsidRDefault="00257C7D" w:rsidP="002111FE">
      <w:pPr>
        <w:pStyle w:val="Titre1"/>
        <w:numPr>
          <w:ilvl w:val="0"/>
          <w:numId w:val="10"/>
        </w:numPr>
      </w:pPr>
      <w:bookmarkStart w:id="85" w:name="_Toc448761519"/>
      <w:bookmarkStart w:id="86" w:name="_Toc448761648"/>
      <w:bookmarkStart w:id="87" w:name="_Toc240037043"/>
      <w:r w:rsidRPr="002A2210">
        <w:t>PRESENTATION DES OFFRES ET CRITERES D’ATTRIBUTION</w:t>
      </w:r>
      <w:bookmarkEnd w:id="85"/>
      <w:bookmarkEnd w:id="86"/>
      <w:bookmarkEnd w:id="87"/>
      <w:r w:rsidRPr="002A2210">
        <w:t xml:space="preserve"> </w:t>
      </w:r>
    </w:p>
    <w:p w14:paraId="1C67DBC2" w14:textId="77777777" w:rsidR="00257C7D" w:rsidRPr="002A2210" w:rsidRDefault="00257C7D" w:rsidP="002111FE">
      <w:pPr>
        <w:pStyle w:val="Titre2"/>
        <w:numPr>
          <w:ilvl w:val="1"/>
          <w:numId w:val="10"/>
        </w:numPr>
        <w:rPr>
          <w:rFonts w:ascii="Arial" w:hAnsi="Arial" w:cs="Arial"/>
          <w:i w:val="0"/>
          <w:szCs w:val="24"/>
        </w:rPr>
      </w:pPr>
      <w:bookmarkStart w:id="88" w:name="_Toc240037044"/>
      <w:r w:rsidRPr="002A2210">
        <w:rPr>
          <w:rFonts w:ascii="Arial" w:hAnsi="Arial" w:cs="Arial"/>
          <w:i w:val="0"/>
          <w:szCs w:val="24"/>
        </w:rPr>
        <w:t>Documents à remettre à l’appui de l’offre</w:t>
      </w:r>
      <w:bookmarkEnd w:id="88"/>
    </w:p>
    <w:p w14:paraId="57665E9E" w14:textId="77777777" w:rsidR="00257C7D" w:rsidRPr="002A2210" w:rsidRDefault="00257C7D" w:rsidP="00257C7D">
      <w:pPr>
        <w:jc w:val="both"/>
        <w:rPr>
          <w:rFonts w:ascii="Arial" w:hAnsi="Arial" w:cs="Arial"/>
          <w:sz w:val="20"/>
          <w:szCs w:val="20"/>
        </w:rPr>
      </w:pPr>
    </w:p>
    <w:p w14:paraId="0D48B5A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Le candidat remet à l’appui de sa proposition : </w:t>
      </w:r>
    </w:p>
    <w:p w14:paraId="396CC059" w14:textId="77777777" w:rsidR="00257C7D" w:rsidRPr="002A2210" w:rsidRDefault="00257C7D" w:rsidP="00257C7D">
      <w:pPr>
        <w:spacing w:after="200" w:line="276" w:lineRule="auto"/>
        <w:jc w:val="both"/>
        <w:rPr>
          <w:rFonts w:ascii="Arial" w:hAnsi="Arial" w:cs="Arial"/>
          <w:color w:val="008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2879"/>
      </w:tblGrid>
      <w:tr w:rsidR="00257C7D" w:rsidRPr="00B157DA" w14:paraId="1ADB81D4" w14:textId="77777777" w:rsidTr="00DF77AA">
        <w:tc>
          <w:tcPr>
            <w:tcW w:w="6042" w:type="dxa"/>
            <w:shd w:val="clear" w:color="auto" w:fill="auto"/>
          </w:tcPr>
          <w:p w14:paraId="1C1BEE86" w14:textId="77777777" w:rsidR="00257C7D" w:rsidRPr="00E446A0" w:rsidRDefault="00257C7D" w:rsidP="00D7407B">
            <w:pPr>
              <w:jc w:val="center"/>
              <w:rPr>
                <w:rFonts w:ascii="Arial" w:hAnsi="Arial" w:cs="Arial"/>
                <w:color w:val="0070C0"/>
              </w:rPr>
            </w:pPr>
            <w:r w:rsidRPr="00E446A0">
              <w:rPr>
                <w:rFonts w:ascii="Arial" w:hAnsi="Arial" w:cs="Arial"/>
                <w:color w:val="0070C0"/>
                <w:sz w:val="22"/>
              </w:rPr>
              <w:t>Documents à remettre</w:t>
            </w:r>
          </w:p>
        </w:tc>
        <w:tc>
          <w:tcPr>
            <w:tcW w:w="2879" w:type="dxa"/>
            <w:shd w:val="clear" w:color="auto" w:fill="auto"/>
          </w:tcPr>
          <w:p w14:paraId="769A5C80" w14:textId="5E26CD0F" w:rsidR="00257C7D" w:rsidRPr="00E446A0" w:rsidRDefault="00257C7D" w:rsidP="00D7407B">
            <w:pPr>
              <w:jc w:val="center"/>
              <w:rPr>
                <w:rFonts w:ascii="Arial" w:hAnsi="Arial" w:cs="Arial"/>
                <w:color w:val="0070C0"/>
              </w:rPr>
            </w:pPr>
            <w:r w:rsidRPr="00E446A0">
              <w:rPr>
                <w:rFonts w:ascii="Arial" w:hAnsi="Arial" w:cs="Arial"/>
                <w:color w:val="0070C0"/>
                <w:sz w:val="22"/>
              </w:rPr>
              <w:t xml:space="preserve">Signature lors du dépôt de l’offre. </w:t>
            </w:r>
          </w:p>
        </w:tc>
      </w:tr>
      <w:tr w:rsidR="00257C7D" w:rsidRPr="00B157DA" w14:paraId="33FFE6CC" w14:textId="77777777" w:rsidTr="00DF77AA">
        <w:tc>
          <w:tcPr>
            <w:tcW w:w="6042" w:type="dxa"/>
            <w:shd w:val="clear" w:color="auto" w:fill="auto"/>
          </w:tcPr>
          <w:p w14:paraId="6416C929" w14:textId="77777777" w:rsidR="00257C7D" w:rsidRPr="00DF77AA" w:rsidRDefault="00257C7D" w:rsidP="00D7407B">
            <w:pPr>
              <w:jc w:val="both"/>
              <w:rPr>
                <w:rFonts w:ascii="Arial" w:hAnsi="Arial" w:cs="Arial"/>
                <w:szCs w:val="20"/>
              </w:rPr>
            </w:pPr>
            <w:r w:rsidRPr="00DF77AA">
              <w:rPr>
                <w:rFonts w:ascii="Arial" w:hAnsi="Arial" w:cs="Arial"/>
                <w:sz w:val="22"/>
                <w:szCs w:val="20"/>
              </w:rPr>
              <w:t xml:space="preserve">La </w:t>
            </w:r>
            <w:r w:rsidRPr="00DF77AA">
              <w:rPr>
                <w:rFonts w:ascii="Arial" w:hAnsi="Arial" w:cs="Arial"/>
                <w:b/>
                <w:sz w:val="22"/>
                <w:szCs w:val="20"/>
              </w:rPr>
              <w:t>déclaration de sous-traitance (formulaire DC4) en cas de sous-traitance</w:t>
            </w:r>
            <w:r w:rsidRPr="00DF77AA">
              <w:rPr>
                <w:rFonts w:ascii="Arial" w:hAnsi="Arial" w:cs="Arial"/>
                <w:sz w:val="22"/>
                <w:szCs w:val="20"/>
              </w:rPr>
              <w:t> : demandes d’acceptation des sous-traitants, et d’agrément des conditions de paiement, pour tous les sous-traitants de premier rang désignés au mar</w:t>
            </w:r>
            <w:r w:rsidR="006B4838" w:rsidRPr="00DF77AA">
              <w:rPr>
                <w:rFonts w:ascii="Arial" w:hAnsi="Arial" w:cs="Arial"/>
                <w:sz w:val="22"/>
                <w:szCs w:val="20"/>
              </w:rPr>
              <w:t>ché (se reporter à l’article 3.3</w:t>
            </w:r>
            <w:r w:rsidRPr="00DF77AA">
              <w:rPr>
                <w:rFonts w:ascii="Arial" w:hAnsi="Arial" w:cs="Arial"/>
                <w:sz w:val="22"/>
                <w:szCs w:val="20"/>
              </w:rPr>
              <w:t xml:space="preserve">.2 ci-dessus) ; </w:t>
            </w:r>
          </w:p>
          <w:p w14:paraId="593023BA" w14:textId="77777777" w:rsidR="00257C7D" w:rsidRPr="00DF77AA" w:rsidRDefault="00257C7D" w:rsidP="00D7407B">
            <w:pPr>
              <w:rPr>
                <w:rFonts w:ascii="Arial" w:hAnsi="Arial" w:cs="Arial"/>
              </w:rPr>
            </w:pPr>
          </w:p>
        </w:tc>
        <w:tc>
          <w:tcPr>
            <w:tcW w:w="2879" w:type="dxa"/>
            <w:shd w:val="clear" w:color="auto" w:fill="auto"/>
          </w:tcPr>
          <w:p w14:paraId="26D77DC0" w14:textId="77777777" w:rsidR="00257C7D" w:rsidRPr="00B157DA" w:rsidRDefault="00257C7D" w:rsidP="00D7407B">
            <w:pPr>
              <w:jc w:val="center"/>
              <w:rPr>
                <w:rFonts w:ascii="Arial" w:hAnsi="Arial" w:cs="Arial"/>
              </w:rPr>
            </w:pPr>
            <w:r w:rsidRPr="00B157DA">
              <w:rPr>
                <w:rFonts w:ascii="Arial" w:hAnsi="Arial" w:cs="Arial"/>
                <w:sz w:val="22"/>
              </w:rPr>
              <w:t>NON</w:t>
            </w:r>
          </w:p>
        </w:tc>
      </w:tr>
      <w:tr w:rsidR="00257C7D" w:rsidRPr="00B157DA" w14:paraId="0238AC47" w14:textId="77777777" w:rsidTr="00DF77AA">
        <w:trPr>
          <w:trHeight w:val="705"/>
        </w:trPr>
        <w:tc>
          <w:tcPr>
            <w:tcW w:w="6042" w:type="dxa"/>
            <w:shd w:val="clear" w:color="auto" w:fill="auto"/>
          </w:tcPr>
          <w:p w14:paraId="05B9C1C7" w14:textId="03E440C0" w:rsidR="00257C7D" w:rsidRPr="00DF77AA" w:rsidRDefault="00257C7D" w:rsidP="00D7407B">
            <w:pPr>
              <w:jc w:val="both"/>
              <w:rPr>
                <w:rFonts w:ascii="Arial" w:hAnsi="Arial" w:cs="Arial"/>
                <w:szCs w:val="20"/>
              </w:rPr>
            </w:pPr>
            <w:r w:rsidRPr="00DF77AA">
              <w:rPr>
                <w:rFonts w:ascii="Arial" w:hAnsi="Arial" w:cs="Arial"/>
                <w:sz w:val="22"/>
                <w:szCs w:val="20"/>
              </w:rPr>
              <w:t xml:space="preserve">Le </w:t>
            </w:r>
            <w:r w:rsidRPr="00DF77AA">
              <w:rPr>
                <w:rFonts w:ascii="Arial" w:hAnsi="Arial" w:cs="Arial"/>
                <w:b/>
                <w:sz w:val="22"/>
                <w:szCs w:val="20"/>
              </w:rPr>
              <w:t>bordereau des prix unitaire</w:t>
            </w:r>
            <w:r w:rsidR="00DF77AA" w:rsidRPr="00DF77AA">
              <w:rPr>
                <w:rFonts w:ascii="Arial" w:hAnsi="Arial" w:cs="Arial"/>
                <w:b/>
                <w:sz w:val="22"/>
                <w:szCs w:val="20"/>
              </w:rPr>
              <w:t>s</w:t>
            </w:r>
            <w:r w:rsidRPr="00DF77AA">
              <w:rPr>
                <w:rFonts w:ascii="Arial" w:hAnsi="Arial" w:cs="Arial"/>
                <w:b/>
                <w:sz w:val="22"/>
                <w:szCs w:val="20"/>
              </w:rPr>
              <w:t xml:space="preserve"> et forfaitaires contractuel valant détail estimatif non contractuel</w:t>
            </w:r>
            <w:r w:rsidRPr="00DF77AA">
              <w:rPr>
                <w:rFonts w:ascii="Arial" w:hAnsi="Arial" w:cs="Arial"/>
                <w:sz w:val="22"/>
                <w:szCs w:val="20"/>
              </w:rPr>
              <w:t xml:space="preserve"> du lot considéré ;</w:t>
            </w:r>
          </w:p>
          <w:p w14:paraId="424BA9D0" w14:textId="77777777" w:rsidR="00257C7D" w:rsidRPr="00DF77AA" w:rsidRDefault="00257C7D" w:rsidP="00D7407B">
            <w:pPr>
              <w:rPr>
                <w:rFonts w:ascii="Arial" w:hAnsi="Arial" w:cs="Arial"/>
              </w:rPr>
            </w:pPr>
          </w:p>
        </w:tc>
        <w:tc>
          <w:tcPr>
            <w:tcW w:w="2879" w:type="dxa"/>
            <w:shd w:val="clear" w:color="auto" w:fill="auto"/>
          </w:tcPr>
          <w:p w14:paraId="6BBE6514" w14:textId="77777777" w:rsidR="00257C7D" w:rsidRPr="00B157DA" w:rsidRDefault="00257C7D" w:rsidP="00D7407B">
            <w:pPr>
              <w:jc w:val="center"/>
              <w:rPr>
                <w:rFonts w:ascii="Arial" w:hAnsi="Arial" w:cs="Arial"/>
              </w:rPr>
            </w:pPr>
            <w:r w:rsidRPr="00B157DA">
              <w:rPr>
                <w:rFonts w:ascii="Arial" w:hAnsi="Arial" w:cs="Arial"/>
                <w:sz w:val="22"/>
              </w:rPr>
              <w:t>NON</w:t>
            </w:r>
          </w:p>
        </w:tc>
      </w:tr>
      <w:tr w:rsidR="00257C7D" w:rsidRPr="00B157DA" w14:paraId="5E2C5480" w14:textId="77777777" w:rsidTr="00DF77AA">
        <w:trPr>
          <w:trHeight w:val="495"/>
        </w:trPr>
        <w:tc>
          <w:tcPr>
            <w:tcW w:w="6042" w:type="dxa"/>
            <w:shd w:val="clear" w:color="auto" w:fill="auto"/>
          </w:tcPr>
          <w:p w14:paraId="5335C495" w14:textId="77777777" w:rsidR="00257C7D" w:rsidRPr="00DF77AA" w:rsidRDefault="00257C7D" w:rsidP="00D7407B">
            <w:pPr>
              <w:jc w:val="both"/>
              <w:rPr>
                <w:rFonts w:ascii="Arial" w:hAnsi="Arial" w:cs="Arial"/>
                <w:szCs w:val="20"/>
              </w:rPr>
            </w:pPr>
            <w:r w:rsidRPr="00DF77AA">
              <w:rPr>
                <w:rFonts w:ascii="Arial" w:hAnsi="Arial" w:cs="Arial"/>
                <w:sz w:val="22"/>
                <w:szCs w:val="20"/>
              </w:rPr>
              <w:t xml:space="preserve">La </w:t>
            </w:r>
            <w:r w:rsidRPr="00DF77AA">
              <w:rPr>
                <w:rFonts w:ascii="Arial" w:hAnsi="Arial" w:cs="Arial"/>
                <w:b/>
                <w:sz w:val="22"/>
                <w:szCs w:val="20"/>
              </w:rPr>
              <w:t xml:space="preserve">trame de réponse </w:t>
            </w:r>
            <w:r w:rsidRPr="00DF77AA">
              <w:rPr>
                <w:rFonts w:ascii="Arial" w:hAnsi="Arial" w:cs="Arial"/>
                <w:sz w:val="22"/>
                <w:szCs w:val="20"/>
              </w:rPr>
              <w:t>du lot considéré, à compléter, jointe au présent dossier de consultation</w:t>
            </w:r>
            <w:r w:rsidRPr="00DF77AA">
              <w:rPr>
                <w:rFonts w:ascii="Arial" w:hAnsi="Arial" w:cs="Arial"/>
                <w:b/>
                <w:sz w:val="22"/>
                <w:szCs w:val="20"/>
              </w:rPr>
              <w:t>.</w:t>
            </w:r>
          </w:p>
          <w:p w14:paraId="50C36916" w14:textId="77777777" w:rsidR="00257C7D" w:rsidRPr="00DF77AA" w:rsidRDefault="00257C7D" w:rsidP="00D7407B">
            <w:pPr>
              <w:rPr>
                <w:rFonts w:ascii="Arial" w:hAnsi="Arial" w:cs="Arial"/>
                <w:szCs w:val="20"/>
              </w:rPr>
            </w:pPr>
          </w:p>
        </w:tc>
        <w:tc>
          <w:tcPr>
            <w:tcW w:w="2879" w:type="dxa"/>
            <w:shd w:val="clear" w:color="auto" w:fill="auto"/>
          </w:tcPr>
          <w:p w14:paraId="73A3637B" w14:textId="77777777" w:rsidR="00257C7D" w:rsidRPr="00B157DA" w:rsidRDefault="00257C7D" w:rsidP="00D7407B">
            <w:pPr>
              <w:jc w:val="center"/>
              <w:rPr>
                <w:rFonts w:ascii="Arial" w:hAnsi="Arial" w:cs="Arial"/>
              </w:rPr>
            </w:pPr>
            <w:r w:rsidRPr="00B157DA">
              <w:rPr>
                <w:rFonts w:ascii="Arial" w:hAnsi="Arial" w:cs="Arial"/>
                <w:sz w:val="22"/>
              </w:rPr>
              <w:t>NON</w:t>
            </w:r>
          </w:p>
        </w:tc>
      </w:tr>
    </w:tbl>
    <w:p w14:paraId="65B2A537" w14:textId="7C577A9F" w:rsidR="00D62E87" w:rsidRDefault="00D62E87" w:rsidP="00257C7D">
      <w:pPr>
        <w:rPr>
          <w:rFonts w:ascii="Arial" w:hAnsi="Arial" w:cs="Arial"/>
        </w:rPr>
      </w:pPr>
    </w:p>
    <w:p w14:paraId="430831E1" w14:textId="77777777" w:rsidR="00D62E87" w:rsidRDefault="00D62E87">
      <w:pPr>
        <w:spacing w:after="160" w:line="259" w:lineRule="auto"/>
        <w:rPr>
          <w:rFonts w:ascii="Arial" w:hAnsi="Arial" w:cs="Arial"/>
        </w:rPr>
      </w:pPr>
      <w:r>
        <w:rPr>
          <w:rFonts w:ascii="Arial" w:hAnsi="Arial" w:cs="Arial"/>
        </w:rPr>
        <w:br w:type="page"/>
      </w:r>
    </w:p>
    <w:p w14:paraId="11790C58" w14:textId="77777777" w:rsidR="00257C7D" w:rsidRPr="002A2210" w:rsidRDefault="00257C7D" w:rsidP="002111FE">
      <w:pPr>
        <w:pStyle w:val="Titre2"/>
        <w:numPr>
          <w:ilvl w:val="1"/>
          <w:numId w:val="10"/>
        </w:numPr>
        <w:rPr>
          <w:rFonts w:ascii="Arial" w:hAnsi="Arial" w:cs="Arial"/>
          <w:i w:val="0"/>
          <w:szCs w:val="24"/>
        </w:rPr>
      </w:pPr>
      <w:bookmarkStart w:id="89" w:name="_Toc448761521"/>
      <w:bookmarkStart w:id="90" w:name="_Toc448761650"/>
      <w:bookmarkStart w:id="91" w:name="_Toc240037045"/>
      <w:r w:rsidRPr="002A2210">
        <w:rPr>
          <w:rFonts w:ascii="Arial" w:hAnsi="Arial" w:cs="Arial"/>
          <w:i w:val="0"/>
          <w:szCs w:val="24"/>
        </w:rPr>
        <w:lastRenderedPageBreak/>
        <w:t>Critères d’attribution et modalités d’analyse</w:t>
      </w:r>
      <w:bookmarkEnd w:id="89"/>
      <w:bookmarkEnd w:id="90"/>
      <w:bookmarkEnd w:id="91"/>
    </w:p>
    <w:p w14:paraId="6BDB4BE1" w14:textId="77777777" w:rsidR="00257C7D" w:rsidRPr="002A2210" w:rsidRDefault="00257C7D" w:rsidP="00257C7D">
      <w:pPr>
        <w:rPr>
          <w:rFonts w:ascii="Arial" w:hAnsi="Arial" w:cs="Arial"/>
        </w:rPr>
      </w:pPr>
    </w:p>
    <w:p w14:paraId="7D060929" w14:textId="77777777" w:rsidR="00257C7D" w:rsidRPr="002A2210" w:rsidRDefault="00257C7D" w:rsidP="00257C7D">
      <w:pPr>
        <w:jc w:val="both"/>
        <w:rPr>
          <w:rFonts w:ascii="Arial" w:hAnsi="Arial" w:cs="Arial"/>
          <w:sz w:val="20"/>
          <w:szCs w:val="20"/>
        </w:rPr>
      </w:pPr>
    </w:p>
    <w:p w14:paraId="1F43C30E"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Le marché sera attribué sur la base des critères ci-dessous énoncés, classés en fonction de la pondération respective qui leur a été attribuée. </w:t>
      </w:r>
    </w:p>
    <w:p w14:paraId="059EA61D" w14:textId="77777777" w:rsidR="00257C7D" w:rsidRPr="002A2210" w:rsidRDefault="00257C7D" w:rsidP="00257C7D">
      <w:pPr>
        <w:jc w:val="both"/>
        <w:rPr>
          <w:rFonts w:ascii="Arial" w:hAnsi="Arial" w:cs="Arial"/>
          <w:b/>
          <w:sz w:val="20"/>
          <w:szCs w:val="20"/>
        </w:rPr>
      </w:pPr>
    </w:p>
    <w:p w14:paraId="32575897" w14:textId="3840A52E" w:rsidR="00257C7D" w:rsidRPr="00B8549C" w:rsidRDefault="00B8549C" w:rsidP="00257C7D">
      <w:pPr>
        <w:rPr>
          <w:rFonts w:ascii="Arial" w:hAnsi="Arial" w:cs="Arial"/>
          <w:b/>
          <w:bCs/>
          <w:sz w:val="22"/>
          <w:szCs w:val="22"/>
        </w:rPr>
      </w:pPr>
      <w:r>
        <w:rPr>
          <w:rFonts w:ascii="Arial" w:hAnsi="Arial" w:cs="Arial"/>
          <w:b/>
          <w:bCs/>
          <w:sz w:val="22"/>
          <w:szCs w:val="22"/>
        </w:rPr>
        <w:t>Pour le l</w:t>
      </w:r>
      <w:r w:rsidRPr="00B8549C">
        <w:rPr>
          <w:rFonts w:ascii="Arial" w:hAnsi="Arial" w:cs="Arial"/>
          <w:b/>
          <w:bCs/>
          <w:sz w:val="22"/>
          <w:szCs w:val="22"/>
        </w:rPr>
        <w:t xml:space="preserve">ot n°1 : </w:t>
      </w:r>
    </w:p>
    <w:p w14:paraId="6D89BC25" w14:textId="77777777" w:rsidR="00B8549C" w:rsidRPr="002A2210" w:rsidRDefault="00B8549C" w:rsidP="00257C7D">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5"/>
        <w:gridCol w:w="7756"/>
      </w:tblGrid>
      <w:tr w:rsidR="00257C7D" w:rsidRPr="002A2210" w14:paraId="260361CF" w14:textId="77777777" w:rsidTr="00D7407B">
        <w:tc>
          <w:tcPr>
            <w:tcW w:w="1188" w:type="dxa"/>
          </w:tcPr>
          <w:p w14:paraId="5BEE5938" w14:textId="77777777" w:rsidR="00257C7D" w:rsidRPr="002A2210" w:rsidRDefault="00257C7D" w:rsidP="00D7407B">
            <w:pPr>
              <w:jc w:val="center"/>
              <w:rPr>
                <w:rFonts w:ascii="Arial" w:hAnsi="Arial" w:cs="Arial"/>
                <w:b/>
                <w:sz w:val="20"/>
                <w:szCs w:val="20"/>
              </w:rPr>
            </w:pPr>
            <w:r w:rsidRPr="002A2210">
              <w:rPr>
                <w:rFonts w:ascii="Arial" w:hAnsi="Arial" w:cs="Arial"/>
                <w:b/>
                <w:sz w:val="20"/>
                <w:szCs w:val="20"/>
              </w:rPr>
              <w:t>Rang</w:t>
            </w:r>
          </w:p>
        </w:tc>
        <w:tc>
          <w:tcPr>
            <w:tcW w:w="8024" w:type="dxa"/>
          </w:tcPr>
          <w:p w14:paraId="61E1944E" w14:textId="77777777" w:rsidR="00257C7D" w:rsidRPr="002A2210" w:rsidRDefault="00257C7D" w:rsidP="00D7407B">
            <w:pPr>
              <w:jc w:val="center"/>
              <w:rPr>
                <w:rFonts w:ascii="Arial" w:hAnsi="Arial" w:cs="Arial"/>
                <w:b/>
                <w:sz w:val="20"/>
                <w:szCs w:val="20"/>
              </w:rPr>
            </w:pPr>
            <w:r w:rsidRPr="002A2210">
              <w:rPr>
                <w:rFonts w:ascii="Arial" w:hAnsi="Arial" w:cs="Arial"/>
                <w:b/>
                <w:sz w:val="20"/>
                <w:szCs w:val="20"/>
              </w:rPr>
              <w:t>Critères pondérés de jugement des offres</w:t>
            </w:r>
          </w:p>
        </w:tc>
      </w:tr>
      <w:tr w:rsidR="00257C7D" w:rsidRPr="002A2210" w14:paraId="1259440C" w14:textId="77777777" w:rsidTr="00D7407B">
        <w:tc>
          <w:tcPr>
            <w:tcW w:w="1188" w:type="dxa"/>
            <w:vAlign w:val="center"/>
          </w:tcPr>
          <w:p w14:paraId="6ACC0422" w14:textId="77777777" w:rsidR="00257C7D" w:rsidRPr="002A2210" w:rsidRDefault="00257C7D" w:rsidP="00D7407B">
            <w:pPr>
              <w:jc w:val="center"/>
              <w:rPr>
                <w:rFonts w:ascii="Arial" w:hAnsi="Arial" w:cs="Arial"/>
                <w:sz w:val="20"/>
                <w:szCs w:val="20"/>
              </w:rPr>
            </w:pPr>
            <w:r w:rsidRPr="002A2210">
              <w:rPr>
                <w:rFonts w:ascii="Arial" w:hAnsi="Arial" w:cs="Arial"/>
                <w:sz w:val="20"/>
                <w:szCs w:val="20"/>
              </w:rPr>
              <w:t>1</w:t>
            </w:r>
          </w:p>
        </w:tc>
        <w:tc>
          <w:tcPr>
            <w:tcW w:w="8024" w:type="dxa"/>
          </w:tcPr>
          <w:p w14:paraId="2FC78690" w14:textId="1C044C31" w:rsidR="00257C7D" w:rsidRDefault="00B8549C" w:rsidP="00D7407B">
            <w:pPr>
              <w:jc w:val="both"/>
              <w:rPr>
                <w:rFonts w:ascii="Arial" w:hAnsi="Arial" w:cs="Arial"/>
                <w:sz w:val="20"/>
                <w:szCs w:val="20"/>
              </w:rPr>
            </w:pPr>
            <w:r w:rsidRPr="00B8549C">
              <w:rPr>
                <w:rFonts w:ascii="Arial" w:hAnsi="Arial" w:cs="Arial"/>
                <w:b/>
                <w:bCs/>
                <w:sz w:val="20"/>
                <w:szCs w:val="20"/>
              </w:rPr>
              <w:t xml:space="preserve">Organisation, qualifications et expérience du </w:t>
            </w:r>
            <w:r w:rsidRPr="007A753C">
              <w:rPr>
                <w:rFonts w:ascii="Arial" w:hAnsi="Arial" w:cs="Arial"/>
                <w:b/>
                <w:bCs/>
                <w:sz w:val="20"/>
                <w:szCs w:val="20"/>
              </w:rPr>
              <w:t>personnel</w:t>
            </w:r>
            <w:r w:rsidRPr="007A753C">
              <w:rPr>
                <w:rFonts w:ascii="Arial" w:hAnsi="Arial" w:cs="Arial"/>
                <w:sz w:val="20"/>
                <w:szCs w:val="20"/>
              </w:rPr>
              <w:t xml:space="preserve"> </w:t>
            </w:r>
            <w:r w:rsidR="00257C7D" w:rsidRPr="007A753C">
              <w:rPr>
                <w:rFonts w:ascii="Arial" w:hAnsi="Arial" w:cs="Arial"/>
                <w:b/>
                <w:bCs/>
                <w:sz w:val="20"/>
                <w:szCs w:val="20"/>
              </w:rPr>
              <w:t>(noté /</w:t>
            </w:r>
            <w:r w:rsidR="00B86A83" w:rsidRPr="007A753C">
              <w:rPr>
                <w:rFonts w:ascii="Arial" w:hAnsi="Arial" w:cs="Arial"/>
                <w:b/>
                <w:bCs/>
                <w:sz w:val="20"/>
                <w:szCs w:val="20"/>
              </w:rPr>
              <w:t>60</w:t>
            </w:r>
            <w:r w:rsidR="00675748" w:rsidRPr="007A753C">
              <w:rPr>
                <w:rFonts w:ascii="Arial" w:hAnsi="Arial" w:cs="Arial"/>
                <w:b/>
                <w:bCs/>
                <w:sz w:val="20"/>
                <w:szCs w:val="20"/>
              </w:rPr>
              <w:t xml:space="preserve"> points</w:t>
            </w:r>
            <w:r w:rsidR="00257C7D" w:rsidRPr="007A753C">
              <w:rPr>
                <w:rFonts w:ascii="Arial" w:hAnsi="Arial" w:cs="Arial"/>
                <w:b/>
                <w:bCs/>
                <w:sz w:val="20"/>
                <w:szCs w:val="20"/>
              </w:rPr>
              <w:t>)</w:t>
            </w:r>
            <w:r w:rsidR="00257C7D" w:rsidRPr="007A753C">
              <w:rPr>
                <w:rFonts w:ascii="Arial" w:hAnsi="Arial" w:cs="Arial"/>
                <w:sz w:val="20"/>
                <w:szCs w:val="20"/>
              </w:rPr>
              <w:t xml:space="preserve"> appréciée au vu de la trame de réponse visée à l’article 4.1 du Règlement de consultation</w:t>
            </w:r>
            <w:r w:rsidR="00257C7D" w:rsidRPr="002A2210">
              <w:rPr>
                <w:rFonts w:ascii="Arial" w:hAnsi="Arial" w:cs="Arial"/>
                <w:sz w:val="20"/>
                <w:szCs w:val="20"/>
              </w:rPr>
              <w:t xml:space="preserve"> </w:t>
            </w:r>
          </w:p>
          <w:p w14:paraId="6BEBAFAB" w14:textId="77777777" w:rsidR="00320E1C" w:rsidRPr="002A2210" w:rsidRDefault="00320E1C" w:rsidP="00D7407B">
            <w:pPr>
              <w:jc w:val="both"/>
              <w:rPr>
                <w:rFonts w:ascii="Arial" w:hAnsi="Arial" w:cs="Arial"/>
                <w:sz w:val="20"/>
                <w:szCs w:val="20"/>
              </w:rPr>
            </w:pPr>
          </w:p>
          <w:p w14:paraId="412770BB" w14:textId="77777777" w:rsidR="00B8549C" w:rsidRPr="00320E1C" w:rsidRDefault="00B8549C" w:rsidP="00B8549C">
            <w:pPr>
              <w:jc w:val="both"/>
              <w:rPr>
                <w:rFonts w:ascii="Arial" w:hAnsi="Arial" w:cs="Arial"/>
                <w:b/>
                <w:bCs/>
                <w:sz w:val="20"/>
                <w:szCs w:val="20"/>
              </w:rPr>
            </w:pPr>
            <w:r w:rsidRPr="00320E1C">
              <w:rPr>
                <w:rFonts w:ascii="Arial" w:hAnsi="Arial" w:cs="Arial"/>
                <w:b/>
                <w:bCs/>
                <w:sz w:val="20"/>
                <w:szCs w:val="20"/>
              </w:rPr>
              <w:t>Composition, qualification et expérience du personnel assigné à l’exécution des prestations et à leur gestion administrative (prise de rendez-vous, envoi des devis, des rapports et facturation).</w:t>
            </w:r>
          </w:p>
          <w:p w14:paraId="211C9000" w14:textId="77777777" w:rsidR="00B8549C" w:rsidRPr="00320E1C" w:rsidRDefault="00B8549C" w:rsidP="00B8549C">
            <w:pPr>
              <w:numPr>
                <w:ilvl w:val="0"/>
                <w:numId w:val="32"/>
              </w:numPr>
              <w:jc w:val="both"/>
              <w:rPr>
                <w:rFonts w:ascii="Arial" w:hAnsi="Arial" w:cs="Arial"/>
                <w:b/>
                <w:bCs/>
                <w:sz w:val="20"/>
                <w:szCs w:val="20"/>
              </w:rPr>
            </w:pPr>
            <w:r w:rsidRPr="00320E1C">
              <w:rPr>
                <w:rFonts w:ascii="Arial" w:hAnsi="Arial" w:cs="Arial"/>
                <w:b/>
                <w:bCs/>
                <w:sz w:val="20"/>
                <w:szCs w:val="20"/>
              </w:rPr>
              <w:t xml:space="preserve">Au titre de la composition, le candidat précisera l’équipe technique et administrative. </w:t>
            </w:r>
          </w:p>
          <w:p w14:paraId="09B36867" w14:textId="77777777" w:rsidR="009359DE" w:rsidRPr="009359DE" w:rsidRDefault="00B8549C" w:rsidP="009359DE">
            <w:pPr>
              <w:numPr>
                <w:ilvl w:val="0"/>
                <w:numId w:val="32"/>
              </w:numPr>
              <w:jc w:val="both"/>
              <w:rPr>
                <w:rFonts w:ascii="Arial" w:hAnsi="Arial" w:cs="Arial"/>
                <w:b/>
                <w:bCs/>
                <w:sz w:val="20"/>
                <w:szCs w:val="20"/>
              </w:rPr>
            </w:pPr>
            <w:r w:rsidRPr="00320E1C">
              <w:rPr>
                <w:rFonts w:ascii="Arial" w:hAnsi="Arial" w:cs="Arial"/>
                <w:b/>
                <w:bCs/>
                <w:sz w:val="20"/>
                <w:szCs w:val="20"/>
              </w:rPr>
              <w:t xml:space="preserve">Au titre de la qualification, </w:t>
            </w:r>
            <w:r w:rsidRPr="00355E67">
              <w:rPr>
                <w:rFonts w:ascii="Arial" w:hAnsi="Arial" w:cs="Arial"/>
                <w:b/>
                <w:bCs/>
                <w:color w:val="000000" w:themeColor="text1"/>
                <w:sz w:val="20"/>
                <w:szCs w:val="20"/>
              </w:rPr>
              <w:t>le candidat précisera pour l’exécutant technique (diagnostiqueur)</w:t>
            </w:r>
            <w:r w:rsidR="004234A3" w:rsidRPr="00355E67">
              <w:rPr>
                <w:rFonts w:ascii="Arial" w:hAnsi="Arial" w:cs="Arial"/>
                <w:b/>
                <w:bCs/>
                <w:color w:val="000000" w:themeColor="text1"/>
                <w:sz w:val="20"/>
                <w:szCs w:val="20"/>
              </w:rPr>
              <w:t xml:space="preserve"> son niveau d’études et formations.</w:t>
            </w:r>
          </w:p>
          <w:p w14:paraId="5A3A86FB" w14:textId="0C7BF003" w:rsidR="00257C7D" w:rsidRPr="009359DE" w:rsidRDefault="00B8549C" w:rsidP="009359DE">
            <w:pPr>
              <w:numPr>
                <w:ilvl w:val="0"/>
                <w:numId w:val="32"/>
              </w:numPr>
              <w:jc w:val="both"/>
              <w:rPr>
                <w:rFonts w:ascii="Arial" w:hAnsi="Arial" w:cs="Arial"/>
                <w:b/>
                <w:bCs/>
                <w:sz w:val="20"/>
                <w:szCs w:val="20"/>
              </w:rPr>
            </w:pPr>
            <w:r w:rsidRPr="009359DE">
              <w:rPr>
                <w:rFonts w:ascii="Arial" w:hAnsi="Arial" w:cs="Arial"/>
                <w:b/>
                <w:bCs/>
                <w:sz w:val="20"/>
                <w:szCs w:val="20"/>
              </w:rPr>
              <w:t xml:space="preserve">Au titre de l’expérience, le candidat indiquera pour l’exécutant technique (diagnostiqueur) le nombre d’années d’expérience dans la spécialité termites </w:t>
            </w:r>
            <w:r w:rsidRPr="009359DE">
              <w:rPr>
                <w:rFonts w:ascii="Arial" w:hAnsi="Arial" w:cs="Arial"/>
                <w:b/>
                <w:bCs/>
                <w:sz w:val="20"/>
                <w:szCs w:val="20"/>
                <w:u w:val="single"/>
              </w:rPr>
              <w:t>ET</w:t>
            </w:r>
            <w:r w:rsidRPr="009359DE">
              <w:rPr>
                <w:rFonts w:ascii="Arial" w:hAnsi="Arial" w:cs="Arial"/>
                <w:b/>
                <w:bCs/>
                <w:sz w:val="20"/>
                <w:szCs w:val="20"/>
              </w:rPr>
              <w:t xml:space="preserve"> dans la spécialité Insectes à larves xylophages.</w:t>
            </w:r>
          </w:p>
        </w:tc>
      </w:tr>
      <w:tr w:rsidR="00257C7D" w:rsidRPr="002A2210" w14:paraId="1687D6E7" w14:textId="77777777" w:rsidTr="00D7407B">
        <w:tc>
          <w:tcPr>
            <w:tcW w:w="1188" w:type="dxa"/>
            <w:vAlign w:val="center"/>
          </w:tcPr>
          <w:p w14:paraId="05943351" w14:textId="77777777" w:rsidR="00257C7D" w:rsidRPr="002A2210" w:rsidRDefault="00257C7D" w:rsidP="00D7407B">
            <w:pPr>
              <w:jc w:val="center"/>
              <w:rPr>
                <w:rFonts w:ascii="Arial" w:hAnsi="Arial" w:cs="Arial"/>
                <w:sz w:val="20"/>
                <w:szCs w:val="20"/>
              </w:rPr>
            </w:pPr>
            <w:r w:rsidRPr="002A2210">
              <w:rPr>
                <w:rFonts w:ascii="Arial" w:hAnsi="Arial" w:cs="Arial"/>
                <w:sz w:val="20"/>
                <w:szCs w:val="20"/>
              </w:rPr>
              <w:t>2</w:t>
            </w:r>
          </w:p>
        </w:tc>
        <w:tc>
          <w:tcPr>
            <w:tcW w:w="8024" w:type="dxa"/>
          </w:tcPr>
          <w:p w14:paraId="783358A9" w14:textId="6FDEA41D" w:rsidR="00B8549C" w:rsidRPr="00B8549C" w:rsidRDefault="00257C7D" w:rsidP="00B8549C">
            <w:pPr>
              <w:rPr>
                <w:rFonts w:ascii="Arial" w:hAnsi="Arial" w:cs="Arial"/>
                <w:b/>
                <w:bCs/>
                <w:sz w:val="20"/>
                <w:szCs w:val="20"/>
              </w:rPr>
            </w:pPr>
            <w:r w:rsidRPr="00B8549C">
              <w:rPr>
                <w:rFonts w:ascii="Arial" w:hAnsi="Arial" w:cs="Arial"/>
                <w:b/>
                <w:bCs/>
                <w:sz w:val="20"/>
                <w:szCs w:val="20"/>
              </w:rPr>
              <w:t>Prix (noté /</w:t>
            </w:r>
            <w:r w:rsidR="00B86A83" w:rsidRPr="00B8549C">
              <w:rPr>
                <w:rFonts w:ascii="Arial" w:hAnsi="Arial" w:cs="Arial"/>
                <w:b/>
                <w:bCs/>
                <w:sz w:val="20"/>
                <w:szCs w:val="20"/>
              </w:rPr>
              <w:t>30</w:t>
            </w:r>
            <w:r w:rsidR="00675748" w:rsidRPr="00B8549C">
              <w:rPr>
                <w:rFonts w:ascii="Arial" w:hAnsi="Arial" w:cs="Arial"/>
                <w:b/>
                <w:bCs/>
                <w:sz w:val="20"/>
                <w:szCs w:val="20"/>
              </w:rPr>
              <w:t xml:space="preserve"> points</w:t>
            </w:r>
            <w:r w:rsidRPr="00B8549C">
              <w:rPr>
                <w:rFonts w:ascii="Arial" w:hAnsi="Arial" w:cs="Arial"/>
                <w:b/>
                <w:bCs/>
                <w:sz w:val="20"/>
                <w:szCs w:val="20"/>
              </w:rPr>
              <w:t>) apprécié au vu d</w:t>
            </w:r>
            <w:r w:rsidR="00B8549C" w:rsidRPr="00B8549C">
              <w:rPr>
                <w:rFonts w:ascii="Arial" w:hAnsi="Arial" w:cs="Arial"/>
                <w:b/>
                <w:bCs/>
                <w:sz w:val="20"/>
                <w:szCs w:val="20"/>
              </w:rPr>
              <w:t>u montant total du Bordereau des prix Unitaires et Forfaitaires contractuel valant Détail Estimatif Non Contractuel</w:t>
            </w:r>
          </w:p>
          <w:p w14:paraId="64DD3D5C" w14:textId="2FF82E6C" w:rsidR="00257C7D" w:rsidRPr="002A2210" w:rsidRDefault="00257C7D" w:rsidP="00D7407B">
            <w:pPr>
              <w:ind w:left="360"/>
              <w:rPr>
                <w:rFonts w:ascii="Arial" w:hAnsi="Arial" w:cs="Arial"/>
                <w:sz w:val="20"/>
                <w:szCs w:val="20"/>
              </w:rPr>
            </w:pPr>
          </w:p>
        </w:tc>
      </w:tr>
      <w:tr w:rsidR="00BB20F5" w:rsidRPr="002A2210" w14:paraId="477B5CAA" w14:textId="77777777" w:rsidTr="00D7407B">
        <w:tc>
          <w:tcPr>
            <w:tcW w:w="1188" w:type="dxa"/>
            <w:vAlign w:val="center"/>
          </w:tcPr>
          <w:p w14:paraId="744C25A5" w14:textId="77777777" w:rsidR="00BB20F5" w:rsidRPr="002A2210" w:rsidRDefault="00BB20F5" w:rsidP="00D7407B">
            <w:pPr>
              <w:jc w:val="center"/>
              <w:rPr>
                <w:rFonts w:ascii="Arial" w:hAnsi="Arial" w:cs="Arial"/>
                <w:sz w:val="20"/>
                <w:szCs w:val="20"/>
              </w:rPr>
            </w:pPr>
            <w:r>
              <w:rPr>
                <w:rFonts w:ascii="Arial" w:hAnsi="Arial" w:cs="Arial"/>
                <w:sz w:val="20"/>
                <w:szCs w:val="20"/>
              </w:rPr>
              <w:t xml:space="preserve">3 </w:t>
            </w:r>
          </w:p>
        </w:tc>
        <w:tc>
          <w:tcPr>
            <w:tcW w:w="8024" w:type="dxa"/>
          </w:tcPr>
          <w:p w14:paraId="284D20F5" w14:textId="1D39FE3B" w:rsidR="00BB20F5" w:rsidRPr="00B8549C" w:rsidRDefault="002D36F3" w:rsidP="002D36F3">
            <w:pPr>
              <w:rPr>
                <w:rFonts w:ascii="Arial" w:hAnsi="Arial" w:cs="Arial"/>
                <w:b/>
                <w:bCs/>
                <w:sz w:val="20"/>
                <w:szCs w:val="20"/>
              </w:rPr>
            </w:pPr>
            <w:r w:rsidRPr="00B8549C">
              <w:rPr>
                <w:rFonts w:ascii="Arial" w:hAnsi="Arial" w:cs="Arial"/>
                <w:b/>
                <w:bCs/>
                <w:sz w:val="20"/>
                <w:szCs w:val="20"/>
              </w:rPr>
              <w:t>P</w:t>
            </w:r>
            <w:r w:rsidR="00BB20F5" w:rsidRPr="00B8549C">
              <w:rPr>
                <w:rFonts w:ascii="Arial" w:hAnsi="Arial" w:cs="Arial"/>
                <w:b/>
                <w:bCs/>
                <w:sz w:val="20"/>
                <w:szCs w:val="20"/>
              </w:rPr>
              <w:t>erformance</w:t>
            </w:r>
            <w:r w:rsidRPr="00B8549C">
              <w:rPr>
                <w:rFonts w:ascii="Arial" w:hAnsi="Arial" w:cs="Arial"/>
                <w:b/>
                <w:bCs/>
                <w:sz w:val="20"/>
                <w:szCs w:val="20"/>
              </w:rPr>
              <w:t>s</w:t>
            </w:r>
            <w:r w:rsidR="00BB20F5" w:rsidRPr="00B8549C">
              <w:rPr>
                <w:rFonts w:ascii="Arial" w:hAnsi="Arial" w:cs="Arial"/>
                <w:b/>
                <w:bCs/>
                <w:sz w:val="20"/>
                <w:szCs w:val="20"/>
              </w:rPr>
              <w:t xml:space="preserve"> </w:t>
            </w:r>
            <w:r w:rsidRPr="00B8549C">
              <w:rPr>
                <w:rFonts w:ascii="Arial" w:hAnsi="Arial" w:cs="Arial"/>
                <w:b/>
                <w:bCs/>
                <w:sz w:val="20"/>
                <w:szCs w:val="20"/>
              </w:rPr>
              <w:t xml:space="preserve">en matière de protection </w:t>
            </w:r>
            <w:r w:rsidR="001C339B" w:rsidRPr="00B8549C">
              <w:rPr>
                <w:rFonts w:ascii="Arial" w:hAnsi="Arial" w:cs="Arial"/>
                <w:b/>
                <w:bCs/>
                <w:sz w:val="20"/>
                <w:szCs w:val="20"/>
              </w:rPr>
              <w:t>de l’environnement</w:t>
            </w:r>
            <w:r w:rsidR="00BB20F5" w:rsidRPr="00B8549C">
              <w:rPr>
                <w:rFonts w:ascii="Arial" w:hAnsi="Arial" w:cs="Arial"/>
                <w:b/>
                <w:bCs/>
                <w:sz w:val="20"/>
                <w:szCs w:val="20"/>
              </w:rPr>
              <w:t xml:space="preserve"> </w:t>
            </w:r>
            <w:r w:rsidR="00B8549C" w:rsidRPr="00B8549C">
              <w:rPr>
                <w:rFonts w:ascii="Arial" w:hAnsi="Arial" w:cs="Arial"/>
                <w:b/>
                <w:bCs/>
                <w:sz w:val="20"/>
                <w:szCs w:val="20"/>
              </w:rPr>
              <w:t>(</w:t>
            </w:r>
            <w:r w:rsidRPr="00B8549C">
              <w:rPr>
                <w:rFonts w:ascii="Arial" w:hAnsi="Arial" w:cs="Arial"/>
                <w:b/>
                <w:bCs/>
                <w:sz w:val="20"/>
                <w:szCs w:val="20"/>
              </w:rPr>
              <w:t xml:space="preserve">noté </w:t>
            </w:r>
            <w:r w:rsidR="005C1A94">
              <w:rPr>
                <w:rFonts w:ascii="Arial" w:hAnsi="Arial" w:cs="Arial"/>
                <w:b/>
                <w:bCs/>
                <w:sz w:val="20"/>
                <w:szCs w:val="20"/>
              </w:rPr>
              <w:t>/</w:t>
            </w:r>
            <w:r w:rsidR="00B86A83" w:rsidRPr="00B8549C">
              <w:rPr>
                <w:rFonts w:ascii="Arial" w:hAnsi="Arial" w:cs="Arial"/>
                <w:b/>
                <w:bCs/>
                <w:sz w:val="20"/>
                <w:szCs w:val="20"/>
              </w:rPr>
              <w:t>10</w:t>
            </w:r>
            <w:r w:rsidR="00675748" w:rsidRPr="00B8549C">
              <w:rPr>
                <w:rFonts w:ascii="Arial" w:hAnsi="Arial" w:cs="Arial"/>
                <w:b/>
                <w:bCs/>
                <w:sz w:val="20"/>
                <w:szCs w:val="20"/>
              </w:rPr>
              <w:t xml:space="preserve"> points</w:t>
            </w:r>
            <w:r w:rsidRPr="00B8549C">
              <w:rPr>
                <w:rFonts w:ascii="Arial" w:hAnsi="Arial" w:cs="Arial"/>
                <w:b/>
                <w:bCs/>
                <w:sz w:val="20"/>
                <w:szCs w:val="20"/>
              </w:rPr>
              <w:t xml:space="preserve">) </w:t>
            </w:r>
            <w:r w:rsidRPr="00320E1C">
              <w:rPr>
                <w:rFonts w:ascii="Arial" w:hAnsi="Arial" w:cs="Arial"/>
                <w:sz w:val="20"/>
                <w:szCs w:val="20"/>
              </w:rPr>
              <w:t xml:space="preserve">appréciées au vu de </w:t>
            </w:r>
            <w:r w:rsidR="002F1A54" w:rsidRPr="00320E1C">
              <w:rPr>
                <w:rFonts w:ascii="Arial" w:hAnsi="Arial" w:cs="Arial"/>
                <w:sz w:val="20"/>
                <w:szCs w:val="20"/>
              </w:rPr>
              <w:t>la trame de réponse visée à l’article 4.1 du Règlement de consultation</w:t>
            </w:r>
          </w:p>
          <w:p w14:paraId="0EF1CD98" w14:textId="6D690048" w:rsidR="00B8549C" w:rsidRPr="00B8549C" w:rsidRDefault="00B8549C" w:rsidP="002D36F3">
            <w:pPr>
              <w:rPr>
                <w:rFonts w:ascii="Arial" w:hAnsi="Arial" w:cs="Arial"/>
                <w:b/>
                <w:bCs/>
                <w:sz w:val="20"/>
                <w:szCs w:val="20"/>
              </w:rPr>
            </w:pPr>
          </w:p>
          <w:p w14:paraId="703CAF9B" w14:textId="7AA1609C" w:rsidR="00B8549C" w:rsidRPr="00B8549C" w:rsidRDefault="00B8549C" w:rsidP="002D36F3">
            <w:pPr>
              <w:rPr>
                <w:rFonts w:ascii="Arial" w:hAnsi="Arial" w:cs="Arial"/>
                <w:b/>
                <w:bCs/>
                <w:sz w:val="20"/>
                <w:szCs w:val="20"/>
              </w:rPr>
            </w:pPr>
            <w:r w:rsidRPr="00B8549C">
              <w:rPr>
                <w:rFonts w:ascii="Arial" w:hAnsi="Arial" w:cs="Arial"/>
                <w:b/>
                <w:bCs/>
                <w:sz w:val="20"/>
                <w:szCs w:val="20"/>
              </w:rPr>
              <w:t>Dans le cadre des missions confié</w:t>
            </w:r>
            <w:r w:rsidR="008448AC">
              <w:rPr>
                <w:rFonts w:ascii="Arial" w:hAnsi="Arial" w:cs="Arial"/>
                <w:b/>
                <w:bCs/>
                <w:sz w:val="20"/>
                <w:szCs w:val="20"/>
              </w:rPr>
              <w:t>e</w:t>
            </w:r>
            <w:r w:rsidRPr="00B8549C">
              <w:rPr>
                <w:rFonts w:ascii="Arial" w:hAnsi="Arial" w:cs="Arial"/>
                <w:b/>
                <w:bCs/>
                <w:sz w:val="20"/>
                <w:szCs w:val="20"/>
              </w:rPr>
              <w:t>s au titre du présent marché, le candidat précisera la politique de mobilité mise en œuvre lors des déplacement</w:t>
            </w:r>
            <w:r w:rsidR="00AD5FCF">
              <w:rPr>
                <w:rFonts w:ascii="Arial" w:hAnsi="Arial" w:cs="Arial"/>
                <w:b/>
                <w:bCs/>
                <w:sz w:val="20"/>
                <w:szCs w:val="20"/>
              </w:rPr>
              <w:t>s</w:t>
            </w:r>
            <w:r w:rsidRPr="00B8549C">
              <w:rPr>
                <w:rFonts w:ascii="Arial" w:hAnsi="Arial" w:cs="Arial"/>
                <w:b/>
                <w:bCs/>
                <w:sz w:val="20"/>
                <w:szCs w:val="20"/>
              </w:rPr>
              <w:t xml:space="preserve"> du/des technicien(s) en charge de la prestation</w:t>
            </w:r>
            <w:r w:rsidR="00320E1C">
              <w:rPr>
                <w:rFonts w:ascii="Arial" w:hAnsi="Arial" w:cs="Arial"/>
                <w:b/>
                <w:bCs/>
                <w:sz w:val="20"/>
                <w:szCs w:val="20"/>
              </w:rPr>
              <w:t>.</w:t>
            </w:r>
          </w:p>
          <w:p w14:paraId="31F60DC7" w14:textId="77777777" w:rsidR="002D36F3" w:rsidRPr="002A2210" w:rsidRDefault="002D36F3" w:rsidP="002D36F3">
            <w:pPr>
              <w:rPr>
                <w:rFonts w:ascii="Arial" w:hAnsi="Arial" w:cs="Arial"/>
                <w:sz w:val="20"/>
                <w:szCs w:val="20"/>
              </w:rPr>
            </w:pPr>
          </w:p>
        </w:tc>
      </w:tr>
    </w:tbl>
    <w:p w14:paraId="629EC9A3" w14:textId="77777777" w:rsidR="00257C7D" w:rsidRPr="002A2210" w:rsidRDefault="00257C7D" w:rsidP="00257C7D">
      <w:pPr>
        <w:rPr>
          <w:rFonts w:ascii="Arial" w:hAnsi="Arial" w:cs="Arial"/>
          <w:sz w:val="20"/>
          <w:szCs w:val="20"/>
        </w:rPr>
      </w:pPr>
    </w:p>
    <w:p w14:paraId="1A037CC3" w14:textId="49992BFD" w:rsidR="00257C7D" w:rsidRPr="002A2210" w:rsidRDefault="00257C7D" w:rsidP="00257C7D">
      <w:pPr>
        <w:jc w:val="both"/>
        <w:rPr>
          <w:rFonts w:ascii="Arial" w:hAnsi="Arial" w:cs="Arial"/>
          <w:color w:val="008000"/>
          <w:sz w:val="20"/>
          <w:szCs w:val="20"/>
        </w:rPr>
      </w:pPr>
      <w:r w:rsidRPr="002A2210">
        <w:rPr>
          <w:rFonts w:ascii="Arial" w:hAnsi="Arial" w:cs="Arial"/>
          <w:sz w:val="20"/>
          <w:szCs w:val="20"/>
        </w:rPr>
        <w:t>Les offres sont classées par ordre décroissant. L’offre la mieux classée est retenue.</w:t>
      </w:r>
      <w:r w:rsidRPr="002A2210">
        <w:rPr>
          <w:rFonts w:ascii="Arial" w:hAnsi="Arial" w:cs="Arial"/>
          <w:color w:val="008000"/>
          <w:sz w:val="20"/>
          <w:szCs w:val="20"/>
        </w:rPr>
        <w:t xml:space="preserve"> </w:t>
      </w:r>
    </w:p>
    <w:p w14:paraId="12D6108F" w14:textId="77777777" w:rsidR="00257C7D" w:rsidRPr="002A2210" w:rsidRDefault="00257C7D" w:rsidP="00257C7D">
      <w:pPr>
        <w:jc w:val="both"/>
        <w:rPr>
          <w:rFonts w:ascii="Arial" w:hAnsi="Arial" w:cs="Arial"/>
          <w:color w:val="008000"/>
          <w:sz w:val="20"/>
          <w:szCs w:val="20"/>
        </w:rPr>
      </w:pPr>
    </w:p>
    <w:p w14:paraId="3945F343" w14:textId="77777777" w:rsidR="00257C7D" w:rsidRPr="00B86A83" w:rsidRDefault="00257C7D" w:rsidP="00257C7D">
      <w:pPr>
        <w:jc w:val="both"/>
        <w:rPr>
          <w:rFonts w:ascii="Arial" w:hAnsi="Arial" w:cs="Arial"/>
          <w:b/>
          <w:bCs/>
          <w:color w:val="008000"/>
          <w:sz w:val="22"/>
          <w:szCs w:val="22"/>
        </w:rPr>
      </w:pPr>
      <w:r w:rsidRPr="00B86A83">
        <w:rPr>
          <w:rFonts w:ascii="Arial" w:hAnsi="Arial" w:cs="Arial"/>
          <w:b/>
          <w:bCs/>
          <w:sz w:val="22"/>
          <w:szCs w:val="22"/>
        </w:rPr>
        <w:t xml:space="preserve">Concernant le critère prix : </w:t>
      </w:r>
    </w:p>
    <w:p w14:paraId="4B92211A" w14:textId="77777777" w:rsidR="00257C7D" w:rsidRPr="002A2210" w:rsidRDefault="00257C7D" w:rsidP="00257C7D">
      <w:pPr>
        <w:jc w:val="both"/>
        <w:rPr>
          <w:rFonts w:ascii="Arial" w:hAnsi="Arial" w:cs="Arial"/>
          <w:sz w:val="20"/>
          <w:szCs w:val="20"/>
        </w:rPr>
      </w:pPr>
    </w:p>
    <w:p w14:paraId="400CB6D1" w14:textId="355FBBDC" w:rsidR="00257C7D" w:rsidRPr="002A2210" w:rsidRDefault="00257C7D" w:rsidP="00257C7D">
      <w:pPr>
        <w:ind w:left="360" w:hanging="360"/>
        <w:jc w:val="both"/>
        <w:rPr>
          <w:rFonts w:ascii="Arial" w:hAnsi="Arial" w:cs="Arial"/>
          <w:sz w:val="20"/>
          <w:szCs w:val="20"/>
        </w:rPr>
      </w:pPr>
      <w:r w:rsidRPr="002A2210">
        <w:rPr>
          <w:rFonts w:ascii="Arial" w:hAnsi="Arial" w:cs="Arial"/>
          <w:sz w:val="20"/>
          <w:szCs w:val="20"/>
        </w:rPr>
        <w:t xml:space="preserve">La meilleure proposition financière se verra attribuer la totalité des </w:t>
      </w:r>
      <w:r w:rsidRPr="007A753C">
        <w:rPr>
          <w:rFonts w:ascii="Arial" w:hAnsi="Arial" w:cs="Arial"/>
          <w:sz w:val="20"/>
          <w:szCs w:val="20"/>
        </w:rPr>
        <w:t>points du critère.</w:t>
      </w:r>
    </w:p>
    <w:p w14:paraId="42CE37A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autres offres (prix étudié) se verront attribuer les points suivant la méthode de calcul ci-dessous annoncée :</w:t>
      </w:r>
    </w:p>
    <w:p w14:paraId="7C39152B" w14:textId="77777777" w:rsidR="00257C7D" w:rsidRPr="002A2210" w:rsidRDefault="00257C7D" w:rsidP="00257C7D">
      <w:pPr>
        <w:jc w:val="both"/>
        <w:rPr>
          <w:rFonts w:ascii="Arial" w:hAnsi="Arial" w:cs="Arial"/>
          <w:sz w:val="20"/>
          <w:szCs w:val="20"/>
        </w:rPr>
      </w:pPr>
    </w:p>
    <w:p w14:paraId="34EE123A" w14:textId="7326D504" w:rsidR="00257C7D" w:rsidRPr="002A2210" w:rsidRDefault="00257C7D" w:rsidP="00257C7D">
      <w:pPr>
        <w:ind w:left="708"/>
        <w:jc w:val="both"/>
        <w:rPr>
          <w:rFonts w:ascii="Arial" w:hAnsi="Arial" w:cs="Arial"/>
          <w:sz w:val="20"/>
          <w:szCs w:val="20"/>
        </w:rPr>
      </w:pPr>
      <w:r w:rsidRPr="002A2210">
        <w:rPr>
          <w:rFonts w:ascii="Arial" w:hAnsi="Arial" w:cs="Arial"/>
          <w:sz w:val="20"/>
          <w:szCs w:val="20"/>
          <w:u w:val="single"/>
        </w:rPr>
        <w:t>Meilleur prix</w:t>
      </w:r>
      <w:r w:rsidRPr="002A2210">
        <w:rPr>
          <w:rFonts w:ascii="Arial" w:hAnsi="Arial" w:cs="Arial"/>
          <w:sz w:val="20"/>
          <w:szCs w:val="20"/>
        </w:rPr>
        <w:t xml:space="preserve"> x nombre maximum de points affecté au critère</w:t>
      </w:r>
    </w:p>
    <w:p w14:paraId="2C3DFB6F" w14:textId="77777777" w:rsidR="00257C7D" w:rsidRPr="002A2210" w:rsidRDefault="00257C7D" w:rsidP="00257C7D">
      <w:pPr>
        <w:ind w:left="708"/>
        <w:jc w:val="both"/>
        <w:rPr>
          <w:rFonts w:ascii="Arial" w:hAnsi="Arial" w:cs="Arial"/>
          <w:sz w:val="20"/>
          <w:szCs w:val="20"/>
        </w:rPr>
      </w:pPr>
      <w:r w:rsidRPr="002A2210">
        <w:rPr>
          <w:rFonts w:ascii="Arial" w:hAnsi="Arial" w:cs="Arial"/>
          <w:sz w:val="20"/>
          <w:szCs w:val="20"/>
        </w:rPr>
        <w:t>Prix étudié</w:t>
      </w:r>
    </w:p>
    <w:p w14:paraId="7A6A2735" w14:textId="77777777" w:rsidR="00257C7D" w:rsidRDefault="00257C7D" w:rsidP="00257C7D">
      <w:pPr>
        <w:jc w:val="both"/>
        <w:rPr>
          <w:rFonts w:ascii="Arial" w:hAnsi="Arial" w:cs="Arial"/>
          <w:b/>
          <w:sz w:val="20"/>
          <w:szCs w:val="20"/>
        </w:rPr>
      </w:pPr>
    </w:p>
    <w:p w14:paraId="4ED0431F" w14:textId="06958F7A" w:rsidR="00D64F6E" w:rsidRPr="00FE61DA" w:rsidRDefault="00257C7D" w:rsidP="00257C7D">
      <w:pPr>
        <w:jc w:val="both"/>
        <w:rPr>
          <w:rFonts w:ascii="Arial" w:hAnsi="Arial" w:cs="Arial"/>
          <w:color w:val="70AD47" w:themeColor="accent6"/>
          <w:sz w:val="20"/>
          <w:szCs w:val="20"/>
        </w:rPr>
      </w:pPr>
      <w:r w:rsidRPr="00B86A83">
        <w:rPr>
          <w:rFonts w:ascii="Arial" w:hAnsi="Arial" w:cs="Arial"/>
          <w:b/>
          <w:bCs/>
          <w:sz w:val="22"/>
          <w:szCs w:val="22"/>
        </w:rPr>
        <w:t xml:space="preserve">Concernant </w:t>
      </w:r>
      <w:r w:rsidRPr="007A753C">
        <w:rPr>
          <w:rFonts w:ascii="Arial" w:hAnsi="Arial" w:cs="Arial"/>
          <w:b/>
          <w:bCs/>
          <w:sz w:val="22"/>
          <w:szCs w:val="22"/>
        </w:rPr>
        <w:t>les autres critères</w:t>
      </w:r>
      <w:r w:rsidR="007A753C" w:rsidRPr="007A753C">
        <w:rPr>
          <w:rFonts w:ascii="Arial" w:hAnsi="Arial" w:cs="Arial"/>
          <w:b/>
          <w:bCs/>
          <w:sz w:val="22"/>
          <w:szCs w:val="22"/>
        </w:rPr>
        <w:t> :</w:t>
      </w:r>
      <w:r w:rsidR="007A753C">
        <w:rPr>
          <w:rFonts w:ascii="Arial" w:hAnsi="Arial" w:cs="Arial"/>
          <w:b/>
          <w:bCs/>
          <w:sz w:val="22"/>
          <w:szCs w:val="22"/>
        </w:rPr>
        <w:t xml:space="preserve"> </w:t>
      </w:r>
    </w:p>
    <w:p w14:paraId="642979AB" w14:textId="77777777" w:rsidR="007A753C" w:rsidRDefault="007A753C" w:rsidP="007A753C">
      <w:pPr>
        <w:jc w:val="both"/>
        <w:rPr>
          <w:rFonts w:ascii="Arial" w:hAnsi="Arial" w:cs="Arial"/>
          <w:sz w:val="20"/>
          <w:szCs w:val="20"/>
          <w:u w:val="single"/>
        </w:rPr>
      </w:pPr>
    </w:p>
    <w:p w14:paraId="262D933A" w14:textId="77777777" w:rsidR="007A753C" w:rsidRPr="00B86A83" w:rsidRDefault="007A753C" w:rsidP="007A753C">
      <w:pPr>
        <w:pStyle w:val="Paragraphedeliste"/>
        <w:numPr>
          <w:ilvl w:val="0"/>
          <w:numId w:val="25"/>
        </w:numPr>
        <w:jc w:val="both"/>
        <w:rPr>
          <w:rFonts w:ascii="Arial" w:hAnsi="Arial" w:cs="Arial"/>
          <w:b/>
          <w:bCs/>
          <w:sz w:val="20"/>
          <w:szCs w:val="20"/>
        </w:rPr>
      </w:pPr>
      <w:r w:rsidRPr="00B86A83">
        <w:rPr>
          <w:rFonts w:ascii="Arial" w:hAnsi="Arial" w:cs="Arial"/>
          <w:b/>
          <w:bCs/>
          <w:sz w:val="20"/>
          <w:szCs w:val="20"/>
        </w:rPr>
        <w:t>Méthode de notation</w:t>
      </w:r>
    </w:p>
    <w:p w14:paraId="3D75E672" w14:textId="77777777" w:rsidR="007A753C" w:rsidRDefault="007A753C" w:rsidP="007A753C">
      <w:pPr>
        <w:jc w:val="both"/>
        <w:rPr>
          <w:rFonts w:ascii="Arial" w:hAnsi="Arial" w:cs="Arial"/>
          <w:sz w:val="20"/>
          <w:szCs w:val="20"/>
          <w:u w:val="single"/>
        </w:rPr>
      </w:pP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8"/>
        <w:gridCol w:w="1843"/>
      </w:tblGrid>
      <w:tr w:rsidR="007A753C" w:rsidRPr="00906542" w14:paraId="04E80E22" w14:textId="77777777" w:rsidTr="00EE296D">
        <w:tc>
          <w:tcPr>
            <w:tcW w:w="7058" w:type="dxa"/>
            <w:tcBorders>
              <w:top w:val="single" w:sz="24" w:space="0" w:color="auto"/>
              <w:left w:val="single" w:sz="24" w:space="0" w:color="auto"/>
              <w:bottom w:val="single" w:sz="6" w:space="0" w:color="auto"/>
              <w:right w:val="single" w:sz="6" w:space="0" w:color="auto"/>
            </w:tcBorders>
            <w:shd w:val="clear" w:color="auto" w:fill="BFBFBF"/>
          </w:tcPr>
          <w:p w14:paraId="6F167D1A" w14:textId="77777777" w:rsidR="007A753C" w:rsidRPr="00906542" w:rsidRDefault="007A753C" w:rsidP="00EE296D">
            <w:pPr>
              <w:rPr>
                <w:rFonts w:ascii="Arial" w:hAnsi="Arial" w:cs="Arial"/>
                <w:b/>
              </w:rPr>
            </w:pPr>
            <w:r w:rsidRPr="00906542">
              <w:rPr>
                <w:rFonts w:ascii="Arial" w:hAnsi="Arial" w:cs="Arial"/>
                <w:b/>
              </w:rPr>
              <w:t>APPRECIATION</w:t>
            </w:r>
          </w:p>
        </w:tc>
        <w:tc>
          <w:tcPr>
            <w:tcW w:w="1843" w:type="dxa"/>
            <w:tcBorders>
              <w:top w:val="single" w:sz="24" w:space="0" w:color="auto"/>
              <w:left w:val="single" w:sz="6" w:space="0" w:color="auto"/>
              <w:bottom w:val="single" w:sz="6" w:space="0" w:color="auto"/>
              <w:right w:val="single" w:sz="24" w:space="0" w:color="auto"/>
            </w:tcBorders>
            <w:shd w:val="clear" w:color="auto" w:fill="BFBFBF"/>
          </w:tcPr>
          <w:p w14:paraId="4CCA388B" w14:textId="77777777" w:rsidR="007A753C" w:rsidRPr="00906542" w:rsidRDefault="007A753C" w:rsidP="00EE296D">
            <w:pPr>
              <w:jc w:val="center"/>
              <w:rPr>
                <w:rFonts w:ascii="Arial" w:hAnsi="Arial" w:cs="Arial"/>
                <w:b/>
              </w:rPr>
            </w:pPr>
            <w:r w:rsidRPr="00906542">
              <w:rPr>
                <w:rFonts w:ascii="Arial" w:hAnsi="Arial" w:cs="Arial"/>
                <w:b/>
              </w:rPr>
              <w:t>NOTE</w:t>
            </w:r>
          </w:p>
        </w:tc>
      </w:tr>
      <w:tr w:rsidR="007A753C" w:rsidRPr="00906542" w14:paraId="33659349" w14:textId="77777777" w:rsidTr="00EE296D">
        <w:tc>
          <w:tcPr>
            <w:tcW w:w="7058" w:type="dxa"/>
            <w:tcBorders>
              <w:top w:val="single" w:sz="6" w:space="0" w:color="auto"/>
              <w:left w:val="single" w:sz="24" w:space="0" w:color="auto"/>
              <w:bottom w:val="single" w:sz="6" w:space="0" w:color="auto"/>
              <w:right w:val="single" w:sz="6" w:space="0" w:color="auto"/>
            </w:tcBorders>
            <w:shd w:val="clear" w:color="auto" w:fill="D9D9D9"/>
            <w:vAlign w:val="center"/>
          </w:tcPr>
          <w:p w14:paraId="5572D577" w14:textId="77777777" w:rsidR="007A753C" w:rsidRDefault="007A753C" w:rsidP="00EE296D">
            <w:pPr>
              <w:jc w:val="center"/>
              <w:rPr>
                <w:rFonts w:ascii="Arial" w:hAnsi="Arial" w:cs="Arial"/>
              </w:rPr>
            </w:pPr>
            <w:r w:rsidRPr="00906542">
              <w:rPr>
                <w:rFonts w:ascii="Arial" w:hAnsi="Arial" w:cs="Arial"/>
              </w:rPr>
              <w:t>Absence d’éléments permettant l’analyse de la proposition</w:t>
            </w:r>
          </w:p>
          <w:p w14:paraId="31740907" w14:textId="77777777" w:rsidR="007A753C" w:rsidRPr="00906542" w:rsidRDefault="007A753C" w:rsidP="00EE296D">
            <w:pPr>
              <w:jc w:val="center"/>
              <w:rPr>
                <w:rFonts w:ascii="Arial" w:hAnsi="Arial" w:cs="Arial"/>
              </w:rPr>
            </w:pPr>
            <w:r w:rsidRPr="006F385F">
              <w:rPr>
                <w:rFonts w:ascii="Arial" w:hAnsi="Arial" w:cs="Arial"/>
                <w:i/>
                <w:iCs/>
                <w:sz w:val="20"/>
                <w:szCs w:val="20"/>
              </w:rPr>
              <w:t xml:space="preserve">Le candidat produit </w:t>
            </w:r>
            <w:r>
              <w:rPr>
                <w:rFonts w:ascii="Arial" w:hAnsi="Arial" w:cs="Arial"/>
                <w:i/>
                <w:iCs/>
                <w:sz w:val="20"/>
                <w:szCs w:val="20"/>
              </w:rPr>
              <w:t xml:space="preserve">notamment </w:t>
            </w:r>
            <w:r w:rsidRPr="006F385F">
              <w:rPr>
                <w:rFonts w:ascii="Arial" w:hAnsi="Arial" w:cs="Arial"/>
                <w:i/>
                <w:iCs/>
                <w:sz w:val="20"/>
                <w:szCs w:val="20"/>
              </w:rPr>
              <w:t>des éléments génériques sans l’identification du critère ne permettant pas l’analyse de l’offre par l’Acheteur</w:t>
            </w:r>
            <w:r w:rsidRPr="006F385F">
              <w:rPr>
                <w:rFonts w:ascii="Arial" w:hAnsi="Arial" w:cs="Arial"/>
                <w:sz w:val="20"/>
                <w:szCs w:val="20"/>
              </w:rPr>
              <w:t xml:space="preserve"> </w:t>
            </w:r>
          </w:p>
        </w:tc>
        <w:tc>
          <w:tcPr>
            <w:tcW w:w="1843" w:type="dxa"/>
            <w:tcBorders>
              <w:top w:val="single" w:sz="6" w:space="0" w:color="auto"/>
              <w:left w:val="single" w:sz="6" w:space="0" w:color="auto"/>
              <w:bottom w:val="single" w:sz="6" w:space="0" w:color="auto"/>
              <w:right w:val="single" w:sz="24" w:space="0" w:color="auto"/>
            </w:tcBorders>
            <w:shd w:val="clear" w:color="auto" w:fill="D9D9D9"/>
            <w:vAlign w:val="center"/>
          </w:tcPr>
          <w:p w14:paraId="4B8B205E" w14:textId="77777777" w:rsidR="007A753C" w:rsidRPr="00906542" w:rsidRDefault="007A753C" w:rsidP="00EE296D">
            <w:pPr>
              <w:jc w:val="center"/>
              <w:rPr>
                <w:rFonts w:ascii="Arial" w:hAnsi="Arial" w:cs="Arial"/>
              </w:rPr>
            </w:pPr>
            <w:r w:rsidRPr="00906542">
              <w:rPr>
                <w:rFonts w:ascii="Arial" w:hAnsi="Arial" w:cs="Arial"/>
              </w:rPr>
              <w:t>0/5</w:t>
            </w:r>
          </w:p>
        </w:tc>
      </w:tr>
      <w:tr w:rsidR="007A753C" w:rsidRPr="00906542" w14:paraId="4A4B7C77" w14:textId="77777777" w:rsidTr="00EE296D">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5AD028E4" w14:textId="77777777" w:rsidR="007A753C" w:rsidRPr="00906542" w:rsidRDefault="007A753C" w:rsidP="00EE296D">
            <w:pPr>
              <w:jc w:val="center"/>
              <w:rPr>
                <w:rFonts w:ascii="Arial" w:hAnsi="Arial" w:cs="Arial"/>
              </w:rPr>
            </w:pPr>
            <w:r w:rsidRPr="00906542">
              <w:rPr>
                <w:rFonts w:ascii="Arial" w:hAnsi="Arial" w:cs="Arial"/>
              </w:rPr>
              <w:t>Proposition Insatisfaisante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7EBD96B4" w14:textId="77777777" w:rsidR="007A753C" w:rsidRPr="00906542" w:rsidRDefault="007A753C" w:rsidP="00EE296D">
            <w:pPr>
              <w:jc w:val="center"/>
              <w:rPr>
                <w:rFonts w:ascii="Arial" w:hAnsi="Arial" w:cs="Arial"/>
              </w:rPr>
            </w:pPr>
            <w:r w:rsidRPr="00906542">
              <w:rPr>
                <w:rFonts w:ascii="Arial" w:hAnsi="Arial" w:cs="Arial"/>
              </w:rPr>
              <w:t>1/5</w:t>
            </w:r>
          </w:p>
        </w:tc>
      </w:tr>
      <w:tr w:rsidR="007A753C" w:rsidRPr="00906542" w14:paraId="47BDAEC0" w14:textId="77777777" w:rsidTr="00EE296D">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4CF2AB7C" w14:textId="77777777" w:rsidR="007A753C" w:rsidRPr="00906542" w:rsidRDefault="007A753C" w:rsidP="00EE296D">
            <w:pPr>
              <w:jc w:val="center"/>
              <w:rPr>
                <w:rFonts w:ascii="Arial" w:hAnsi="Arial" w:cs="Arial"/>
              </w:rPr>
            </w:pPr>
            <w:r w:rsidRPr="00906542">
              <w:rPr>
                <w:rFonts w:ascii="Arial" w:hAnsi="Arial" w:cs="Arial"/>
              </w:rPr>
              <w:t>Proposition Peu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14A98E1D" w14:textId="77777777" w:rsidR="007A753C" w:rsidRPr="00906542" w:rsidRDefault="007A753C" w:rsidP="00EE296D">
            <w:pPr>
              <w:jc w:val="center"/>
              <w:rPr>
                <w:rFonts w:ascii="Arial" w:hAnsi="Arial" w:cs="Arial"/>
              </w:rPr>
            </w:pPr>
            <w:r w:rsidRPr="00906542">
              <w:rPr>
                <w:rFonts w:ascii="Arial" w:hAnsi="Arial" w:cs="Arial"/>
              </w:rPr>
              <w:t>2/5</w:t>
            </w:r>
          </w:p>
        </w:tc>
      </w:tr>
      <w:tr w:rsidR="007A753C" w:rsidRPr="00906542" w14:paraId="409A0021" w14:textId="77777777" w:rsidTr="00EE296D">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52E5C8C7" w14:textId="77777777" w:rsidR="007A753C" w:rsidRPr="00906542" w:rsidRDefault="007A753C" w:rsidP="00EE296D">
            <w:pPr>
              <w:jc w:val="center"/>
              <w:rPr>
                <w:rFonts w:ascii="Arial" w:hAnsi="Arial" w:cs="Arial"/>
              </w:rPr>
            </w:pPr>
            <w:r w:rsidRPr="00906542">
              <w:rPr>
                <w:rFonts w:ascii="Arial" w:hAnsi="Arial" w:cs="Arial"/>
              </w:rPr>
              <w:t>Proposition Moyennement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545449A4" w14:textId="77777777" w:rsidR="007A753C" w:rsidRPr="00906542" w:rsidRDefault="007A753C" w:rsidP="00EE296D">
            <w:pPr>
              <w:jc w:val="center"/>
              <w:rPr>
                <w:rFonts w:ascii="Arial" w:hAnsi="Arial" w:cs="Arial"/>
              </w:rPr>
            </w:pPr>
            <w:r w:rsidRPr="00906542">
              <w:rPr>
                <w:rFonts w:ascii="Arial" w:hAnsi="Arial" w:cs="Arial"/>
              </w:rPr>
              <w:t>3/5</w:t>
            </w:r>
          </w:p>
        </w:tc>
      </w:tr>
      <w:tr w:rsidR="007A753C" w:rsidRPr="00906542" w14:paraId="0C50E4CD" w14:textId="77777777" w:rsidTr="00EE296D">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6F03CCE0" w14:textId="77777777" w:rsidR="007A753C" w:rsidRPr="00906542" w:rsidRDefault="007A753C" w:rsidP="00EE296D">
            <w:pPr>
              <w:jc w:val="center"/>
              <w:rPr>
                <w:rFonts w:ascii="Arial" w:hAnsi="Arial" w:cs="Arial"/>
              </w:rPr>
            </w:pPr>
            <w:r w:rsidRPr="00906542">
              <w:rPr>
                <w:rFonts w:ascii="Arial" w:hAnsi="Arial" w:cs="Arial"/>
              </w:rPr>
              <w:t>Proposition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7FD793E0" w14:textId="77777777" w:rsidR="007A753C" w:rsidRPr="00906542" w:rsidRDefault="007A753C" w:rsidP="00EE296D">
            <w:pPr>
              <w:jc w:val="center"/>
              <w:rPr>
                <w:rFonts w:ascii="Arial" w:hAnsi="Arial" w:cs="Arial"/>
              </w:rPr>
            </w:pPr>
            <w:r w:rsidRPr="00906542">
              <w:rPr>
                <w:rFonts w:ascii="Arial" w:hAnsi="Arial" w:cs="Arial"/>
              </w:rPr>
              <w:t>4/5</w:t>
            </w:r>
          </w:p>
        </w:tc>
      </w:tr>
      <w:tr w:rsidR="007A753C" w:rsidRPr="00906542" w14:paraId="2F856ADA" w14:textId="77777777" w:rsidTr="00EE296D">
        <w:tc>
          <w:tcPr>
            <w:tcW w:w="7058" w:type="dxa"/>
            <w:tcBorders>
              <w:top w:val="single" w:sz="6" w:space="0" w:color="auto"/>
              <w:left w:val="single" w:sz="24" w:space="0" w:color="auto"/>
              <w:bottom w:val="single" w:sz="24" w:space="0" w:color="auto"/>
              <w:right w:val="single" w:sz="6" w:space="0" w:color="auto"/>
            </w:tcBorders>
            <w:shd w:val="clear" w:color="auto" w:fill="auto"/>
            <w:vAlign w:val="center"/>
          </w:tcPr>
          <w:p w14:paraId="166639A8" w14:textId="77777777" w:rsidR="007A753C" w:rsidRPr="00906542" w:rsidRDefault="007A753C" w:rsidP="00EE296D">
            <w:pPr>
              <w:jc w:val="center"/>
              <w:rPr>
                <w:rFonts w:ascii="Arial" w:hAnsi="Arial" w:cs="Arial"/>
              </w:rPr>
            </w:pPr>
            <w:r w:rsidRPr="00906542">
              <w:rPr>
                <w:rFonts w:ascii="Arial" w:hAnsi="Arial" w:cs="Arial"/>
              </w:rPr>
              <w:t>Proposition Très satisfaisante</w:t>
            </w:r>
          </w:p>
        </w:tc>
        <w:tc>
          <w:tcPr>
            <w:tcW w:w="1843" w:type="dxa"/>
            <w:tcBorders>
              <w:top w:val="single" w:sz="6" w:space="0" w:color="auto"/>
              <w:left w:val="single" w:sz="6" w:space="0" w:color="auto"/>
              <w:bottom w:val="single" w:sz="24" w:space="0" w:color="auto"/>
              <w:right w:val="single" w:sz="24" w:space="0" w:color="auto"/>
            </w:tcBorders>
            <w:shd w:val="clear" w:color="auto" w:fill="auto"/>
            <w:vAlign w:val="center"/>
          </w:tcPr>
          <w:p w14:paraId="6ABEA9CF" w14:textId="77777777" w:rsidR="007A753C" w:rsidRPr="00906542" w:rsidRDefault="007A753C" w:rsidP="00EE296D">
            <w:pPr>
              <w:jc w:val="center"/>
              <w:rPr>
                <w:rFonts w:ascii="Arial" w:hAnsi="Arial" w:cs="Arial"/>
              </w:rPr>
            </w:pPr>
            <w:r w:rsidRPr="00906542">
              <w:rPr>
                <w:rFonts w:ascii="Arial" w:hAnsi="Arial" w:cs="Arial"/>
              </w:rPr>
              <w:t>5/5</w:t>
            </w:r>
          </w:p>
        </w:tc>
      </w:tr>
    </w:tbl>
    <w:p w14:paraId="2C610251" w14:textId="77777777" w:rsidR="007A753C" w:rsidRDefault="007A753C" w:rsidP="007A753C">
      <w:pPr>
        <w:jc w:val="both"/>
        <w:rPr>
          <w:rFonts w:ascii="Arial" w:hAnsi="Arial" w:cs="Arial"/>
          <w:b/>
          <w:sz w:val="20"/>
          <w:szCs w:val="20"/>
        </w:rPr>
      </w:pPr>
    </w:p>
    <w:p w14:paraId="20A29E17" w14:textId="58218122" w:rsidR="007A753C" w:rsidRDefault="007A753C" w:rsidP="007A753C">
      <w:pPr>
        <w:spacing w:line="259" w:lineRule="auto"/>
        <w:rPr>
          <w:rFonts w:ascii="Arial" w:eastAsiaTheme="minorHAnsi" w:hAnsi="Arial" w:cs="Arial"/>
          <w:b/>
          <w:bCs/>
          <w:color w:val="538135" w:themeColor="accent6" w:themeShade="BF"/>
          <w:sz w:val="20"/>
          <w:szCs w:val="20"/>
          <w:lang w:eastAsia="en-US"/>
        </w:rPr>
      </w:pPr>
      <w:r w:rsidRPr="00B86A83">
        <w:rPr>
          <w:rFonts w:ascii="Arial" w:eastAsiaTheme="minorHAnsi" w:hAnsi="Arial" w:cs="Arial"/>
          <w:sz w:val="20"/>
          <w:szCs w:val="20"/>
          <w:lang w:eastAsia="en-US"/>
        </w:rPr>
        <w:lastRenderedPageBreak/>
        <w:t xml:space="preserve">Les notes attribuées sur 5 seront multipliées par la pondération pour obtenir la note pour chaque </w:t>
      </w:r>
      <w:r>
        <w:rPr>
          <w:rFonts w:ascii="Arial" w:eastAsiaTheme="minorHAnsi" w:hAnsi="Arial" w:cs="Arial"/>
          <w:sz w:val="20"/>
          <w:szCs w:val="20"/>
          <w:lang w:eastAsia="en-US"/>
        </w:rPr>
        <w:t>critère</w:t>
      </w:r>
      <w:r w:rsidRPr="00B86A83">
        <w:rPr>
          <w:rFonts w:ascii="Arial" w:eastAsiaTheme="minorHAnsi" w:hAnsi="Arial" w:cs="Arial"/>
          <w:sz w:val="20"/>
          <w:szCs w:val="20"/>
          <w:lang w:eastAsia="en-US"/>
        </w:rPr>
        <w:t>.</w:t>
      </w:r>
      <w:r w:rsidRPr="00B86A83">
        <w:rPr>
          <w:rFonts w:ascii="Arial" w:eastAsiaTheme="minorHAnsi" w:hAnsi="Arial" w:cs="Arial"/>
          <w:b/>
          <w:bCs/>
          <w:color w:val="538135" w:themeColor="accent6" w:themeShade="BF"/>
          <w:sz w:val="20"/>
          <w:szCs w:val="20"/>
          <w:lang w:eastAsia="en-US"/>
        </w:rPr>
        <w:t xml:space="preserve"> </w:t>
      </w:r>
    </w:p>
    <w:p w14:paraId="49E7C743" w14:textId="77777777" w:rsidR="007A753C" w:rsidRDefault="007A753C" w:rsidP="007A753C">
      <w:pPr>
        <w:spacing w:line="259" w:lineRule="auto"/>
        <w:rPr>
          <w:rFonts w:ascii="Arial" w:eastAsiaTheme="minorHAnsi" w:hAnsi="Arial" w:cs="Arial"/>
          <w:sz w:val="20"/>
          <w:szCs w:val="20"/>
          <w:lang w:eastAsia="en-US"/>
        </w:rPr>
      </w:pPr>
    </w:p>
    <w:p w14:paraId="6095BE65" w14:textId="1863DB7B" w:rsidR="007A753C" w:rsidRPr="00B86A83" w:rsidRDefault="007A753C" w:rsidP="007A753C">
      <w:pPr>
        <w:spacing w:line="259" w:lineRule="auto"/>
        <w:rPr>
          <w:rFonts w:ascii="Arial" w:eastAsiaTheme="minorHAnsi" w:hAnsi="Arial" w:cs="Arial"/>
          <w:sz w:val="20"/>
          <w:szCs w:val="20"/>
          <w:lang w:eastAsia="en-US"/>
        </w:rPr>
      </w:pPr>
      <w:r w:rsidRPr="00B86A83">
        <w:rPr>
          <w:rFonts w:ascii="Arial" w:eastAsiaTheme="minorHAnsi" w:hAnsi="Arial" w:cs="Arial"/>
          <w:sz w:val="20"/>
          <w:szCs w:val="20"/>
          <w:lang w:eastAsia="en-US"/>
        </w:rPr>
        <w:t>Les notes obtenues par chaque critère seront additionnées pour donner le nombre total de points</w:t>
      </w:r>
      <w:r>
        <w:rPr>
          <w:rFonts w:ascii="Arial" w:eastAsiaTheme="minorHAnsi" w:hAnsi="Arial" w:cs="Arial"/>
          <w:sz w:val="20"/>
          <w:szCs w:val="20"/>
          <w:lang w:eastAsia="en-US"/>
        </w:rPr>
        <w:t>.</w:t>
      </w:r>
    </w:p>
    <w:p w14:paraId="51CA42C7" w14:textId="2C6E51FE" w:rsidR="007A753C" w:rsidRDefault="007A753C" w:rsidP="00257C7D">
      <w:pPr>
        <w:jc w:val="both"/>
        <w:rPr>
          <w:rFonts w:ascii="Arial" w:hAnsi="Arial" w:cs="Arial"/>
          <w:color w:val="008000"/>
          <w:sz w:val="20"/>
          <w:szCs w:val="20"/>
        </w:rPr>
      </w:pPr>
    </w:p>
    <w:p w14:paraId="7844F0CF" w14:textId="77777777" w:rsidR="007A753C" w:rsidRDefault="007A753C" w:rsidP="00257C7D">
      <w:pPr>
        <w:jc w:val="both"/>
        <w:rPr>
          <w:rFonts w:ascii="Arial" w:hAnsi="Arial" w:cs="Arial"/>
          <w:color w:val="008000"/>
          <w:sz w:val="20"/>
          <w:szCs w:val="20"/>
        </w:rPr>
      </w:pPr>
    </w:p>
    <w:p w14:paraId="3C6ACAB1" w14:textId="7082C4CB" w:rsidR="00B8549C" w:rsidRPr="00B8549C" w:rsidRDefault="00B8549C" w:rsidP="00B8549C">
      <w:pPr>
        <w:rPr>
          <w:rFonts w:ascii="Arial" w:hAnsi="Arial" w:cs="Arial"/>
          <w:b/>
          <w:bCs/>
          <w:sz w:val="22"/>
          <w:szCs w:val="22"/>
        </w:rPr>
      </w:pPr>
      <w:r>
        <w:rPr>
          <w:rFonts w:ascii="Arial" w:hAnsi="Arial" w:cs="Arial"/>
          <w:b/>
          <w:bCs/>
          <w:sz w:val="22"/>
          <w:szCs w:val="22"/>
        </w:rPr>
        <w:t>Pour le l</w:t>
      </w:r>
      <w:r w:rsidRPr="00B8549C">
        <w:rPr>
          <w:rFonts w:ascii="Arial" w:hAnsi="Arial" w:cs="Arial"/>
          <w:b/>
          <w:bCs/>
          <w:sz w:val="22"/>
          <w:szCs w:val="22"/>
        </w:rPr>
        <w:t>ot n°</w:t>
      </w:r>
      <w:r>
        <w:rPr>
          <w:rFonts w:ascii="Arial" w:hAnsi="Arial" w:cs="Arial"/>
          <w:b/>
          <w:bCs/>
          <w:sz w:val="22"/>
          <w:szCs w:val="22"/>
        </w:rPr>
        <w:t>2</w:t>
      </w:r>
      <w:r w:rsidRPr="00B8549C">
        <w:rPr>
          <w:rFonts w:ascii="Arial" w:hAnsi="Arial" w:cs="Arial"/>
          <w:b/>
          <w:bCs/>
          <w:sz w:val="22"/>
          <w:szCs w:val="22"/>
        </w:rPr>
        <w:t xml:space="preserve"> : </w:t>
      </w:r>
    </w:p>
    <w:p w14:paraId="67EEB7F3" w14:textId="77777777" w:rsidR="00B8549C" w:rsidRPr="002A2210" w:rsidRDefault="00B8549C" w:rsidP="00B8549C">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8"/>
        <w:gridCol w:w="7753"/>
      </w:tblGrid>
      <w:tr w:rsidR="00B8549C" w:rsidRPr="002A2210" w14:paraId="58A48ABA" w14:textId="77777777" w:rsidTr="00EE296D">
        <w:tc>
          <w:tcPr>
            <w:tcW w:w="1188" w:type="dxa"/>
          </w:tcPr>
          <w:p w14:paraId="4C13C256" w14:textId="77777777" w:rsidR="00B8549C" w:rsidRPr="002A2210" w:rsidRDefault="00B8549C" w:rsidP="00EE296D">
            <w:pPr>
              <w:jc w:val="center"/>
              <w:rPr>
                <w:rFonts w:ascii="Arial" w:hAnsi="Arial" w:cs="Arial"/>
                <w:b/>
                <w:sz w:val="20"/>
                <w:szCs w:val="20"/>
              </w:rPr>
            </w:pPr>
            <w:r w:rsidRPr="002A2210">
              <w:rPr>
                <w:rFonts w:ascii="Arial" w:hAnsi="Arial" w:cs="Arial"/>
                <w:b/>
                <w:sz w:val="20"/>
                <w:szCs w:val="20"/>
              </w:rPr>
              <w:t>Rang</w:t>
            </w:r>
          </w:p>
        </w:tc>
        <w:tc>
          <w:tcPr>
            <w:tcW w:w="8024" w:type="dxa"/>
          </w:tcPr>
          <w:p w14:paraId="2D134E03" w14:textId="77777777" w:rsidR="00B8549C" w:rsidRPr="002A2210" w:rsidRDefault="00B8549C" w:rsidP="00EE296D">
            <w:pPr>
              <w:jc w:val="center"/>
              <w:rPr>
                <w:rFonts w:ascii="Arial" w:hAnsi="Arial" w:cs="Arial"/>
                <w:b/>
                <w:sz w:val="20"/>
                <w:szCs w:val="20"/>
              </w:rPr>
            </w:pPr>
            <w:r w:rsidRPr="002A2210">
              <w:rPr>
                <w:rFonts w:ascii="Arial" w:hAnsi="Arial" w:cs="Arial"/>
                <w:b/>
                <w:sz w:val="20"/>
                <w:szCs w:val="20"/>
              </w:rPr>
              <w:t>Critères pondérés de jugement des offres</w:t>
            </w:r>
          </w:p>
        </w:tc>
      </w:tr>
      <w:tr w:rsidR="00B8549C" w:rsidRPr="002A2210" w14:paraId="282B2890" w14:textId="77777777" w:rsidTr="00EE296D">
        <w:tc>
          <w:tcPr>
            <w:tcW w:w="1188" w:type="dxa"/>
            <w:vAlign w:val="center"/>
          </w:tcPr>
          <w:p w14:paraId="3B6ADFE8" w14:textId="77777777" w:rsidR="00B8549C" w:rsidRPr="002A2210" w:rsidRDefault="00B8549C" w:rsidP="00EE296D">
            <w:pPr>
              <w:jc w:val="center"/>
              <w:rPr>
                <w:rFonts w:ascii="Arial" w:hAnsi="Arial" w:cs="Arial"/>
                <w:sz w:val="20"/>
                <w:szCs w:val="20"/>
              </w:rPr>
            </w:pPr>
            <w:r w:rsidRPr="002A2210">
              <w:rPr>
                <w:rFonts w:ascii="Arial" w:hAnsi="Arial" w:cs="Arial"/>
                <w:sz w:val="20"/>
                <w:szCs w:val="20"/>
              </w:rPr>
              <w:t>1</w:t>
            </w:r>
          </w:p>
        </w:tc>
        <w:tc>
          <w:tcPr>
            <w:tcW w:w="8024" w:type="dxa"/>
          </w:tcPr>
          <w:p w14:paraId="0E1C950F" w14:textId="045A2E06" w:rsidR="00B8549C" w:rsidRPr="007A753C" w:rsidRDefault="00B8549C" w:rsidP="007A753C">
            <w:pPr>
              <w:jc w:val="both"/>
              <w:rPr>
                <w:rFonts w:ascii="Arial" w:hAnsi="Arial" w:cs="Arial"/>
                <w:b/>
                <w:bCs/>
                <w:sz w:val="20"/>
                <w:szCs w:val="20"/>
              </w:rPr>
            </w:pPr>
            <w:r w:rsidRPr="007A753C">
              <w:rPr>
                <w:rFonts w:ascii="Arial" w:hAnsi="Arial" w:cs="Arial"/>
                <w:b/>
                <w:bCs/>
                <w:sz w:val="20"/>
                <w:szCs w:val="20"/>
              </w:rPr>
              <w:t xml:space="preserve">Valeur technique (noté /60 points) </w:t>
            </w:r>
            <w:r w:rsidRPr="00320E1C">
              <w:rPr>
                <w:rFonts w:ascii="Arial" w:hAnsi="Arial" w:cs="Arial"/>
                <w:sz w:val="20"/>
                <w:szCs w:val="20"/>
              </w:rPr>
              <w:t xml:space="preserve">appréciée au vu de la trame de réponse visée à l’article 4.1 du Règlement de consultation </w:t>
            </w:r>
          </w:p>
          <w:p w14:paraId="12A442EC" w14:textId="77777777" w:rsidR="007A753C" w:rsidRPr="002A2210" w:rsidRDefault="007A753C" w:rsidP="00EE296D">
            <w:pPr>
              <w:jc w:val="both"/>
              <w:rPr>
                <w:rFonts w:ascii="Arial" w:hAnsi="Arial" w:cs="Arial"/>
                <w:sz w:val="20"/>
                <w:szCs w:val="20"/>
              </w:rPr>
            </w:pPr>
          </w:p>
          <w:p w14:paraId="1C0594AE" w14:textId="0E1CDD15" w:rsidR="007A753C" w:rsidRPr="007A753C" w:rsidRDefault="007A753C" w:rsidP="007A753C">
            <w:pPr>
              <w:pStyle w:val="Paragraphedeliste"/>
              <w:numPr>
                <w:ilvl w:val="0"/>
                <w:numId w:val="34"/>
              </w:numPr>
              <w:rPr>
                <w:rFonts w:ascii="Arial" w:hAnsi="Arial" w:cs="Arial"/>
                <w:sz w:val="20"/>
                <w:szCs w:val="20"/>
              </w:rPr>
            </w:pPr>
            <w:r w:rsidRPr="007A753C">
              <w:rPr>
                <w:rFonts w:ascii="Arial" w:hAnsi="Arial" w:cs="Arial"/>
                <w:sz w:val="20"/>
                <w:szCs w:val="20"/>
                <w:u w:val="single"/>
              </w:rPr>
              <w:t>Sous-critère n°1 (noté /30 points)</w:t>
            </w:r>
            <w:r w:rsidRPr="007A753C">
              <w:rPr>
                <w:rFonts w:ascii="Arial" w:hAnsi="Arial" w:cs="Arial"/>
                <w:sz w:val="20"/>
                <w:szCs w:val="20"/>
              </w:rPr>
              <w:t xml:space="preserve"> : </w:t>
            </w:r>
          </w:p>
          <w:p w14:paraId="1D25896A" w14:textId="77777777" w:rsidR="007A753C" w:rsidRPr="007A753C" w:rsidRDefault="007A753C" w:rsidP="007A753C">
            <w:pPr>
              <w:ind w:left="2"/>
              <w:jc w:val="both"/>
              <w:rPr>
                <w:rFonts w:ascii="Arial" w:hAnsi="Arial" w:cs="Arial"/>
                <w:sz w:val="20"/>
                <w:szCs w:val="20"/>
              </w:rPr>
            </w:pPr>
            <w:r w:rsidRPr="007A753C">
              <w:rPr>
                <w:rFonts w:ascii="Arial" w:hAnsi="Arial" w:cs="Arial"/>
                <w:sz w:val="20"/>
                <w:szCs w:val="20"/>
              </w:rPr>
              <w:t xml:space="preserve">Dans le cadre d’une prestation de traitement rendue nécessaire dans l’enceinte d’une structure recevant des usagers sensibles (crèche, école, accueil de loisirs), quelle est l’organisation que le candidat met en place : </w:t>
            </w:r>
          </w:p>
          <w:p w14:paraId="441575CF" w14:textId="76F3E238" w:rsidR="007A753C" w:rsidRPr="007A753C" w:rsidRDefault="007A753C" w:rsidP="007A753C">
            <w:pPr>
              <w:ind w:left="2"/>
              <w:jc w:val="both"/>
              <w:rPr>
                <w:rFonts w:ascii="Arial" w:hAnsi="Arial" w:cs="Arial"/>
                <w:sz w:val="20"/>
                <w:szCs w:val="20"/>
              </w:rPr>
            </w:pPr>
            <w:r w:rsidRPr="007A753C">
              <w:rPr>
                <w:rFonts w:ascii="Arial" w:hAnsi="Arial" w:cs="Arial"/>
                <w:sz w:val="20"/>
                <w:szCs w:val="20"/>
              </w:rPr>
              <w:t xml:space="preserve">1/ </w:t>
            </w:r>
            <w:r>
              <w:rPr>
                <w:rFonts w:ascii="Arial" w:hAnsi="Arial" w:cs="Arial"/>
                <w:sz w:val="20"/>
                <w:szCs w:val="20"/>
              </w:rPr>
              <w:t>P</w:t>
            </w:r>
            <w:r w:rsidRPr="007A753C">
              <w:rPr>
                <w:rFonts w:ascii="Arial" w:hAnsi="Arial" w:cs="Arial"/>
                <w:sz w:val="20"/>
                <w:szCs w:val="20"/>
              </w:rPr>
              <w:t>our ne pas rompre la continuité de service public</w:t>
            </w:r>
            <w:r>
              <w:rPr>
                <w:rFonts w:ascii="Arial" w:hAnsi="Arial" w:cs="Arial"/>
                <w:sz w:val="20"/>
                <w:szCs w:val="20"/>
              </w:rPr>
              <w:t>.</w:t>
            </w:r>
            <w:r w:rsidRPr="007A753C">
              <w:rPr>
                <w:rFonts w:ascii="Arial" w:hAnsi="Arial" w:cs="Arial"/>
                <w:sz w:val="20"/>
                <w:szCs w:val="20"/>
              </w:rPr>
              <w:t xml:space="preserve"> </w:t>
            </w:r>
          </w:p>
          <w:p w14:paraId="065558ED" w14:textId="0EFF65DF" w:rsidR="007A753C" w:rsidRPr="007A753C" w:rsidRDefault="007A753C" w:rsidP="007A753C">
            <w:pPr>
              <w:ind w:left="2"/>
              <w:jc w:val="both"/>
              <w:rPr>
                <w:rFonts w:ascii="Arial" w:hAnsi="Arial" w:cs="Arial"/>
                <w:sz w:val="20"/>
                <w:szCs w:val="20"/>
              </w:rPr>
            </w:pPr>
            <w:r w:rsidRPr="007A753C">
              <w:rPr>
                <w:rFonts w:ascii="Arial" w:hAnsi="Arial" w:cs="Arial"/>
                <w:sz w:val="20"/>
                <w:szCs w:val="20"/>
              </w:rPr>
              <w:t xml:space="preserve">2/ </w:t>
            </w:r>
            <w:r>
              <w:rPr>
                <w:rFonts w:ascii="Arial" w:hAnsi="Arial" w:cs="Arial"/>
                <w:sz w:val="20"/>
                <w:szCs w:val="20"/>
              </w:rPr>
              <w:t>E</w:t>
            </w:r>
            <w:r w:rsidRPr="007A753C">
              <w:rPr>
                <w:rFonts w:ascii="Arial" w:hAnsi="Arial" w:cs="Arial"/>
                <w:sz w:val="20"/>
                <w:szCs w:val="20"/>
              </w:rPr>
              <w:t>n termes de communication et d’action pour assurer une éradication des nuisibles en toute sécurité</w:t>
            </w:r>
            <w:r>
              <w:rPr>
                <w:rFonts w:ascii="Arial" w:hAnsi="Arial" w:cs="Arial"/>
                <w:sz w:val="20"/>
                <w:szCs w:val="20"/>
              </w:rPr>
              <w:t>.</w:t>
            </w:r>
            <w:r w:rsidRPr="007A753C">
              <w:rPr>
                <w:rFonts w:ascii="Arial" w:hAnsi="Arial" w:cs="Arial"/>
                <w:sz w:val="20"/>
                <w:szCs w:val="20"/>
              </w:rPr>
              <w:t xml:space="preserve"> </w:t>
            </w:r>
          </w:p>
          <w:p w14:paraId="13411D98" w14:textId="42A807B0" w:rsidR="007A753C" w:rsidRDefault="007A753C" w:rsidP="007A753C">
            <w:pPr>
              <w:ind w:left="2"/>
              <w:jc w:val="both"/>
              <w:rPr>
                <w:rFonts w:ascii="Arial" w:hAnsi="Arial" w:cs="Arial"/>
                <w:sz w:val="20"/>
                <w:szCs w:val="20"/>
              </w:rPr>
            </w:pPr>
            <w:r w:rsidRPr="007A753C">
              <w:rPr>
                <w:rFonts w:ascii="Arial" w:hAnsi="Arial" w:cs="Arial"/>
                <w:sz w:val="20"/>
                <w:szCs w:val="20"/>
              </w:rPr>
              <w:t>Le candidat détaillera ses actions dans le cas d’un traitement termites</w:t>
            </w:r>
            <w:r w:rsidRPr="007A753C">
              <w:rPr>
                <w:rFonts w:ascii="Arial" w:hAnsi="Arial" w:cs="Arial"/>
                <w:b/>
                <w:bCs/>
                <w:sz w:val="20"/>
                <w:szCs w:val="20"/>
              </w:rPr>
              <w:t xml:space="preserve"> </w:t>
            </w:r>
            <w:r w:rsidRPr="007A753C">
              <w:rPr>
                <w:rFonts w:ascii="Arial" w:hAnsi="Arial" w:cs="Arial"/>
                <w:b/>
                <w:bCs/>
                <w:sz w:val="20"/>
                <w:szCs w:val="20"/>
                <w:u w:val="single"/>
              </w:rPr>
              <w:t>ET</w:t>
            </w:r>
            <w:r w:rsidRPr="007A753C">
              <w:rPr>
                <w:rFonts w:ascii="Arial" w:hAnsi="Arial" w:cs="Arial"/>
                <w:sz w:val="20"/>
                <w:szCs w:val="20"/>
              </w:rPr>
              <w:t xml:space="preserve"> dans le cas d’un traitement xylophage. </w:t>
            </w:r>
          </w:p>
          <w:p w14:paraId="433BCE5E" w14:textId="77777777" w:rsidR="007A753C" w:rsidRPr="007A753C" w:rsidRDefault="007A753C" w:rsidP="007A753C">
            <w:pPr>
              <w:ind w:left="360"/>
              <w:rPr>
                <w:rFonts w:ascii="Arial" w:hAnsi="Arial" w:cs="Arial"/>
                <w:sz w:val="20"/>
                <w:szCs w:val="20"/>
              </w:rPr>
            </w:pPr>
          </w:p>
          <w:p w14:paraId="44190B1D" w14:textId="46F4DA46" w:rsidR="007A753C" w:rsidRPr="007A753C" w:rsidRDefault="007A753C" w:rsidP="007A753C">
            <w:pPr>
              <w:pStyle w:val="Paragraphedeliste"/>
              <w:numPr>
                <w:ilvl w:val="0"/>
                <w:numId w:val="33"/>
              </w:numPr>
              <w:rPr>
                <w:rFonts w:ascii="Arial" w:hAnsi="Arial" w:cs="Arial"/>
                <w:sz w:val="20"/>
                <w:szCs w:val="20"/>
              </w:rPr>
            </w:pPr>
            <w:r w:rsidRPr="007A753C">
              <w:rPr>
                <w:rFonts w:ascii="Arial" w:hAnsi="Arial" w:cs="Arial"/>
                <w:sz w:val="20"/>
                <w:szCs w:val="20"/>
                <w:u w:val="single"/>
              </w:rPr>
              <w:t>Sous-critère n°2 (noté /30 points)</w:t>
            </w:r>
            <w:r w:rsidRPr="007A753C">
              <w:rPr>
                <w:rFonts w:ascii="Arial" w:hAnsi="Arial" w:cs="Arial"/>
                <w:sz w:val="20"/>
                <w:szCs w:val="20"/>
              </w:rPr>
              <w:t xml:space="preserve"> : </w:t>
            </w:r>
          </w:p>
          <w:p w14:paraId="0FCC2889" w14:textId="3C5D7995" w:rsidR="007A753C" w:rsidRDefault="007A753C" w:rsidP="007A753C">
            <w:pPr>
              <w:ind w:left="2"/>
              <w:jc w:val="both"/>
              <w:rPr>
                <w:rFonts w:ascii="Arial" w:hAnsi="Arial" w:cs="Arial"/>
                <w:sz w:val="20"/>
                <w:szCs w:val="20"/>
              </w:rPr>
            </w:pPr>
            <w:r w:rsidRPr="007A753C">
              <w:rPr>
                <w:rFonts w:ascii="Arial" w:hAnsi="Arial" w:cs="Arial"/>
                <w:sz w:val="20"/>
                <w:szCs w:val="20"/>
              </w:rPr>
              <w:t>Dans le cadre du suivi d’une prestation de traitement</w:t>
            </w:r>
            <w:r>
              <w:rPr>
                <w:rFonts w:ascii="Arial" w:hAnsi="Arial" w:cs="Arial"/>
                <w:sz w:val="20"/>
                <w:szCs w:val="20"/>
              </w:rPr>
              <w:t>,</w:t>
            </w:r>
            <w:r w:rsidRPr="007A753C">
              <w:rPr>
                <w:rFonts w:ascii="Arial" w:hAnsi="Arial" w:cs="Arial"/>
                <w:sz w:val="20"/>
                <w:szCs w:val="20"/>
              </w:rPr>
              <w:t xml:space="preserve"> qu’il s’agisse d’insectes xylophages (article 3 du CCTP)</w:t>
            </w:r>
            <w:r>
              <w:rPr>
                <w:rFonts w:ascii="Arial" w:hAnsi="Arial" w:cs="Arial"/>
                <w:sz w:val="20"/>
                <w:szCs w:val="20"/>
              </w:rPr>
              <w:t>,</w:t>
            </w:r>
            <w:r w:rsidRPr="007A753C">
              <w:rPr>
                <w:rFonts w:ascii="Arial" w:hAnsi="Arial" w:cs="Arial"/>
                <w:sz w:val="20"/>
                <w:szCs w:val="20"/>
              </w:rPr>
              <w:t xml:space="preserve"> de termites (article 4 du CCTP), il est relevé que le traitement ne fonctionne pas et l’éradication complète des parasites n’est pas obtenue. Quelles sont les actions que le candidat propose de mettre en place pour satisfaire à son obligation de résultat (Article 4.1.4 du CCAP) ? </w:t>
            </w:r>
          </w:p>
          <w:p w14:paraId="37DA65DD" w14:textId="77777777" w:rsidR="007A753C" w:rsidRPr="007A753C" w:rsidRDefault="007A753C" w:rsidP="007A753C">
            <w:pPr>
              <w:ind w:left="2"/>
              <w:jc w:val="both"/>
              <w:rPr>
                <w:rFonts w:ascii="Arial" w:hAnsi="Arial" w:cs="Arial"/>
                <w:sz w:val="20"/>
                <w:szCs w:val="20"/>
              </w:rPr>
            </w:pPr>
          </w:p>
          <w:p w14:paraId="263BD0CF" w14:textId="77777777" w:rsidR="007A753C" w:rsidRPr="007A753C" w:rsidRDefault="007A753C" w:rsidP="007A753C">
            <w:pPr>
              <w:ind w:left="2"/>
              <w:jc w:val="both"/>
              <w:rPr>
                <w:rFonts w:ascii="Arial" w:hAnsi="Arial" w:cs="Arial"/>
                <w:sz w:val="20"/>
                <w:szCs w:val="20"/>
              </w:rPr>
            </w:pPr>
            <w:r w:rsidRPr="007A753C">
              <w:rPr>
                <w:rFonts w:ascii="Arial" w:hAnsi="Arial" w:cs="Arial"/>
                <w:sz w:val="20"/>
                <w:szCs w:val="20"/>
              </w:rPr>
              <w:t>Le candidat détaillera l’entièreté de ses actions :</w:t>
            </w:r>
          </w:p>
          <w:p w14:paraId="5FC66226" w14:textId="207EC2E5" w:rsidR="007A753C" w:rsidRPr="007A753C" w:rsidRDefault="007A753C" w:rsidP="007A753C">
            <w:pPr>
              <w:ind w:left="2"/>
              <w:jc w:val="both"/>
              <w:rPr>
                <w:rFonts w:ascii="Arial" w:hAnsi="Arial" w:cs="Arial"/>
                <w:sz w:val="20"/>
                <w:szCs w:val="20"/>
              </w:rPr>
            </w:pPr>
            <w:r w:rsidRPr="007A753C">
              <w:rPr>
                <w:rFonts w:ascii="Arial" w:hAnsi="Arial" w:cs="Arial"/>
                <w:sz w:val="20"/>
                <w:szCs w:val="20"/>
              </w:rPr>
              <w:t>- Dans le cas d’échec d’un traitement d’insectes xylophages</w:t>
            </w:r>
            <w:r>
              <w:rPr>
                <w:rFonts w:ascii="Arial" w:hAnsi="Arial" w:cs="Arial"/>
                <w:sz w:val="20"/>
                <w:szCs w:val="20"/>
              </w:rPr>
              <w:t>,</w:t>
            </w:r>
          </w:p>
          <w:p w14:paraId="58B03A8C" w14:textId="77777777" w:rsidR="007A753C" w:rsidRPr="007A753C" w:rsidRDefault="007A753C" w:rsidP="007A753C">
            <w:pPr>
              <w:ind w:left="2"/>
              <w:jc w:val="both"/>
              <w:rPr>
                <w:rFonts w:ascii="Arial" w:hAnsi="Arial" w:cs="Arial"/>
                <w:b/>
                <w:bCs/>
                <w:sz w:val="20"/>
                <w:szCs w:val="20"/>
                <w:u w:val="single"/>
              </w:rPr>
            </w:pPr>
            <w:r w:rsidRPr="007A753C">
              <w:rPr>
                <w:rFonts w:ascii="Arial" w:hAnsi="Arial" w:cs="Arial"/>
                <w:b/>
                <w:bCs/>
                <w:sz w:val="20"/>
                <w:szCs w:val="20"/>
                <w:u w:val="single"/>
              </w:rPr>
              <w:t>ET</w:t>
            </w:r>
          </w:p>
          <w:p w14:paraId="4DE388A9" w14:textId="77777777" w:rsidR="00B8549C" w:rsidRDefault="007A753C" w:rsidP="007A753C">
            <w:pPr>
              <w:ind w:left="2"/>
              <w:jc w:val="both"/>
              <w:rPr>
                <w:rFonts w:ascii="Arial" w:hAnsi="Arial" w:cs="Arial"/>
                <w:sz w:val="20"/>
                <w:szCs w:val="20"/>
              </w:rPr>
            </w:pPr>
            <w:r w:rsidRPr="007A753C">
              <w:rPr>
                <w:rFonts w:ascii="Arial" w:hAnsi="Arial" w:cs="Arial"/>
                <w:sz w:val="20"/>
                <w:szCs w:val="20"/>
              </w:rPr>
              <w:t>- Dans le cas d’échec d’un traitement de termites par piège nécessitant une maintenance du dispositif installé et une surveillance du site.</w:t>
            </w:r>
          </w:p>
          <w:p w14:paraId="041B58D2" w14:textId="3A07876F" w:rsidR="007A753C" w:rsidRPr="002A2210" w:rsidRDefault="007A753C" w:rsidP="007A753C">
            <w:pPr>
              <w:ind w:left="2"/>
              <w:rPr>
                <w:rFonts w:ascii="Arial" w:hAnsi="Arial" w:cs="Arial"/>
                <w:sz w:val="20"/>
                <w:szCs w:val="20"/>
              </w:rPr>
            </w:pPr>
          </w:p>
        </w:tc>
      </w:tr>
      <w:tr w:rsidR="00B8549C" w:rsidRPr="002A2210" w14:paraId="6858BB78" w14:textId="77777777" w:rsidTr="00EE296D">
        <w:tc>
          <w:tcPr>
            <w:tcW w:w="1188" w:type="dxa"/>
            <w:vAlign w:val="center"/>
          </w:tcPr>
          <w:p w14:paraId="1ABFDF9A" w14:textId="77777777" w:rsidR="00B8549C" w:rsidRPr="002A2210" w:rsidRDefault="00B8549C" w:rsidP="00EE296D">
            <w:pPr>
              <w:jc w:val="center"/>
              <w:rPr>
                <w:rFonts w:ascii="Arial" w:hAnsi="Arial" w:cs="Arial"/>
                <w:sz w:val="20"/>
                <w:szCs w:val="20"/>
              </w:rPr>
            </w:pPr>
            <w:r w:rsidRPr="002A2210">
              <w:rPr>
                <w:rFonts w:ascii="Arial" w:hAnsi="Arial" w:cs="Arial"/>
                <w:sz w:val="20"/>
                <w:szCs w:val="20"/>
              </w:rPr>
              <w:t>2</w:t>
            </w:r>
          </w:p>
        </w:tc>
        <w:tc>
          <w:tcPr>
            <w:tcW w:w="8024" w:type="dxa"/>
          </w:tcPr>
          <w:p w14:paraId="29A63555" w14:textId="32AC7848" w:rsidR="00B8549C" w:rsidRPr="007A753C" w:rsidRDefault="00B8549C" w:rsidP="007A753C">
            <w:pPr>
              <w:ind w:left="2"/>
              <w:jc w:val="both"/>
              <w:rPr>
                <w:rFonts w:ascii="Arial" w:hAnsi="Arial" w:cs="Arial"/>
                <w:b/>
                <w:bCs/>
                <w:sz w:val="20"/>
                <w:szCs w:val="20"/>
              </w:rPr>
            </w:pPr>
            <w:r w:rsidRPr="007A753C">
              <w:rPr>
                <w:rFonts w:ascii="Arial" w:hAnsi="Arial" w:cs="Arial"/>
                <w:b/>
                <w:bCs/>
                <w:sz w:val="20"/>
                <w:szCs w:val="20"/>
              </w:rPr>
              <w:t>Prix (noté /30 points) apprécié au vu d</w:t>
            </w:r>
            <w:r w:rsidR="007A753C" w:rsidRPr="007A753C">
              <w:rPr>
                <w:rFonts w:ascii="Arial" w:hAnsi="Arial" w:cs="Arial"/>
                <w:b/>
                <w:bCs/>
                <w:sz w:val="20"/>
                <w:szCs w:val="20"/>
              </w:rPr>
              <w:t>u montant total du Bordereau des prix Unitaires et Forfaitaires contractuel valant Détail Estimatif Non Contractuel</w:t>
            </w:r>
          </w:p>
        </w:tc>
      </w:tr>
      <w:tr w:rsidR="00B8549C" w:rsidRPr="002A2210" w14:paraId="5FCA49E1" w14:textId="77777777" w:rsidTr="00EE296D">
        <w:tc>
          <w:tcPr>
            <w:tcW w:w="1188" w:type="dxa"/>
            <w:vAlign w:val="center"/>
          </w:tcPr>
          <w:p w14:paraId="2F1CD046" w14:textId="77777777" w:rsidR="00B8549C" w:rsidRPr="002A2210" w:rsidRDefault="00B8549C" w:rsidP="00EE296D">
            <w:pPr>
              <w:jc w:val="center"/>
              <w:rPr>
                <w:rFonts w:ascii="Arial" w:hAnsi="Arial" w:cs="Arial"/>
                <w:sz w:val="20"/>
                <w:szCs w:val="20"/>
              </w:rPr>
            </w:pPr>
            <w:r>
              <w:rPr>
                <w:rFonts w:ascii="Arial" w:hAnsi="Arial" w:cs="Arial"/>
                <w:sz w:val="20"/>
                <w:szCs w:val="20"/>
              </w:rPr>
              <w:t xml:space="preserve">3 </w:t>
            </w:r>
          </w:p>
        </w:tc>
        <w:tc>
          <w:tcPr>
            <w:tcW w:w="8024" w:type="dxa"/>
          </w:tcPr>
          <w:p w14:paraId="7F6ED38F" w14:textId="056C0CF6" w:rsidR="00B8549C" w:rsidRPr="007A753C" w:rsidRDefault="00B8549C" w:rsidP="007A753C">
            <w:pPr>
              <w:jc w:val="both"/>
              <w:rPr>
                <w:rFonts w:ascii="Arial" w:hAnsi="Arial" w:cs="Arial"/>
                <w:b/>
                <w:bCs/>
                <w:sz w:val="20"/>
                <w:szCs w:val="20"/>
              </w:rPr>
            </w:pPr>
            <w:r w:rsidRPr="007A753C">
              <w:rPr>
                <w:rFonts w:ascii="Arial" w:hAnsi="Arial" w:cs="Arial"/>
                <w:b/>
                <w:bCs/>
                <w:sz w:val="20"/>
                <w:szCs w:val="20"/>
              </w:rPr>
              <w:t xml:space="preserve">Performances en matière de protection de l’environnement (noté </w:t>
            </w:r>
            <w:r w:rsidR="005C1A94">
              <w:rPr>
                <w:rFonts w:ascii="Arial" w:hAnsi="Arial" w:cs="Arial"/>
                <w:b/>
                <w:bCs/>
                <w:sz w:val="20"/>
                <w:szCs w:val="20"/>
              </w:rPr>
              <w:t>/</w:t>
            </w:r>
            <w:r w:rsidRPr="007A753C">
              <w:rPr>
                <w:rFonts w:ascii="Arial" w:hAnsi="Arial" w:cs="Arial"/>
                <w:b/>
                <w:bCs/>
                <w:sz w:val="20"/>
                <w:szCs w:val="20"/>
              </w:rPr>
              <w:t xml:space="preserve">10 points) </w:t>
            </w:r>
            <w:r w:rsidRPr="00320E1C">
              <w:rPr>
                <w:rFonts w:ascii="Arial" w:hAnsi="Arial" w:cs="Arial"/>
                <w:sz w:val="20"/>
                <w:szCs w:val="20"/>
              </w:rPr>
              <w:t>appréciées au vu de la trame de réponse visée à l’article 4.1 du Règlement de consultation</w:t>
            </w:r>
          </w:p>
          <w:p w14:paraId="290BE171" w14:textId="47D46452" w:rsidR="007A753C" w:rsidRDefault="007A753C" w:rsidP="007A753C">
            <w:pPr>
              <w:jc w:val="both"/>
              <w:rPr>
                <w:rFonts w:ascii="Arial" w:hAnsi="Arial" w:cs="Arial"/>
                <w:sz w:val="20"/>
                <w:szCs w:val="20"/>
              </w:rPr>
            </w:pPr>
          </w:p>
          <w:p w14:paraId="3A198770" w14:textId="10A8B926" w:rsidR="007A753C" w:rsidRDefault="007A753C" w:rsidP="007A753C">
            <w:pPr>
              <w:jc w:val="both"/>
              <w:rPr>
                <w:rFonts w:ascii="Arial" w:hAnsi="Arial" w:cs="Arial"/>
                <w:sz w:val="20"/>
                <w:szCs w:val="20"/>
              </w:rPr>
            </w:pPr>
            <w:r w:rsidRPr="007A753C">
              <w:rPr>
                <w:rFonts w:ascii="Arial" w:hAnsi="Arial" w:cs="Arial"/>
                <w:sz w:val="20"/>
                <w:szCs w:val="20"/>
              </w:rPr>
              <w:t>Le candidat précisera les moyens (méthodes de gestion et partenaires) mis en œuvre dans le cadre de sa politique de gestion des déchets (tri, recyclage, réutilisation, revalorisation, etc.) engendrés par la réalisation des prestations du présent marché</w:t>
            </w:r>
            <w:r w:rsidR="008448AC">
              <w:rPr>
                <w:rFonts w:ascii="Arial" w:hAnsi="Arial" w:cs="Arial"/>
                <w:sz w:val="20"/>
                <w:szCs w:val="20"/>
              </w:rPr>
              <w:t>.</w:t>
            </w:r>
          </w:p>
          <w:p w14:paraId="59B715C0" w14:textId="77777777" w:rsidR="00B8549C" w:rsidRPr="002A2210" w:rsidRDefault="00B8549C" w:rsidP="00EE296D">
            <w:pPr>
              <w:rPr>
                <w:rFonts w:ascii="Arial" w:hAnsi="Arial" w:cs="Arial"/>
                <w:sz w:val="20"/>
                <w:szCs w:val="20"/>
              </w:rPr>
            </w:pPr>
          </w:p>
        </w:tc>
      </w:tr>
    </w:tbl>
    <w:p w14:paraId="6E81227D" w14:textId="77777777" w:rsidR="00B8549C" w:rsidRPr="002A2210" w:rsidRDefault="00B8549C" w:rsidP="00B8549C">
      <w:pPr>
        <w:rPr>
          <w:rFonts w:ascii="Arial" w:hAnsi="Arial" w:cs="Arial"/>
          <w:sz w:val="20"/>
          <w:szCs w:val="20"/>
        </w:rPr>
      </w:pPr>
    </w:p>
    <w:p w14:paraId="21024FC5" w14:textId="77777777" w:rsidR="00B8549C" w:rsidRPr="002A2210" w:rsidRDefault="00B8549C" w:rsidP="00B8549C">
      <w:pPr>
        <w:rPr>
          <w:rFonts w:ascii="Arial" w:hAnsi="Arial" w:cs="Arial"/>
          <w:sz w:val="20"/>
          <w:szCs w:val="20"/>
        </w:rPr>
      </w:pPr>
    </w:p>
    <w:p w14:paraId="70BAFCAC" w14:textId="5B1A16B6" w:rsidR="00B8549C" w:rsidRPr="002A2210" w:rsidRDefault="00B8549C" w:rsidP="00B8549C">
      <w:pPr>
        <w:jc w:val="both"/>
        <w:rPr>
          <w:rFonts w:ascii="Arial" w:hAnsi="Arial" w:cs="Arial"/>
          <w:color w:val="008000"/>
          <w:sz w:val="20"/>
          <w:szCs w:val="20"/>
        </w:rPr>
      </w:pPr>
      <w:r w:rsidRPr="002A2210">
        <w:rPr>
          <w:rFonts w:ascii="Arial" w:hAnsi="Arial" w:cs="Arial"/>
          <w:sz w:val="20"/>
          <w:szCs w:val="20"/>
        </w:rPr>
        <w:t xml:space="preserve">Les offres sont classées par ordre décroissant. L’offre la mieux classée est retenue. </w:t>
      </w:r>
      <w:r w:rsidRPr="002A2210">
        <w:rPr>
          <w:rFonts w:ascii="Arial" w:hAnsi="Arial" w:cs="Arial"/>
          <w:color w:val="008000"/>
          <w:sz w:val="20"/>
          <w:szCs w:val="20"/>
        </w:rPr>
        <w:t xml:space="preserve"> </w:t>
      </w:r>
    </w:p>
    <w:p w14:paraId="507C56F5" w14:textId="77777777" w:rsidR="00B8549C" w:rsidRPr="002A2210" w:rsidRDefault="00B8549C" w:rsidP="00B8549C">
      <w:pPr>
        <w:jc w:val="both"/>
        <w:rPr>
          <w:rFonts w:ascii="Arial" w:hAnsi="Arial" w:cs="Arial"/>
          <w:color w:val="008000"/>
          <w:sz w:val="20"/>
          <w:szCs w:val="20"/>
        </w:rPr>
      </w:pPr>
    </w:p>
    <w:p w14:paraId="4D20D43D" w14:textId="77777777" w:rsidR="00B8549C" w:rsidRPr="00B86A83" w:rsidRDefault="00B8549C" w:rsidP="00B8549C">
      <w:pPr>
        <w:jc w:val="both"/>
        <w:rPr>
          <w:rFonts w:ascii="Arial" w:hAnsi="Arial" w:cs="Arial"/>
          <w:b/>
          <w:bCs/>
          <w:color w:val="008000"/>
          <w:sz w:val="22"/>
          <w:szCs w:val="22"/>
        </w:rPr>
      </w:pPr>
      <w:r w:rsidRPr="00B86A83">
        <w:rPr>
          <w:rFonts w:ascii="Arial" w:hAnsi="Arial" w:cs="Arial"/>
          <w:b/>
          <w:bCs/>
          <w:sz w:val="22"/>
          <w:szCs w:val="22"/>
        </w:rPr>
        <w:t xml:space="preserve">Concernant le critère prix : </w:t>
      </w:r>
    </w:p>
    <w:p w14:paraId="7F7AFCD3" w14:textId="77777777" w:rsidR="00B8549C" w:rsidRPr="002A2210" w:rsidRDefault="00B8549C" w:rsidP="00B8549C">
      <w:pPr>
        <w:jc w:val="both"/>
        <w:rPr>
          <w:rFonts w:ascii="Arial" w:hAnsi="Arial" w:cs="Arial"/>
          <w:sz w:val="20"/>
          <w:szCs w:val="20"/>
        </w:rPr>
      </w:pPr>
    </w:p>
    <w:p w14:paraId="2C423499" w14:textId="12E61C3C" w:rsidR="00B8549C" w:rsidRPr="002A2210" w:rsidRDefault="00B8549C" w:rsidP="00B8549C">
      <w:pPr>
        <w:ind w:left="360" w:hanging="360"/>
        <w:jc w:val="both"/>
        <w:rPr>
          <w:rFonts w:ascii="Arial" w:hAnsi="Arial" w:cs="Arial"/>
          <w:sz w:val="20"/>
          <w:szCs w:val="20"/>
        </w:rPr>
      </w:pPr>
      <w:r w:rsidRPr="002A2210">
        <w:rPr>
          <w:rFonts w:ascii="Arial" w:hAnsi="Arial" w:cs="Arial"/>
          <w:sz w:val="20"/>
          <w:szCs w:val="20"/>
        </w:rPr>
        <w:t xml:space="preserve">La meilleure proposition financière se verra attribuer la totalité </w:t>
      </w:r>
      <w:r w:rsidRPr="007A753C">
        <w:rPr>
          <w:rFonts w:ascii="Arial" w:hAnsi="Arial" w:cs="Arial"/>
          <w:sz w:val="20"/>
          <w:szCs w:val="20"/>
        </w:rPr>
        <w:t>des points du critère.</w:t>
      </w:r>
    </w:p>
    <w:p w14:paraId="02E8947F" w14:textId="77777777" w:rsidR="00B8549C" w:rsidRPr="002A2210" w:rsidRDefault="00B8549C" w:rsidP="00B8549C">
      <w:pPr>
        <w:jc w:val="both"/>
        <w:rPr>
          <w:rFonts w:ascii="Arial" w:hAnsi="Arial" w:cs="Arial"/>
          <w:sz w:val="20"/>
          <w:szCs w:val="20"/>
        </w:rPr>
      </w:pPr>
      <w:r w:rsidRPr="002A2210">
        <w:rPr>
          <w:rFonts w:ascii="Arial" w:hAnsi="Arial" w:cs="Arial"/>
          <w:sz w:val="20"/>
          <w:szCs w:val="20"/>
        </w:rPr>
        <w:t>Les autres offres (prix étudié) se verront attribuer les points suivant la méthode de calcul ci-dessous annoncée :</w:t>
      </w:r>
    </w:p>
    <w:p w14:paraId="2F95877B" w14:textId="77777777" w:rsidR="00B8549C" w:rsidRPr="002A2210" w:rsidRDefault="00B8549C" w:rsidP="00B8549C">
      <w:pPr>
        <w:jc w:val="both"/>
        <w:rPr>
          <w:rFonts w:ascii="Arial" w:hAnsi="Arial" w:cs="Arial"/>
          <w:sz w:val="20"/>
          <w:szCs w:val="20"/>
        </w:rPr>
      </w:pPr>
    </w:p>
    <w:p w14:paraId="167B4E22" w14:textId="18E8C21E" w:rsidR="00B8549C" w:rsidRPr="002A2210" w:rsidRDefault="00B8549C" w:rsidP="00B8549C">
      <w:pPr>
        <w:ind w:left="708"/>
        <w:jc w:val="both"/>
        <w:rPr>
          <w:rFonts w:ascii="Arial" w:hAnsi="Arial" w:cs="Arial"/>
          <w:sz w:val="20"/>
          <w:szCs w:val="20"/>
        </w:rPr>
      </w:pPr>
      <w:r w:rsidRPr="002A2210">
        <w:rPr>
          <w:rFonts w:ascii="Arial" w:hAnsi="Arial" w:cs="Arial"/>
          <w:sz w:val="20"/>
          <w:szCs w:val="20"/>
          <w:u w:val="single"/>
        </w:rPr>
        <w:t>Meilleur prix</w:t>
      </w:r>
      <w:r w:rsidRPr="002A2210">
        <w:rPr>
          <w:rFonts w:ascii="Arial" w:hAnsi="Arial" w:cs="Arial"/>
          <w:sz w:val="20"/>
          <w:szCs w:val="20"/>
        </w:rPr>
        <w:t xml:space="preserve"> x nombre maximum de points affecté au critère</w:t>
      </w:r>
    </w:p>
    <w:p w14:paraId="13712DAB" w14:textId="77777777" w:rsidR="00B8549C" w:rsidRPr="002A2210" w:rsidRDefault="00B8549C" w:rsidP="00B8549C">
      <w:pPr>
        <w:ind w:left="708"/>
        <w:jc w:val="both"/>
        <w:rPr>
          <w:rFonts w:ascii="Arial" w:hAnsi="Arial" w:cs="Arial"/>
          <w:sz w:val="20"/>
          <w:szCs w:val="20"/>
        </w:rPr>
      </w:pPr>
      <w:r w:rsidRPr="002A2210">
        <w:rPr>
          <w:rFonts w:ascii="Arial" w:hAnsi="Arial" w:cs="Arial"/>
          <w:sz w:val="20"/>
          <w:szCs w:val="20"/>
        </w:rPr>
        <w:t>Prix étudié</w:t>
      </w:r>
    </w:p>
    <w:p w14:paraId="1042FB0E" w14:textId="5F87905E" w:rsidR="008448AC" w:rsidRDefault="008448AC">
      <w:pPr>
        <w:spacing w:after="160" w:line="259" w:lineRule="auto"/>
        <w:rPr>
          <w:rFonts w:ascii="Arial" w:hAnsi="Arial" w:cs="Arial"/>
          <w:b/>
          <w:sz w:val="20"/>
          <w:szCs w:val="20"/>
        </w:rPr>
      </w:pPr>
      <w:r>
        <w:rPr>
          <w:rFonts w:ascii="Arial" w:hAnsi="Arial" w:cs="Arial"/>
          <w:b/>
          <w:sz w:val="20"/>
          <w:szCs w:val="20"/>
        </w:rPr>
        <w:br w:type="page"/>
      </w:r>
    </w:p>
    <w:p w14:paraId="6EBA483A" w14:textId="77777777" w:rsidR="00B8549C" w:rsidRDefault="00B8549C" w:rsidP="00B8549C">
      <w:pPr>
        <w:jc w:val="both"/>
        <w:rPr>
          <w:rFonts w:ascii="Arial" w:hAnsi="Arial" w:cs="Arial"/>
          <w:b/>
          <w:sz w:val="20"/>
          <w:szCs w:val="20"/>
        </w:rPr>
      </w:pPr>
    </w:p>
    <w:p w14:paraId="74A604DA" w14:textId="77777777" w:rsidR="00B8549C" w:rsidRDefault="00B8549C" w:rsidP="00B8549C">
      <w:pPr>
        <w:jc w:val="both"/>
        <w:rPr>
          <w:rFonts w:ascii="Arial" w:hAnsi="Arial" w:cs="Arial"/>
          <w:b/>
          <w:sz w:val="20"/>
          <w:szCs w:val="20"/>
        </w:rPr>
      </w:pPr>
    </w:p>
    <w:p w14:paraId="201504F3" w14:textId="32769371" w:rsidR="00B8549C" w:rsidRPr="00FE61DA" w:rsidRDefault="00B8549C" w:rsidP="00B8549C">
      <w:pPr>
        <w:jc w:val="both"/>
        <w:rPr>
          <w:rFonts w:ascii="Arial" w:hAnsi="Arial" w:cs="Arial"/>
          <w:color w:val="70AD47" w:themeColor="accent6"/>
          <w:sz w:val="20"/>
          <w:szCs w:val="20"/>
        </w:rPr>
      </w:pPr>
      <w:r w:rsidRPr="007A753C">
        <w:rPr>
          <w:rFonts w:ascii="Arial" w:hAnsi="Arial" w:cs="Arial"/>
          <w:b/>
          <w:bCs/>
          <w:sz w:val="22"/>
          <w:szCs w:val="22"/>
        </w:rPr>
        <w:t>Concernant les autres critères</w:t>
      </w:r>
      <w:r w:rsidR="007A753C" w:rsidRPr="007A753C">
        <w:rPr>
          <w:rFonts w:ascii="Arial" w:hAnsi="Arial" w:cs="Arial"/>
          <w:b/>
          <w:bCs/>
          <w:sz w:val="22"/>
          <w:szCs w:val="22"/>
        </w:rPr>
        <w:t> :</w:t>
      </w:r>
      <w:r w:rsidR="007A753C">
        <w:rPr>
          <w:rFonts w:ascii="Arial" w:hAnsi="Arial" w:cs="Arial"/>
          <w:b/>
          <w:bCs/>
          <w:sz w:val="22"/>
          <w:szCs w:val="22"/>
        </w:rPr>
        <w:t xml:space="preserve"> </w:t>
      </w:r>
    </w:p>
    <w:p w14:paraId="51FB71C8" w14:textId="3648E916" w:rsidR="00B86A83" w:rsidRDefault="00B86A83" w:rsidP="00257C7D">
      <w:pPr>
        <w:jc w:val="both"/>
        <w:rPr>
          <w:rFonts w:ascii="Arial" w:hAnsi="Arial" w:cs="Arial"/>
          <w:sz w:val="20"/>
          <w:szCs w:val="20"/>
          <w:u w:val="single"/>
        </w:rPr>
      </w:pPr>
    </w:p>
    <w:p w14:paraId="2622CC42" w14:textId="7695A2EA" w:rsidR="00B86A83" w:rsidRPr="00B86A83" w:rsidRDefault="00B86A83" w:rsidP="00B86A83">
      <w:pPr>
        <w:pStyle w:val="Paragraphedeliste"/>
        <w:numPr>
          <w:ilvl w:val="0"/>
          <w:numId w:val="25"/>
        </w:numPr>
        <w:jc w:val="both"/>
        <w:rPr>
          <w:rFonts w:ascii="Arial" w:hAnsi="Arial" w:cs="Arial"/>
          <w:b/>
          <w:bCs/>
          <w:sz w:val="20"/>
          <w:szCs w:val="20"/>
        </w:rPr>
      </w:pPr>
      <w:r w:rsidRPr="00B86A83">
        <w:rPr>
          <w:rFonts w:ascii="Arial" w:hAnsi="Arial" w:cs="Arial"/>
          <w:b/>
          <w:bCs/>
          <w:sz w:val="20"/>
          <w:szCs w:val="20"/>
        </w:rPr>
        <w:t>Méthode de notation</w:t>
      </w:r>
    </w:p>
    <w:p w14:paraId="21BD9099" w14:textId="77777777" w:rsidR="00257C7D" w:rsidRDefault="00257C7D" w:rsidP="00257C7D">
      <w:pPr>
        <w:jc w:val="both"/>
        <w:rPr>
          <w:rFonts w:ascii="Arial" w:hAnsi="Arial" w:cs="Arial"/>
          <w:sz w:val="20"/>
          <w:szCs w:val="20"/>
          <w:u w:val="single"/>
        </w:rPr>
      </w:pP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8"/>
        <w:gridCol w:w="1843"/>
      </w:tblGrid>
      <w:tr w:rsidR="006F385F" w:rsidRPr="00906542" w14:paraId="047F4981" w14:textId="77777777" w:rsidTr="006F385F">
        <w:tc>
          <w:tcPr>
            <w:tcW w:w="7058" w:type="dxa"/>
            <w:tcBorders>
              <w:top w:val="single" w:sz="24" w:space="0" w:color="auto"/>
              <w:left w:val="single" w:sz="24" w:space="0" w:color="auto"/>
              <w:bottom w:val="single" w:sz="6" w:space="0" w:color="auto"/>
              <w:right w:val="single" w:sz="6" w:space="0" w:color="auto"/>
            </w:tcBorders>
            <w:shd w:val="clear" w:color="auto" w:fill="BFBFBF"/>
          </w:tcPr>
          <w:p w14:paraId="33019472" w14:textId="77777777" w:rsidR="006F385F" w:rsidRPr="00906542" w:rsidRDefault="006F385F" w:rsidP="001E478D">
            <w:pPr>
              <w:rPr>
                <w:rFonts w:ascii="Arial" w:hAnsi="Arial" w:cs="Arial"/>
                <w:b/>
              </w:rPr>
            </w:pPr>
            <w:r w:rsidRPr="00906542">
              <w:rPr>
                <w:rFonts w:ascii="Arial" w:hAnsi="Arial" w:cs="Arial"/>
                <w:b/>
              </w:rPr>
              <w:t>APPRECIATION</w:t>
            </w:r>
          </w:p>
        </w:tc>
        <w:tc>
          <w:tcPr>
            <w:tcW w:w="1843" w:type="dxa"/>
            <w:tcBorders>
              <w:top w:val="single" w:sz="24" w:space="0" w:color="auto"/>
              <w:left w:val="single" w:sz="6" w:space="0" w:color="auto"/>
              <w:bottom w:val="single" w:sz="6" w:space="0" w:color="auto"/>
              <w:right w:val="single" w:sz="24" w:space="0" w:color="auto"/>
            </w:tcBorders>
            <w:shd w:val="clear" w:color="auto" w:fill="BFBFBF"/>
          </w:tcPr>
          <w:p w14:paraId="5EA89594" w14:textId="77777777" w:rsidR="006F385F" w:rsidRPr="00906542" w:rsidRDefault="006F385F" w:rsidP="001E478D">
            <w:pPr>
              <w:jc w:val="center"/>
              <w:rPr>
                <w:rFonts w:ascii="Arial" w:hAnsi="Arial" w:cs="Arial"/>
                <w:b/>
              </w:rPr>
            </w:pPr>
            <w:r w:rsidRPr="00906542">
              <w:rPr>
                <w:rFonts w:ascii="Arial" w:hAnsi="Arial" w:cs="Arial"/>
                <w:b/>
              </w:rPr>
              <w:t>NOTE</w:t>
            </w:r>
          </w:p>
        </w:tc>
      </w:tr>
      <w:tr w:rsidR="006F385F" w:rsidRPr="00906542" w14:paraId="3C2C253B"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D9D9D9"/>
            <w:vAlign w:val="center"/>
          </w:tcPr>
          <w:p w14:paraId="22337B35" w14:textId="77777777" w:rsidR="006F385F" w:rsidRDefault="006F385F" w:rsidP="001E478D">
            <w:pPr>
              <w:jc w:val="center"/>
              <w:rPr>
                <w:rFonts w:ascii="Arial" w:hAnsi="Arial" w:cs="Arial"/>
              </w:rPr>
            </w:pPr>
            <w:r w:rsidRPr="00906542">
              <w:rPr>
                <w:rFonts w:ascii="Arial" w:hAnsi="Arial" w:cs="Arial"/>
              </w:rPr>
              <w:t>Absence d’éléments permettant l’analyse de la proposition</w:t>
            </w:r>
          </w:p>
          <w:p w14:paraId="2C0A7393" w14:textId="206967F0" w:rsidR="006F385F" w:rsidRPr="00906542" w:rsidRDefault="006F385F" w:rsidP="001E478D">
            <w:pPr>
              <w:jc w:val="center"/>
              <w:rPr>
                <w:rFonts w:ascii="Arial" w:hAnsi="Arial" w:cs="Arial"/>
              </w:rPr>
            </w:pPr>
            <w:r w:rsidRPr="006F385F">
              <w:rPr>
                <w:rFonts w:ascii="Arial" w:hAnsi="Arial" w:cs="Arial"/>
                <w:i/>
                <w:iCs/>
                <w:sz w:val="20"/>
                <w:szCs w:val="20"/>
              </w:rPr>
              <w:t xml:space="preserve">Le candidat produit </w:t>
            </w:r>
            <w:r>
              <w:rPr>
                <w:rFonts w:ascii="Arial" w:hAnsi="Arial" w:cs="Arial"/>
                <w:i/>
                <w:iCs/>
                <w:sz w:val="20"/>
                <w:szCs w:val="20"/>
              </w:rPr>
              <w:t xml:space="preserve">notamment </w:t>
            </w:r>
            <w:r w:rsidRPr="006F385F">
              <w:rPr>
                <w:rFonts w:ascii="Arial" w:hAnsi="Arial" w:cs="Arial"/>
                <w:i/>
                <w:iCs/>
                <w:sz w:val="20"/>
                <w:szCs w:val="20"/>
              </w:rPr>
              <w:t>des éléments génériques sans l’identification du critère ne permettant pas l’analyse de l’offre par l’Acheteur</w:t>
            </w:r>
            <w:r w:rsidRPr="006F385F">
              <w:rPr>
                <w:rFonts w:ascii="Arial" w:hAnsi="Arial" w:cs="Arial"/>
                <w:sz w:val="20"/>
                <w:szCs w:val="20"/>
              </w:rPr>
              <w:t xml:space="preserve"> </w:t>
            </w:r>
          </w:p>
        </w:tc>
        <w:tc>
          <w:tcPr>
            <w:tcW w:w="1843" w:type="dxa"/>
            <w:tcBorders>
              <w:top w:val="single" w:sz="6" w:space="0" w:color="auto"/>
              <w:left w:val="single" w:sz="6" w:space="0" w:color="auto"/>
              <w:bottom w:val="single" w:sz="6" w:space="0" w:color="auto"/>
              <w:right w:val="single" w:sz="24" w:space="0" w:color="auto"/>
            </w:tcBorders>
            <w:shd w:val="clear" w:color="auto" w:fill="D9D9D9"/>
            <w:vAlign w:val="center"/>
          </w:tcPr>
          <w:p w14:paraId="2800A7A5" w14:textId="77777777" w:rsidR="006F385F" w:rsidRPr="00906542" w:rsidRDefault="006F385F" w:rsidP="001E478D">
            <w:pPr>
              <w:jc w:val="center"/>
              <w:rPr>
                <w:rFonts w:ascii="Arial" w:hAnsi="Arial" w:cs="Arial"/>
              </w:rPr>
            </w:pPr>
            <w:r w:rsidRPr="00906542">
              <w:rPr>
                <w:rFonts w:ascii="Arial" w:hAnsi="Arial" w:cs="Arial"/>
              </w:rPr>
              <w:t>0/5</w:t>
            </w:r>
          </w:p>
        </w:tc>
      </w:tr>
      <w:tr w:rsidR="006F385F" w:rsidRPr="00906542" w14:paraId="4E47E05D"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049D1C6F" w14:textId="77777777" w:rsidR="006F385F" w:rsidRPr="00906542" w:rsidRDefault="006F385F" w:rsidP="001E478D">
            <w:pPr>
              <w:jc w:val="center"/>
              <w:rPr>
                <w:rFonts w:ascii="Arial" w:hAnsi="Arial" w:cs="Arial"/>
              </w:rPr>
            </w:pPr>
            <w:r w:rsidRPr="00906542">
              <w:rPr>
                <w:rFonts w:ascii="Arial" w:hAnsi="Arial" w:cs="Arial"/>
              </w:rPr>
              <w:t>Proposition Insatisfaisante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1A587331" w14:textId="77777777" w:rsidR="006F385F" w:rsidRPr="00906542" w:rsidRDefault="006F385F" w:rsidP="001E478D">
            <w:pPr>
              <w:jc w:val="center"/>
              <w:rPr>
                <w:rFonts w:ascii="Arial" w:hAnsi="Arial" w:cs="Arial"/>
              </w:rPr>
            </w:pPr>
            <w:r w:rsidRPr="00906542">
              <w:rPr>
                <w:rFonts w:ascii="Arial" w:hAnsi="Arial" w:cs="Arial"/>
              </w:rPr>
              <w:t>1/5</w:t>
            </w:r>
          </w:p>
        </w:tc>
      </w:tr>
      <w:tr w:rsidR="006F385F" w:rsidRPr="00906542" w14:paraId="0A6BB51C"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36772727" w14:textId="77777777" w:rsidR="006F385F" w:rsidRPr="00906542" w:rsidRDefault="006F385F" w:rsidP="001E478D">
            <w:pPr>
              <w:jc w:val="center"/>
              <w:rPr>
                <w:rFonts w:ascii="Arial" w:hAnsi="Arial" w:cs="Arial"/>
              </w:rPr>
            </w:pPr>
            <w:r w:rsidRPr="00906542">
              <w:rPr>
                <w:rFonts w:ascii="Arial" w:hAnsi="Arial" w:cs="Arial"/>
              </w:rPr>
              <w:t>Proposition Peu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1425D511" w14:textId="77777777" w:rsidR="006F385F" w:rsidRPr="00906542" w:rsidRDefault="006F385F" w:rsidP="001E478D">
            <w:pPr>
              <w:jc w:val="center"/>
              <w:rPr>
                <w:rFonts w:ascii="Arial" w:hAnsi="Arial" w:cs="Arial"/>
              </w:rPr>
            </w:pPr>
            <w:r w:rsidRPr="00906542">
              <w:rPr>
                <w:rFonts w:ascii="Arial" w:hAnsi="Arial" w:cs="Arial"/>
              </w:rPr>
              <w:t>2/5</w:t>
            </w:r>
          </w:p>
        </w:tc>
      </w:tr>
      <w:tr w:rsidR="006F385F" w:rsidRPr="00906542" w14:paraId="61D05E37"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610FB508" w14:textId="77777777" w:rsidR="006F385F" w:rsidRPr="00906542" w:rsidRDefault="006F385F" w:rsidP="001E478D">
            <w:pPr>
              <w:jc w:val="center"/>
              <w:rPr>
                <w:rFonts w:ascii="Arial" w:hAnsi="Arial" w:cs="Arial"/>
              </w:rPr>
            </w:pPr>
            <w:r w:rsidRPr="00906542">
              <w:rPr>
                <w:rFonts w:ascii="Arial" w:hAnsi="Arial" w:cs="Arial"/>
              </w:rPr>
              <w:t>Proposition Moyennement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32A0E726" w14:textId="77777777" w:rsidR="006F385F" w:rsidRPr="00906542" w:rsidRDefault="006F385F" w:rsidP="001E478D">
            <w:pPr>
              <w:jc w:val="center"/>
              <w:rPr>
                <w:rFonts w:ascii="Arial" w:hAnsi="Arial" w:cs="Arial"/>
              </w:rPr>
            </w:pPr>
            <w:r w:rsidRPr="00906542">
              <w:rPr>
                <w:rFonts w:ascii="Arial" w:hAnsi="Arial" w:cs="Arial"/>
              </w:rPr>
              <w:t>3/5</w:t>
            </w:r>
          </w:p>
        </w:tc>
      </w:tr>
      <w:tr w:rsidR="006F385F" w:rsidRPr="00906542" w14:paraId="6EC152B8"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11BB53C7" w14:textId="77777777" w:rsidR="006F385F" w:rsidRPr="00906542" w:rsidRDefault="006F385F" w:rsidP="001E478D">
            <w:pPr>
              <w:jc w:val="center"/>
              <w:rPr>
                <w:rFonts w:ascii="Arial" w:hAnsi="Arial" w:cs="Arial"/>
              </w:rPr>
            </w:pPr>
            <w:r w:rsidRPr="00906542">
              <w:rPr>
                <w:rFonts w:ascii="Arial" w:hAnsi="Arial" w:cs="Arial"/>
              </w:rPr>
              <w:t>Proposition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5A89AD11" w14:textId="77777777" w:rsidR="006F385F" w:rsidRPr="00906542" w:rsidRDefault="006F385F" w:rsidP="001E478D">
            <w:pPr>
              <w:jc w:val="center"/>
              <w:rPr>
                <w:rFonts w:ascii="Arial" w:hAnsi="Arial" w:cs="Arial"/>
              </w:rPr>
            </w:pPr>
            <w:r w:rsidRPr="00906542">
              <w:rPr>
                <w:rFonts w:ascii="Arial" w:hAnsi="Arial" w:cs="Arial"/>
              </w:rPr>
              <w:t>4/5</w:t>
            </w:r>
          </w:p>
        </w:tc>
      </w:tr>
      <w:tr w:rsidR="006F385F" w:rsidRPr="00906542" w14:paraId="7CE3DBE0" w14:textId="77777777" w:rsidTr="006F385F">
        <w:tc>
          <w:tcPr>
            <w:tcW w:w="7058" w:type="dxa"/>
            <w:tcBorders>
              <w:top w:val="single" w:sz="6" w:space="0" w:color="auto"/>
              <w:left w:val="single" w:sz="24" w:space="0" w:color="auto"/>
              <w:bottom w:val="single" w:sz="24" w:space="0" w:color="auto"/>
              <w:right w:val="single" w:sz="6" w:space="0" w:color="auto"/>
            </w:tcBorders>
            <w:shd w:val="clear" w:color="auto" w:fill="auto"/>
            <w:vAlign w:val="center"/>
          </w:tcPr>
          <w:p w14:paraId="098F4C1E" w14:textId="77777777" w:rsidR="006F385F" w:rsidRPr="00906542" w:rsidRDefault="006F385F" w:rsidP="001E478D">
            <w:pPr>
              <w:jc w:val="center"/>
              <w:rPr>
                <w:rFonts w:ascii="Arial" w:hAnsi="Arial" w:cs="Arial"/>
              </w:rPr>
            </w:pPr>
            <w:r w:rsidRPr="00906542">
              <w:rPr>
                <w:rFonts w:ascii="Arial" w:hAnsi="Arial" w:cs="Arial"/>
              </w:rPr>
              <w:t>Proposition Très satisfaisante</w:t>
            </w:r>
          </w:p>
        </w:tc>
        <w:tc>
          <w:tcPr>
            <w:tcW w:w="1843" w:type="dxa"/>
            <w:tcBorders>
              <w:top w:val="single" w:sz="6" w:space="0" w:color="auto"/>
              <w:left w:val="single" w:sz="6" w:space="0" w:color="auto"/>
              <w:bottom w:val="single" w:sz="24" w:space="0" w:color="auto"/>
              <w:right w:val="single" w:sz="24" w:space="0" w:color="auto"/>
            </w:tcBorders>
            <w:shd w:val="clear" w:color="auto" w:fill="auto"/>
            <w:vAlign w:val="center"/>
          </w:tcPr>
          <w:p w14:paraId="5967C455" w14:textId="77777777" w:rsidR="006F385F" w:rsidRPr="00906542" w:rsidRDefault="006F385F" w:rsidP="001E478D">
            <w:pPr>
              <w:jc w:val="center"/>
              <w:rPr>
                <w:rFonts w:ascii="Arial" w:hAnsi="Arial" w:cs="Arial"/>
              </w:rPr>
            </w:pPr>
            <w:r w:rsidRPr="00906542">
              <w:rPr>
                <w:rFonts w:ascii="Arial" w:hAnsi="Arial" w:cs="Arial"/>
              </w:rPr>
              <w:t>5/5</w:t>
            </w:r>
          </w:p>
        </w:tc>
      </w:tr>
    </w:tbl>
    <w:p w14:paraId="46A69FE7" w14:textId="37D4C3D2" w:rsidR="00257C7D" w:rsidRDefault="00257C7D" w:rsidP="00257C7D">
      <w:pPr>
        <w:jc w:val="both"/>
        <w:rPr>
          <w:rFonts w:ascii="Arial" w:hAnsi="Arial" w:cs="Arial"/>
          <w:b/>
          <w:sz w:val="20"/>
          <w:szCs w:val="20"/>
        </w:rPr>
      </w:pPr>
    </w:p>
    <w:p w14:paraId="0CA58CB0" w14:textId="2B87A284" w:rsidR="00B86A83" w:rsidRDefault="00B86A83" w:rsidP="00B86A83">
      <w:pPr>
        <w:spacing w:line="259" w:lineRule="auto"/>
        <w:rPr>
          <w:rFonts w:ascii="Arial" w:eastAsiaTheme="minorHAnsi" w:hAnsi="Arial" w:cs="Arial"/>
          <w:b/>
          <w:bCs/>
          <w:color w:val="538135" w:themeColor="accent6" w:themeShade="BF"/>
          <w:sz w:val="20"/>
          <w:szCs w:val="20"/>
          <w:lang w:eastAsia="en-US"/>
        </w:rPr>
      </w:pPr>
      <w:r w:rsidRPr="00B86A83">
        <w:rPr>
          <w:rFonts w:ascii="Arial" w:eastAsiaTheme="minorHAnsi" w:hAnsi="Arial" w:cs="Arial"/>
          <w:sz w:val="20"/>
          <w:szCs w:val="20"/>
          <w:lang w:eastAsia="en-US"/>
        </w:rPr>
        <w:t xml:space="preserve">Les notes attribuées sur 5 seront multipliées par la pondération pour obtenir la note pour chaque </w:t>
      </w:r>
      <w:r w:rsidRPr="007A753C">
        <w:rPr>
          <w:rFonts w:ascii="Arial" w:eastAsiaTheme="minorHAnsi" w:hAnsi="Arial" w:cs="Arial"/>
          <w:sz w:val="20"/>
          <w:szCs w:val="20"/>
          <w:lang w:eastAsia="en-US"/>
        </w:rPr>
        <w:t>sous-critère</w:t>
      </w:r>
      <w:r w:rsidR="00675748">
        <w:rPr>
          <w:rFonts w:ascii="Arial" w:eastAsiaTheme="minorHAnsi" w:hAnsi="Arial" w:cs="Arial"/>
          <w:sz w:val="20"/>
          <w:szCs w:val="20"/>
          <w:lang w:eastAsia="en-US"/>
        </w:rPr>
        <w:t xml:space="preserve"> / critère</w:t>
      </w:r>
      <w:r w:rsidRPr="00B86A83">
        <w:rPr>
          <w:rFonts w:ascii="Arial" w:eastAsiaTheme="minorHAnsi" w:hAnsi="Arial" w:cs="Arial"/>
          <w:sz w:val="20"/>
          <w:szCs w:val="20"/>
          <w:lang w:eastAsia="en-US"/>
        </w:rPr>
        <w:t>.</w:t>
      </w:r>
    </w:p>
    <w:p w14:paraId="3379CB56" w14:textId="77777777" w:rsidR="00B86A83" w:rsidRDefault="00B86A83" w:rsidP="00B86A83">
      <w:pPr>
        <w:spacing w:line="259" w:lineRule="auto"/>
        <w:rPr>
          <w:rFonts w:ascii="Arial" w:eastAsiaTheme="minorHAnsi" w:hAnsi="Arial" w:cs="Arial"/>
          <w:sz w:val="22"/>
          <w:szCs w:val="22"/>
          <w:lang w:eastAsia="en-US"/>
        </w:rPr>
      </w:pPr>
    </w:p>
    <w:p w14:paraId="215F1F70" w14:textId="3B9B71A7" w:rsidR="00B86A83" w:rsidRPr="00B86A83" w:rsidRDefault="00B86A83" w:rsidP="00B86A83">
      <w:pPr>
        <w:spacing w:line="259" w:lineRule="auto"/>
        <w:rPr>
          <w:rFonts w:ascii="Arial" w:eastAsiaTheme="minorHAnsi" w:hAnsi="Arial" w:cs="Arial"/>
          <w:sz w:val="20"/>
          <w:szCs w:val="20"/>
          <w:lang w:eastAsia="en-US"/>
        </w:rPr>
      </w:pPr>
      <w:r w:rsidRPr="00B86A83">
        <w:rPr>
          <w:rFonts w:ascii="Arial" w:eastAsiaTheme="minorHAnsi" w:hAnsi="Arial" w:cs="Arial"/>
          <w:sz w:val="20"/>
          <w:szCs w:val="20"/>
          <w:lang w:eastAsia="en-US"/>
        </w:rPr>
        <w:t>Les notes obtenues par chaque critère seront additionnées pour donner le nombre total de points</w:t>
      </w:r>
      <w:r>
        <w:rPr>
          <w:rFonts w:ascii="Arial" w:eastAsiaTheme="minorHAnsi" w:hAnsi="Arial" w:cs="Arial"/>
          <w:sz w:val="20"/>
          <w:szCs w:val="20"/>
          <w:lang w:eastAsia="en-US"/>
        </w:rPr>
        <w:t>.</w:t>
      </w:r>
    </w:p>
    <w:p w14:paraId="7869175E" w14:textId="72B2674F" w:rsidR="00B86A83" w:rsidRDefault="00B86A83" w:rsidP="00257C7D">
      <w:pPr>
        <w:jc w:val="both"/>
        <w:rPr>
          <w:rFonts w:ascii="Arial" w:hAnsi="Arial" w:cs="Arial"/>
          <w:b/>
          <w:sz w:val="20"/>
          <w:szCs w:val="20"/>
        </w:rPr>
      </w:pPr>
    </w:p>
    <w:p w14:paraId="55BD10F3" w14:textId="1B86C20B" w:rsidR="00B86A83" w:rsidRPr="007A753C" w:rsidRDefault="00E6743F" w:rsidP="00257C7D">
      <w:pPr>
        <w:jc w:val="both"/>
        <w:rPr>
          <w:rFonts w:ascii="Arial" w:hAnsi="Arial" w:cs="Arial"/>
          <w:b/>
          <w:sz w:val="20"/>
          <w:szCs w:val="20"/>
        </w:rPr>
      </w:pPr>
      <w:bookmarkStart w:id="92" w:name="_Hlk178942983"/>
      <w:r w:rsidRPr="007A753C">
        <w:rPr>
          <w:rFonts w:ascii="Arial" w:hAnsi="Arial" w:cs="Arial"/>
          <w:b/>
          <w:sz w:val="20"/>
          <w:szCs w:val="20"/>
        </w:rPr>
        <w:t>Concernant les pièces financières :</w:t>
      </w:r>
      <w:bookmarkEnd w:id="92"/>
    </w:p>
    <w:p w14:paraId="376A3E21" w14:textId="77777777" w:rsidR="00257C7D" w:rsidRPr="007A753C" w:rsidRDefault="00257C7D" w:rsidP="00257C7D">
      <w:pPr>
        <w:jc w:val="both"/>
        <w:rPr>
          <w:rFonts w:ascii="Arial" w:hAnsi="Arial" w:cs="Arial"/>
          <w:b/>
          <w:sz w:val="20"/>
          <w:szCs w:val="20"/>
        </w:rPr>
      </w:pPr>
    </w:p>
    <w:p w14:paraId="461904AA" w14:textId="02CDB7D4" w:rsidR="00257C7D" w:rsidRPr="007A753C" w:rsidRDefault="00257C7D" w:rsidP="00257C7D">
      <w:pPr>
        <w:jc w:val="both"/>
        <w:rPr>
          <w:rFonts w:ascii="Arial" w:hAnsi="Arial" w:cs="Arial"/>
          <w:sz w:val="20"/>
          <w:szCs w:val="20"/>
        </w:rPr>
      </w:pPr>
      <w:r w:rsidRPr="007A753C">
        <w:rPr>
          <w:rFonts w:ascii="Arial" w:hAnsi="Arial" w:cs="Arial"/>
          <w:sz w:val="20"/>
          <w:szCs w:val="20"/>
        </w:rPr>
        <w:t xml:space="preserve">En cas de discordance constatée dans une offre, les indications portées dans la partie contractuelle du bordereau des prix unitaires </w:t>
      </w:r>
      <w:r w:rsidR="00E6743F" w:rsidRPr="007A753C">
        <w:rPr>
          <w:rFonts w:ascii="Arial" w:hAnsi="Arial" w:cs="Arial"/>
          <w:sz w:val="20"/>
          <w:szCs w:val="20"/>
        </w:rPr>
        <w:t xml:space="preserve">et forfaitaires </w:t>
      </w:r>
      <w:r w:rsidRPr="007A753C">
        <w:rPr>
          <w:rFonts w:ascii="Arial" w:hAnsi="Arial" w:cs="Arial"/>
          <w:sz w:val="20"/>
          <w:szCs w:val="20"/>
        </w:rPr>
        <w:t xml:space="preserve">valant détail estimatif prévaudront sur celles du détail estimatif et c’est le prix de la partie contractuelle du bordereau des prix unitaires </w:t>
      </w:r>
      <w:r w:rsidR="00E6743F" w:rsidRPr="007A753C">
        <w:rPr>
          <w:rFonts w:ascii="Arial" w:hAnsi="Arial" w:cs="Arial"/>
          <w:sz w:val="20"/>
          <w:szCs w:val="20"/>
        </w:rPr>
        <w:t xml:space="preserve">et forfaitaires </w:t>
      </w:r>
      <w:r w:rsidRPr="007A753C">
        <w:rPr>
          <w:rFonts w:ascii="Arial" w:hAnsi="Arial" w:cs="Arial"/>
          <w:sz w:val="20"/>
          <w:szCs w:val="20"/>
        </w:rPr>
        <w:t>qui servira de base à la rectification du détail estimatif.</w:t>
      </w:r>
    </w:p>
    <w:p w14:paraId="48D4D636" w14:textId="5F7108FE" w:rsidR="00257C7D" w:rsidRPr="002A2210" w:rsidRDefault="00257C7D" w:rsidP="00257C7D">
      <w:pPr>
        <w:jc w:val="both"/>
        <w:rPr>
          <w:rFonts w:ascii="Arial" w:hAnsi="Arial" w:cs="Arial"/>
          <w:sz w:val="20"/>
          <w:szCs w:val="20"/>
        </w:rPr>
      </w:pPr>
      <w:r w:rsidRPr="007A753C">
        <w:rPr>
          <w:rFonts w:ascii="Arial" w:hAnsi="Arial" w:cs="Arial"/>
          <w:sz w:val="20"/>
          <w:szCs w:val="20"/>
        </w:rPr>
        <w:t>Les erreurs de multiplication, d’addition ou de report qui seraient constatées dans le détail</w:t>
      </w:r>
      <w:r w:rsidR="00DF77AA" w:rsidRPr="007A753C">
        <w:rPr>
          <w:rFonts w:ascii="Arial" w:hAnsi="Arial" w:cs="Arial"/>
          <w:sz w:val="20"/>
          <w:szCs w:val="20"/>
        </w:rPr>
        <w:t xml:space="preserve"> </w:t>
      </w:r>
      <w:r w:rsidRPr="007A753C">
        <w:rPr>
          <w:rFonts w:ascii="Arial" w:hAnsi="Arial" w:cs="Arial"/>
          <w:sz w:val="20"/>
          <w:szCs w:val="20"/>
        </w:rPr>
        <w:t>estimatif seront également rectifiées et, pour le jugement des offres, c’est le montant ainsi rectifié qui sera pris en considération</w:t>
      </w:r>
    </w:p>
    <w:p w14:paraId="282AA80A" w14:textId="77777777" w:rsidR="00257C7D" w:rsidRPr="002A2210" w:rsidRDefault="00257C7D" w:rsidP="00257C7D">
      <w:pPr>
        <w:rPr>
          <w:rFonts w:ascii="Arial" w:hAnsi="Arial" w:cs="Arial"/>
          <w:sz w:val="20"/>
          <w:szCs w:val="20"/>
        </w:rPr>
      </w:pPr>
    </w:p>
    <w:p w14:paraId="5633C6AE"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 2152-1 du Code de la Commande Publique,</w:t>
      </w:r>
      <w:r w:rsidRPr="002A2210">
        <w:rPr>
          <w:rFonts w:ascii="Arial" w:hAnsi="Arial" w:cs="Arial"/>
          <w:b/>
          <w:sz w:val="20"/>
          <w:szCs w:val="20"/>
        </w:rPr>
        <w:t xml:space="preserve"> les offres irrégulières, inappropriées ou inacceptables sont éliminées. </w:t>
      </w:r>
    </w:p>
    <w:p w14:paraId="1B59D343" w14:textId="77777777" w:rsidR="00257C7D" w:rsidRPr="002A2210" w:rsidRDefault="00257C7D" w:rsidP="00257C7D">
      <w:pPr>
        <w:jc w:val="both"/>
        <w:rPr>
          <w:rFonts w:ascii="Arial" w:hAnsi="Arial" w:cs="Arial"/>
          <w:b/>
          <w:sz w:val="20"/>
          <w:szCs w:val="20"/>
        </w:rPr>
      </w:pPr>
    </w:p>
    <w:p w14:paraId="600A60D8" w14:textId="77777777" w:rsidR="00257C7D" w:rsidRDefault="00257C7D" w:rsidP="00257C7D">
      <w:pPr>
        <w:jc w:val="both"/>
        <w:rPr>
          <w:rFonts w:ascii="Arial" w:hAnsi="Arial" w:cs="Arial"/>
          <w:b/>
          <w:sz w:val="20"/>
          <w:szCs w:val="20"/>
        </w:rPr>
      </w:pPr>
      <w:r w:rsidRPr="002A2210">
        <w:rPr>
          <w:rFonts w:ascii="Arial" w:hAnsi="Arial" w:cs="Arial"/>
          <w:b/>
          <w:sz w:val="20"/>
          <w:szCs w:val="20"/>
        </w:rPr>
        <w:t>Toutefois,</w:t>
      </w:r>
      <w:r w:rsidR="00C30D97">
        <w:rPr>
          <w:rFonts w:ascii="Arial" w:hAnsi="Arial" w:cs="Arial"/>
          <w:b/>
          <w:sz w:val="20"/>
          <w:szCs w:val="20"/>
        </w:rPr>
        <w:t xml:space="preserve"> c</w:t>
      </w:r>
      <w:r w:rsidR="00C30D97" w:rsidRPr="002A2210">
        <w:rPr>
          <w:rFonts w:ascii="Arial" w:hAnsi="Arial" w:cs="Arial"/>
          <w:b/>
          <w:sz w:val="20"/>
          <w:szCs w:val="20"/>
        </w:rPr>
        <w:t xml:space="preserve">onformément à l’article </w:t>
      </w:r>
      <w:r w:rsidR="00C30D97">
        <w:rPr>
          <w:rFonts w:ascii="Arial" w:hAnsi="Arial" w:cs="Arial"/>
          <w:b/>
          <w:sz w:val="20"/>
          <w:szCs w:val="20"/>
        </w:rPr>
        <w:t>R. 2152-2 du Code de la Commande Publique,</w:t>
      </w:r>
      <w:r w:rsidRPr="002A2210">
        <w:rPr>
          <w:rFonts w:ascii="Arial" w:hAnsi="Arial" w:cs="Arial"/>
          <w:b/>
          <w:sz w:val="20"/>
          <w:szCs w:val="20"/>
        </w:rPr>
        <w:t xml:space="preserve"> l'</w:t>
      </w:r>
      <w:r w:rsidR="003F4500">
        <w:rPr>
          <w:rFonts w:ascii="Arial" w:hAnsi="Arial" w:cs="Arial"/>
          <w:b/>
          <w:sz w:val="20"/>
          <w:szCs w:val="20"/>
        </w:rPr>
        <w:t>Acheteur</w:t>
      </w:r>
      <w:r w:rsidRPr="002A2210">
        <w:rPr>
          <w:rFonts w:ascii="Arial" w:hAnsi="Arial" w:cs="Arial"/>
          <w:b/>
          <w:sz w:val="20"/>
          <w:szCs w:val="20"/>
        </w:rPr>
        <w:t xml:space="preserve"> se réserve la possibilité d’autoriser tous les soumissionnaires concernés à régulariser les offres irrégulières dans un délai approprié, à condition </w:t>
      </w:r>
      <w:r>
        <w:rPr>
          <w:rFonts w:ascii="Arial" w:hAnsi="Arial" w:cs="Arial"/>
          <w:b/>
          <w:sz w:val="20"/>
          <w:szCs w:val="20"/>
        </w:rPr>
        <w:t>qu’elles ne soient pas anormalement basses. La régularisation des offres irrégulières ne peut avoir pour effet d’en modifier des caractéristiques substantielles.</w:t>
      </w:r>
    </w:p>
    <w:p w14:paraId="09321E75" w14:textId="77777777" w:rsidR="00257C7D" w:rsidRPr="002A2210" w:rsidRDefault="00257C7D" w:rsidP="00257C7D">
      <w:pPr>
        <w:jc w:val="both"/>
        <w:rPr>
          <w:rFonts w:ascii="Arial" w:hAnsi="Arial" w:cs="Arial"/>
          <w:b/>
          <w:sz w:val="20"/>
          <w:szCs w:val="20"/>
        </w:rPr>
      </w:pPr>
    </w:p>
    <w:p w14:paraId="62C715C4"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 2152-3 du Code de la Commande Publique</w:t>
      </w:r>
      <w:r w:rsidRPr="002A2210">
        <w:rPr>
          <w:rFonts w:ascii="Arial" w:hAnsi="Arial" w:cs="Arial"/>
          <w:b/>
          <w:sz w:val="20"/>
          <w:szCs w:val="20"/>
        </w:rPr>
        <w:t>, l’</w:t>
      </w:r>
      <w:r w:rsidR="003F4500">
        <w:rPr>
          <w:rFonts w:ascii="Arial" w:hAnsi="Arial" w:cs="Arial"/>
          <w:b/>
          <w:sz w:val="20"/>
          <w:szCs w:val="20"/>
        </w:rPr>
        <w:t>Acheteur</w:t>
      </w:r>
      <w:r w:rsidRPr="002A2210">
        <w:rPr>
          <w:rFonts w:ascii="Arial" w:hAnsi="Arial" w:cs="Arial"/>
          <w:b/>
          <w:sz w:val="20"/>
          <w:szCs w:val="20"/>
        </w:rPr>
        <w:t xml:space="preserve"> exige que le soumissionnaire justifie le prix ou les co</w:t>
      </w:r>
      <w:r>
        <w:rPr>
          <w:rFonts w:ascii="Arial" w:hAnsi="Arial" w:cs="Arial"/>
          <w:b/>
          <w:sz w:val="20"/>
          <w:szCs w:val="20"/>
        </w:rPr>
        <w:t>û</w:t>
      </w:r>
      <w:r w:rsidRPr="002A2210">
        <w:rPr>
          <w:rFonts w:ascii="Arial" w:hAnsi="Arial" w:cs="Arial"/>
          <w:b/>
          <w:sz w:val="20"/>
          <w:szCs w:val="20"/>
        </w:rPr>
        <w:t xml:space="preserve">ts proposés dans son offre lorsque celle-ci semble anormalement basse. </w:t>
      </w:r>
    </w:p>
    <w:p w14:paraId="0A9AE0F0" w14:textId="77777777" w:rsidR="00257C7D" w:rsidRPr="002A2210" w:rsidRDefault="00257C7D" w:rsidP="00257C7D">
      <w:pPr>
        <w:jc w:val="both"/>
        <w:rPr>
          <w:rFonts w:ascii="Arial" w:hAnsi="Arial" w:cs="Arial"/>
          <w:b/>
          <w:sz w:val="20"/>
          <w:szCs w:val="20"/>
        </w:rPr>
      </w:pPr>
    </w:p>
    <w:p w14:paraId="72B41DC4" w14:textId="77777777" w:rsidR="00257C7D"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R.2161-5 du Code de la Commande Publique</w:t>
      </w:r>
      <w:r w:rsidRPr="002A2210">
        <w:rPr>
          <w:rFonts w:ascii="Arial" w:hAnsi="Arial" w:cs="Arial"/>
          <w:b/>
          <w:sz w:val="20"/>
          <w:szCs w:val="20"/>
        </w:rPr>
        <w:t>, il est possible pour l’</w:t>
      </w:r>
      <w:r w:rsidR="003F4500">
        <w:rPr>
          <w:rFonts w:ascii="Arial" w:hAnsi="Arial" w:cs="Arial"/>
          <w:b/>
          <w:sz w:val="20"/>
          <w:szCs w:val="20"/>
        </w:rPr>
        <w:t>Acheteur</w:t>
      </w:r>
      <w:r w:rsidRPr="002A2210">
        <w:rPr>
          <w:rFonts w:ascii="Arial" w:hAnsi="Arial" w:cs="Arial"/>
          <w:b/>
          <w:sz w:val="20"/>
          <w:szCs w:val="20"/>
        </w:rPr>
        <w:t xml:space="preserve"> de demander aux soumissionnaires de préciser la teneur de leur offre. </w:t>
      </w:r>
    </w:p>
    <w:p w14:paraId="02E6EC75" w14:textId="77777777" w:rsidR="009C4548" w:rsidRPr="002A2210" w:rsidRDefault="009C4548" w:rsidP="00257C7D">
      <w:pPr>
        <w:jc w:val="both"/>
        <w:rPr>
          <w:rFonts w:ascii="Arial" w:hAnsi="Arial" w:cs="Arial"/>
          <w:b/>
          <w:sz w:val="20"/>
          <w:szCs w:val="20"/>
        </w:rPr>
      </w:pPr>
    </w:p>
    <w:p w14:paraId="7009E88B" w14:textId="77777777" w:rsidR="00257C7D" w:rsidRPr="002A2210" w:rsidRDefault="00257C7D" w:rsidP="002111FE">
      <w:pPr>
        <w:pStyle w:val="Titre1"/>
        <w:numPr>
          <w:ilvl w:val="0"/>
          <w:numId w:val="10"/>
        </w:numPr>
      </w:pPr>
      <w:bookmarkStart w:id="93" w:name="_Toc448761512"/>
      <w:bookmarkStart w:id="94" w:name="_Toc448761641"/>
      <w:bookmarkStart w:id="95" w:name="_Toc240037046"/>
      <w:r w:rsidRPr="002A2210">
        <w:t>DOCUMENTS A REMETTRE PAR L’ATTRIBUTAIRE (CANDIDAT AUQUEL IL EST ENVISAGÉ D’ATTRIBUER LE MARCHE).</w:t>
      </w:r>
      <w:bookmarkEnd w:id="93"/>
      <w:bookmarkEnd w:id="94"/>
      <w:bookmarkEnd w:id="95"/>
      <w:r w:rsidRPr="002A2210">
        <w:t xml:space="preserve"> </w:t>
      </w:r>
    </w:p>
    <w:p w14:paraId="472B0480" w14:textId="77777777" w:rsidR="00257C7D" w:rsidRPr="002A2210" w:rsidRDefault="00257C7D" w:rsidP="008B67B0">
      <w:pPr>
        <w:jc w:val="both"/>
        <w:rPr>
          <w:rFonts w:ascii="Arial" w:hAnsi="Arial" w:cs="Arial"/>
        </w:rPr>
      </w:pPr>
    </w:p>
    <w:p w14:paraId="5858718C" w14:textId="77777777" w:rsidR="00257C7D" w:rsidRDefault="00257C7D" w:rsidP="008B67B0">
      <w:pPr>
        <w:jc w:val="both"/>
        <w:rPr>
          <w:rFonts w:ascii="Arial" w:hAnsi="Arial" w:cs="Arial"/>
          <w:b/>
          <w:sz w:val="20"/>
          <w:szCs w:val="20"/>
        </w:rPr>
      </w:pPr>
      <w:r w:rsidRPr="002A2210">
        <w:rPr>
          <w:rFonts w:ascii="Arial" w:hAnsi="Arial" w:cs="Arial"/>
          <w:b/>
          <w:sz w:val="20"/>
          <w:szCs w:val="20"/>
        </w:rPr>
        <w:t>Il est précisé que, conform</w:t>
      </w:r>
      <w:r>
        <w:rPr>
          <w:rFonts w:ascii="Arial" w:hAnsi="Arial" w:cs="Arial"/>
          <w:b/>
          <w:sz w:val="20"/>
          <w:szCs w:val="20"/>
        </w:rPr>
        <w:t>ément aux articles R.2144-3 et R.2161-4 du Code de la Commande Publique</w:t>
      </w:r>
      <w:r w:rsidRPr="002A2210">
        <w:rPr>
          <w:rFonts w:ascii="Arial" w:hAnsi="Arial" w:cs="Arial"/>
          <w:b/>
          <w:sz w:val="20"/>
          <w:szCs w:val="20"/>
        </w:rPr>
        <w:t>, l’</w:t>
      </w:r>
      <w:r w:rsidR="003F4500">
        <w:rPr>
          <w:rFonts w:ascii="Arial" w:hAnsi="Arial" w:cs="Arial"/>
          <w:b/>
          <w:sz w:val="20"/>
          <w:szCs w:val="20"/>
        </w:rPr>
        <w:t>Acheteur</w:t>
      </w:r>
      <w:r w:rsidRPr="002A2210">
        <w:rPr>
          <w:rFonts w:ascii="Arial" w:hAnsi="Arial" w:cs="Arial"/>
          <w:b/>
          <w:sz w:val="20"/>
          <w:szCs w:val="20"/>
        </w:rPr>
        <w:t xml:space="preserve"> peut décider d’examiner les offres avant les candidatures. </w:t>
      </w:r>
    </w:p>
    <w:p w14:paraId="5408F9E6" w14:textId="77777777" w:rsidR="009C4548" w:rsidRDefault="009C4548" w:rsidP="008B67B0">
      <w:pPr>
        <w:jc w:val="both"/>
        <w:rPr>
          <w:rFonts w:ascii="Arial" w:hAnsi="Arial" w:cs="Arial"/>
          <w:b/>
          <w:bCs/>
          <w:iCs/>
          <w:sz w:val="20"/>
        </w:rPr>
      </w:pPr>
    </w:p>
    <w:p w14:paraId="7767D7ED" w14:textId="77777777" w:rsidR="00AE5AE4" w:rsidRDefault="00AE5AE4" w:rsidP="008B67B0">
      <w:pPr>
        <w:jc w:val="both"/>
        <w:rPr>
          <w:rFonts w:ascii="Arial" w:hAnsi="Arial" w:cs="Arial"/>
          <w:b/>
          <w:bCs/>
          <w:iCs/>
          <w:sz w:val="20"/>
        </w:rPr>
      </w:pPr>
      <w:r w:rsidRPr="002338FE">
        <w:rPr>
          <w:rFonts w:ascii="Arial" w:hAnsi="Arial" w:cs="Arial"/>
          <w:b/>
          <w:bCs/>
          <w:iCs/>
          <w:sz w:val="20"/>
        </w:rPr>
        <w:t>Par la seule remise d’un pli, l’entreprise confirme son intention de candidater et soumissionner à la consultation et s'engage, si elle est désignée attributaire, à signer le marché (Acte d’attribution) ainsi que tous les documents prévus ci-dessous à l’article 5.1.</w:t>
      </w:r>
      <w:r w:rsidRPr="002338FE">
        <w:rPr>
          <w:rFonts w:ascii="Arial" w:hAnsi="Arial" w:cs="Arial"/>
          <w:b/>
          <w:bCs/>
          <w:iCs/>
          <w:sz w:val="20"/>
        </w:rPr>
        <w:br/>
      </w:r>
    </w:p>
    <w:p w14:paraId="65D38419" w14:textId="7B71D05A" w:rsidR="00D62E87" w:rsidRDefault="00AE5AE4" w:rsidP="008B67B0">
      <w:pPr>
        <w:jc w:val="both"/>
        <w:rPr>
          <w:rFonts w:ascii="Arial" w:hAnsi="Arial" w:cs="Arial"/>
          <w:iCs/>
          <w:sz w:val="20"/>
        </w:rPr>
      </w:pPr>
      <w:r w:rsidRPr="002338FE">
        <w:rPr>
          <w:rFonts w:ascii="Arial" w:hAnsi="Arial" w:cs="Arial"/>
          <w:b/>
          <w:bCs/>
          <w:iCs/>
          <w:sz w:val="20"/>
        </w:rPr>
        <w:lastRenderedPageBreak/>
        <w:t>En cas de refus de signature, l'attributaire s'expose à voir sa responsabilité engagée par l’Acheteur.</w:t>
      </w:r>
      <w:r w:rsidRPr="002338FE">
        <w:rPr>
          <w:rFonts w:ascii="Arial" w:hAnsi="Arial" w:cs="Arial"/>
          <w:iCs/>
          <w:sz w:val="20"/>
        </w:rPr>
        <w:t xml:space="preserve"> </w:t>
      </w:r>
    </w:p>
    <w:p w14:paraId="5853137D" w14:textId="061F99ED" w:rsidR="008448AC" w:rsidRDefault="008448AC" w:rsidP="008B67B0">
      <w:pPr>
        <w:jc w:val="both"/>
        <w:rPr>
          <w:rFonts w:ascii="Arial" w:hAnsi="Arial" w:cs="Arial"/>
          <w:iCs/>
          <w:sz w:val="20"/>
        </w:rPr>
      </w:pPr>
    </w:p>
    <w:p w14:paraId="03335306" w14:textId="77777777" w:rsidR="00257C7D" w:rsidRPr="002A2210" w:rsidRDefault="00257C7D" w:rsidP="002111FE">
      <w:pPr>
        <w:pStyle w:val="Titre2"/>
        <w:numPr>
          <w:ilvl w:val="1"/>
          <w:numId w:val="10"/>
        </w:numPr>
        <w:rPr>
          <w:rFonts w:ascii="Arial" w:hAnsi="Arial" w:cs="Arial"/>
          <w:i w:val="0"/>
          <w:szCs w:val="24"/>
        </w:rPr>
      </w:pPr>
      <w:bookmarkStart w:id="96" w:name="_Toc448761513"/>
      <w:bookmarkStart w:id="97" w:name="_Toc448761642"/>
      <w:bookmarkStart w:id="98" w:name="_Toc240037047"/>
      <w:r w:rsidRPr="002A2210">
        <w:rPr>
          <w:rFonts w:ascii="Arial" w:hAnsi="Arial" w:cs="Arial"/>
          <w:i w:val="0"/>
          <w:szCs w:val="24"/>
        </w:rPr>
        <w:t>Justificatifs de non interdiction de soumissionner</w:t>
      </w:r>
      <w:bookmarkEnd w:id="96"/>
      <w:bookmarkEnd w:id="97"/>
      <w:bookmarkEnd w:id="98"/>
    </w:p>
    <w:p w14:paraId="6304C6A6" w14:textId="77777777" w:rsidR="00257C7D" w:rsidRPr="002A2210" w:rsidRDefault="00257C7D" w:rsidP="00257C7D">
      <w:pP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1"/>
      </w:tblGrid>
      <w:tr w:rsidR="00257C7D" w:rsidRPr="002A2210" w14:paraId="7450194F" w14:textId="77777777" w:rsidTr="00D7407B">
        <w:trPr>
          <w:trHeight w:val="1402"/>
        </w:trPr>
        <w:tc>
          <w:tcPr>
            <w:tcW w:w="9212" w:type="dxa"/>
          </w:tcPr>
          <w:p w14:paraId="4945B45C"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En application de</w:t>
            </w:r>
            <w:r>
              <w:rPr>
                <w:rFonts w:ascii="Arial" w:hAnsi="Arial" w:cs="Arial"/>
                <w:b/>
                <w:sz w:val="20"/>
                <w:szCs w:val="20"/>
              </w:rPr>
              <w:t xml:space="preserve">s </w:t>
            </w:r>
            <w:r w:rsidRPr="002A2210">
              <w:rPr>
                <w:rFonts w:ascii="Arial" w:hAnsi="Arial" w:cs="Arial"/>
                <w:b/>
                <w:sz w:val="20"/>
                <w:szCs w:val="20"/>
              </w:rPr>
              <w:t>article</w:t>
            </w:r>
            <w:r>
              <w:rPr>
                <w:rFonts w:ascii="Arial" w:hAnsi="Arial" w:cs="Arial"/>
                <w:b/>
                <w:sz w:val="20"/>
                <w:szCs w:val="20"/>
              </w:rPr>
              <w:t>s</w:t>
            </w:r>
            <w:r w:rsidRPr="002A2210">
              <w:rPr>
                <w:rFonts w:ascii="Arial" w:hAnsi="Arial" w:cs="Arial"/>
                <w:b/>
                <w:sz w:val="20"/>
                <w:szCs w:val="20"/>
              </w:rPr>
              <w:t xml:space="preserve"> </w:t>
            </w:r>
            <w:r>
              <w:rPr>
                <w:rFonts w:ascii="Arial" w:hAnsi="Arial" w:cs="Arial"/>
                <w:b/>
                <w:sz w:val="20"/>
                <w:szCs w:val="20"/>
              </w:rPr>
              <w:t>R.2144-1 et suivants du Code de la Commande Publique</w:t>
            </w:r>
            <w:r w:rsidRPr="002A2210">
              <w:rPr>
                <w:rFonts w:ascii="Arial" w:hAnsi="Arial" w:cs="Arial"/>
                <w:b/>
                <w:sz w:val="20"/>
                <w:szCs w:val="20"/>
              </w:rPr>
              <w:t>, la production des documents et informations cités ci-dessous ne sera exigée que du candidat auquel il est envisagé d’attribuer le marché.</w:t>
            </w:r>
          </w:p>
          <w:p w14:paraId="1225070A"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Ils devront alors être fournis dans le délai mentionné dans la lettre de demande de justificatifs. </w:t>
            </w:r>
          </w:p>
          <w:p w14:paraId="318BC767" w14:textId="77777777" w:rsidR="00257C7D" w:rsidRPr="002A2210" w:rsidRDefault="00257C7D" w:rsidP="00D7407B">
            <w:pPr>
              <w:jc w:val="both"/>
              <w:rPr>
                <w:rFonts w:ascii="Arial" w:hAnsi="Arial" w:cs="Arial"/>
                <w:b/>
                <w:sz w:val="20"/>
                <w:szCs w:val="20"/>
              </w:rPr>
            </w:pPr>
          </w:p>
          <w:p w14:paraId="5A6D79CE"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 xml:space="preserve">R.2144-7 du Code de la Commande Publique dans le </w:t>
            </w:r>
            <w:r w:rsidRPr="002A2210">
              <w:rPr>
                <w:rFonts w:ascii="Arial" w:hAnsi="Arial" w:cs="Arial"/>
                <w:b/>
                <w:sz w:val="20"/>
                <w:szCs w:val="20"/>
              </w:rPr>
              <w:t xml:space="preserve">cas où le candidat se trouve dans un cas d’interdiction de soumissionner, ne satisfait pas aux conditions de participation ou ne peut produire dans le délai imparti les documents exigés, sa candidature est déclarée irrecevable. </w:t>
            </w:r>
          </w:p>
          <w:p w14:paraId="34E6C74D"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Dans ce cas, le candidat dont l’offre a été classée immédiatement après la sienne est sollicité pour produire les documents nécessaires. </w:t>
            </w:r>
          </w:p>
          <w:p w14:paraId="1478AB4B" w14:textId="77777777" w:rsidR="00257C7D" w:rsidRPr="002A2210" w:rsidRDefault="00257C7D" w:rsidP="00D7407B">
            <w:pPr>
              <w:rPr>
                <w:rFonts w:ascii="Arial" w:hAnsi="Arial" w:cs="Arial"/>
                <w:b/>
                <w:sz w:val="20"/>
                <w:szCs w:val="20"/>
              </w:rPr>
            </w:pPr>
          </w:p>
        </w:tc>
      </w:tr>
    </w:tbl>
    <w:p w14:paraId="3FE7ED53" w14:textId="77777777" w:rsidR="00257C7D" w:rsidRPr="002A2210" w:rsidRDefault="00257C7D" w:rsidP="00257C7D">
      <w:pPr>
        <w:rPr>
          <w:rFonts w:ascii="Arial" w:hAnsi="Arial" w:cs="Arial"/>
        </w:rPr>
      </w:pPr>
    </w:p>
    <w:p w14:paraId="3F886C48" w14:textId="77777777" w:rsidR="00257C7D" w:rsidRPr="002A2210" w:rsidRDefault="00257C7D" w:rsidP="00257C7D">
      <w:pPr>
        <w:rPr>
          <w:rFonts w:ascii="Arial" w:hAnsi="Arial" w:cs="Arial"/>
          <w:iCs/>
          <w:sz w:val="20"/>
          <w:szCs w:val="20"/>
        </w:rPr>
      </w:pPr>
      <w:r w:rsidRPr="002A2210">
        <w:rPr>
          <w:rFonts w:ascii="Arial" w:hAnsi="Arial" w:cs="Arial"/>
          <w:iCs/>
          <w:sz w:val="20"/>
          <w:szCs w:val="20"/>
        </w:rPr>
        <w:t>Conformément aux dispositions de</w:t>
      </w:r>
      <w:r>
        <w:rPr>
          <w:rFonts w:ascii="Arial" w:hAnsi="Arial" w:cs="Arial"/>
          <w:iCs/>
          <w:sz w:val="20"/>
          <w:szCs w:val="20"/>
        </w:rPr>
        <w:t xml:space="preserve">s </w:t>
      </w:r>
      <w:r w:rsidRPr="002A2210">
        <w:rPr>
          <w:rFonts w:ascii="Arial" w:hAnsi="Arial" w:cs="Arial"/>
          <w:iCs/>
          <w:sz w:val="20"/>
          <w:szCs w:val="20"/>
        </w:rPr>
        <w:t>article</w:t>
      </w:r>
      <w:r>
        <w:rPr>
          <w:rFonts w:ascii="Arial" w:hAnsi="Arial" w:cs="Arial"/>
          <w:iCs/>
          <w:sz w:val="20"/>
          <w:szCs w:val="20"/>
        </w:rPr>
        <w:t>s R.2143-6 à -10 du Code de la Commande Publique, à l’annexe 4 du Code de la Commande Publique</w:t>
      </w:r>
      <w:r w:rsidRPr="002A2210">
        <w:rPr>
          <w:rFonts w:ascii="Arial" w:hAnsi="Arial" w:cs="Arial"/>
          <w:iCs/>
          <w:sz w:val="20"/>
          <w:szCs w:val="20"/>
        </w:rPr>
        <w:t>, </w:t>
      </w:r>
      <w:r>
        <w:rPr>
          <w:rFonts w:ascii="Arial" w:hAnsi="Arial" w:cs="Arial"/>
          <w:iCs/>
          <w:sz w:val="20"/>
          <w:szCs w:val="20"/>
        </w:rPr>
        <w:t>les pièces justificatives </w:t>
      </w:r>
      <w:r w:rsidRPr="002A2210">
        <w:rPr>
          <w:rFonts w:ascii="Arial" w:hAnsi="Arial" w:cs="Arial"/>
          <w:iCs/>
          <w:sz w:val="20"/>
          <w:szCs w:val="20"/>
        </w:rPr>
        <w:t>suivantes devront être produites à l’</w:t>
      </w:r>
      <w:r w:rsidR="003F4500">
        <w:rPr>
          <w:rFonts w:ascii="Arial" w:hAnsi="Arial" w:cs="Arial"/>
          <w:iCs/>
          <w:sz w:val="20"/>
          <w:szCs w:val="20"/>
        </w:rPr>
        <w:t>Acheteur</w:t>
      </w:r>
      <w:r w:rsidRPr="002A2210">
        <w:rPr>
          <w:rFonts w:ascii="Arial" w:hAnsi="Arial" w:cs="Arial"/>
          <w:iCs/>
          <w:sz w:val="20"/>
          <w:szCs w:val="20"/>
        </w:rPr>
        <w:t xml:space="preserve"> : </w:t>
      </w:r>
    </w:p>
    <w:p w14:paraId="6FAEEBE8" w14:textId="77777777" w:rsidR="00257C7D" w:rsidRPr="002A2210" w:rsidRDefault="00257C7D" w:rsidP="00257C7D">
      <w:pPr>
        <w:rPr>
          <w:rFonts w:ascii="Arial" w:hAnsi="Arial" w:cs="Arial"/>
          <w:iCs/>
          <w:sz w:val="20"/>
          <w:szCs w:val="20"/>
        </w:rPr>
      </w:pPr>
    </w:p>
    <w:p w14:paraId="249D16BF" w14:textId="07583F96" w:rsidR="00257C7D" w:rsidRPr="002A2210" w:rsidRDefault="00257C7D" w:rsidP="00257C7D">
      <w:pPr>
        <w:numPr>
          <w:ilvl w:val="0"/>
          <w:numId w:val="16"/>
        </w:numPr>
        <w:jc w:val="both"/>
        <w:rPr>
          <w:rFonts w:ascii="Arial" w:hAnsi="Arial" w:cs="Arial"/>
          <w:b/>
          <w:bCs/>
          <w:iCs/>
          <w:sz w:val="20"/>
          <w:szCs w:val="20"/>
        </w:rPr>
      </w:pPr>
      <w:r w:rsidRPr="002A2210">
        <w:rPr>
          <w:rFonts w:ascii="Arial" w:hAnsi="Arial" w:cs="Arial"/>
          <w:iCs/>
          <w:sz w:val="20"/>
          <w:szCs w:val="20"/>
        </w:rPr>
        <w:t>comme preuve suffisante attestant que le candidat ne se trouve pas dans un cas d’exclusion</w:t>
      </w:r>
      <w:r>
        <w:rPr>
          <w:rFonts w:ascii="Arial" w:hAnsi="Arial" w:cs="Arial"/>
          <w:iCs/>
          <w:sz w:val="20"/>
          <w:szCs w:val="20"/>
        </w:rPr>
        <w:t xml:space="preserve"> mentionné aux articles L.2141-1 et au</w:t>
      </w:r>
      <w:r w:rsidR="006B7313">
        <w:rPr>
          <w:rFonts w:ascii="Arial" w:hAnsi="Arial" w:cs="Arial"/>
          <w:iCs/>
          <w:sz w:val="20"/>
          <w:szCs w:val="20"/>
        </w:rPr>
        <w:t xml:space="preserve"> </w:t>
      </w:r>
      <w:r>
        <w:rPr>
          <w:rFonts w:ascii="Arial" w:hAnsi="Arial" w:cs="Arial"/>
          <w:iCs/>
          <w:sz w:val="20"/>
          <w:szCs w:val="20"/>
        </w:rPr>
        <w:t xml:space="preserve">1° de l’article L.2141-4, : </w:t>
      </w:r>
      <w:r w:rsidRPr="002A2210">
        <w:rPr>
          <w:rFonts w:ascii="Arial" w:hAnsi="Arial" w:cs="Arial"/>
          <w:b/>
          <w:bCs/>
          <w:iCs/>
          <w:sz w:val="20"/>
          <w:szCs w:val="20"/>
        </w:rPr>
        <w:t>une déclaration sur l’honneur (Article 39-II de la loi 2016-1961 du 9 décembre 2016 relative à la transparence, à la lutte contre la corruption et à la modernisation de la vie économique).</w:t>
      </w:r>
    </w:p>
    <w:p w14:paraId="397E73C8" w14:textId="77777777" w:rsidR="00257C7D" w:rsidRPr="002A2210" w:rsidRDefault="00257C7D" w:rsidP="00257C7D">
      <w:pPr>
        <w:ind w:left="360"/>
        <w:jc w:val="both"/>
        <w:rPr>
          <w:rFonts w:ascii="Arial" w:hAnsi="Arial" w:cs="Arial"/>
          <w:b/>
          <w:sz w:val="20"/>
          <w:szCs w:val="20"/>
        </w:rPr>
      </w:pPr>
    </w:p>
    <w:p w14:paraId="432C83B1" w14:textId="77777777" w:rsidR="00257C7D" w:rsidRPr="00350C48" w:rsidRDefault="00257C7D" w:rsidP="00257C7D">
      <w:pPr>
        <w:numPr>
          <w:ilvl w:val="0"/>
          <w:numId w:val="16"/>
        </w:numPr>
        <w:jc w:val="both"/>
        <w:rPr>
          <w:rFonts w:ascii="Arial" w:hAnsi="Arial" w:cs="Arial"/>
          <w:sz w:val="20"/>
          <w:szCs w:val="20"/>
        </w:rPr>
      </w:pPr>
      <w:r w:rsidRPr="00350C48">
        <w:rPr>
          <w:rFonts w:ascii="Arial" w:hAnsi="Arial" w:cs="Arial"/>
          <w:sz w:val="20"/>
          <w:szCs w:val="20"/>
        </w:rPr>
        <w:t xml:space="preserve">comme preuve suffisante attestant que le candidat ne se trouve pas dans un cas d'exclusion mentionné à l’article L.2141-2 du Code de la Commande Publique : </w:t>
      </w:r>
      <w:r w:rsidRPr="00350C48">
        <w:rPr>
          <w:rFonts w:ascii="Arial" w:hAnsi="Arial" w:cs="Arial"/>
          <w:b/>
          <w:sz w:val="20"/>
          <w:szCs w:val="20"/>
        </w:rPr>
        <w:t>les certificats délivrés par les administrations et organismes compétents.</w:t>
      </w:r>
      <w:r w:rsidRPr="00350C48">
        <w:rPr>
          <w:rFonts w:ascii="Arial" w:hAnsi="Arial" w:cs="Arial"/>
          <w:sz w:val="20"/>
          <w:szCs w:val="20"/>
        </w:rPr>
        <w:t xml:space="preserve"> La liste des impôts, taxes, contributions ou cotisations sociales devant donner lieu à délivrance d'un certificat ainsi que la liste des administrations et organismes compétents sont fixés par l’annexe 4 du Code de la Commande Publique. </w:t>
      </w:r>
    </w:p>
    <w:p w14:paraId="1DC4F472" w14:textId="77777777" w:rsidR="00257C7D" w:rsidRPr="00B731C3" w:rsidRDefault="00257C7D" w:rsidP="00257C7D">
      <w:pPr>
        <w:ind w:left="720"/>
        <w:jc w:val="both"/>
        <w:rPr>
          <w:rFonts w:ascii="Arial" w:hAnsi="Arial" w:cs="Arial"/>
          <w:sz w:val="20"/>
          <w:szCs w:val="20"/>
        </w:rPr>
      </w:pPr>
      <w:r>
        <w:rPr>
          <w:rFonts w:ascii="Arial" w:hAnsi="Arial" w:cs="Arial"/>
          <w:sz w:val="20"/>
          <w:szCs w:val="20"/>
        </w:rPr>
        <w:t xml:space="preserve">Le candidat produit, établi à </w:t>
      </w:r>
      <w:r w:rsidRPr="00B731C3">
        <w:rPr>
          <w:rFonts w:ascii="Arial" w:hAnsi="Arial" w:cs="Arial"/>
          <w:sz w:val="20"/>
          <w:szCs w:val="20"/>
        </w:rPr>
        <w:t xml:space="preserve">l’étranger produit un certificat </w:t>
      </w:r>
      <w:r>
        <w:rPr>
          <w:rFonts w:ascii="Arial" w:hAnsi="Arial" w:cs="Arial"/>
          <w:sz w:val="20"/>
          <w:szCs w:val="20"/>
        </w:rPr>
        <w:t>établi par les administrations et organismes de son pays d’origine ou d’établissement.</w:t>
      </w:r>
    </w:p>
    <w:p w14:paraId="27E27668" w14:textId="77777777" w:rsidR="00257C7D" w:rsidRPr="002A2210" w:rsidRDefault="00257C7D" w:rsidP="00257C7D">
      <w:pPr>
        <w:ind w:left="360"/>
        <w:rPr>
          <w:rFonts w:ascii="Arial" w:hAnsi="Arial" w:cs="Arial"/>
          <w:sz w:val="20"/>
          <w:szCs w:val="20"/>
        </w:rPr>
      </w:pPr>
    </w:p>
    <w:p w14:paraId="35E54814" w14:textId="77777777" w:rsidR="00257C7D" w:rsidRPr="002A2210" w:rsidRDefault="00257C7D" w:rsidP="00257C7D">
      <w:pPr>
        <w:rPr>
          <w:rFonts w:ascii="Arial" w:hAnsi="Arial" w:cs="Arial"/>
          <w:b/>
          <w:sz w:val="20"/>
          <w:szCs w:val="20"/>
        </w:rPr>
      </w:pPr>
      <w:r>
        <w:rPr>
          <w:rFonts w:ascii="Arial" w:hAnsi="Arial" w:cs="Arial"/>
          <w:b/>
          <w:sz w:val="20"/>
          <w:szCs w:val="20"/>
        </w:rPr>
        <w:t xml:space="preserve">Conformément à l’article R. 2143-8 du Code de la Commande Publique, </w:t>
      </w:r>
      <w:r w:rsidRPr="002A2210">
        <w:rPr>
          <w:rFonts w:ascii="Arial" w:hAnsi="Arial" w:cs="Arial"/>
          <w:b/>
          <w:sz w:val="20"/>
          <w:szCs w:val="20"/>
        </w:rPr>
        <w:t xml:space="preserve">le cas échéant, le candidat produit les pièces prévues aux articles </w:t>
      </w:r>
      <w:hyperlink r:id="rId11" w:history="1">
        <w:r w:rsidRPr="002A2210">
          <w:rPr>
            <w:rFonts w:ascii="Arial" w:hAnsi="Arial" w:cs="Arial"/>
            <w:b/>
            <w:sz w:val="20"/>
            <w:szCs w:val="20"/>
          </w:rPr>
          <w:t>R. 1263-12</w:t>
        </w:r>
      </w:hyperlink>
      <w:r w:rsidRPr="002A2210">
        <w:rPr>
          <w:rFonts w:ascii="Arial" w:hAnsi="Arial" w:cs="Arial"/>
          <w:b/>
          <w:sz w:val="20"/>
          <w:szCs w:val="20"/>
        </w:rPr>
        <w:t xml:space="preserve">, </w:t>
      </w:r>
      <w:hyperlink r:id="rId12" w:history="1">
        <w:r w:rsidRPr="002A2210">
          <w:rPr>
            <w:rFonts w:ascii="Arial" w:hAnsi="Arial" w:cs="Arial"/>
            <w:b/>
            <w:sz w:val="20"/>
            <w:szCs w:val="20"/>
          </w:rPr>
          <w:t>D. 8222-5</w:t>
        </w:r>
      </w:hyperlink>
      <w:r>
        <w:rPr>
          <w:rFonts w:ascii="Arial" w:hAnsi="Arial" w:cs="Arial"/>
          <w:b/>
          <w:sz w:val="20"/>
          <w:szCs w:val="20"/>
        </w:rPr>
        <w:t xml:space="preserve"> ou D.8222-7</w:t>
      </w:r>
      <w:r w:rsidRPr="002A2210">
        <w:rPr>
          <w:rFonts w:ascii="Arial" w:hAnsi="Arial" w:cs="Arial"/>
          <w:b/>
          <w:sz w:val="20"/>
          <w:szCs w:val="20"/>
        </w:rPr>
        <w:t xml:space="preserve"> ou </w:t>
      </w:r>
      <w:hyperlink r:id="rId13" w:history="1">
        <w:r w:rsidRPr="002A2210">
          <w:rPr>
            <w:rFonts w:ascii="Arial" w:hAnsi="Arial" w:cs="Arial"/>
            <w:b/>
            <w:sz w:val="20"/>
            <w:szCs w:val="20"/>
          </w:rPr>
          <w:t>D. 8254-2 à D. 8254-5</w:t>
        </w:r>
      </w:hyperlink>
      <w:r w:rsidRPr="002A2210">
        <w:rPr>
          <w:rFonts w:ascii="Arial" w:hAnsi="Arial" w:cs="Arial"/>
          <w:b/>
          <w:sz w:val="20"/>
          <w:szCs w:val="20"/>
        </w:rPr>
        <w:t xml:space="preserve"> du code du travail.</w:t>
      </w:r>
    </w:p>
    <w:p w14:paraId="380AE801" w14:textId="77777777" w:rsidR="00257C7D" w:rsidRPr="002A2210" w:rsidRDefault="00257C7D" w:rsidP="00257C7D">
      <w:pPr>
        <w:ind w:left="360"/>
        <w:rPr>
          <w:rFonts w:ascii="Arial" w:hAnsi="Arial" w:cs="Arial"/>
          <w:b/>
          <w:sz w:val="20"/>
          <w:szCs w:val="20"/>
        </w:rPr>
      </w:pPr>
    </w:p>
    <w:p w14:paraId="157345CF" w14:textId="77777777" w:rsidR="00257C7D" w:rsidRDefault="00257C7D" w:rsidP="00BB20F5">
      <w:pPr>
        <w:numPr>
          <w:ilvl w:val="0"/>
          <w:numId w:val="17"/>
        </w:numPr>
        <w:jc w:val="both"/>
        <w:rPr>
          <w:rFonts w:ascii="Arial" w:hAnsi="Arial" w:cs="Arial"/>
          <w:sz w:val="20"/>
          <w:szCs w:val="20"/>
        </w:rPr>
      </w:pPr>
      <w:r w:rsidRPr="0091486F">
        <w:rPr>
          <w:rFonts w:ascii="Arial" w:hAnsi="Arial" w:cs="Arial"/>
          <w:sz w:val="20"/>
          <w:szCs w:val="20"/>
        </w:rPr>
        <w:t>comme preuve suffisante attestant que le candidat ne se trouve pas dans un cas d’exclusion mentionné à l’article L.2141-3</w:t>
      </w:r>
      <w:r w:rsidR="00733F12" w:rsidRPr="0091486F">
        <w:rPr>
          <w:rFonts w:ascii="Arial" w:hAnsi="Arial" w:cs="Arial"/>
          <w:sz w:val="20"/>
          <w:szCs w:val="20"/>
        </w:rPr>
        <w:t xml:space="preserve"> du CCP</w:t>
      </w:r>
      <w:r w:rsidRPr="0091486F">
        <w:rPr>
          <w:rFonts w:ascii="Arial" w:hAnsi="Arial" w:cs="Arial"/>
          <w:sz w:val="20"/>
          <w:szCs w:val="20"/>
        </w:rPr>
        <w:t xml:space="preserve"> , </w:t>
      </w:r>
      <w:r w:rsidRPr="0091486F">
        <w:rPr>
          <w:rFonts w:ascii="Arial" w:hAnsi="Arial" w:cs="Arial"/>
          <w:b/>
          <w:sz w:val="20"/>
          <w:szCs w:val="20"/>
        </w:rPr>
        <w:t>la production d</w:t>
      </w:r>
      <w:r w:rsidR="0091486F" w:rsidRPr="0091486F">
        <w:rPr>
          <w:rFonts w:ascii="Arial" w:hAnsi="Arial" w:cs="Arial"/>
          <w:b/>
          <w:sz w:val="20"/>
          <w:szCs w:val="20"/>
        </w:rPr>
        <w:t xml:space="preserve">e son numéro unique d’identification, </w:t>
      </w:r>
      <w:r w:rsidRPr="0091486F">
        <w:rPr>
          <w:rFonts w:ascii="Arial" w:hAnsi="Arial" w:cs="Arial"/>
          <w:b/>
          <w:sz w:val="20"/>
          <w:szCs w:val="20"/>
        </w:rPr>
        <w:t xml:space="preserve"> un extrait D1 ou, à défaut, d'un document équivalent</w:t>
      </w:r>
      <w:r w:rsidRPr="0091486F">
        <w:rPr>
          <w:rFonts w:ascii="Arial" w:hAnsi="Arial" w:cs="Arial"/>
          <w:sz w:val="20"/>
          <w:szCs w:val="20"/>
        </w:rPr>
        <w:t xml:space="preserve"> délivré par l'autorité judiciaire ou administrative compétente du pays d'origine ou d'établissement du candidat, attestant de l'absence de cas d'exclusion.</w:t>
      </w:r>
      <w:r w:rsidR="000A3351" w:rsidRPr="0091486F">
        <w:rPr>
          <w:rFonts w:ascii="Arial" w:hAnsi="Arial" w:cs="Arial"/>
          <w:sz w:val="20"/>
          <w:szCs w:val="20"/>
        </w:rPr>
        <w:t xml:space="preserve"> </w:t>
      </w:r>
    </w:p>
    <w:p w14:paraId="0249C8B4" w14:textId="77777777" w:rsidR="0091486F" w:rsidRPr="0091486F" w:rsidRDefault="0091486F" w:rsidP="0091486F">
      <w:pPr>
        <w:ind w:left="720"/>
        <w:jc w:val="both"/>
        <w:rPr>
          <w:rFonts w:ascii="Arial" w:hAnsi="Arial" w:cs="Arial"/>
          <w:sz w:val="20"/>
          <w:szCs w:val="20"/>
        </w:rPr>
      </w:pPr>
    </w:p>
    <w:p w14:paraId="63A56533" w14:textId="77777777" w:rsidR="00257C7D" w:rsidRPr="002A2210" w:rsidRDefault="00257C7D" w:rsidP="00257C7D">
      <w:pPr>
        <w:jc w:val="both"/>
        <w:rPr>
          <w:rFonts w:ascii="Arial" w:hAnsi="Arial" w:cs="Arial"/>
          <w:sz w:val="20"/>
          <w:szCs w:val="20"/>
        </w:rPr>
      </w:pPr>
      <w:r w:rsidRPr="002A2210">
        <w:rPr>
          <w:rFonts w:ascii="Arial" w:hAnsi="Arial" w:cs="Arial"/>
          <w:b/>
          <w:sz w:val="20"/>
          <w:szCs w:val="20"/>
        </w:rPr>
        <w:t>Lorsque le candidat est en redressement judiciaire, le candidat produit la copie du ou des jugements prononcés</w:t>
      </w:r>
      <w:r w:rsidRPr="002A2210">
        <w:rPr>
          <w:rFonts w:ascii="Arial" w:hAnsi="Arial" w:cs="Arial"/>
          <w:sz w:val="20"/>
          <w:szCs w:val="20"/>
        </w:rPr>
        <w:t>.</w:t>
      </w:r>
    </w:p>
    <w:p w14:paraId="5B283E21" w14:textId="77777777" w:rsidR="00257C7D" w:rsidRPr="002A2210" w:rsidRDefault="00257C7D" w:rsidP="00257C7D">
      <w:pPr>
        <w:rPr>
          <w:rFonts w:ascii="Arial" w:hAnsi="Arial" w:cs="Arial"/>
          <w:b/>
          <w:sz w:val="20"/>
          <w:szCs w:val="20"/>
        </w:rPr>
      </w:pPr>
    </w:p>
    <w:p w14:paraId="31E45859"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Afin de faciliter le process d’attribution, les candidats peuvent, s’ils le souhaitent, remettre les éléments </w:t>
      </w:r>
      <w:r>
        <w:rPr>
          <w:rFonts w:ascii="Arial" w:hAnsi="Arial" w:cs="Arial"/>
          <w:b/>
          <w:sz w:val="20"/>
          <w:szCs w:val="20"/>
        </w:rPr>
        <w:t>visés ci-dessus</w:t>
      </w:r>
      <w:r w:rsidRPr="002A2210">
        <w:rPr>
          <w:rFonts w:ascii="Arial" w:hAnsi="Arial" w:cs="Arial"/>
          <w:b/>
          <w:sz w:val="20"/>
          <w:szCs w:val="20"/>
        </w:rPr>
        <w:t xml:space="preserve"> au stade du dépôt de leur pli. </w:t>
      </w:r>
    </w:p>
    <w:p w14:paraId="201E1870" w14:textId="77777777" w:rsidR="00257C7D" w:rsidRPr="002A2210" w:rsidRDefault="00257C7D" w:rsidP="00257C7D">
      <w:pPr>
        <w:rPr>
          <w:rFonts w:ascii="Arial" w:hAnsi="Arial" w:cs="Arial"/>
          <w:b/>
        </w:rPr>
      </w:pPr>
    </w:p>
    <w:p w14:paraId="3D9C4CD1"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Par ailleurs, l’</w:t>
      </w:r>
      <w:r w:rsidR="003F4500">
        <w:rPr>
          <w:rFonts w:ascii="Arial" w:hAnsi="Arial" w:cs="Arial"/>
          <w:b/>
          <w:sz w:val="20"/>
          <w:szCs w:val="20"/>
        </w:rPr>
        <w:t>Acheteur</w:t>
      </w:r>
      <w:r w:rsidRPr="002A2210">
        <w:rPr>
          <w:rFonts w:ascii="Arial" w:hAnsi="Arial" w:cs="Arial"/>
          <w:b/>
          <w:sz w:val="20"/>
          <w:szCs w:val="20"/>
        </w:rPr>
        <w:t xml:space="preserve"> attire l’attention des candidats sur le fait qu’un candidat se livrant à de fausses déclarations encourt les peines prévues par l'article 441-1 du code pénal, pour faux ou usage de faux.</w:t>
      </w:r>
    </w:p>
    <w:p w14:paraId="303BB662" w14:textId="0C5824FD" w:rsidR="00257C7D" w:rsidRPr="00A626E6" w:rsidRDefault="00257C7D" w:rsidP="002111FE">
      <w:pPr>
        <w:pStyle w:val="Titre2"/>
        <w:numPr>
          <w:ilvl w:val="1"/>
          <w:numId w:val="10"/>
        </w:numPr>
        <w:rPr>
          <w:rFonts w:ascii="Arial" w:hAnsi="Arial" w:cs="Arial"/>
          <w:i w:val="0"/>
          <w:szCs w:val="24"/>
        </w:rPr>
      </w:pPr>
      <w:bookmarkStart w:id="99" w:name="_Toc240037048"/>
      <w:r w:rsidRPr="00A626E6">
        <w:rPr>
          <w:rFonts w:ascii="Arial" w:hAnsi="Arial" w:cs="Arial"/>
          <w:i w:val="0"/>
          <w:szCs w:val="24"/>
        </w:rPr>
        <w:t>Remise de l’Acte d’Attribution valant Engagement</w:t>
      </w:r>
      <w:bookmarkEnd w:id="99"/>
      <w:r w:rsidR="00281971" w:rsidRPr="00A626E6">
        <w:rPr>
          <w:rFonts w:ascii="Arial" w:hAnsi="Arial" w:cs="Arial"/>
          <w:i w:val="0"/>
          <w:szCs w:val="24"/>
        </w:rPr>
        <w:t xml:space="preserve"> </w:t>
      </w:r>
    </w:p>
    <w:p w14:paraId="7DD099E0" w14:textId="77777777" w:rsidR="00257C7D" w:rsidRPr="00A626E6" w:rsidRDefault="00257C7D" w:rsidP="00257C7D">
      <w:pPr>
        <w:jc w:val="both"/>
        <w:rPr>
          <w:rFonts w:ascii="Arial" w:hAnsi="Arial" w:cs="Arial"/>
          <w:sz w:val="20"/>
          <w:szCs w:val="20"/>
        </w:rPr>
      </w:pPr>
      <w:r w:rsidRPr="00A626E6">
        <w:rPr>
          <w:rFonts w:ascii="Arial" w:hAnsi="Arial" w:cs="Arial"/>
          <w:sz w:val="20"/>
          <w:szCs w:val="20"/>
        </w:rPr>
        <w:t xml:space="preserve">La collectivité transmettra au candidat auquel il est envisagé d’attribuer le marché, un Acte d’Attribution valant Engagement, reprenant, notamment les éventuelles mises au point effectuées en application de l’article </w:t>
      </w:r>
      <w:r w:rsidR="00733F12" w:rsidRPr="00A626E6">
        <w:rPr>
          <w:rFonts w:ascii="Arial" w:hAnsi="Arial" w:cs="Arial"/>
          <w:sz w:val="20"/>
          <w:szCs w:val="20"/>
        </w:rPr>
        <w:t>R.2152</w:t>
      </w:r>
      <w:r w:rsidRPr="00A626E6">
        <w:rPr>
          <w:rFonts w:ascii="Arial" w:hAnsi="Arial" w:cs="Arial"/>
          <w:sz w:val="20"/>
          <w:szCs w:val="20"/>
        </w:rPr>
        <w:t>-13 du Code de la Commande Publique.</w:t>
      </w:r>
    </w:p>
    <w:p w14:paraId="46AC2321" w14:textId="77777777" w:rsidR="00257C7D" w:rsidRPr="00A626E6" w:rsidRDefault="00257C7D" w:rsidP="00257C7D">
      <w:pPr>
        <w:jc w:val="both"/>
        <w:rPr>
          <w:rFonts w:ascii="Arial" w:hAnsi="Arial" w:cs="Arial"/>
          <w:sz w:val="20"/>
          <w:szCs w:val="20"/>
        </w:rPr>
      </w:pPr>
    </w:p>
    <w:p w14:paraId="54CC9376" w14:textId="77777777" w:rsidR="00257C7D" w:rsidRPr="002A2210" w:rsidRDefault="00257C7D" w:rsidP="00257C7D">
      <w:pPr>
        <w:jc w:val="both"/>
        <w:rPr>
          <w:rFonts w:ascii="Arial" w:hAnsi="Arial" w:cs="Arial"/>
          <w:sz w:val="20"/>
          <w:szCs w:val="20"/>
        </w:rPr>
      </w:pPr>
      <w:bookmarkStart w:id="100" w:name="_Hlk213064714"/>
      <w:r w:rsidRPr="00A626E6">
        <w:rPr>
          <w:rFonts w:ascii="Arial" w:hAnsi="Arial" w:cs="Arial"/>
          <w:sz w:val="20"/>
          <w:szCs w:val="20"/>
        </w:rPr>
        <w:t xml:space="preserve">Cet Acte d’Attribution valant Engagement devra être retourné, signé par la personne habilitée (joindre un document relatif </w:t>
      </w:r>
      <w:r w:rsidRPr="00A626E6">
        <w:rPr>
          <w:rFonts w:ascii="Arial" w:hAnsi="Arial" w:cs="Arial"/>
          <w:sz w:val="20"/>
          <w:szCs w:val="20"/>
          <w:u w:val="single"/>
        </w:rPr>
        <w:t>au(x) pouvoir(s)</w:t>
      </w:r>
      <w:r w:rsidRPr="00A626E6">
        <w:rPr>
          <w:rFonts w:ascii="Arial" w:hAnsi="Arial" w:cs="Arial"/>
          <w:sz w:val="20"/>
          <w:szCs w:val="20"/>
        </w:rPr>
        <w:t xml:space="preserve"> de la personne (ou des personnes) habilitée(s) pour engager l’opérateur économique), à la collectivité.</w:t>
      </w:r>
      <w:r w:rsidRPr="002A2210">
        <w:rPr>
          <w:rFonts w:ascii="Arial" w:hAnsi="Arial" w:cs="Arial"/>
          <w:sz w:val="20"/>
          <w:szCs w:val="20"/>
        </w:rPr>
        <w:t xml:space="preserve"> </w:t>
      </w:r>
    </w:p>
    <w:bookmarkEnd w:id="100"/>
    <w:p w14:paraId="4741F3FA" w14:textId="1D294DEA" w:rsidR="00257C7D" w:rsidRPr="00B734EF" w:rsidRDefault="00257C7D" w:rsidP="00257C7D">
      <w:pPr>
        <w:jc w:val="both"/>
        <w:rPr>
          <w:rFonts w:ascii="Arial" w:hAnsi="Arial" w:cs="Arial"/>
          <w:color w:val="00B050"/>
          <w:sz w:val="20"/>
          <w:szCs w:val="20"/>
        </w:rPr>
      </w:pPr>
    </w:p>
    <w:p w14:paraId="3463FF04" w14:textId="77777777" w:rsidR="00CB3343" w:rsidRPr="00CB3343" w:rsidRDefault="00CB3343" w:rsidP="00257C7D">
      <w:pPr>
        <w:jc w:val="both"/>
        <w:rPr>
          <w:rFonts w:ascii="Arial" w:hAnsi="Arial" w:cs="Arial"/>
          <w:b/>
          <w:bCs/>
          <w:color w:val="00B050"/>
          <w:sz w:val="20"/>
          <w:szCs w:val="20"/>
        </w:rPr>
      </w:pPr>
    </w:p>
    <w:p w14:paraId="48399D0E" w14:textId="77777777" w:rsidR="00257C7D" w:rsidRPr="002A2210" w:rsidRDefault="00257C7D" w:rsidP="002111FE">
      <w:pPr>
        <w:pStyle w:val="Titre2"/>
        <w:numPr>
          <w:ilvl w:val="1"/>
          <w:numId w:val="10"/>
        </w:numPr>
        <w:jc w:val="both"/>
        <w:rPr>
          <w:rFonts w:ascii="Arial" w:hAnsi="Arial" w:cs="Arial"/>
          <w:i w:val="0"/>
          <w:szCs w:val="24"/>
        </w:rPr>
      </w:pPr>
      <w:bookmarkStart w:id="101" w:name="_Toc240037049"/>
      <w:r w:rsidRPr="002A2210">
        <w:rPr>
          <w:rFonts w:ascii="Arial" w:hAnsi="Arial" w:cs="Arial"/>
          <w:i w:val="0"/>
          <w:szCs w:val="24"/>
        </w:rPr>
        <w:t>Remise de l’assurance décennale</w:t>
      </w:r>
      <w:bookmarkEnd w:id="101"/>
    </w:p>
    <w:p w14:paraId="654AF6C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Sans objet.</w:t>
      </w:r>
    </w:p>
    <w:p w14:paraId="07E92DB2" w14:textId="77777777" w:rsidR="00257C7D" w:rsidRPr="002A2210" w:rsidRDefault="00257C7D" w:rsidP="00257C7D">
      <w:pPr>
        <w:rPr>
          <w:rFonts w:ascii="Arial" w:hAnsi="Arial" w:cs="Arial"/>
          <w:sz w:val="20"/>
          <w:szCs w:val="20"/>
          <w:highlight w:val="yellow"/>
        </w:rPr>
      </w:pPr>
    </w:p>
    <w:p w14:paraId="0900F2C0" w14:textId="77777777" w:rsidR="00257C7D" w:rsidRPr="002A2210" w:rsidRDefault="00257C7D" w:rsidP="002111FE">
      <w:pPr>
        <w:pStyle w:val="Titre1"/>
        <w:numPr>
          <w:ilvl w:val="0"/>
          <w:numId w:val="10"/>
        </w:numPr>
      </w:pPr>
      <w:bookmarkStart w:id="102" w:name="_Toc335208031"/>
      <w:bookmarkStart w:id="103" w:name="_Toc448242883"/>
      <w:bookmarkStart w:id="104" w:name="_Toc448761522"/>
      <w:bookmarkStart w:id="105" w:name="_Toc448761651"/>
      <w:bookmarkStart w:id="106" w:name="_Toc240037050"/>
      <w:r w:rsidRPr="002A2210">
        <w:t>MODALITES DE TRANSMISSION OU DE REMISE DES PLIS</w:t>
      </w:r>
      <w:bookmarkEnd w:id="102"/>
      <w:bookmarkEnd w:id="103"/>
      <w:bookmarkEnd w:id="104"/>
      <w:bookmarkEnd w:id="105"/>
      <w:bookmarkEnd w:id="106"/>
    </w:p>
    <w:p w14:paraId="046D585D" w14:textId="77777777" w:rsidR="00257C7D" w:rsidRPr="003B6269" w:rsidRDefault="00257C7D" w:rsidP="002111FE">
      <w:pPr>
        <w:pStyle w:val="Titre2"/>
        <w:numPr>
          <w:ilvl w:val="1"/>
          <w:numId w:val="10"/>
        </w:numPr>
        <w:rPr>
          <w:rFonts w:ascii="Arial" w:hAnsi="Arial" w:cs="Arial"/>
          <w:i w:val="0"/>
          <w:szCs w:val="24"/>
        </w:rPr>
      </w:pPr>
      <w:bookmarkStart w:id="107" w:name="_Toc240037051"/>
      <w:r w:rsidRPr="002A2210">
        <w:rPr>
          <w:rFonts w:ascii="Arial" w:hAnsi="Arial" w:cs="Arial"/>
          <w:i w:val="0"/>
          <w:szCs w:val="24"/>
        </w:rPr>
        <w:t>Conditions générales de remise des plis</w:t>
      </w:r>
      <w:bookmarkEnd w:id="107"/>
      <w:r w:rsidRPr="002A2210">
        <w:rPr>
          <w:rFonts w:ascii="Arial" w:hAnsi="Arial" w:cs="Arial"/>
          <w:i w:val="0"/>
          <w:szCs w:val="24"/>
        </w:rPr>
        <w:t xml:space="preserve"> </w:t>
      </w:r>
    </w:p>
    <w:p w14:paraId="71E3AC7E" w14:textId="77777777" w:rsidR="00257C7D" w:rsidRPr="003D02EC" w:rsidRDefault="00257C7D" w:rsidP="00257C7D">
      <w:pPr>
        <w:pStyle w:val="Titre2"/>
        <w:rPr>
          <w:rFonts w:ascii="Arial" w:hAnsi="Arial" w:cs="Arial"/>
          <w:i w:val="0"/>
          <w:sz w:val="24"/>
          <w:szCs w:val="24"/>
        </w:rPr>
      </w:pPr>
      <w:bookmarkStart w:id="108" w:name="_Toc530062295"/>
      <w:bookmarkStart w:id="109" w:name="_Toc240037052"/>
      <w:r w:rsidRPr="003D02EC">
        <w:rPr>
          <w:rFonts w:ascii="Arial" w:hAnsi="Arial" w:cs="Arial"/>
          <w:i w:val="0"/>
          <w:sz w:val="24"/>
          <w:szCs w:val="24"/>
        </w:rPr>
        <w:t>Transmission sous support papier</w:t>
      </w:r>
      <w:bookmarkEnd w:id="108"/>
      <w:bookmarkEnd w:id="109"/>
    </w:p>
    <w:p w14:paraId="465D4D44" w14:textId="77777777" w:rsidR="00257C7D" w:rsidRPr="003D02EC" w:rsidRDefault="003F4500"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L’Acheteur</w:t>
      </w:r>
      <w:r w:rsidR="00257C7D">
        <w:rPr>
          <w:rFonts w:ascii="Arial" w:eastAsia="Arial" w:hAnsi="Arial" w:cs="Arial"/>
          <w:color w:val="000000"/>
          <w:sz w:val="20"/>
        </w:rPr>
        <w:t xml:space="preserve"> impose la transmission des plis par voie électronique pour cette consultation. Par conséquent, la transmission par voie papier n'est pas autorisée. </w:t>
      </w:r>
      <w:bookmarkStart w:id="110" w:name="_Toc530062296"/>
    </w:p>
    <w:p w14:paraId="046A0E56" w14:textId="77777777" w:rsidR="00257C7D" w:rsidRPr="003D02EC" w:rsidRDefault="00257C7D" w:rsidP="00257C7D">
      <w:pPr>
        <w:pStyle w:val="Titre2"/>
        <w:rPr>
          <w:rFonts w:ascii="Arial" w:hAnsi="Arial" w:cs="Arial"/>
          <w:i w:val="0"/>
          <w:sz w:val="24"/>
          <w:szCs w:val="24"/>
        </w:rPr>
      </w:pPr>
      <w:bookmarkStart w:id="111" w:name="_Toc240037053"/>
      <w:r w:rsidRPr="003D02EC">
        <w:rPr>
          <w:rFonts w:ascii="Arial" w:hAnsi="Arial" w:cs="Arial"/>
          <w:i w:val="0"/>
          <w:sz w:val="24"/>
          <w:szCs w:val="24"/>
        </w:rPr>
        <w:t>Transmission électronique</w:t>
      </w:r>
      <w:bookmarkEnd w:id="110"/>
      <w:bookmarkEnd w:id="111"/>
    </w:p>
    <w:p w14:paraId="73B4AA8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La transmission des documents par voie électronique est effectuée sur le profil d'</w:t>
      </w:r>
      <w:r w:rsidR="003F4500">
        <w:rPr>
          <w:rFonts w:ascii="Arial" w:eastAsia="Arial" w:hAnsi="Arial" w:cs="Arial"/>
          <w:color w:val="000000"/>
          <w:sz w:val="20"/>
        </w:rPr>
        <w:t>Acheteur de l’Acheteur</w:t>
      </w:r>
      <w:r>
        <w:rPr>
          <w:rFonts w:ascii="Arial" w:eastAsia="Arial" w:hAnsi="Arial" w:cs="Arial"/>
          <w:color w:val="000000"/>
          <w:sz w:val="20"/>
        </w:rPr>
        <w:t>, à l'adresse URL suivante : https://www.marches-publics.info.</w:t>
      </w:r>
    </w:p>
    <w:p w14:paraId="74FF8443" w14:textId="77777777" w:rsidR="00257C7D" w:rsidRDefault="00257C7D" w:rsidP="00257C7D">
      <w:pPr>
        <w:spacing w:line="230" w:lineRule="exact"/>
        <w:ind w:left="20" w:right="20"/>
        <w:jc w:val="both"/>
        <w:rPr>
          <w:rFonts w:ascii="Arial" w:eastAsia="Arial" w:hAnsi="Arial" w:cs="Arial"/>
          <w:color w:val="000000"/>
          <w:sz w:val="20"/>
        </w:rPr>
      </w:pPr>
    </w:p>
    <w:p w14:paraId="09820298"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En revanche, la transmission des documents sur un support physique électronique (CD-ROM, clé usb...) n'est pas autorisée.</w:t>
      </w:r>
    </w:p>
    <w:p w14:paraId="5BAA2542" w14:textId="77777777" w:rsidR="00257C7D" w:rsidRDefault="00257C7D" w:rsidP="00257C7D">
      <w:pPr>
        <w:spacing w:line="230" w:lineRule="exact"/>
        <w:ind w:left="20" w:right="20"/>
        <w:jc w:val="both"/>
        <w:rPr>
          <w:rFonts w:ascii="Arial" w:eastAsia="Arial" w:hAnsi="Arial" w:cs="Arial"/>
          <w:color w:val="000000"/>
          <w:sz w:val="20"/>
        </w:rPr>
      </w:pPr>
    </w:p>
    <w:p w14:paraId="29643CF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choix du mode de transmission est global et irréversible. Les candidats doivent appliquer le même mode de transmission à l'en</w:t>
      </w:r>
      <w:r w:rsidR="003F4500">
        <w:rPr>
          <w:rFonts w:ascii="Arial" w:eastAsia="Arial" w:hAnsi="Arial" w:cs="Arial"/>
          <w:color w:val="000000"/>
          <w:sz w:val="20"/>
        </w:rPr>
        <w:t>semble des documents transmis à l’</w:t>
      </w:r>
      <w:r>
        <w:rPr>
          <w:rFonts w:ascii="Arial" w:eastAsia="Arial" w:hAnsi="Arial" w:cs="Arial"/>
          <w:color w:val="000000"/>
          <w:sz w:val="20"/>
        </w:rPr>
        <w:t xml:space="preserve"> </w:t>
      </w:r>
      <w:r w:rsidR="003F4500">
        <w:rPr>
          <w:rFonts w:ascii="Arial" w:eastAsia="Arial" w:hAnsi="Arial" w:cs="Arial"/>
          <w:color w:val="000000"/>
          <w:sz w:val="20"/>
        </w:rPr>
        <w:t>Acheteur</w:t>
      </w:r>
      <w:r>
        <w:rPr>
          <w:rFonts w:ascii="Arial" w:eastAsia="Arial" w:hAnsi="Arial" w:cs="Arial"/>
          <w:color w:val="000000"/>
          <w:sz w:val="20"/>
        </w:rPr>
        <w:t>.</w:t>
      </w:r>
    </w:p>
    <w:p w14:paraId="05842129" w14:textId="77777777" w:rsidR="00257C7D" w:rsidRDefault="00257C7D" w:rsidP="00257C7D">
      <w:pPr>
        <w:spacing w:line="230" w:lineRule="exact"/>
        <w:ind w:right="20"/>
        <w:jc w:val="both"/>
        <w:rPr>
          <w:rFonts w:ascii="Arial" w:eastAsia="Arial" w:hAnsi="Arial" w:cs="Arial"/>
          <w:color w:val="000000"/>
          <w:sz w:val="20"/>
        </w:rPr>
      </w:pPr>
    </w:p>
    <w:p w14:paraId="38F8C94F"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B4FA401" w14:textId="77777777" w:rsidR="00257C7D" w:rsidRDefault="00257C7D" w:rsidP="00257C7D">
      <w:pPr>
        <w:spacing w:line="230" w:lineRule="exact"/>
        <w:ind w:left="20" w:right="20"/>
        <w:jc w:val="both"/>
        <w:rPr>
          <w:rFonts w:ascii="Arial" w:eastAsia="Arial" w:hAnsi="Arial" w:cs="Arial"/>
          <w:color w:val="000000"/>
          <w:sz w:val="20"/>
        </w:rPr>
      </w:pPr>
    </w:p>
    <w:p w14:paraId="79539F10"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Si une nouvelle offre est envoyée par voie électronique par le même candidat, celle-ci annule et remplace l'offre précédente.</w:t>
      </w:r>
    </w:p>
    <w:p w14:paraId="180A2DD0" w14:textId="77777777" w:rsidR="005D4524" w:rsidRDefault="005D4524" w:rsidP="00257C7D">
      <w:pPr>
        <w:spacing w:line="230" w:lineRule="exact"/>
        <w:ind w:left="20" w:right="20"/>
        <w:jc w:val="both"/>
        <w:rPr>
          <w:rFonts w:ascii="Arial" w:eastAsia="Arial" w:hAnsi="Arial" w:cs="Arial"/>
          <w:color w:val="000000"/>
          <w:sz w:val="20"/>
        </w:rPr>
      </w:pPr>
    </w:p>
    <w:p w14:paraId="598C47EC" w14:textId="77777777" w:rsidR="005D4524" w:rsidRDefault="005D4524" w:rsidP="00257C7D">
      <w:pPr>
        <w:spacing w:line="230" w:lineRule="exact"/>
        <w:ind w:left="20" w:right="20"/>
        <w:jc w:val="both"/>
        <w:rPr>
          <w:rFonts w:ascii="Arial" w:eastAsia="Arial" w:hAnsi="Arial" w:cs="Arial"/>
          <w:color w:val="000000"/>
          <w:sz w:val="20"/>
        </w:rPr>
      </w:pPr>
      <w:r w:rsidRPr="005D4524">
        <w:rPr>
          <w:rFonts w:ascii="Arial" w:eastAsia="Arial" w:hAnsi="Arial" w:cs="Arial"/>
          <w:color w:val="000000"/>
          <w:sz w:val="20"/>
        </w:rPr>
        <w:t>Chaque pli électronique transmis par le candidat via le profil d’acteur en réponse à la consultation est considéré comme une offre et qu’à ce titre, il doit comprendre l’ensemble des pièces exigées au titre de la candidature et offres</w:t>
      </w:r>
      <w:r>
        <w:rPr>
          <w:rFonts w:ascii="Arial" w:eastAsia="Arial" w:hAnsi="Arial" w:cs="Arial"/>
          <w:color w:val="000000"/>
          <w:sz w:val="20"/>
        </w:rPr>
        <w:t>.</w:t>
      </w:r>
      <w:r w:rsidRPr="005D4524">
        <w:rPr>
          <w:rFonts w:ascii="Arial" w:eastAsia="Arial" w:hAnsi="Arial" w:cs="Arial"/>
          <w:color w:val="000000"/>
          <w:sz w:val="20"/>
        </w:rPr>
        <w:t> </w:t>
      </w:r>
    </w:p>
    <w:p w14:paraId="75B00DE2" w14:textId="77777777" w:rsidR="00257C7D" w:rsidRDefault="00257C7D" w:rsidP="00257C7D">
      <w:pPr>
        <w:spacing w:line="230" w:lineRule="exact"/>
        <w:ind w:left="20" w:right="20"/>
        <w:jc w:val="both"/>
        <w:rPr>
          <w:rFonts w:ascii="Arial" w:eastAsia="Arial" w:hAnsi="Arial" w:cs="Arial"/>
          <w:color w:val="000000"/>
          <w:sz w:val="20"/>
        </w:rPr>
      </w:pPr>
    </w:p>
    <w:p w14:paraId="7E119F8B" w14:textId="77777777" w:rsidR="00257C7D" w:rsidRPr="00104145" w:rsidRDefault="00257C7D" w:rsidP="00257C7D">
      <w:pPr>
        <w:spacing w:line="230" w:lineRule="exact"/>
        <w:ind w:left="20" w:right="20"/>
        <w:jc w:val="both"/>
        <w:rPr>
          <w:rFonts w:ascii="Arial" w:eastAsia="Arial" w:hAnsi="Arial" w:cs="Arial"/>
          <w:color w:val="000000"/>
          <w:sz w:val="20"/>
          <w:u w:val="single"/>
        </w:rPr>
      </w:pPr>
      <w:r w:rsidRPr="00104145">
        <w:rPr>
          <w:rFonts w:ascii="Arial" w:eastAsia="Arial" w:hAnsi="Arial" w:cs="Arial"/>
          <w:color w:val="000000"/>
          <w:sz w:val="20"/>
          <w:u w:val="single"/>
        </w:rPr>
        <w:t>Format des documents accepté</w:t>
      </w:r>
      <w:r>
        <w:rPr>
          <w:rFonts w:ascii="Arial" w:eastAsia="Arial" w:hAnsi="Arial" w:cs="Arial"/>
          <w:color w:val="000000"/>
          <w:sz w:val="20"/>
          <w:u w:val="single"/>
        </w:rPr>
        <w:t xml:space="preserve"> par la collectivité</w:t>
      </w:r>
      <w:r w:rsidRPr="00104145">
        <w:rPr>
          <w:rFonts w:ascii="Arial" w:eastAsia="Arial" w:hAnsi="Arial" w:cs="Arial"/>
          <w:color w:val="000000"/>
          <w:sz w:val="20"/>
          <w:u w:val="single"/>
        </w:rPr>
        <w:t xml:space="preserve"> : </w:t>
      </w:r>
    </w:p>
    <w:p w14:paraId="05228EDC" w14:textId="77777777" w:rsidR="00257C7D" w:rsidRDefault="00257C7D" w:rsidP="00257C7D">
      <w:pPr>
        <w:spacing w:line="230" w:lineRule="exact"/>
        <w:ind w:left="20" w:right="20"/>
        <w:jc w:val="center"/>
        <w:rPr>
          <w:rFonts w:ascii="Arial" w:eastAsia="Arial" w:hAnsi="Arial" w:cs="Arial"/>
          <w:color w:val="000000"/>
          <w:sz w:val="20"/>
        </w:rPr>
      </w:pPr>
    </w:p>
    <w:p w14:paraId="19CF4F0A" w14:textId="77777777" w:rsidR="00257C7D" w:rsidRDefault="00257C7D" w:rsidP="00257C7D">
      <w:pPr>
        <w:spacing w:line="230" w:lineRule="exact"/>
        <w:ind w:left="20" w:right="20"/>
        <w:jc w:val="both"/>
        <w:rPr>
          <w:rFonts w:ascii="Arial" w:eastAsia="Arial" w:hAnsi="Arial" w:cs="Arial"/>
          <w:color w:val="000000"/>
          <w:sz w:val="20"/>
        </w:rPr>
      </w:pPr>
      <w:r w:rsidRPr="00104145">
        <w:rPr>
          <w:rFonts w:ascii="Arial" w:eastAsia="Arial" w:hAnsi="Arial" w:cs="Arial"/>
          <w:color w:val="000000"/>
          <w:sz w:val="20"/>
        </w:rPr>
        <w:t>Traitement de texte (.doc, .rtf, .odt), Tableur (.xls, .ods), Diaporama (.ppt, .odp), Format Acrobat «pdf», Images (.jpg, .gif, .png), dossiers compressés (.zip, les pièces contenues dans le fichier compressé doivent être signées individuellement), dwg, dwf et dxf.</w:t>
      </w:r>
    </w:p>
    <w:p w14:paraId="4117E031" w14:textId="77777777" w:rsidR="00257C7D" w:rsidRDefault="00257C7D" w:rsidP="00257C7D">
      <w:pPr>
        <w:spacing w:line="230" w:lineRule="exact"/>
        <w:ind w:left="20" w:right="20"/>
        <w:jc w:val="both"/>
        <w:rPr>
          <w:rFonts w:ascii="Arial" w:eastAsia="Arial" w:hAnsi="Arial" w:cs="Arial"/>
          <w:color w:val="000000"/>
          <w:sz w:val="20"/>
        </w:rPr>
      </w:pPr>
    </w:p>
    <w:p w14:paraId="4C007C0F" w14:textId="77777777" w:rsidR="00257C7D" w:rsidRPr="0097036B" w:rsidRDefault="00257C7D" w:rsidP="00257C7D">
      <w:pPr>
        <w:pBdr>
          <w:top w:val="single" w:sz="4" w:space="1" w:color="auto"/>
          <w:left w:val="single" w:sz="4" w:space="4" w:color="auto"/>
          <w:bottom w:val="single" w:sz="4" w:space="1" w:color="auto"/>
          <w:right w:val="single" w:sz="4" w:space="4" w:color="auto"/>
        </w:pBdr>
        <w:spacing w:line="230" w:lineRule="exact"/>
        <w:ind w:left="20" w:right="20"/>
        <w:jc w:val="both"/>
        <w:rPr>
          <w:rFonts w:ascii="Arial" w:eastAsia="Arial" w:hAnsi="Arial" w:cs="Arial"/>
          <w:b/>
          <w:i/>
          <w:color w:val="4F81BD"/>
          <w:sz w:val="20"/>
        </w:rPr>
      </w:pPr>
      <w:r w:rsidRPr="0097036B">
        <w:rPr>
          <w:rFonts w:ascii="Arial" w:eastAsia="Arial" w:hAnsi="Arial" w:cs="Arial"/>
          <w:b/>
          <w:i/>
          <w:color w:val="4F81BD"/>
          <w:sz w:val="20"/>
        </w:rPr>
        <w:t xml:space="preserve">L’attention des candidats utilisant des suites bureautiques tierces telles IWork sur MAC OS ou IOS est attirée sur le fait qu’ils peuvent utiliser des fichiers Libreoffice (disponible gratuitement sur internet) pour répondre aux consultations. </w:t>
      </w:r>
    </w:p>
    <w:p w14:paraId="49A4377F" w14:textId="77777777" w:rsidR="00257C7D" w:rsidRDefault="00257C7D" w:rsidP="00257C7D">
      <w:pPr>
        <w:ind w:right="20"/>
        <w:rPr>
          <w:rFonts w:ascii="Arial" w:eastAsia="Arial" w:hAnsi="Arial" w:cs="Arial"/>
          <w:color w:val="000000"/>
          <w:sz w:val="20"/>
        </w:rPr>
      </w:pPr>
    </w:p>
    <w:p w14:paraId="3BF1DA21" w14:textId="77777777" w:rsidR="00257C7D" w:rsidRDefault="00257C7D" w:rsidP="00257C7D">
      <w:pPr>
        <w:ind w:left="20" w:right="20"/>
        <w:jc w:val="both"/>
        <w:rPr>
          <w:rFonts w:ascii="Arial" w:eastAsia="Arial" w:hAnsi="Arial" w:cs="Arial"/>
          <w:color w:val="000000"/>
          <w:sz w:val="20"/>
        </w:rPr>
      </w:pPr>
      <w:r>
        <w:rPr>
          <w:rFonts w:ascii="Arial" w:eastAsia="Arial" w:hAnsi="Arial" w:cs="Arial"/>
          <w:color w:val="000000"/>
          <w:sz w:val="20"/>
        </w:rPr>
        <w:t>La signature électronique des documents n'est pas exigée dans le cadre de cette consultation.</w:t>
      </w:r>
    </w:p>
    <w:p w14:paraId="4849F968" w14:textId="77777777" w:rsidR="00257C7D" w:rsidRDefault="00257C7D" w:rsidP="00257C7D">
      <w:pPr>
        <w:ind w:left="20" w:right="20"/>
        <w:rPr>
          <w:rFonts w:ascii="Arial" w:eastAsia="Arial" w:hAnsi="Arial" w:cs="Arial"/>
          <w:color w:val="000000"/>
          <w:sz w:val="20"/>
        </w:rPr>
      </w:pPr>
    </w:p>
    <w:p w14:paraId="58F1E75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5343F4C7" w14:textId="77777777" w:rsidR="00257C7D" w:rsidRDefault="00257C7D" w:rsidP="00257C7D">
      <w:pPr>
        <w:ind w:left="20" w:right="20"/>
        <w:rPr>
          <w:rFonts w:ascii="Arial" w:eastAsia="Arial" w:hAnsi="Arial" w:cs="Arial"/>
          <w:color w:val="000000"/>
          <w:sz w:val="20"/>
        </w:rPr>
      </w:pPr>
    </w:p>
    <w:p w14:paraId="711254C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L’attention des candidats est attirée sur l’anticipation nécessaire à prévoir pour déposer votre offre dématérialisée. Nous rappelons qu’un site école est disponible gratuitement sur le profil d’</w:t>
      </w:r>
      <w:r w:rsidR="003F4500">
        <w:rPr>
          <w:rFonts w:ascii="Arial" w:hAnsi="Arial" w:cs="Arial"/>
          <w:sz w:val="20"/>
          <w:szCs w:val="20"/>
        </w:rPr>
        <w:t>Acheteur</w:t>
      </w:r>
      <w:r w:rsidRPr="002A2210">
        <w:rPr>
          <w:rFonts w:ascii="Arial" w:hAnsi="Arial" w:cs="Arial"/>
          <w:sz w:val="20"/>
          <w:szCs w:val="20"/>
        </w:rPr>
        <w:t xml:space="preserve"> </w:t>
      </w:r>
      <w:r w:rsidRPr="002A2210">
        <w:rPr>
          <w:rFonts w:ascii="Arial" w:hAnsi="Arial" w:cs="Arial"/>
          <w:sz w:val="20"/>
          <w:szCs w:val="20"/>
        </w:rPr>
        <w:lastRenderedPageBreak/>
        <w:t>afin de s’entrainer avant le dépôt de l’offre. Il convient également de vérifier les pr</w:t>
      </w:r>
      <w:r>
        <w:rPr>
          <w:rFonts w:ascii="Arial" w:hAnsi="Arial" w:cs="Arial"/>
          <w:sz w:val="20"/>
          <w:szCs w:val="20"/>
        </w:rPr>
        <w:t>é</w:t>
      </w:r>
      <w:r w:rsidRPr="002A2210">
        <w:rPr>
          <w:rFonts w:ascii="Arial" w:hAnsi="Arial" w:cs="Arial"/>
          <w:sz w:val="20"/>
          <w:szCs w:val="20"/>
        </w:rPr>
        <w:t xml:space="preserve">requis nécessaires au dépôt. </w:t>
      </w:r>
    </w:p>
    <w:p w14:paraId="674B320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L’offre des candidats devra être organisée et les fichiers devront être nommés explicitement.</w:t>
      </w:r>
    </w:p>
    <w:p w14:paraId="4ACA36CA" w14:textId="77777777" w:rsidR="00257C7D" w:rsidRPr="002A2210" w:rsidRDefault="00257C7D" w:rsidP="00257C7D">
      <w:pPr>
        <w:jc w:val="both"/>
        <w:rPr>
          <w:rFonts w:ascii="Arial" w:hAnsi="Arial" w:cs="Arial"/>
          <w:sz w:val="20"/>
          <w:szCs w:val="20"/>
        </w:rPr>
      </w:pPr>
    </w:p>
    <w:p w14:paraId="4AA4C8D6" w14:textId="77777777" w:rsidR="00257C7D" w:rsidRPr="002A2210" w:rsidRDefault="00257C7D" w:rsidP="00257C7D">
      <w:pPr>
        <w:jc w:val="both"/>
        <w:rPr>
          <w:rFonts w:ascii="Arial" w:hAnsi="Arial" w:cs="Arial"/>
          <w:sz w:val="20"/>
          <w:szCs w:val="20"/>
        </w:rPr>
      </w:pPr>
      <w:r w:rsidRPr="002A2210">
        <w:rPr>
          <w:rFonts w:ascii="Arial" w:hAnsi="Arial" w:cs="Arial"/>
          <w:b/>
          <w:bCs/>
          <w:sz w:val="20"/>
          <w:szCs w:val="20"/>
        </w:rPr>
        <w:t xml:space="preserve">Par la seule remise d’un pli dématérialisé, l’entreprise confirme son intention de candidater et soumissionner à la consultation et s'engage, si elle est désignée attributaire, à signer le marché (Acte d’Attribution valant engagement) ainsi que </w:t>
      </w:r>
      <w:r w:rsidRPr="002A2210">
        <w:rPr>
          <w:rFonts w:ascii="Arial" w:hAnsi="Arial" w:cs="Arial"/>
          <w:b/>
          <w:iCs/>
          <w:sz w:val="20"/>
          <w:szCs w:val="20"/>
        </w:rPr>
        <w:t xml:space="preserve">tous les documents annexes prévus par la règlementation et/ou rappelés dans les documents de la consultation. En cas de refus de signature, l'attributaire s'expose à voir </w:t>
      </w:r>
      <w:r w:rsidR="003F4500">
        <w:rPr>
          <w:rFonts w:ascii="Arial" w:hAnsi="Arial" w:cs="Arial"/>
          <w:b/>
          <w:iCs/>
          <w:sz w:val="20"/>
          <w:szCs w:val="20"/>
        </w:rPr>
        <w:t>sa responsabilité engagée par l’</w:t>
      </w:r>
      <w:r w:rsidRPr="002A2210">
        <w:rPr>
          <w:rFonts w:ascii="Arial" w:hAnsi="Arial" w:cs="Arial"/>
          <w:b/>
          <w:iCs/>
          <w:sz w:val="20"/>
          <w:szCs w:val="20"/>
        </w:rPr>
        <w:t xml:space="preserve"> </w:t>
      </w:r>
      <w:r w:rsidR="003F4500">
        <w:rPr>
          <w:rFonts w:ascii="Arial" w:hAnsi="Arial" w:cs="Arial"/>
          <w:b/>
          <w:iCs/>
          <w:sz w:val="20"/>
          <w:szCs w:val="20"/>
        </w:rPr>
        <w:t>Acheteur</w:t>
      </w:r>
      <w:r w:rsidRPr="002A2210">
        <w:rPr>
          <w:rFonts w:ascii="Arial" w:hAnsi="Arial" w:cs="Arial"/>
          <w:b/>
          <w:iCs/>
          <w:sz w:val="20"/>
          <w:szCs w:val="20"/>
        </w:rPr>
        <w:t xml:space="preserve">. </w:t>
      </w:r>
    </w:p>
    <w:p w14:paraId="2EB99156" w14:textId="77777777" w:rsidR="00257C7D" w:rsidRPr="002A2210" w:rsidRDefault="00257C7D" w:rsidP="00257C7D">
      <w:pPr>
        <w:jc w:val="both"/>
        <w:rPr>
          <w:rFonts w:ascii="Arial" w:hAnsi="Arial" w:cs="Arial"/>
          <w:sz w:val="20"/>
          <w:szCs w:val="20"/>
        </w:rPr>
      </w:pPr>
    </w:p>
    <w:p w14:paraId="200950AF"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Il est rappelé que la durée du téléchargement est fonction du débit de l’accès Internet du soumissionnaire et de la taille des documents à transmettre. L’attention des candidats et soumissionnaires est attirée sur le fait que seule la bonne fin de la transmission complète du dossier génère l’accusé de dépôt de pli électronique qui doit intervenir avant la date et l’heure limites fixées dans l’avis de publicité.</w:t>
      </w:r>
    </w:p>
    <w:p w14:paraId="20690525" w14:textId="77777777" w:rsidR="00257C7D" w:rsidRPr="002A2210" w:rsidRDefault="00257C7D" w:rsidP="00257C7D">
      <w:pPr>
        <w:jc w:val="both"/>
        <w:rPr>
          <w:rFonts w:ascii="Arial" w:hAnsi="Arial" w:cs="Arial"/>
          <w:sz w:val="20"/>
          <w:szCs w:val="20"/>
        </w:rPr>
      </w:pPr>
    </w:p>
    <w:p w14:paraId="77F71F6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dépôt des candidatures et des offres transmis par voie électronique donne lieu à un accusé de réception mentionnant la date et l’heure de réception.</w:t>
      </w:r>
    </w:p>
    <w:p w14:paraId="5E7D8145" w14:textId="77777777" w:rsidR="00257C7D" w:rsidRPr="002A2210" w:rsidRDefault="00257C7D" w:rsidP="00257C7D">
      <w:pPr>
        <w:jc w:val="both"/>
        <w:rPr>
          <w:rFonts w:ascii="Arial" w:hAnsi="Arial" w:cs="Arial"/>
          <w:sz w:val="20"/>
          <w:szCs w:val="20"/>
        </w:rPr>
      </w:pPr>
    </w:p>
    <w:p w14:paraId="0FD52AD5"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7FD8DD08"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2A2210">
        <w:rPr>
          <w:rFonts w:ascii="Arial" w:hAnsi="Arial" w:cs="Arial"/>
          <w:b/>
          <w:sz w:val="20"/>
          <w:szCs w:val="20"/>
        </w:rPr>
        <w:t>Les opérateurs économiques doivent se reporter et doivent se c</w:t>
      </w:r>
      <w:r>
        <w:rPr>
          <w:rFonts w:ascii="Arial" w:hAnsi="Arial" w:cs="Arial"/>
          <w:b/>
          <w:sz w:val="20"/>
          <w:szCs w:val="20"/>
        </w:rPr>
        <w:t xml:space="preserve">onformer à la documentation « Conditions Générales d’Utilisation (CGU) – Annexe au Règlement de la Consultation » qui </w:t>
      </w:r>
      <w:r w:rsidRPr="002A2210">
        <w:rPr>
          <w:rFonts w:ascii="Arial" w:hAnsi="Arial" w:cs="Arial"/>
          <w:b/>
          <w:sz w:val="20"/>
          <w:szCs w:val="20"/>
        </w:rPr>
        <w:t>est mise à leur disposition par la plate</w:t>
      </w:r>
      <w:r>
        <w:rPr>
          <w:rFonts w:ascii="Arial" w:hAnsi="Arial" w:cs="Arial"/>
          <w:b/>
          <w:sz w:val="20"/>
          <w:szCs w:val="20"/>
        </w:rPr>
        <w:t xml:space="preserve">forme de dématérialisation dans le dossier de consultation. </w:t>
      </w:r>
    </w:p>
    <w:p w14:paraId="3DA469D4"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677CAF79" w14:textId="77777777" w:rsidR="00257C7D" w:rsidRDefault="00733F12"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Ces C</w:t>
      </w:r>
      <w:r w:rsidR="00257C7D">
        <w:rPr>
          <w:rFonts w:ascii="Arial" w:hAnsi="Arial" w:cs="Arial"/>
          <w:b/>
          <w:sz w:val="20"/>
          <w:szCs w:val="20"/>
        </w:rPr>
        <w:t xml:space="preserve">onditions </w:t>
      </w:r>
      <w:r>
        <w:rPr>
          <w:rFonts w:ascii="Arial" w:hAnsi="Arial" w:cs="Arial"/>
          <w:b/>
          <w:sz w:val="20"/>
          <w:szCs w:val="20"/>
        </w:rPr>
        <w:t>G</w:t>
      </w:r>
      <w:r w:rsidR="00257C7D">
        <w:rPr>
          <w:rFonts w:ascii="Arial" w:hAnsi="Arial" w:cs="Arial"/>
          <w:b/>
          <w:sz w:val="20"/>
          <w:szCs w:val="20"/>
        </w:rPr>
        <w:t>énérales d’Utilisation</w:t>
      </w:r>
      <w:r w:rsidR="00257C7D" w:rsidRPr="002A2210">
        <w:rPr>
          <w:rFonts w:ascii="Arial" w:hAnsi="Arial" w:cs="Arial"/>
          <w:b/>
          <w:sz w:val="20"/>
          <w:szCs w:val="20"/>
        </w:rPr>
        <w:t xml:space="preserve"> </w:t>
      </w:r>
      <w:r w:rsidR="00257C7D">
        <w:rPr>
          <w:rFonts w:ascii="Arial" w:hAnsi="Arial" w:cs="Arial"/>
          <w:b/>
          <w:sz w:val="20"/>
          <w:szCs w:val="20"/>
        </w:rPr>
        <w:t>complètent le présent Règlement de la Consultation.  L’utilisation de la plate-forme AWS ACHAT est soumise à l’acceptation de ces CGU.</w:t>
      </w:r>
    </w:p>
    <w:p w14:paraId="35649D68" w14:textId="77777777" w:rsidR="00257C7D" w:rsidRPr="002A2210"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6FF7808F" w14:textId="77777777" w:rsidR="00257C7D" w:rsidRPr="002A2210" w:rsidRDefault="00257C7D" w:rsidP="00257C7D">
      <w:pPr>
        <w:jc w:val="both"/>
        <w:rPr>
          <w:rFonts w:ascii="Arial" w:hAnsi="Arial" w:cs="Arial"/>
          <w:sz w:val="20"/>
          <w:szCs w:val="20"/>
        </w:rPr>
      </w:pPr>
    </w:p>
    <w:p w14:paraId="050BEFB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référence à l’article </w:t>
      </w:r>
      <w:r>
        <w:rPr>
          <w:rFonts w:ascii="Arial" w:hAnsi="Arial" w:cs="Arial"/>
          <w:sz w:val="20"/>
          <w:szCs w:val="20"/>
        </w:rPr>
        <w:t>R.2132-7 et suivants du Code de la Commande Publique,</w:t>
      </w:r>
      <w:r w:rsidRPr="002A2210">
        <w:rPr>
          <w:rFonts w:ascii="Arial" w:hAnsi="Arial" w:cs="Arial"/>
          <w:sz w:val="20"/>
          <w:szCs w:val="20"/>
        </w:rPr>
        <w:t xml:space="preserve"> l’opérateur économique procédant à la transmission par voie dématérialisée d’une candidature ou d’une offre est réputé avoir accepté l’utilisation d’un procédé électronique pour l’accomplissement des échanges nécessaires à la procédure objet du présent règlement de la consultation. </w:t>
      </w:r>
    </w:p>
    <w:p w14:paraId="35F87D2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w:t>
      </w:r>
      <w:r w:rsidR="003F4500">
        <w:rPr>
          <w:rFonts w:ascii="Arial" w:hAnsi="Arial" w:cs="Arial"/>
          <w:sz w:val="20"/>
          <w:szCs w:val="20"/>
        </w:rPr>
        <w:t>Acheteur</w:t>
      </w:r>
      <w:r w:rsidRPr="002A2210">
        <w:rPr>
          <w:rFonts w:ascii="Arial" w:hAnsi="Arial" w:cs="Arial"/>
          <w:sz w:val="20"/>
          <w:szCs w:val="20"/>
        </w:rPr>
        <w:t xml:space="preserve"> attire donc l’attention des candidats et soumissionnaires sur le soin particulier qu’ils doivent consentir, lors du dépôt électronique de leur candidature et de leur offre, à leur identification sur le profil d’</w:t>
      </w:r>
      <w:r w:rsidR="003F4500">
        <w:rPr>
          <w:rFonts w:ascii="Arial" w:hAnsi="Arial" w:cs="Arial"/>
          <w:sz w:val="20"/>
          <w:szCs w:val="20"/>
        </w:rPr>
        <w:t>Acheteur</w:t>
      </w:r>
      <w:r w:rsidRPr="002A2210">
        <w:rPr>
          <w:rFonts w:ascii="Arial" w:hAnsi="Arial" w:cs="Arial"/>
          <w:sz w:val="20"/>
          <w:szCs w:val="20"/>
        </w:rPr>
        <w:t xml:space="preserve"> (l</w:t>
      </w:r>
      <w:r>
        <w:rPr>
          <w:rFonts w:ascii="Arial" w:hAnsi="Arial" w:cs="Arial"/>
          <w:sz w:val="20"/>
          <w:szCs w:val="20"/>
        </w:rPr>
        <w:t>a plateforme www.marches-publics.info</w:t>
      </w:r>
      <w:r w:rsidRPr="002A2210">
        <w:rPr>
          <w:rFonts w:ascii="Arial" w:hAnsi="Arial" w:cs="Arial"/>
          <w:sz w:val="20"/>
          <w:szCs w:val="20"/>
        </w:rPr>
        <w:t>).</w:t>
      </w:r>
    </w:p>
    <w:p w14:paraId="18E5043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En particulier, le renseignement d’une adresse électronique opérante est nécessaire au déroulement de la procédure. Le caractère opérant de l’adresse électronique est constitué des 3 conditions cumulatives suivantes :</w:t>
      </w:r>
    </w:p>
    <w:p w14:paraId="24DEEE9F"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l’adresse électronique est correctement saisie dans le formulaire dédié du profil d’</w:t>
      </w:r>
      <w:r w:rsidR="003F4500">
        <w:rPr>
          <w:rFonts w:ascii="Arial" w:hAnsi="Arial" w:cs="Arial"/>
          <w:b/>
          <w:sz w:val="20"/>
          <w:szCs w:val="20"/>
        </w:rPr>
        <w:t>Acheteur</w:t>
      </w:r>
      <w:r w:rsidRPr="002A2210">
        <w:rPr>
          <w:rFonts w:ascii="Arial" w:hAnsi="Arial" w:cs="Arial"/>
          <w:b/>
          <w:sz w:val="20"/>
          <w:szCs w:val="20"/>
        </w:rPr>
        <w:t>,</w:t>
      </w:r>
    </w:p>
    <w:p w14:paraId="1775184A"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 consultation de la boîte de réception afférente à l’adresse électronique est effectuée par une ou plusieurs personnes physiques diligentes faisant partie de l’organisation de l’opérateur économique dédiée au traitement de la procédure de marché public,</w:t>
      </w:r>
    </w:p>
    <w:p w14:paraId="02319026"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 boîte de réception afférente à l’adresse électronique est quotidiennement consultée.</w:t>
      </w:r>
    </w:p>
    <w:p w14:paraId="4273BD4C" w14:textId="77777777" w:rsidR="00257C7D" w:rsidRPr="002A2210" w:rsidRDefault="00257C7D" w:rsidP="00257C7D">
      <w:pPr>
        <w:jc w:val="both"/>
        <w:rPr>
          <w:rFonts w:ascii="Arial" w:hAnsi="Arial" w:cs="Arial"/>
          <w:b/>
          <w:sz w:val="20"/>
          <w:szCs w:val="20"/>
        </w:rPr>
      </w:pPr>
    </w:p>
    <w:p w14:paraId="6D31EEF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Seule fait foi l’adresse électronique libellée dans le registre de dépôt des plis généré par le profil d’</w:t>
      </w:r>
      <w:r w:rsidR="003F4500">
        <w:rPr>
          <w:rFonts w:ascii="Arial" w:hAnsi="Arial" w:cs="Arial"/>
          <w:sz w:val="20"/>
          <w:szCs w:val="20"/>
        </w:rPr>
        <w:t>Acheteur</w:t>
      </w:r>
      <w:r w:rsidRPr="002A2210">
        <w:rPr>
          <w:rFonts w:ascii="Arial" w:hAnsi="Arial" w:cs="Arial"/>
          <w:sz w:val="20"/>
          <w:szCs w:val="20"/>
        </w:rPr>
        <w:t xml:space="preserve"> (émanant de la saisie informatique du candidat/soumissionnaire dans le formulaire dédié du profil d’</w:t>
      </w:r>
      <w:r w:rsidR="003F4500">
        <w:rPr>
          <w:rFonts w:ascii="Arial" w:hAnsi="Arial" w:cs="Arial"/>
          <w:sz w:val="20"/>
          <w:szCs w:val="20"/>
        </w:rPr>
        <w:t>Acheteur</w:t>
      </w:r>
      <w:r w:rsidRPr="002A2210">
        <w:rPr>
          <w:rFonts w:ascii="Arial" w:hAnsi="Arial" w:cs="Arial"/>
          <w:sz w:val="20"/>
          <w:szCs w:val="20"/>
        </w:rPr>
        <w:t>). Cette adresse électronique conditionne l’effectivité des échanges intervenant entre l’</w:t>
      </w:r>
      <w:r w:rsidR="003F4500">
        <w:rPr>
          <w:rFonts w:ascii="Arial" w:hAnsi="Arial" w:cs="Arial"/>
          <w:sz w:val="20"/>
          <w:szCs w:val="20"/>
        </w:rPr>
        <w:t>Acheteur</w:t>
      </w:r>
      <w:r w:rsidRPr="002A2210">
        <w:rPr>
          <w:rFonts w:ascii="Arial" w:hAnsi="Arial" w:cs="Arial"/>
          <w:sz w:val="20"/>
          <w:szCs w:val="20"/>
        </w:rPr>
        <w:t xml:space="preserve"> et le candidat/soumissionnaire.</w:t>
      </w:r>
    </w:p>
    <w:p w14:paraId="2FAA63B6" w14:textId="77777777" w:rsidR="00257C7D" w:rsidRDefault="00257C7D" w:rsidP="00257C7D">
      <w:pPr>
        <w:jc w:val="both"/>
        <w:rPr>
          <w:rFonts w:ascii="Arial" w:hAnsi="Arial" w:cs="Arial"/>
          <w:sz w:val="20"/>
          <w:szCs w:val="20"/>
        </w:rPr>
      </w:pPr>
      <w:r w:rsidRPr="002A2210">
        <w:rPr>
          <w:rFonts w:ascii="Arial" w:hAnsi="Arial" w:cs="Arial"/>
          <w:sz w:val="20"/>
          <w:szCs w:val="20"/>
        </w:rPr>
        <w:t>En l’absence de la saisie d’une adresse électronique opérante, le candidat/soumissionnaire ne pourra se prévaloir à l’encontre de l’</w:t>
      </w:r>
      <w:r w:rsidR="003F4500">
        <w:rPr>
          <w:rFonts w:ascii="Arial" w:hAnsi="Arial" w:cs="Arial"/>
          <w:sz w:val="20"/>
          <w:szCs w:val="20"/>
        </w:rPr>
        <w:t>Acheteur</w:t>
      </w:r>
      <w:r w:rsidRPr="002A2210">
        <w:rPr>
          <w:rFonts w:ascii="Arial" w:hAnsi="Arial" w:cs="Arial"/>
          <w:sz w:val="20"/>
          <w:szCs w:val="20"/>
        </w:rPr>
        <w:t xml:space="preserve"> d’un défaut d’information ou d’un défaut de formalité requise et des conséquences en résultant.</w:t>
      </w:r>
    </w:p>
    <w:p w14:paraId="36C00413" w14:textId="77777777" w:rsidR="009A1A51" w:rsidRDefault="009A1A51" w:rsidP="00257C7D">
      <w:pPr>
        <w:jc w:val="both"/>
        <w:rPr>
          <w:rFonts w:ascii="Arial" w:hAnsi="Arial" w:cs="Arial"/>
          <w:sz w:val="20"/>
          <w:szCs w:val="20"/>
        </w:rPr>
      </w:pPr>
    </w:p>
    <w:p w14:paraId="7F692743" w14:textId="77777777" w:rsidR="000A5CD3" w:rsidRPr="002A2210" w:rsidRDefault="000A5CD3" w:rsidP="00257C7D">
      <w:pPr>
        <w:jc w:val="both"/>
        <w:rPr>
          <w:rFonts w:ascii="Arial" w:hAnsi="Arial" w:cs="Arial"/>
          <w:sz w:val="20"/>
          <w:szCs w:val="20"/>
        </w:rPr>
      </w:pPr>
    </w:p>
    <w:p w14:paraId="001437CB" w14:textId="77777777" w:rsidR="00257C7D" w:rsidRPr="002A2210" w:rsidRDefault="00257C7D" w:rsidP="00257C7D">
      <w:pPr>
        <w:jc w:val="both"/>
        <w:rPr>
          <w:rFonts w:ascii="Arial" w:hAnsi="Arial" w:cs="Arial"/>
          <w:sz w:val="20"/>
          <w:szCs w:val="20"/>
        </w:rPr>
      </w:pPr>
    </w:p>
    <w:p w14:paraId="22AD235D" w14:textId="77777777" w:rsidR="00257C7D" w:rsidRPr="002A2210" w:rsidRDefault="00257C7D" w:rsidP="002111FE">
      <w:pPr>
        <w:pStyle w:val="Titre2"/>
        <w:numPr>
          <w:ilvl w:val="1"/>
          <w:numId w:val="10"/>
        </w:numPr>
        <w:rPr>
          <w:rFonts w:ascii="Arial" w:hAnsi="Arial" w:cs="Arial"/>
          <w:i w:val="0"/>
          <w:szCs w:val="24"/>
        </w:rPr>
      </w:pPr>
      <w:bookmarkStart w:id="112" w:name="_Toc240037054"/>
      <w:r w:rsidRPr="002A2210">
        <w:rPr>
          <w:rFonts w:ascii="Arial" w:hAnsi="Arial" w:cs="Arial"/>
          <w:i w:val="0"/>
          <w:szCs w:val="24"/>
        </w:rPr>
        <w:t>Cas spécifique de la copie de sauvegarde</w:t>
      </w:r>
      <w:bookmarkEnd w:id="112"/>
    </w:p>
    <w:p w14:paraId="67327E9A" w14:textId="77777777" w:rsidR="00257C7D" w:rsidRPr="002A2210" w:rsidRDefault="00257C7D" w:rsidP="00257C7D">
      <w:pPr>
        <w:jc w:val="both"/>
        <w:rPr>
          <w:rFonts w:ascii="Arial" w:hAnsi="Arial" w:cs="Arial"/>
          <w:sz w:val="20"/>
          <w:szCs w:val="20"/>
        </w:rPr>
      </w:pPr>
    </w:p>
    <w:p w14:paraId="172FBCE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1D6FA7EB" w14:textId="77777777" w:rsidR="00257C7D" w:rsidRDefault="00257C7D" w:rsidP="00257C7D">
      <w:pPr>
        <w:spacing w:line="20" w:lineRule="exact"/>
        <w:rPr>
          <w:sz w:val="2"/>
        </w:rPr>
      </w:pPr>
    </w:p>
    <w:p w14:paraId="5F899159" w14:textId="77777777" w:rsidR="00257C7D" w:rsidRPr="003D02EC"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lastRenderedPageBreak/>
        <w:t>La copie de sauvegarde devra parvenir avant la date et heure limite de remise des offres indiquée en page de garde du présent document.</w:t>
      </w:r>
    </w:p>
    <w:p w14:paraId="3B99FF44" w14:textId="77777777" w:rsidR="00257C7D" w:rsidRPr="002A2210" w:rsidRDefault="00257C7D" w:rsidP="00257C7D">
      <w:pPr>
        <w:jc w:val="both"/>
        <w:rPr>
          <w:rFonts w:ascii="Arial" w:hAnsi="Arial" w:cs="Arial"/>
          <w:sz w:val="20"/>
          <w:szCs w:val="20"/>
        </w:rPr>
      </w:pPr>
    </w:p>
    <w:p w14:paraId="1DE297D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Cette copie</w:t>
      </w:r>
      <w:r>
        <w:rPr>
          <w:rFonts w:ascii="Arial" w:hAnsi="Arial" w:cs="Arial"/>
          <w:sz w:val="20"/>
          <w:szCs w:val="20"/>
        </w:rPr>
        <w:t xml:space="preserve"> de sauvegarde</w:t>
      </w:r>
      <w:r w:rsidRPr="002A2210">
        <w:rPr>
          <w:rFonts w:ascii="Arial" w:hAnsi="Arial" w:cs="Arial"/>
          <w:sz w:val="20"/>
          <w:szCs w:val="20"/>
        </w:rPr>
        <w:t xml:space="preserve"> devra être </w:t>
      </w:r>
      <w:r>
        <w:rPr>
          <w:rFonts w:ascii="Arial" w:hAnsi="Arial" w:cs="Arial"/>
          <w:sz w:val="20"/>
          <w:szCs w:val="20"/>
        </w:rPr>
        <w:t xml:space="preserve">transmise </w:t>
      </w:r>
      <w:r w:rsidRPr="002A2210">
        <w:rPr>
          <w:rFonts w:ascii="Arial" w:hAnsi="Arial" w:cs="Arial"/>
          <w:sz w:val="20"/>
          <w:szCs w:val="20"/>
        </w:rPr>
        <w:t>sous pli cacheté extérieur.</w:t>
      </w:r>
    </w:p>
    <w:p w14:paraId="18E6E4AD" w14:textId="77777777" w:rsidR="00257C7D" w:rsidRPr="002A2210" w:rsidRDefault="00257C7D" w:rsidP="00257C7D">
      <w:pPr>
        <w:jc w:val="both"/>
        <w:rPr>
          <w:rFonts w:ascii="Arial" w:hAnsi="Arial" w:cs="Arial"/>
          <w:sz w:val="20"/>
          <w:szCs w:val="20"/>
        </w:rPr>
      </w:pPr>
    </w:p>
    <w:p w14:paraId="6CDF79B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L’enveloppe extérieure porte les mentions suivantes :</w:t>
      </w:r>
    </w:p>
    <w:p w14:paraId="544D5C83" w14:textId="77777777" w:rsidR="00257C7D" w:rsidRDefault="00257C7D" w:rsidP="00257C7D">
      <w:pPr>
        <w:jc w:val="both"/>
        <w:rPr>
          <w:rFonts w:ascii="Arial" w:hAnsi="Arial" w:cs="Arial"/>
          <w:sz w:val="20"/>
          <w:szCs w:val="20"/>
        </w:rPr>
      </w:pPr>
      <w:r>
        <w:rPr>
          <w:rFonts w:ascii="Arial" w:hAnsi="Arial" w:cs="Arial"/>
          <w:sz w:val="20"/>
          <w:szCs w:val="20"/>
        </w:rPr>
        <w:t xml:space="preserve">NOM DU CANDIDAT : </w:t>
      </w:r>
    </w:p>
    <w:p w14:paraId="36E2F15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OBJET DE </w:t>
      </w:r>
      <w:smartTag w:uri="urn:schemas-microsoft-com:office:smarttags" w:element="PersonName">
        <w:smartTagPr>
          <w:attr w:name="ProductID" w:val="LA CONSULTATION"/>
        </w:smartTagPr>
        <w:r w:rsidRPr="002A2210">
          <w:rPr>
            <w:rFonts w:ascii="Arial" w:hAnsi="Arial" w:cs="Arial"/>
            <w:sz w:val="20"/>
            <w:szCs w:val="20"/>
          </w:rPr>
          <w:t>LA CONSULTATION</w:t>
        </w:r>
      </w:smartTag>
      <w:r w:rsidRPr="002A2210">
        <w:rPr>
          <w:rFonts w:ascii="Arial" w:hAnsi="Arial" w:cs="Arial"/>
          <w:sz w:val="20"/>
          <w:szCs w:val="20"/>
        </w:rPr>
        <w:t> :………………………………………..</w:t>
      </w:r>
    </w:p>
    <w:p w14:paraId="3B50A790" w14:textId="77777777" w:rsidR="00257C7D" w:rsidRPr="002A2210" w:rsidRDefault="00257C7D" w:rsidP="00257C7D">
      <w:pPr>
        <w:jc w:val="both"/>
        <w:rPr>
          <w:rFonts w:ascii="Arial" w:hAnsi="Arial" w:cs="Arial"/>
          <w:sz w:val="20"/>
          <w:szCs w:val="20"/>
        </w:rPr>
      </w:pPr>
      <w:r w:rsidRPr="00A626E6">
        <w:rPr>
          <w:rFonts w:ascii="Arial" w:hAnsi="Arial" w:cs="Arial"/>
          <w:sz w:val="20"/>
          <w:szCs w:val="20"/>
        </w:rPr>
        <w:t>Lot n°</w:t>
      </w:r>
    </w:p>
    <w:p w14:paraId="203911D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NE PAS OUVRIR » </w:t>
      </w:r>
    </w:p>
    <w:p w14:paraId="486D0B8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 Copie de sauvegarde » </w:t>
      </w:r>
    </w:p>
    <w:p w14:paraId="1A5F8E36" w14:textId="77777777" w:rsidR="00257C7D" w:rsidRPr="002A2210" w:rsidRDefault="00257C7D" w:rsidP="00257C7D">
      <w:pPr>
        <w:jc w:val="both"/>
        <w:rPr>
          <w:rFonts w:ascii="Arial" w:hAnsi="Arial" w:cs="Arial"/>
          <w:sz w:val="20"/>
          <w:szCs w:val="20"/>
        </w:rPr>
      </w:pPr>
    </w:p>
    <w:p w14:paraId="5EDF7D7D" w14:textId="77777777" w:rsidR="00257C7D" w:rsidRPr="002A2210" w:rsidRDefault="00257C7D" w:rsidP="00257C7D">
      <w:pPr>
        <w:jc w:val="both"/>
        <w:rPr>
          <w:rFonts w:ascii="Arial" w:hAnsi="Arial" w:cs="Arial"/>
          <w:sz w:val="20"/>
          <w:szCs w:val="20"/>
        </w:rPr>
      </w:pPr>
      <w:r>
        <w:rPr>
          <w:rFonts w:ascii="Arial" w:hAnsi="Arial" w:cs="Arial"/>
          <w:sz w:val="20"/>
          <w:szCs w:val="20"/>
        </w:rPr>
        <w:t>Les copies de sauvegarde</w:t>
      </w:r>
      <w:r w:rsidRPr="002A2210">
        <w:rPr>
          <w:rFonts w:ascii="Arial" w:hAnsi="Arial" w:cs="Arial"/>
          <w:sz w:val="20"/>
          <w:szCs w:val="20"/>
        </w:rPr>
        <w:t xml:space="preserve"> sont soit remis</w:t>
      </w:r>
      <w:r>
        <w:rPr>
          <w:rFonts w:ascii="Arial" w:hAnsi="Arial" w:cs="Arial"/>
          <w:sz w:val="20"/>
          <w:szCs w:val="20"/>
        </w:rPr>
        <w:t>es</w:t>
      </w:r>
      <w:r w:rsidRPr="002A2210">
        <w:rPr>
          <w:rFonts w:ascii="Arial" w:hAnsi="Arial" w:cs="Arial"/>
          <w:sz w:val="20"/>
          <w:szCs w:val="20"/>
        </w:rPr>
        <w:t xml:space="preserve"> à l’adresse ci-après contre récépissé soit envoyé</w:t>
      </w:r>
      <w:r>
        <w:rPr>
          <w:rFonts w:ascii="Arial" w:hAnsi="Arial" w:cs="Arial"/>
          <w:sz w:val="20"/>
          <w:szCs w:val="20"/>
        </w:rPr>
        <w:t>e</w:t>
      </w:r>
      <w:r w:rsidRPr="002A2210">
        <w:rPr>
          <w:rFonts w:ascii="Arial" w:hAnsi="Arial" w:cs="Arial"/>
          <w:sz w:val="20"/>
          <w:szCs w:val="20"/>
        </w:rPr>
        <w:t>s à la même adresse par courrier recommandé avec avis de réception postal soit transmis à cette adresse par tout moyen permettant d’en garantir la confidentialité et de déterminer de façon certaine la date et l’heure de réception.</w:t>
      </w:r>
    </w:p>
    <w:p w14:paraId="3EDE1660" w14:textId="77777777" w:rsidR="00257C7D" w:rsidRPr="002A2210" w:rsidRDefault="00257C7D" w:rsidP="00257C7D">
      <w:pPr>
        <w:jc w:val="both"/>
        <w:rPr>
          <w:rFonts w:ascii="Arial" w:hAnsi="Arial" w:cs="Arial"/>
          <w:sz w:val="20"/>
          <w:szCs w:val="20"/>
        </w:rPr>
      </w:pPr>
    </w:p>
    <w:p w14:paraId="690D454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Mairie de Toulon</w:t>
      </w:r>
    </w:p>
    <w:p w14:paraId="3D279DEB" w14:textId="446D30C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Direction </w:t>
      </w:r>
      <w:r w:rsidR="00273745">
        <w:rPr>
          <w:rFonts w:ascii="Arial" w:hAnsi="Arial" w:cs="Arial"/>
          <w:sz w:val="20"/>
          <w:szCs w:val="20"/>
        </w:rPr>
        <w:t xml:space="preserve">des Achats et </w:t>
      </w:r>
      <w:r w:rsidRPr="002A2210">
        <w:rPr>
          <w:rFonts w:ascii="Arial" w:hAnsi="Arial" w:cs="Arial"/>
          <w:sz w:val="20"/>
          <w:szCs w:val="20"/>
        </w:rPr>
        <w:t>de la Commande Publique</w:t>
      </w:r>
    </w:p>
    <w:p w14:paraId="33E2142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Avenue de </w:t>
      </w:r>
      <w:smartTag w:uri="urn:schemas-microsoft-com:office:smarttags" w:element="PersonName">
        <w:smartTagPr>
          <w:attr w:name="ProductID" w:val="la R￩publique"/>
        </w:smartTagPr>
        <w:r w:rsidRPr="002A2210">
          <w:rPr>
            <w:rFonts w:ascii="Arial" w:hAnsi="Arial" w:cs="Arial"/>
            <w:sz w:val="20"/>
            <w:szCs w:val="20"/>
          </w:rPr>
          <w:t>la République</w:t>
        </w:r>
      </w:smartTag>
    </w:p>
    <w:p w14:paraId="032B85C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Hôtel de Ville 8</w:t>
      </w:r>
      <w:r w:rsidRPr="002A2210">
        <w:rPr>
          <w:rFonts w:ascii="Arial" w:hAnsi="Arial" w:cs="Arial"/>
          <w:sz w:val="20"/>
          <w:szCs w:val="20"/>
          <w:vertAlign w:val="superscript"/>
        </w:rPr>
        <w:t>ème</w:t>
      </w:r>
      <w:r w:rsidRPr="002A2210">
        <w:rPr>
          <w:rFonts w:ascii="Arial" w:hAnsi="Arial" w:cs="Arial"/>
          <w:sz w:val="20"/>
          <w:szCs w:val="20"/>
        </w:rPr>
        <w:t xml:space="preserve"> étage </w:t>
      </w:r>
    </w:p>
    <w:p w14:paraId="37B77E2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C.S. 71407</w:t>
      </w:r>
    </w:p>
    <w:p w14:paraId="156E8E3C"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83056 TOULON Cedex</w:t>
      </w:r>
    </w:p>
    <w:p w14:paraId="4D5360E6" w14:textId="77777777" w:rsidR="00257C7D" w:rsidRPr="002A2210" w:rsidRDefault="00257C7D" w:rsidP="00257C7D">
      <w:pPr>
        <w:jc w:val="both"/>
        <w:rPr>
          <w:rFonts w:ascii="Arial" w:hAnsi="Arial" w:cs="Arial"/>
          <w:sz w:val="20"/>
          <w:szCs w:val="20"/>
        </w:rPr>
      </w:pPr>
    </w:p>
    <w:p w14:paraId="12B92DE0" w14:textId="77777777" w:rsidR="0011714D" w:rsidRDefault="00257C7D" w:rsidP="00257C7D">
      <w:pPr>
        <w:jc w:val="both"/>
        <w:rPr>
          <w:rFonts w:ascii="Arial" w:hAnsi="Arial" w:cs="Arial"/>
          <w:sz w:val="20"/>
          <w:szCs w:val="20"/>
        </w:rPr>
      </w:pPr>
      <w:r w:rsidRPr="002A2210">
        <w:rPr>
          <w:rFonts w:ascii="Arial" w:hAnsi="Arial" w:cs="Arial"/>
          <w:sz w:val="20"/>
          <w:szCs w:val="20"/>
        </w:rPr>
        <w:t>Contact</w:t>
      </w:r>
      <w:r w:rsidR="0011714D">
        <w:rPr>
          <w:rFonts w:ascii="Arial" w:hAnsi="Arial" w:cs="Arial"/>
          <w:sz w:val="20"/>
          <w:szCs w:val="20"/>
        </w:rPr>
        <w:t xml:space="preserve"> par téléphone : 04 94 36 32 40</w:t>
      </w:r>
    </w:p>
    <w:p w14:paraId="6521A77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Horaires d’ouverture des bureaux : De 8 heures 30 à 12 heures et de 14 heures à 17 heures du lundi au jeudi et de 8 heures 30 à 12 heures les vendredis.</w:t>
      </w:r>
    </w:p>
    <w:p w14:paraId="57217550" w14:textId="77777777" w:rsidR="00257C7D" w:rsidRPr="002A2210" w:rsidRDefault="00257C7D" w:rsidP="00257C7D">
      <w:pPr>
        <w:jc w:val="both"/>
        <w:rPr>
          <w:rFonts w:ascii="Arial" w:hAnsi="Arial" w:cs="Arial"/>
          <w:sz w:val="20"/>
          <w:szCs w:val="20"/>
        </w:rPr>
      </w:pPr>
    </w:p>
    <w:p w14:paraId="399E610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L’attention des candidats est attirée sur les cas spécifiques d’ouverture de la copie de sauvegarde mentionné </w:t>
      </w:r>
      <w:r w:rsidRPr="00350C48">
        <w:rPr>
          <w:rFonts w:ascii="Arial" w:hAnsi="Arial" w:cs="Arial"/>
          <w:sz w:val="20"/>
          <w:szCs w:val="20"/>
        </w:rPr>
        <w:t>à l’article 2 de l’annexe</w:t>
      </w:r>
      <w:r>
        <w:rPr>
          <w:rFonts w:ascii="Arial" w:hAnsi="Arial" w:cs="Arial"/>
          <w:sz w:val="20"/>
          <w:szCs w:val="20"/>
        </w:rPr>
        <w:t xml:space="preserve"> 6 du Code de la Commande Publique </w:t>
      </w:r>
      <w:r w:rsidRPr="002A2210">
        <w:rPr>
          <w:rFonts w:ascii="Arial" w:hAnsi="Arial" w:cs="Arial"/>
          <w:sz w:val="20"/>
          <w:szCs w:val="20"/>
        </w:rPr>
        <w:t xml:space="preserve">fixant les modalités de mise à disposition des documents de la consultation et de la copie de sauvegarde : </w:t>
      </w:r>
    </w:p>
    <w:p w14:paraId="0BFDBAD1"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La copie de sauvegarde est ouverte :</w:t>
      </w:r>
    </w:p>
    <w:p w14:paraId="1FF492E8"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1° Lorsqu'un programme informatique malveillant est détecté dans les candidatures ou les offres transmises par voie électronique. La trace de cette malveillance est conservée ;</w:t>
      </w:r>
    </w:p>
    <w:p w14:paraId="04B4A3DA"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2° 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20FEA64F"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Ainsi, les copies de sauvegarde doivent être parvenues aux dates et heure limites de réception des plis.</w:t>
      </w:r>
    </w:p>
    <w:p w14:paraId="643EDC72" w14:textId="77777777" w:rsidR="00257C7D" w:rsidRPr="002A2210" w:rsidRDefault="00257C7D" w:rsidP="00257C7D">
      <w:pPr>
        <w:jc w:val="both"/>
        <w:rPr>
          <w:rFonts w:ascii="Arial" w:hAnsi="Arial" w:cs="Arial"/>
          <w:sz w:val="20"/>
          <w:szCs w:val="20"/>
        </w:rPr>
      </w:pPr>
    </w:p>
    <w:p w14:paraId="5A9BE0A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dossiers transmis en copie de sauvegarde qui seraient remis ou dont l’avis de réception serait délivré après la date et l’heure limites de réception des plis ainsi que ceux remis sous enveloppe non cachetée, ne seront pas retenus ; ils seront renvoyés à leurs auteurs.</w:t>
      </w:r>
    </w:p>
    <w:p w14:paraId="290614FA" w14:textId="77777777" w:rsidR="00257C7D" w:rsidRPr="002A2210" w:rsidRDefault="00257C7D" w:rsidP="00257C7D">
      <w:pPr>
        <w:jc w:val="both"/>
        <w:rPr>
          <w:rFonts w:ascii="Arial" w:hAnsi="Arial" w:cs="Arial"/>
          <w:sz w:val="20"/>
          <w:szCs w:val="20"/>
        </w:rPr>
      </w:pPr>
    </w:p>
    <w:p w14:paraId="695F780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Il est rappelé que la totalité du dossier remis par les candidats devra être rédigée en langue française.</w:t>
      </w:r>
    </w:p>
    <w:p w14:paraId="0E8CDA79" w14:textId="77777777" w:rsidR="00257C7D" w:rsidRDefault="00257C7D" w:rsidP="00257C7D">
      <w:pPr>
        <w:outlineLvl w:val="1"/>
        <w:rPr>
          <w:rFonts w:ascii="Arial" w:hAnsi="Arial" w:cs="Arial"/>
          <w:sz w:val="20"/>
          <w:szCs w:val="20"/>
        </w:rPr>
      </w:pPr>
    </w:p>
    <w:p w14:paraId="4CA60855" w14:textId="77777777" w:rsidR="00257C7D" w:rsidRDefault="00257C7D" w:rsidP="00257C7D">
      <w:pPr>
        <w:outlineLvl w:val="1"/>
        <w:rPr>
          <w:rFonts w:ascii="Arial" w:hAnsi="Arial" w:cs="Arial"/>
          <w:sz w:val="20"/>
          <w:szCs w:val="20"/>
        </w:rPr>
      </w:pPr>
    </w:p>
    <w:p w14:paraId="189A7D72" w14:textId="77777777" w:rsidR="00257C7D" w:rsidRDefault="00257C7D" w:rsidP="002111FE">
      <w:pPr>
        <w:pStyle w:val="Titre1"/>
        <w:numPr>
          <w:ilvl w:val="0"/>
          <w:numId w:val="10"/>
        </w:numPr>
      </w:pPr>
      <w:bookmarkStart w:id="113" w:name="_Toc240037055"/>
      <w:bookmarkStart w:id="114" w:name="_Toc530121572"/>
      <w:bookmarkStart w:id="115" w:name="_Toc256000036"/>
      <w:r w:rsidRPr="004D59BB">
        <w:t>PROTECTION DES DONNEES A CARACTERE PERSONNEL</w:t>
      </w:r>
      <w:bookmarkEnd w:id="113"/>
    </w:p>
    <w:p w14:paraId="79CB4CB6"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Les données à caractère personnel recueillies dans le cadre de la présente consultation font l’objet d’un traitement informatisé destiné à l’attribution du marché public. Le resp</w:t>
      </w:r>
      <w:r w:rsidR="003F4500">
        <w:rPr>
          <w:rFonts w:ascii="Arial" w:hAnsi="Arial" w:cs="Arial"/>
          <w:iCs/>
          <w:sz w:val="20"/>
          <w:szCs w:val="20"/>
          <w:shd w:val="clear" w:color="auto" w:fill="FFFFFF"/>
        </w:rPr>
        <w:t>onsable de ce traitement est l’Acheteur</w:t>
      </w:r>
      <w:r w:rsidRPr="004D59BB">
        <w:rPr>
          <w:rFonts w:ascii="Arial" w:hAnsi="Arial" w:cs="Arial"/>
          <w:iCs/>
          <w:sz w:val="20"/>
          <w:szCs w:val="20"/>
          <w:shd w:val="clear" w:color="auto" w:fill="FFFFFF"/>
        </w:rPr>
        <w:t>.</w:t>
      </w:r>
    </w:p>
    <w:p w14:paraId="074ADB35"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La base légale de ce traitement est sa nécessité à l’exécution des mesures précontractuelles procédant des actes de candidatures des personnes concernées (article 6.1 du RGPD). Ces données ne seront pas utilisées à une autre fin que celle-ci.</w:t>
      </w:r>
    </w:p>
    <w:p w14:paraId="5DC821BF"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Les destinataires de ces données sont les personnes habilitées chargées de la gestio</w:t>
      </w:r>
      <w:r w:rsidR="003F4500">
        <w:rPr>
          <w:rFonts w:ascii="Arial" w:hAnsi="Arial" w:cs="Arial"/>
          <w:iCs/>
          <w:sz w:val="20"/>
          <w:szCs w:val="20"/>
          <w:shd w:val="clear" w:color="auto" w:fill="FFFFFF"/>
        </w:rPr>
        <w:t>n de marchés publics au sein de l’Acheteur</w:t>
      </w:r>
      <w:r w:rsidRPr="004D59BB">
        <w:rPr>
          <w:rFonts w:ascii="Arial" w:hAnsi="Arial" w:cs="Arial"/>
          <w:iCs/>
          <w:sz w:val="20"/>
          <w:szCs w:val="20"/>
          <w:shd w:val="clear" w:color="auto" w:fill="FFFFFF"/>
        </w:rPr>
        <w:t>.</w:t>
      </w:r>
    </w:p>
    <w:p w14:paraId="61C37DA4"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lastRenderedPageBreak/>
        <w:t>Ces données seront conservées pendant toute la durée nécessaire à la passation du marché public conformément aux délais de prescription légaux applicables aux documents de la commande publique.</w:t>
      </w:r>
    </w:p>
    <w:p w14:paraId="23B7F3F1" w14:textId="77777777" w:rsidR="00257C7D" w:rsidRPr="009A1A51" w:rsidRDefault="00257C7D" w:rsidP="00257C7D">
      <w:pPr>
        <w:shd w:val="clear" w:color="auto" w:fill="FFFFFF"/>
        <w:jc w:val="both"/>
        <w:rPr>
          <w:rFonts w:ascii="Arial" w:hAnsi="Arial" w:cs="Arial"/>
          <w:sz w:val="20"/>
          <w:szCs w:val="20"/>
          <w:u w:val="single"/>
        </w:rPr>
      </w:pPr>
      <w:r w:rsidRPr="004D59BB">
        <w:rPr>
          <w:rFonts w:ascii="Arial" w:hAnsi="Arial" w:cs="Arial"/>
          <w:iCs/>
          <w:sz w:val="20"/>
          <w:szCs w:val="20"/>
          <w:shd w:val="clear" w:color="auto" w:fill="FFFFFF"/>
        </w:rPr>
        <w:t>Conformément à la loi N°78-17 du 6 janvier 1978 modifiée, relative à l’informatique, aux fichiers et aux libertés, et au Règlement Général sur la Protection des Données (RGPD) entré en vigueur le 25 mai 2018, vous pouvez demander communication et, le cas échéant, rectification ou suppression des informations vous concernant par voi</w:t>
      </w:r>
      <w:r>
        <w:rPr>
          <w:rFonts w:ascii="Arial" w:hAnsi="Arial" w:cs="Arial"/>
          <w:iCs/>
          <w:sz w:val="20"/>
          <w:szCs w:val="20"/>
          <w:shd w:val="clear" w:color="auto" w:fill="FFFFFF"/>
        </w:rPr>
        <w:t>e postale : Ville de Toulon – Monsieur</w:t>
      </w:r>
      <w:r w:rsidRPr="004D59BB">
        <w:rPr>
          <w:rFonts w:ascii="Arial" w:hAnsi="Arial" w:cs="Arial"/>
          <w:iCs/>
          <w:sz w:val="20"/>
          <w:szCs w:val="20"/>
          <w:shd w:val="clear" w:color="auto" w:fill="FFFFFF"/>
        </w:rPr>
        <w:t xml:space="preserve"> le Délégué à la Protection des Données – avenue de la république –CS 71407 – 83056 TOULON ou bien par mail : </w:t>
      </w:r>
      <w:hyperlink r:id="rId14" w:history="1">
        <w:r w:rsidRPr="009A1A51">
          <w:rPr>
            <w:rStyle w:val="Lienhypertexte"/>
            <w:rFonts w:ascii="Arial" w:hAnsi="Arial" w:cs="Arial"/>
            <w:iCs/>
            <w:sz w:val="20"/>
            <w:szCs w:val="20"/>
            <w:shd w:val="clear" w:color="auto" w:fill="FFFFFF"/>
          </w:rPr>
          <w:t>donnees_personnelles@mairie-toulon.fr</w:t>
        </w:r>
      </w:hyperlink>
      <w:r w:rsidRPr="009A1A51">
        <w:rPr>
          <w:rFonts w:ascii="Arial" w:hAnsi="Arial" w:cs="Arial"/>
          <w:sz w:val="20"/>
          <w:szCs w:val="20"/>
          <w:u w:val="single"/>
        </w:rPr>
        <w:t xml:space="preserve"> </w:t>
      </w:r>
    </w:p>
    <w:p w14:paraId="63162596" w14:textId="77777777" w:rsidR="00257C7D" w:rsidRDefault="00257C7D" w:rsidP="00257C7D">
      <w:pPr>
        <w:shd w:val="clear" w:color="auto" w:fill="FFFFFF"/>
        <w:jc w:val="both"/>
        <w:rPr>
          <w:rFonts w:ascii="Arial" w:hAnsi="Arial" w:cs="Arial"/>
          <w:sz w:val="20"/>
          <w:szCs w:val="20"/>
        </w:rPr>
      </w:pPr>
    </w:p>
    <w:p w14:paraId="45210347" w14:textId="77777777" w:rsidR="00257C7D" w:rsidRPr="007E43EB" w:rsidRDefault="00257C7D" w:rsidP="002111FE">
      <w:pPr>
        <w:pStyle w:val="Titre1"/>
        <w:numPr>
          <w:ilvl w:val="0"/>
          <w:numId w:val="10"/>
        </w:numPr>
      </w:pPr>
      <w:bookmarkStart w:id="116" w:name="_Toc240037056"/>
      <w:r w:rsidRPr="007E43EB">
        <w:t>P</w:t>
      </w:r>
      <w:r>
        <w:t>ROCEDURES DE RECOURS</w:t>
      </w:r>
      <w:bookmarkEnd w:id="114"/>
      <w:bookmarkEnd w:id="115"/>
      <w:bookmarkEnd w:id="116"/>
    </w:p>
    <w:p w14:paraId="1E878580" w14:textId="77777777" w:rsidR="00257C7D" w:rsidRDefault="00257C7D" w:rsidP="00257C7D">
      <w:pPr>
        <w:spacing w:line="230" w:lineRule="exact"/>
        <w:ind w:left="20" w:right="20"/>
        <w:jc w:val="both"/>
        <w:rPr>
          <w:rFonts w:ascii="Arial" w:eastAsia="Arial" w:hAnsi="Arial" w:cs="Arial"/>
          <w:color w:val="000000"/>
          <w:sz w:val="20"/>
        </w:rPr>
      </w:pPr>
    </w:p>
    <w:p w14:paraId="501936A6"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tribunal territorialement compétent est :</w:t>
      </w:r>
    </w:p>
    <w:p w14:paraId="72524C27"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Tribunal Administratif de Toulon</w:t>
      </w:r>
    </w:p>
    <w:p w14:paraId="5A4069C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5 rue Racine</w:t>
      </w:r>
    </w:p>
    <w:p w14:paraId="7427E49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BP 40510</w:t>
      </w:r>
    </w:p>
    <w:p w14:paraId="39787B9F"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83041 TOULON CEDEX 9</w:t>
      </w:r>
    </w:p>
    <w:p w14:paraId="5E2B60CC" w14:textId="77777777" w:rsidR="00257C7D" w:rsidRDefault="00257C7D" w:rsidP="00257C7D">
      <w:pPr>
        <w:spacing w:line="230" w:lineRule="exact"/>
        <w:ind w:left="20" w:right="20"/>
        <w:jc w:val="both"/>
        <w:rPr>
          <w:rFonts w:ascii="Arial" w:eastAsia="Arial" w:hAnsi="Arial" w:cs="Arial"/>
          <w:color w:val="000000"/>
          <w:sz w:val="20"/>
        </w:rPr>
      </w:pPr>
    </w:p>
    <w:p w14:paraId="412D4A60"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 : 04 94 42 79 30</w:t>
      </w:r>
    </w:p>
    <w:p w14:paraId="018B1DA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Télécopie : 04 94 42 79 89</w:t>
      </w:r>
    </w:p>
    <w:p w14:paraId="50FDE5F6"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Courriel : </w:t>
      </w:r>
      <w:hyperlink r:id="rId15" w:history="1">
        <w:r>
          <w:rPr>
            <w:rStyle w:val="Lienhypertexte"/>
            <w:rFonts w:ascii="Arial" w:eastAsia="Arial" w:hAnsi="Arial" w:cs="Arial"/>
            <w:sz w:val="20"/>
          </w:rPr>
          <w:t>greffe.ta-toulon@juradm.fr</w:t>
        </w:r>
      </w:hyperlink>
      <w:r>
        <w:rPr>
          <w:rFonts w:ascii="Arial" w:eastAsia="Arial" w:hAnsi="Arial" w:cs="Arial"/>
          <w:color w:val="000000"/>
          <w:sz w:val="20"/>
        </w:rPr>
        <w:t xml:space="preserve"> </w:t>
      </w:r>
    </w:p>
    <w:p w14:paraId="376BFB17"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Adresse internet(U.R.L) : </w:t>
      </w:r>
      <w:hyperlink r:id="rId16" w:history="1">
        <w:r>
          <w:rPr>
            <w:rStyle w:val="Lienhypertexte"/>
            <w:rFonts w:ascii="Arial" w:eastAsia="Arial" w:hAnsi="Arial" w:cs="Arial"/>
            <w:sz w:val="20"/>
          </w:rPr>
          <w:t>http://toulon.tribunal-administratif.fr</w:t>
        </w:r>
      </w:hyperlink>
      <w:r>
        <w:rPr>
          <w:rFonts w:ascii="Arial" w:eastAsia="Arial" w:hAnsi="Arial" w:cs="Arial"/>
          <w:color w:val="000000"/>
          <w:sz w:val="20"/>
        </w:rPr>
        <w:t xml:space="preserve"> </w:t>
      </w:r>
    </w:p>
    <w:p w14:paraId="448C75CD" w14:textId="77777777" w:rsidR="00257C7D" w:rsidRDefault="00257C7D" w:rsidP="00257C7D">
      <w:pPr>
        <w:ind w:left="20" w:right="20"/>
        <w:rPr>
          <w:rFonts w:ascii="Arial" w:eastAsia="Arial" w:hAnsi="Arial" w:cs="Arial"/>
          <w:color w:val="000000"/>
          <w:sz w:val="20"/>
        </w:rPr>
      </w:pPr>
    </w:p>
    <w:p w14:paraId="5B900825"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Pour obtenir des renseignements relatifs à l'introduction des recours, les candidats devront s'adresser à :</w:t>
      </w:r>
    </w:p>
    <w:p w14:paraId="3F95690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Tribunal Administratif de Toulon</w:t>
      </w:r>
    </w:p>
    <w:p w14:paraId="61EA24FA"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5 rue Racine</w:t>
      </w:r>
    </w:p>
    <w:p w14:paraId="6E996DF3"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BP 40510</w:t>
      </w:r>
    </w:p>
    <w:p w14:paraId="0F1BE909"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83041 TOULON CEDEX 9</w:t>
      </w:r>
    </w:p>
    <w:p w14:paraId="3CC7A528" w14:textId="77777777" w:rsidR="00257C7D" w:rsidRDefault="00257C7D" w:rsidP="00257C7D">
      <w:pPr>
        <w:spacing w:line="230" w:lineRule="exact"/>
        <w:ind w:left="20" w:right="20"/>
        <w:jc w:val="both"/>
        <w:rPr>
          <w:rFonts w:ascii="Arial" w:eastAsia="Arial" w:hAnsi="Arial" w:cs="Arial"/>
          <w:color w:val="000000"/>
          <w:sz w:val="20"/>
        </w:rPr>
      </w:pPr>
    </w:p>
    <w:p w14:paraId="5217D3C9"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 : 04 94 42 79 30</w:t>
      </w:r>
    </w:p>
    <w:p w14:paraId="7724A13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Télécopie : 04 94 42 79 89</w:t>
      </w:r>
    </w:p>
    <w:p w14:paraId="53494A4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Courriel : </w:t>
      </w:r>
      <w:hyperlink r:id="rId17" w:history="1">
        <w:r>
          <w:rPr>
            <w:rStyle w:val="Lienhypertexte"/>
            <w:rFonts w:ascii="Arial" w:eastAsia="Arial" w:hAnsi="Arial" w:cs="Arial"/>
            <w:sz w:val="20"/>
          </w:rPr>
          <w:t>greffe.ta-toulon@juradm.fr</w:t>
        </w:r>
      </w:hyperlink>
      <w:r>
        <w:rPr>
          <w:rFonts w:ascii="Arial" w:eastAsia="Arial" w:hAnsi="Arial" w:cs="Arial"/>
          <w:color w:val="000000"/>
          <w:sz w:val="20"/>
        </w:rPr>
        <w:t xml:space="preserve"> </w:t>
      </w:r>
    </w:p>
    <w:p w14:paraId="3DB2EEA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Adresse internet(U.R.L) : </w:t>
      </w:r>
      <w:hyperlink r:id="rId18" w:history="1">
        <w:r>
          <w:rPr>
            <w:rStyle w:val="Lienhypertexte"/>
            <w:rFonts w:ascii="Arial" w:eastAsia="Arial" w:hAnsi="Arial" w:cs="Arial"/>
            <w:sz w:val="20"/>
          </w:rPr>
          <w:t>http://toulon.tribunal-administratif.fr</w:t>
        </w:r>
      </w:hyperlink>
      <w:r>
        <w:rPr>
          <w:rFonts w:ascii="Arial" w:eastAsia="Arial" w:hAnsi="Arial" w:cs="Arial"/>
          <w:color w:val="000000"/>
          <w:sz w:val="20"/>
        </w:rPr>
        <w:t xml:space="preserve"> </w:t>
      </w:r>
    </w:p>
    <w:p w14:paraId="1479DE8D" w14:textId="77777777" w:rsidR="00257C7D" w:rsidRDefault="00257C7D" w:rsidP="00257C7D">
      <w:pPr>
        <w:ind w:left="20" w:right="20"/>
        <w:rPr>
          <w:rFonts w:ascii="Arial" w:eastAsia="Arial" w:hAnsi="Arial" w:cs="Arial"/>
          <w:color w:val="000000"/>
          <w:sz w:val="20"/>
        </w:rPr>
      </w:pPr>
    </w:p>
    <w:p w14:paraId="225B79F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En cas de difficultés survenant lors de la procédure de passation, l'organe chargé de jouer le rôle de médiateur est :</w:t>
      </w:r>
    </w:p>
    <w:p w14:paraId="2A6237F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CC</w:t>
      </w:r>
      <w:r w:rsidR="00733F12">
        <w:rPr>
          <w:rFonts w:ascii="Arial" w:eastAsia="Arial" w:hAnsi="Arial" w:cs="Arial"/>
          <w:color w:val="000000"/>
          <w:sz w:val="20"/>
        </w:rPr>
        <w:t>RA de Marseille</w:t>
      </w:r>
    </w:p>
    <w:p w14:paraId="150AE783"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Place Felix BARET</w:t>
      </w:r>
    </w:p>
    <w:p w14:paraId="5E605711" w14:textId="77777777" w:rsidR="00257C7D" w:rsidRDefault="00733F12"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CS 8</w:t>
      </w:r>
      <w:r w:rsidR="00257C7D">
        <w:rPr>
          <w:rFonts w:ascii="Arial" w:eastAsia="Arial" w:hAnsi="Arial" w:cs="Arial"/>
          <w:color w:val="000000"/>
          <w:sz w:val="20"/>
        </w:rPr>
        <w:t>0001</w:t>
      </w:r>
    </w:p>
    <w:p w14:paraId="30F91625"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132</w:t>
      </w:r>
      <w:r w:rsidR="00733F12">
        <w:rPr>
          <w:rFonts w:ascii="Arial" w:eastAsia="Arial" w:hAnsi="Arial" w:cs="Arial"/>
          <w:color w:val="000000"/>
          <w:sz w:val="20"/>
        </w:rPr>
        <w:t>82</w:t>
      </w:r>
      <w:r>
        <w:rPr>
          <w:rFonts w:ascii="Arial" w:eastAsia="Arial" w:hAnsi="Arial" w:cs="Arial"/>
          <w:color w:val="000000"/>
          <w:sz w:val="20"/>
        </w:rPr>
        <w:t xml:space="preserve"> MARSEILLE CEDEX 06</w:t>
      </w:r>
    </w:p>
    <w:p w14:paraId="5ED363A7" w14:textId="77777777" w:rsidR="00257C7D" w:rsidRDefault="00257C7D" w:rsidP="00257C7D">
      <w:pPr>
        <w:ind w:left="20" w:right="20"/>
        <w:rPr>
          <w:rFonts w:ascii="Arial" w:eastAsia="Arial" w:hAnsi="Arial" w:cs="Arial"/>
          <w:color w:val="000000"/>
          <w:sz w:val="20"/>
        </w:rPr>
      </w:pPr>
    </w:p>
    <w:p w14:paraId="6EA2F22E" w14:textId="77777777" w:rsidR="00257C7D" w:rsidRPr="002A2210" w:rsidRDefault="00257C7D" w:rsidP="00257C7D">
      <w:pPr>
        <w:outlineLvl w:val="1"/>
        <w:rPr>
          <w:rFonts w:ascii="Arial" w:hAnsi="Arial" w:cs="Arial"/>
          <w:sz w:val="20"/>
          <w:szCs w:val="20"/>
        </w:rPr>
      </w:pPr>
    </w:p>
    <w:p w14:paraId="7C31B9DB" w14:textId="77777777" w:rsidR="0070543E" w:rsidRDefault="0070543E"/>
    <w:sectPr w:rsidR="0070543E" w:rsidSect="00D7407B">
      <w:footerReference w:type="even" r:id="rId19"/>
      <w:footerReference w:type="default" r:id="rId20"/>
      <w:pgSz w:w="11906" w:h="16838"/>
      <w:pgMar w:top="709" w:right="1558" w:bottom="1258" w:left="1417" w:header="708" w:footer="5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FEE4" w14:textId="77777777" w:rsidR="006D5C7E" w:rsidRDefault="006D5C7E">
      <w:r>
        <w:separator/>
      </w:r>
    </w:p>
  </w:endnote>
  <w:endnote w:type="continuationSeparator" w:id="0">
    <w:p w14:paraId="4954339B" w14:textId="77777777" w:rsidR="006D5C7E" w:rsidRDefault="006D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D08B1" w14:textId="77777777" w:rsidR="008A6EF0" w:rsidRDefault="008A6EF0" w:rsidP="00D7407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E135194" w14:textId="77777777" w:rsidR="008A6EF0" w:rsidRDefault="008A6EF0" w:rsidP="00D7407B">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1C34F" w14:textId="77777777" w:rsidR="008A6EF0" w:rsidRPr="001314DF" w:rsidRDefault="008A6EF0" w:rsidP="00D7407B">
    <w:pPr>
      <w:pStyle w:val="Pieddepage"/>
      <w:framePr w:wrap="around" w:vAnchor="text" w:hAnchor="margin" w:xAlign="right" w:y="1"/>
      <w:rPr>
        <w:rStyle w:val="Numrodepage"/>
        <w:rFonts w:ascii="Arial" w:hAnsi="Arial" w:cs="Arial"/>
      </w:rPr>
    </w:pPr>
    <w:r w:rsidRPr="001314DF">
      <w:rPr>
        <w:rStyle w:val="Numrodepage"/>
        <w:rFonts w:ascii="Arial" w:hAnsi="Arial" w:cs="Arial"/>
      </w:rPr>
      <w:fldChar w:fldCharType="begin"/>
    </w:r>
    <w:r w:rsidRPr="001314DF">
      <w:rPr>
        <w:rStyle w:val="Numrodepage"/>
        <w:rFonts w:ascii="Arial" w:hAnsi="Arial" w:cs="Arial"/>
      </w:rPr>
      <w:instrText xml:space="preserve">PAGE  </w:instrText>
    </w:r>
    <w:r w:rsidRPr="001314DF">
      <w:rPr>
        <w:rStyle w:val="Numrodepage"/>
        <w:rFonts w:ascii="Arial" w:hAnsi="Arial" w:cs="Arial"/>
      </w:rPr>
      <w:fldChar w:fldCharType="separate"/>
    </w:r>
    <w:r w:rsidR="00E446A0" w:rsidRPr="001314DF">
      <w:rPr>
        <w:rStyle w:val="Numrodepage"/>
        <w:rFonts w:ascii="Arial" w:hAnsi="Arial" w:cs="Arial"/>
        <w:noProof/>
      </w:rPr>
      <w:t>22</w:t>
    </w:r>
    <w:r w:rsidRPr="001314DF">
      <w:rPr>
        <w:rStyle w:val="Numrodepage"/>
        <w:rFonts w:ascii="Arial" w:hAnsi="Arial" w:cs="Arial"/>
      </w:rPr>
      <w:fldChar w:fldCharType="end"/>
    </w:r>
  </w:p>
  <w:p w14:paraId="406E87B0" w14:textId="77777777" w:rsidR="008A6EF0" w:rsidRDefault="008A6EF0" w:rsidP="00D7407B">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93A49" w14:textId="77777777" w:rsidR="006D5C7E" w:rsidRDefault="006D5C7E">
      <w:r>
        <w:separator/>
      </w:r>
    </w:p>
  </w:footnote>
  <w:footnote w:type="continuationSeparator" w:id="0">
    <w:p w14:paraId="2A694ADD" w14:textId="77777777" w:rsidR="006D5C7E" w:rsidRDefault="006D5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CAC"/>
    <w:multiLevelType w:val="hybridMultilevel"/>
    <w:tmpl w:val="4F9EE6E0"/>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03BB4ABF"/>
    <w:multiLevelType w:val="multilevel"/>
    <w:tmpl w:val="040C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EA3FAE"/>
    <w:multiLevelType w:val="hybridMultilevel"/>
    <w:tmpl w:val="77A68C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E5F07D6"/>
    <w:multiLevelType w:val="hybridMultilevel"/>
    <w:tmpl w:val="9B5CA8E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C055F1"/>
    <w:multiLevelType w:val="hybridMultilevel"/>
    <w:tmpl w:val="DAF8EB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5A70A6"/>
    <w:multiLevelType w:val="hybridMultilevel"/>
    <w:tmpl w:val="5C5A7B10"/>
    <w:lvl w:ilvl="0" w:tplc="4056A640">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1928E1"/>
    <w:multiLevelType w:val="hybridMultilevel"/>
    <w:tmpl w:val="E4C022A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7" w15:restartNumberingAfterBreak="0">
    <w:nsid w:val="1F443E10"/>
    <w:multiLevelType w:val="hybridMultilevel"/>
    <w:tmpl w:val="37D8E6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6C915F6"/>
    <w:multiLevelType w:val="hybridMultilevel"/>
    <w:tmpl w:val="64966C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ECA37A8"/>
    <w:multiLevelType w:val="hybridMultilevel"/>
    <w:tmpl w:val="30660202"/>
    <w:lvl w:ilvl="0" w:tplc="4FFAAB20">
      <w:start w:val="1"/>
      <w:numFmt w:val="bullet"/>
      <w:lvlText w:val="r"/>
      <w:lvlJc w:val="left"/>
      <w:pPr>
        <w:ind w:left="1287" w:hanging="360"/>
      </w:pPr>
      <w:rPr>
        <w:rFonts w:ascii="Wingdings" w:hAnsi="Wingdings" w:hint="default"/>
        <w:sz w:val="18"/>
        <w:szCs w:val="18"/>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2F6A23C1"/>
    <w:multiLevelType w:val="hybridMultilevel"/>
    <w:tmpl w:val="175C70C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0EF0D24"/>
    <w:multiLevelType w:val="hybridMultilevel"/>
    <w:tmpl w:val="B9C0ADA2"/>
    <w:lvl w:ilvl="0" w:tplc="35543E78">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66754E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F1514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E1D6B"/>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900"/>
        </w:tabs>
        <w:ind w:left="61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5" w15:restartNumberingAfterBreak="0">
    <w:nsid w:val="3D703E96"/>
    <w:multiLevelType w:val="hybridMultilevel"/>
    <w:tmpl w:val="A538F1C8"/>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6" w15:restartNumberingAfterBreak="0">
    <w:nsid w:val="3E7E2675"/>
    <w:multiLevelType w:val="multilevel"/>
    <w:tmpl w:val="047C58AC"/>
    <w:lvl w:ilvl="0">
      <w:start w:val="2"/>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57B346E"/>
    <w:multiLevelType w:val="hybridMultilevel"/>
    <w:tmpl w:val="4600DB10"/>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8" w15:restartNumberingAfterBreak="0">
    <w:nsid w:val="49D53D37"/>
    <w:multiLevelType w:val="hybridMultilevel"/>
    <w:tmpl w:val="C3BC7D48"/>
    <w:lvl w:ilvl="0" w:tplc="A41E81CC">
      <w:start w:val="1"/>
      <w:numFmt w:val="decimal"/>
      <w:lvlText w:val="%1."/>
      <w:lvlJc w:val="left"/>
      <w:pPr>
        <w:tabs>
          <w:tab w:val="num" w:pos="360"/>
        </w:tabs>
        <w:ind w:left="360" w:hanging="360"/>
      </w:pPr>
      <w:rPr>
        <w:rFonts w:hint="default"/>
        <w:b w:val="0"/>
        <w:i w:val="0"/>
        <w:strike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4E820F87"/>
    <w:multiLevelType w:val="hybridMultilevel"/>
    <w:tmpl w:val="CAFA5812"/>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0" w15:restartNumberingAfterBreak="0">
    <w:nsid w:val="4EC05B3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F3A37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C56294"/>
    <w:multiLevelType w:val="hybridMultilevel"/>
    <w:tmpl w:val="311EBE54"/>
    <w:lvl w:ilvl="0" w:tplc="3C4A5096">
      <w:start w:val="1"/>
      <w:numFmt w:val="bullet"/>
      <w:lvlText w:val="r"/>
      <w:lvlJc w:val="left"/>
      <w:pPr>
        <w:ind w:left="720" w:hanging="360"/>
      </w:pPr>
      <w:rPr>
        <w:rFonts w:ascii="Wingdings" w:hAnsi="Wingdings" w:hint="default"/>
        <w:sz w:val="18"/>
        <w:szCs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74C467D"/>
    <w:multiLevelType w:val="hybridMultilevel"/>
    <w:tmpl w:val="2C9E27B2"/>
    <w:lvl w:ilvl="0" w:tplc="49E07994">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24" w15:restartNumberingAfterBreak="0">
    <w:nsid w:val="57D254B9"/>
    <w:multiLevelType w:val="hybridMultilevel"/>
    <w:tmpl w:val="ED322908"/>
    <w:lvl w:ilvl="0" w:tplc="8AC047AE">
      <w:start w:val="1"/>
      <w:numFmt w:val="bullet"/>
      <w:lvlText w:val="Ê"/>
      <w:lvlJc w:val="left"/>
      <w:pPr>
        <w:ind w:left="720" w:hanging="360"/>
      </w:pPr>
      <w:rPr>
        <w:rFonts w:ascii="Wingdings 3" w:hAnsi="Wingdings 3" w:hint="default"/>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A1F1940"/>
    <w:multiLevelType w:val="hybridMultilevel"/>
    <w:tmpl w:val="0A04B90C"/>
    <w:lvl w:ilvl="0" w:tplc="8AC047AE">
      <w:start w:val="1"/>
      <w:numFmt w:val="bullet"/>
      <w:lvlText w:val="Ê"/>
      <w:lvlJc w:val="left"/>
      <w:pPr>
        <w:ind w:left="720" w:hanging="360"/>
      </w:pPr>
      <w:rPr>
        <w:rFonts w:ascii="Wingdings 3" w:hAnsi="Wingdings 3" w:hint="default"/>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2937261"/>
    <w:multiLevelType w:val="hybridMultilevel"/>
    <w:tmpl w:val="C5F03C60"/>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7" w15:restartNumberingAfterBreak="0">
    <w:nsid w:val="64F12B3F"/>
    <w:multiLevelType w:val="hybridMultilevel"/>
    <w:tmpl w:val="7FBA7AE2"/>
    <w:lvl w:ilvl="0" w:tplc="35543E78">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7090445"/>
    <w:multiLevelType w:val="hybridMultilevel"/>
    <w:tmpl w:val="2AE4C582"/>
    <w:lvl w:ilvl="0" w:tplc="1922991A">
      <w:numFmt w:val="bullet"/>
      <w:lvlText w:val="-"/>
      <w:lvlJc w:val="left"/>
      <w:pPr>
        <w:ind w:left="720" w:hanging="360"/>
      </w:pPr>
      <w:rPr>
        <w:rFonts w:ascii="Arial" w:eastAsia="Times New Roman"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8E86BDE"/>
    <w:multiLevelType w:val="hybridMultilevel"/>
    <w:tmpl w:val="ED9E6F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FF01166"/>
    <w:multiLevelType w:val="hybridMultilevel"/>
    <w:tmpl w:val="2F508E60"/>
    <w:lvl w:ilvl="0" w:tplc="35543E78">
      <w:start w:val="1"/>
      <w:numFmt w:val="bullet"/>
      <w:lvlText w:val="-"/>
      <w:lvlJc w:val="left"/>
      <w:pPr>
        <w:ind w:left="720" w:hanging="360"/>
      </w:pPr>
      <w:rPr>
        <w:rFonts w:ascii="Calibri"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7D377065"/>
    <w:multiLevelType w:val="hybridMultilevel"/>
    <w:tmpl w:val="38A6BD1A"/>
    <w:lvl w:ilvl="0" w:tplc="35543E78">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FDC7AC3"/>
    <w:multiLevelType w:val="hybridMultilevel"/>
    <w:tmpl w:val="D3282B70"/>
    <w:lvl w:ilvl="0" w:tplc="040C0001">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num w:numId="1">
    <w:abstractNumId w:val="14"/>
  </w:num>
  <w:num w:numId="2">
    <w:abstractNumId w:val="20"/>
  </w:num>
  <w:num w:numId="3">
    <w:abstractNumId w:val="18"/>
  </w:num>
  <w:num w:numId="4">
    <w:abstractNumId w:val="3"/>
  </w:num>
  <w:num w:numId="5">
    <w:abstractNumId w:val="32"/>
  </w:num>
  <w:num w:numId="6">
    <w:abstractNumId w:val="23"/>
  </w:num>
  <w:num w:numId="7">
    <w:abstractNumId w:val="5"/>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1"/>
  </w:num>
  <w:num w:numId="12">
    <w:abstractNumId w:val="13"/>
  </w:num>
  <w:num w:numId="13">
    <w:abstractNumId w:val="28"/>
  </w:num>
  <w:num w:numId="14">
    <w:abstractNumId w:val="12"/>
  </w:num>
  <w:num w:numId="15">
    <w:abstractNumId w:val="8"/>
  </w:num>
  <w:num w:numId="16">
    <w:abstractNumId w:val="4"/>
  </w:num>
  <w:num w:numId="17">
    <w:abstractNumId w:val="29"/>
  </w:num>
  <w:num w:numId="18">
    <w:abstractNumId w:val="6"/>
  </w:num>
  <w:num w:numId="19">
    <w:abstractNumId w:val="15"/>
  </w:num>
  <w:num w:numId="20">
    <w:abstractNumId w:val="7"/>
  </w:num>
  <w:num w:numId="21">
    <w:abstractNumId w:val="26"/>
  </w:num>
  <w:num w:numId="22">
    <w:abstractNumId w:val="17"/>
  </w:num>
  <w:num w:numId="23">
    <w:abstractNumId w:val="19"/>
  </w:num>
  <w:num w:numId="24">
    <w:abstractNumId w:val="24"/>
  </w:num>
  <w:num w:numId="25">
    <w:abstractNumId w:val="25"/>
  </w:num>
  <w:num w:numId="26">
    <w:abstractNumId w:val="9"/>
  </w:num>
  <w:num w:numId="27">
    <w:abstractNumId w:val="22"/>
  </w:num>
  <w:num w:numId="28">
    <w:abstractNumId w:val="10"/>
  </w:num>
  <w:num w:numId="29">
    <w:abstractNumId w:val="16"/>
  </w:num>
  <w:num w:numId="30">
    <w:abstractNumId w:val="31"/>
  </w:num>
  <w:num w:numId="31">
    <w:abstractNumId w:val="0"/>
  </w:num>
  <w:num w:numId="32">
    <w:abstractNumId w:val="30"/>
  </w:num>
  <w:num w:numId="33">
    <w:abstractNumId w:val="11"/>
  </w:num>
  <w:num w:numId="34">
    <w:abstractNumId w:val="2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86F"/>
    <w:rsid w:val="000323C4"/>
    <w:rsid w:val="000326CE"/>
    <w:rsid w:val="00046535"/>
    <w:rsid w:val="000634AF"/>
    <w:rsid w:val="00073C91"/>
    <w:rsid w:val="00077E42"/>
    <w:rsid w:val="0009503B"/>
    <w:rsid w:val="000A3351"/>
    <w:rsid w:val="000A5CD3"/>
    <w:rsid w:val="000C58BF"/>
    <w:rsid w:val="000E1A66"/>
    <w:rsid w:val="000E46F3"/>
    <w:rsid w:val="001021BB"/>
    <w:rsid w:val="0011714D"/>
    <w:rsid w:val="0012574C"/>
    <w:rsid w:val="001258FD"/>
    <w:rsid w:val="001314DF"/>
    <w:rsid w:val="00134566"/>
    <w:rsid w:val="0018332B"/>
    <w:rsid w:val="001A2716"/>
    <w:rsid w:val="001C339B"/>
    <w:rsid w:val="00205C39"/>
    <w:rsid w:val="002111FE"/>
    <w:rsid w:val="00227E96"/>
    <w:rsid w:val="00234F15"/>
    <w:rsid w:val="00257C7D"/>
    <w:rsid w:val="00271382"/>
    <w:rsid w:val="00273745"/>
    <w:rsid w:val="00281971"/>
    <w:rsid w:val="00283CFD"/>
    <w:rsid w:val="002D36F3"/>
    <w:rsid w:val="002F1A54"/>
    <w:rsid w:val="00307253"/>
    <w:rsid w:val="00310B33"/>
    <w:rsid w:val="00320E1C"/>
    <w:rsid w:val="00355E67"/>
    <w:rsid w:val="00395A93"/>
    <w:rsid w:val="003A0D67"/>
    <w:rsid w:val="003F1190"/>
    <w:rsid w:val="003F4500"/>
    <w:rsid w:val="00420409"/>
    <w:rsid w:val="004234A3"/>
    <w:rsid w:val="00463BE3"/>
    <w:rsid w:val="00466C5C"/>
    <w:rsid w:val="00477EBC"/>
    <w:rsid w:val="004C606D"/>
    <w:rsid w:val="004D285D"/>
    <w:rsid w:val="004F779E"/>
    <w:rsid w:val="00521631"/>
    <w:rsid w:val="005316A6"/>
    <w:rsid w:val="0059124B"/>
    <w:rsid w:val="0059232F"/>
    <w:rsid w:val="005C1A94"/>
    <w:rsid w:val="005D4524"/>
    <w:rsid w:val="005F3A70"/>
    <w:rsid w:val="0064085A"/>
    <w:rsid w:val="00666B66"/>
    <w:rsid w:val="00675748"/>
    <w:rsid w:val="00695B0E"/>
    <w:rsid w:val="006A4DC2"/>
    <w:rsid w:val="006B4838"/>
    <w:rsid w:val="006B7313"/>
    <w:rsid w:val="006C33D2"/>
    <w:rsid w:val="006D4037"/>
    <w:rsid w:val="006D5C7E"/>
    <w:rsid w:val="006F385F"/>
    <w:rsid w:val="00703921"/>
    <w:rsid w:val="0070543E"/>
    <w:rsid w:val="00733F12"/>
    <w:rsid w:val="00734035"/>
    <w:rsid w:val="007A753C"/>
    <w:rsid w:val="007D5064"/>
    <w:rsid w:val="0083600F"/>
    <w:rsid w:val="00841578"/>
    <w:rsid w:val="008448AC"/>
    <w:rsid w:val="008615EF"/>
    <w:rsid w:val="008A6EF0"/>
    <w:rsid w:val="008A7F96"/>
    <w:rsid w:val="008B67B0"/>
    <w:rsid w:val="008C2438"/>
    <w:rsid w:val="00902A09"/>
    <w:rsid w:val="0091486F"/>
    <w:rsid w:val="009359DE"/>
    <w:rsid w:val="0097032F"/>
    <w:rsid w:val="009A1A51"/>
    <w:rsid w:val="009A3F1C"/>
    <w:rsid w:val="009B1A8C"/>
    <w:rsid w:val="009C4548"/>
    <w:rsid w:val="00A11858"/>
    <w:rsid w:val="00A3015F"/>
    <w:rsid w:val="00A626E6"/>
    <w:rsid w:val="00A651B9"/>
    <w:rsid w:val="00A75A7F"/>
    <w:rsid w:val="00A773D9"/>
    <w:rsid w:val="00A950D0"/>
    <w:rsid w:val="00AD5FCF"/>
    <w:rsid w:val="00AE5AE4"/>
    <w:rsid w:val="00AE72AC"/>
    <w:rsid w:val="00B05532"/>
    <w:rsid w:val="00B45E76"/>
    <w:rsid w:val="00B60639"/>
    <w:rsid w:val="00B734EF"/>
    <w:rsid w:val="00B8549C"/>
    <w:rsid w:val="00B86A83"/>
    <w:rsid w:val="00BB20F5"/>
    <w:rsid w:val="00BD2F6B"/>
    <w:rsid w:val="00BF3A9A"/>
    <w:rsid w:val="00BF40E0"/>
    <w:rsid w:val="00BF6C43"/>
    <w:rsid w:val="00C11463"/>
    <w:rsid w:val="00C16FBE"/>
    <w:rsid w:val="00C27D60"/>
    <w:rsid w:val="00C30D97"/>
    <w:rsid w:val="00C400AE"/>
    <w:rsid w:val="00C73097"/>
    <w:rsid w:val="00C82F1C"/>
    <w:rsid w:val="00CB0289"/>
    <w:rsid w:val="00CB3343"/>
    <w:rsid w:val="00CD51DB"/>
    <w:rsid w:val="00CF6D1F"/>
    <w:rsid w:val="00D614A7"/>
    <w:rsid w:val="00D62E87"/>
    <w:rsid w:val="00D64F6E"/>
    <w:rsid w:val="00D73D65"/>
    <w:rsid w:val="00D7407B"/>
    <w:rsid w:val="00D82412"/>
    <w:rsid w:val="00D84F15"/>
    <w:rsid w:val="00DA510B"/>
    <w:rsid w:val="00DE1C80"/>
    <w:rsid w:val="00DF77AA"/>
    <w:rsid w:val="00E02F45"/>
    <w:rsid w:val="00E17008"/>
    <w:rsid w:val="00E27026"/>
    <w:rsid w:val="00E446A0"/>
    <w:rsid w:val="00E6743F"/>
    <w:rsid w:val="00E70497"/>
    <w:rsid w:val="00E9042E"/>
    <w:rsid w:val="00EA09B9"/>
    <w:rsid w:val="00EA639D"/>
    <w:rsid w:val="00EB5D2A"/>
    <w:rsid w:val="00ED18D8"/>
    <w:rsid w:val="00F420B0"/>
    <w:rsid w:val="00F74751"/>
    <w:rsid w:val="00F832D6"/>
    <w:rsid w:val="00F85F2D"/>
    <w:rsid w:val="00F9349A"/>
    <w:rsid w:val="00FB5899"/>
    <w:rsid w:val="00FD5AE8"/>
    <w:rsid w:val="00FE545D"/>
    <w:rsid w:val="00FE61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69E0AF8"/>
  <w15:docId w15:val="{CF8FA5C5-D12A-460B-9ADE-CD241422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C7D"/>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257C7D"/>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257C7D"/>
    <w:pPr>
      <w:keepNext/>
      <w:spacing w:before="240" w:after="60"/>
      <w:outlineLvl w:val="1"/>
    </w:pPr>
    <w:rPr>
      <w:b/>
      <w:bCs/>
      <w:i/>
      <w:iCs/>
      <w:sz w:val="28"/>
      <w:szCs w:val="28"/>
    </w:rPr>
  </w:style>
  <w:style w:type="paragraph" w:styleId="Titre3">
    <w:name w:val="heading 3"/>
    <w:basedOn w:val="Normal"/>
    <w:next w:val="Normal"/>
    <w:link w:val="Titre3Car"/>
    <w:qFormat/>
    <w:rsid w:val="00257C7D"/>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257C7D"/>
    <w:pPr>
      <w:keepNext/>
      <w:spacing w:before="240" w:after="60"/>
      <w:outlineLvl w:val="3"/>
    </w:pPr>
    <w:rPr>
      <w:b/>
      <w:bCs/>
      <w:sz w:val="28"/>
      <w:szCs w:val="28"/>
    </w:rPr>
  </w:style>
  <w:style w:type="paragraph" w:styleId="Titre5">
    <w:name w:val="heading 5"/>
    <w:basedOn w:val="Normal"/>
    <w:next w:val="Normal"/>
    <w:link w:val="Titre5Car"/>
    <w:qFormat/>
    <w:rsid w:val="00257C7D"/>
    <w:pPr>
      <w:spacing w:before="240" w:after="60"/>
      <w:outlineLvl w:val="4"/>
    </w:pPr>
    <w:rPr>
      <w:b/>
      <w:bCs/>
      <w:i/>
      <w:iCs/>
      <w:sz w:val="26"/>
      <w:szCs w:val="26"/>
    </w:rPr>
  </w:style>
  <w:style w:type="paragraph" w:styleId="Titre6">
    <w:name w:val="heading 6"/>
    <w:basedOn w:val="Normal"/>
    <w:next w:val="Normal"/>
    <w:link w:val="Titre6Car"/>
    <w:qFormat/>
    <w:rsid w:val="00257C7D"/>
    <w:pPr>
      <w:spacing w:before="240" w:after="60"/>
      <w:outlineLvl w:val="5"/>
    </w:pPr>
    <w:rPr>
      <w:b/>
      <w:bCs/>
      <w:sz w:val="22"/>
      <w:szCs w:val="22"/>
    </w:rPr>
  </w:style>
  <w:style w:type="paragraph" w:styleId="Titre7">
    <w:name w:val="heading 7"/>
    <w:basedOn w:val="Normal"/>
    <w:next w:val="Normal"/>
    <w:link w:val="Titre7Car"/>
    <w:qFormat/>
    <w:rsid w:val="00257C7D"/>
    <w:pPr>
      <w:spacing w:before="240" w:after="60"/>
      <w:outlineLvl w:val="6"/>
    </w:pPr>
  </w:style>
  <w:style w:type="paragraph" w:styleId="Titre8">
    <w:name w:val="heading 8"/>
    <w:basedOn w:val="Normal"/>
    <w:next w:val="Normal"/>
    <w:link w:val="Titre8Car"/>
    <w:qFormat/>
    <w:rsid w:val="00257C7D"/>
    <w:pPr>
      <w:spacing w:before="240" w:after="60"/>
      <w:outlineLvl w:val="7"/>
    </w:pPr>
    <w:rPr>
      <w:i/>
      <w:iCs/>
    </w:rPr>
  </w:style>
  <w:style w:type="paragraph" w:styleId="Titre9">
    <w:name w:val="heading 9"/>
    <w:basedOn w:val="Normal"/>
    <w:next w:val="Normal"/>
    <w:link w:val="Titre9Car"/>
    <w:qFormat/>
    <w:rsid w:val="00257C7D"/>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257C7D"/>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257C7D"/>
    <w:rPr>
      <w:rFonts w:ascii="Times New Roman" w:eastAsia="Times New Roman" w:hAnsi="Times New Roman" w:cs="Times New Roman"/>
      <w:b/>
      <w:bCs/>
      <w:i/>
      <w:iCs/>
      <w:sz w:val="28"/>
      <w:szCs w:val="28"/>
      <w:lang w:eastAsia="fr-FR"/>
    </w:rPr>
  </w:style>
  <w:style w:type="character" w:customStyle="1" w:styleId="Titre3Car">
    <w:name w:val="Titre 3 Car"/>
    <w:basedOn w:val="Policepardfaut"/>
    <w:link w:val="Titre3"/>
    <w:rsid w:val="00257C7D"/>
    <w:rPr>
      <w:rFonts w:ascii="Arial" w:eastAsia="Times New Roman" w:hAnsi="Arial" w:cs="Arial"/>
      <w:b/>
      <w:bCs/>
      <w:sz w:val="26"/>
      <w:szCs w:val="26"/>
      <w:lang w:eastAsia="fr-FR"/>
    </w:rPr>
  </w:style>
  <w:style w:type="character" w:customStyle="1" w:styleId="Titre4Car">
    <w:name w:val="Titre 4 Car"/>
    <w:basedOn w:val="Policepardfaut"/>
    <w:link w:val="Titre4"/>
    <w:rsid w:val="00257C7D"/>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257C7D"/>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rsid w:val="00257C7D"/>
    <w:rPr>
      <w:rFonts w:ascii="Times New Roman" w:eastAsia="Times New Roman" w:hAnsi="Times New Roman" w:cs="Times New Roman"/>
      <w:b/>
      <w:bCs/>
      <w:lang w:eastAsia="fr-FR"/>
    </w:rPr>
  </w:style>
  <w:style w:type="character" w:customStyle="1" w:styleId="Titre7Car">
    <w:name w:val="Titre 7 Car"/>
    <w:basedOn w:val="Policepardfaut"/>
    <w:link w:val="Titre7"/>
    <w:rsid w:val="00257C7D"/>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257C7D"/>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257C7D"/>
    <w:rPr>
      <w:rFonts w:ascii="Arial" w:eastAsia="Times New Roman" w:hAnsi="Arial" w:cs="Arial"/>
      <w:lang w:eastAsia="fr-FR"/>
    </w:rPr>
  </w:style>
  <w:style w:type="numbering" w:styleId="111111">
    <w:name w:val="Outline List 2"/>
    <w:basedOn w:val="Aucuneliste"/>
    <w:rsid w:val="00257C7D"/>
    <w:pPr>
      <w:numPr>
        <w:numId w:val="1"/>
      </w:numPr>
    </w:pPr>
  </w:style>
  <w:style w:type="paragraph" w:styleId="TM1">
    <w:name w:val="toc 1"/>
    <w:basedOn w:val="Normal"/>
    <w:next w:val="Normal"/>
    <w:autoRedefine/>
    <w:uiPriority w:val="39"/>
    <w:rsid w:val="00257C7D"/>
  </w:style>
  <w:style w:type="paragraph" w:styleId="TM2">
    <w:name w:val="toc 2"/>
    <w:basedOn w:val="Normal"/>
    <w:next w:val="Normal"/>
    <w:autoRedefine/>
    <w:uiPriority w:val="39"/>
    <w:rsid w:val="00257C7D"/>
    <w:pPr>
      <w:ind w:left="240"/>
    </w:pPr>
  </w:style>
  <w:style w:type="character" w:styleId="Lienhypertexte">
    <w:name w:val="Hyperlink"/>
    <w:uiPriority w:val="99"/>
    <w:rsid w:val="00257C7D"/>
    <w:rPr>
      <w:color w:val="0000FF"/>
      <w:u w:val="single"/>
    </w:rPr>
  </w:style>
  <w:style w:type="paragraph" w:customStyle="1" w:styleId="RedaliaNormal">
    <w:name w:val="Redalia : Normal"/>
    <w:basedOn w:val="Normal"/>
    <w:rsid w:val="00257C7D"/>
    <w:pPr>
      <w:widowControl w:val="0"/>
      <w:jc w:val="both"/>
    </w:pPr>
    <w:rPr>
      <w:rFonts w:ascii="Verdana" w:hAnsi="Verdana"/>
      <w:sz w:val="22"/>
      <w:szCs w:val="22"/>
    </w:rPr>
  </w:style>
  <w:style w:type="table" w:styleId="Grilledutableau">
    <w:name w:val="Table Grid"/>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rsid w:val="00257C7D"/>
    <w:pPr>
      <w:ind w:left="480"/>
    </w:pPr>
  </w:style>
  <w:style w:type="paragraph" w:customStyle="1" w:styleId="Normal2">
    <w:name w:val="Normal2"/>
    <w:basedOn w:val="Normal"/>
    <w:rsid w:val="00257C7D"/>
    <w:pPr>
      <w:keepLines/>
      <w:tabs>
        <w:tab w:val="left" w:pos="567"/>
        <w:tab w:val="left" w:pos="851"/>
        <w:tab w:val="left" w:pos="1134"/>
      </w:tabs>
      <w:ind w:left="284" w:firstLine="284"/>
      <w:jc w:val="both"/>
    </w:pPr>
    <w:rPr>
      <w:sz w:val="22"/>
      <w:szCs w:val="20"/>
    </w:rPr>
  </w:style>
  <w:style w:type="paragraph" w:styleId="NormalWeb">
    <w:name w:val="Normal (Web)"/>
    <w:basedOn w:val="Normal"/>
    <w:uiPriority w:val="99"/>
    <w:rsid w:val="00257C7D"/>
    <w:pPr>
      <w:spacing w:before="100" w:beforeAutospacing="1" w:after="100" w:afterAutospacing="1"/>
    </w:pPr>
  </w:style>
  <w:style w:type="paragraph" w:styleId="En-tte">
    <w:name w:val="header"/>
    <w:basedOn w:val="Normal"/>
    <w:link w:val="En-tteCar"/>
    <w:semiHidden/>
    <w:rsid w:val="00257C7D"/>
    <w:pPr>
      <w:tabs>
        <w:tab w:val="center" w:pos="4536"/>
        <w:tab w:val="right" w:pos="9072"/>
      </w:tabs>
    </w:pPr>
    <w:rPr>
      <w:sz w:val="22"/>
      <w:szCs w:val="20"/>
    </w:rPr>
  </w:style>
  <w:style w:type="character" w:customStyle="1" w:styleId="En-tteCar">
    <w:name w:val="En-tête Car"/>
    <w:basedOn w:val="Policepardfaut"/>
    <w:link w:val="En-tte"/>
    <w:semiHidden/>
    <w:rsid w:val="00257C7D"/>
    <w:rPr>
      <w:rFonts w:ascii="Times New Roman" w:eastAsia="Times New Roman" w:hAnsi="Times New Roman" w:cs="Times New Roman"/>
      <w:szCs w:val="20"/>
      <w:lang w:eastAsia="fr-FR"/>
    </w:rPr>
  </w:style>
  <w:style w:type="paragraph" w:styleId="Pieddepage">
    <w:name w:val="footer"/>
    <w:basedOn w:val="Normal"/>
    <w:link w:val="PieddepageCar"/>
    <w:rsid w:val="00257C7D"/>
    <w:pPr>
      <w:tabs>
        <w:tab w:val="center" w:pos="4536"/>
        <w:tab w:val="right" w:pos="9072"/>
      </w:tabs>
    </w:pPr>
  </w:style>
  <w:style w:type="character" w:customStyle="1" w:styleId="PieddepageCar">
    <w:name w:val="Pied de page Car"/>
    <w:basedOn w:val="Policepardfaut"/>
    <w:link w:val="Pieddepage"/>
    <w:rsid w:val="00257C7D"/>
    <w:rPr>
      <w:rFonts w:ascii="Times New Roman" w:eastAsia="Times New Roman" w:hAnsi="Times New Roman" w:cs="Times New Roman"/>
      <w:sz w:val="24"/>
      <w:szCs w:val="24"/>
      <w:lang w:eastAsia="fr-FR"/>
    </w:rPr>
  </w:style>
  <w:style w:type="character" w:styleId="Numrodepage">
    <w:name w:val="page number"/>
    <w:basedOn w:val="Policepardfaut"/>
    <w:rsid w:val="00257C7D"/>
  </w:style>
  <w:style w:type="table" w:styleId="Tableauclassique1">
    <w:name w:val="Table Classic 1"/>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table" w:styleId="Tableauclassique2">
    <w:name w:val="Table Classic 2"/>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cBorders>
      </w:tcPr>
    </w:tblStylePr>
    <w:tblStylePr w:type="firstCol">
      <w:rPr>
        <w:b/>
        <w:bCs/>
      </w:rPr>
      <w:tblPr/>
      <w:tcPr>
        <w:shd w:val="solid" w:color="C0C0C0" w:fill="FFFFFF"/>
      </w:tcPr>
    </w:tblStylePr>
    <w:tblStylePr w:type="neCell">
      <w:rPr>
        <w:b/>
        <w:bCs/>
      </w:rPr>
    </w:tblStylePr>
    <w:tblStylePr w:type="nwCell">
      <w:tblPr/>
      <w:tcPr>
        <w:shd w:val="solid" w:color="800080" w:fill="FFFFFF"/>
      </w:tcPr>
    </w:tblStylePr>
    <w:tblStylePr w:type="swCell">
      <w:rPr>
        <w:color w:val="000080"/>
      </w:rPr>
    </w:tblStylePr>
  </w:style>
  <w:style w:type="table" w:styleId="Tableauclassique3">
    <w:name w:val="Table Classic 3"/>
    <w:basedOn w:val="TableauNormal"/>
    <w:rsid w:val="00257C7D"/>
    <w:pPr>
      <w:spacing w:after="0" w:line="240" w:lineRule="auto"/>
    </w:pPr>
    <w:rPr>
      <w:rFonts w:ascii="Times New Roman" w:eastAsia="Times New Roman" w:hAnsi="Times New Roman" w:cs="Times New Roman"/>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cBorders>
        <w:shd w:val="solid" w:color="000080" w:fill="FFFFFF"/>
      </w:tcPr>
    </w:tblStylePr>
    <w:tblStylePr w:type="lastRow">
      <w:rPr>
        <w:color w:val="000080"/>
      </w:rPr>
      <w:tblPr/>
      <w:tcPr>
        <w:tcBorders>
          <w:top w:val="single" w:sz="12" w:space="0" w:color="000000"/>
        </w:tcBorders>
        <w:shd w:val="solid" w:color="FFFFFF" w:fill="FFFFFF"/>
      </w:tcPr>
    </w:tblStylePr>
    <w:tblStylePr w:type="firstCol">
      <w:rPr>
        <w:b/>
        <w:bCs/>
        <w:color w:val="000000"/>
      </w:rPr>
    </w:tblStylePr>
  </w:style>
  <w:style w:type="table" w:styleId="Tableauclassique4">
    <w:name w:val="Table Classic 4"/>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cBorders>
        <w:shd w:val="pct50" w:color="000080" w:fill="FFFFFF"/>
      </w:tcPr>
    </w:tblStylePr>
    <w:tblStylePr w:type="lastRow">
      <w:rPr>
        <w:color w:val="000080"/>
      </w:rPr>
      <w:tblPr/>
      <w:tcPr>
        <w:tcBorders>
          <w:bottom w:val="single" w:sz="6" w:space="0" w:color="000000"/>
        </w:tcBorders>
        <w:shd w:val="pct50" w:color="000000" w:fill="FFFFFF"/>
      </w:tcPr>
    </w:tblStylePr>
    <w:tblStylePr w:type="firstCol">
      <w:rPr>
        <w:b/>
        <w:bCs/>
      </w:rPr>
    </w:tblStylePr>
    <w:tblStylePr w:type="nwCell">
      <w:rPr>
        <w:b/>
        <w:bCs/>
      </w:rPr>
    </w:tblStylePr>
    <w:tblStylePr w:type="swCell">
      <w:rPr>
        <w:color w:val="000080"/>
      </w:rPr>
    </w:tblStylePr>
  </w:style>
  <w:style w:type="table" w:styleId="Colonnesdetableau1">
    <w:name w:val="Table Columns 1"/>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cPr>
      <w:shd w:val="pct25" w:color="000000" w:fill="FFFFFF"/>
    </w:tcPr>
    <w:tblStylePr w:type="firstRow">
      <w:rPr>
        <w:b w:val="0"/>
        <w:bCs w:val="0"/>
      </w:rPr>
      <w:tblPr/>
      <w:tcPr>
        <w:tcBorders>
          <w:bottom w:val="double" w:sz="6" w:space="0" w:color="000000"/>
        </w:tcBorders>
      </w:tcPr>
    </w:tblStylePr>
    <w:tblStylePr w:type="lastRow">
      <w:rPr>
        <w:b w:val="0"/>
        <w:bCs w:val="0"/>
      </w:rPr>
    </w:tblStylePr>
    <w:tblStylePr w:type="firstCol">
      <w:rPr>
        <w:b w:val="0"/>
        <w:bCs w:val="0"/>
      </w:rPr>
    </w:tblStylePr>
    <w:tblStylePr w:type="lastCol">
      <w:rPr>
        <w:b w:val="0"/>
        <w:bCs w:val="0"/>
      </w:rPr>
    </w:tblStylePr>
    <w:tblStylePr w:type="band2Vert">
      <w:rPr>
        <w:color w:val="auto"/>
      </w:rPr>
      <w:tblPr/>
      <w:tcPr>
        <w:shd w:val="pct25" w:color="FFFF00" w:fill="FFFFFF"/>
      </w:tcPr>
    </w:tblStylePr>
    <w:tblStylePr w:type="neCell">
      <w:rPr>
        <w:b/>
        <w:bCs/>
      </w:rPr>
    </w:tblStylePr>
    <w:tblStylePr w:type="swCell">
      <w:rPr>
        <w:b/>
        <w:bCs/>
      </w:rPr>
    </w:tblStylePr>
  </w:style>
  <w:style w:type="table" w:styleId="Colonnesdetableau2">
    <w:name w:val="Table Columns 2"/>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Pr>
    <w:tcPr>
      <w:shd w:val="pct30" w:color="000000" w:fill="FFFFFF"/>
    </w:tcPr>
    <w:tblStylePr w:type="firstRow">
      <w:rPr>
        <w:color w:val="FFFFFF"/>
      </w:rPr>
      <w:tblPr/>
      <w:tcPr>
        <w:shd w:val="solid" w:color="000080" w:fill="FFFFFF"/>
      </w:tcPr>
    </w:tblStylePr>
    <w:tblStylePr w:type="lastRow">
      <w:rPr>
        <w:b w:val="0"/>
        <w:bCs w:val="0"/>
      </w:rPr>
    </w:tblStylePr>
    <w:tblStylePr w:type="firstCol">
      <w:rPr>
        <w:b w:val="0"/>
        <w:bCs w:val="0"/>
        <w:color w:val="000000"/>
      </w:rPr>
    </w:tblStylePr>
    <w:tblStylePr w:type="lastCol">
      <w:rPr>
        <w:b w:val="0"/>
        <w:bCs w:val="0"/>
      </w:rPr>
    </w:tblStylePr>
    <w:tblStylePr w:type="band2Vert">
      <w:rPr>
        <w:color w:val="auto"/>
      </w:rPr>
      <w:tblPr/>
      <w:tcPr>
        <w:shd w:val="pct25" w:color="00FF00" w:fill="FFFFFF"/>
      </w:tcPr>
    </w:tblStylePr>
    <w:tblStylePr w:type="neCell">
      <w:rPr>
        <w:b/>
        <w:bCs/>
      </w:rPr>
    </w:tblStylePr>
    <w:tblStylePr w:type="swCell">
      <w:rPr>
        <w:b/>
        <w:bCs/>
      </w:rPr>
    </w:tblStylePr>
  </w:style>
  <w:style w:type="table" w:styleId="Tableaucolor3">
    <w:name w:val="Table Colorful 3"/>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cBorders>
        <w:shd w:val="solid" w:color="008080" w:fill="FFFFFF"/>
      </w:tcPr>
    </w:tblStylePr>
    <w:tblStylePr w:type="firstCol">
      <w:tblPr/>
      <w:tcPr>
        <w:tcBorders>
          <w:left w:val="single" w:sz="36" w:space="0" w:color="000000"/>
          <w:right w:val="single" w:sz="6" w:space="0" w:color="000000"/>
        </w:tcBorders>
        <w:shd w:val="solid" w:color="008080" w:fill="FFFFFF"/>
      </w:tcPr>
    </w:tblStylePr>
    <w:tblStylePr w:type="nwCell">
      <w:rPr>
        <w:b/>
        <w:bCs/>
        <w:color w:val="FFFFFF"/>
      </w:rPr>
      <w:tblPr/>
      <w:tcPr>
        <w:shd w:val="solid" w:color="000000" w:fill="FFFFFF"/>
      </w:tcPr>
    </w:tblStylePr>
  </w:style>
  <w:style w:type="table" w:styleId="Tableaucontemporain">
    <w:name w:val="Table Contemporary"/>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shd w:val="pct20" w:color="000000" w:fill="FFFFFF"/>
      </w:tcPr>
    </w:tblStylePr>
    <w:tblStylePr w:type="band1Horz">
      <w:rPr>
        <w:color w:val="auto"/>
      </w:rPr>
      <w:tblPr/>
      <w:tcPr>
        <w:shd w:val="pct5" w:color="000000" w:fill="FFFFFF"/>
      </w:tcPr>
    </w:tblStylePr>
    <w:tblStylePr w:type="band2Horz">
      <w:rPr>
        <w:color w:val="auto"/>
      </w:rPr>
      <w:tblPr/>
      <w:tcPr>
        <w:shd w:val="pct20" w:color="000000" w:fill="FFFFFF"/>
      </w:tcPr>
    </w:tblStylePr>
  </w:style>
  <w:style w:type="table" w:styleId="Tableaucolor1">
    <w:name w:val="Table Colorful 1"/>
    <w:basedOn w:val="TableauNormal"/>
    <w:rsid w:val="00257C7D"/>
    <w:pPr>
      <w:spacing w:after="0" w:line="240" w:lineRule="auto"/>
    </w:pPr>
    <w:rPr>
      <w:rFonts w:ascii="Times New Roman" w:eastAsia="Times New Roman" w:hAnsi="Times New Roman" w:cs="Times New Roman"/>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shd w:val="solid" w:color="000000" w:fill="FFFFFF"/>
      </w:tcPr>
    </w:tblStylePr>
    <w:tblStylePr w:type="firstCol">
      <w:rPr>
        <w:b/>
        <w:bCs/>
        <w:i/>
        <w:iCs/>
      </w:rPr>
      <w:tblPr/>
      <w:tcPr>
        <w:shd w:val="solid" w:color="000080" w:fill="FFFFFF"/>
      </w:tcPr>
    </w:tblStylePr>
    <w:tblStylePr w:type="nwCell">
      <w:tblPr/>
      <w:tcPr>
        <w:shd w:val="solid" w:color="000000" w:fill="FFFFFF"/>
      </w:tcPr>
    </w:tblStylePr>
    <w:tblStylePr w:type="swCell">
      <w:rPr>
        <w:b/>
        <w:bCs/>
        <w:i w:val="0"/>
        <w:iCs w:val="0"/>
      </w:rPr>
    </w:tblStylePr>
  </w:style>
  <w:style w:type="table" w:styleId="Colonnesdetableau5">
    <w:name w:val="Table Columns 5"/>
    <w:basedOn w:val="TableauNormal"/>
    <w:rsid w:val="00257C7D"/>
    <w:pPr>
      <w:spacing w:after="0" w:line="240" w:lineRule="auto"/>
    </w:pPr>
    <w:rPr>
      <w:rFonts w:ascii="Times New Roman" w:eastAsia="Times New Roman" w:hAnsi="Times New Roman" w:cs="Times New Roman"/>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shd w:val="solid" w:color="C0C0C0" w:fill="FFFFFF"/>
    </w:tcPr>
    <w:tblStylePr w:type="firstRow">
      <w:rPr>
        <w:b/>
        <w:bCs/>
        <w:i/>
        <w:iCs/>
      </w:rPr>
      <w:tblPr/>
      <w:tcPr>
        <w:tcBorders>
          <w:bottom w:val="single" w:sz="6" w:space="0" w:color="808080"/>
        </w:tcBorders>
      </w:tcPr>
    </w:tblStylePr>
    <w:tblStylePr w:type="lastRow">
      <w:rPr>
        <w:b/>
        <w:bCs/>
      </w:rPr>
      <w:tblPr/>
      <w:tcPr>
        <w:tcBorders>
          <w:top w:val="single" w:sz="6" w:space="0" w:color="808080"/>
        </w:tcBorders>
      </w:tcPr>
    </w:tblStylePr>
    <w:tblStylePr w:type="firstCol">
      <w:rPr>
        <w:b/>
        <w:bCs/>
      </w:rPr>
    </w:tblStylePr>
    <w:tblStylePr w:type="lastCol">
      <w:rPr>
        <w:b/>
        <w:bCs/>
      </w:rPr>
    </w:tblStylePr>
    <w:tblStylePr w:type="band2Vert">
      <w:rPr>
        <w:color w:val="auto"/>
      </w:rPr>
    </w:tblStylePr>
  </w:style>
  <w:style w:type="table" w:styleId="Colonnesdetableau3">
    <w:name w:val="Table Columns 3"/>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shd w:val="solid" w:color="C0C0C0" w:fill="FFFFFF"/>
    </w:tcPr>
    <w:tblStylePr w:type="firstRow">
      <w:rPr>
        <w:color w:val="FFFFFF"/>
      </w:rPr>
      <w:tblPr/>
      <w:tcPr>
        <w:shd w:val="solid" w:color="000080" w:fill="FFFFFF"/>
      </w:tcPr>
    </w:tblStylePr>
    <w:tblStylePr w:type="lastRow">
      <w:rPr>
        <w:b w:val="0"/>
        <w:bCs w:val="0"/>
      </w:rPr>
      <w:tblPr/>
      <w:tcPr>
        <w:tcBorders>
          <w:top w:val="single" w:sz="6" w:space="0" w:color="000080"/>
        </w:tcBorders>
      </w:tcPr>
    </w:tblStylePr>
    <w:tblStylePr w:type="firstCol">
      <w:rPr>
        <w:b w:val="0"/>
        <w:bCs w:val="0"/>
      </w:rPr>
    </w:tblStylePr>
    <w:tblStylePr w:type="lastCol">
      <w:rPr>
        <w:b w:val="0"/>
        <w:bCs w:val="0"/>
      </w:rPr>
    </w:tblStylePr>
    <w:tblStylePr w:type="band2Vert">
      <w:rPr>
        <w:color w:val="auto"/>
      </w:rPr>
      <w:tblPr/>
      <w:tcPr>
        <w:shd w:val="pct10" w:color="000000" w:fill="FFFFFF"/>
      </w:tcPr>
    </w:tblStylePr>
    <w:tblStylePr w:type="neCell">
      <w:rPr>
        <w:b/>
        <w:bCs/>
      </w:rPr>
    </w:tblStylePr>
  </w:style>
  <w:style w:type="table" w:styleId="Colonnesdetableau4">
    <w:name w:val="Table Columns 4"/>
    <w:basedOn w:val="TableauNormal"/>
    <w:rsid w:val="00257C7D"/>
    <w:pPr>
      <w:spacing w:after="0" w:line="240" w:lineRule="auto"/>
    </w:pPr>
    <w:rPr>
      <w:rFonts w:ascii="Times New Roman" w:eastAsia="Times New Roman" w:hAnsi="Times New Roman" w:cs="Times New Roman"/>
      <w:sz w:val="20"/>
      <w:szCs w:val="20"/>
      <w:lang w:eastAsia="fr-FR"/>
    </w:rPr>
    <w:tblPr>
      <w:tblStyleColBandSize w:val="1"/>
    </w:tblPr>
    <w:tcPr>
      <w:shd w:val="pct50" w:color="008080" w:fill="FFFFFF"/>
    </w:tcPr>
    <w:tblStylePr w:type="firstRow">
      <w:rPr>
        <w:color w:val="FFFFFF"/>
      </w:rPr>
      <w:tblPr/>
      <w:tcPr>
        <w:shd w:val="solid" w:color="000000" w:fill="FFFFFF"/>
      </w:tcPr>
    </w:tblStylePr>
    <w:tblStylePr w:type="lastRow">
      <w:rPr>
        <w:b/>
        <w:bCs/>
      </w:rPr>
    </w:tblStylePr>
    <w:tblStylePr w:type="lastCol">
      <w:rPr>
        <w:b/>
        <w:bCs/>
      </w:rPr>
    </w:tblStylePr>
    <w:tblStylePr w:type="band2Vert">
      <w:rPr>
        <w:color w:val="auto"/>
      </w:rPr>
      <w:tblPr/>
      <w:tcPr>
        <w:shd w:val="pct10" w:color="000000" w:fill="FFFFFF"/>
      </w:tcPr>
    </w:tblStylePr>
  </w:style>
  <w:style w:type="table" w:styleId="Grilledetableau1">
    <w:name w:val="Table Grid 1"/>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table" w:styleId="Tableaulgant">
    <w:name w:val="Table Elegant"/>
    <w:basedOn w:val="TableauNormal"/>
    <w:rsid w:val="00257C7D"/>
    <w:pPr>
      <w:spacing w:after="0" w:line="240" w:lineRule="auto"/>
    </w:pPr>
    <w:rPr>
      <w:rFonts w:ascii="Times New Roman" w:eastAsia="Times New Roman" w:hAnsi="Times New Roman" w:cs="Times New Roman"/>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Tableauliste8">
    <w:name w:val="Table List 8"/>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cBorders>
        <w:shd w:val="solid" w:color="FFFF00" w:fill="FFFFFF"/>
      </w:tcPr>
    </w:tblStylePr>
    <w:tblStylePr w:type="lastRow">
      <w:rPr>
        <w:b/>
        <w:bCs/>
      </w:rPr>
      <w:tblPr/>
      <w:tcPr>
        <w:tcBorders>
          <w:top w:val="single" w:sz="6" w:space="0" w:color="000000"/>
        </w:tcBorders>
      </w:tcPr>
    </w:tblStylePr>
    <w:tblStylePr w:type="firstCol">
      <w:rPr>
        <w:b/>
        <w:bCs/>
      </w:rPr>
    </w:tblStylePr>
    <w:tblStylePr w:type="lastCol">
      <w:rPr>
        <w:b/>
        <w:bCs/>
      </w:rPr>
    </w:tblStylePr>
    <w:tblStylePr w:type="band1Horz">
      <w:rPr>
        <w:color w:val="auto"/>
      </w:rPr>
      <w:tblPr/>
      <w:tcPr>
        <w:shd w:val="pct25" w:color="FFFF00" w:fill="FFFFFF"/>
      </w:tcPr>
    </w:tblStylePr>
    <w:tblStylePr w:type="band2Horz">
      <w:tblPr/>
      <w:tcPr>
        <w:shd w:val="pct50" w:color="FF0000" w:fill="FFFFFF"/>
      </w:tcPr>
    </w:tblStylePr>
  </w:style>
  <w:style w:type="table" w:styleId="Tableauple1">
    <w:name w:val="Table Subtle 1"/>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Tableauliste5">
    <w:name w:val="Table List 5"/>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cBorders>
      </w:tcPr>
    </w:tblStylePr>
    <w:tblStylePr w:type="firstCol">
      <w:rPr>
        <w:b/>
        <w:bCs/>
      </w:rPr>
    </w:tblStylePr>
  </w:style>
  <w:style w:type="character" w:styleId="lev">
    <w:name w:val="Strong"/>
    <w:qFormat/>
    <w:rsid w:val="00257C7D"/>
    <w:rPr>
      <w:b/>
      <w:bCs/>
    </w:rPr>
  </w:style>
  <w:style w:type="character" w:styleId="Accentuation">
    <w:name w:val="Emphasis"/>
    <w:qFormat/>
    <w:rsid w:val="00257C7D"/>
    <w:rPr>
      <w:i/>
      <w:iCs/>
    </w:rPr>
  </w:style>
  <w:style w:type="character" w:styleId="Marquedecommentaire">
    <w:name w:val="annotation reference"/>
    <w:rsid w:val="00257C7D"/>
    <w:rPr>
      <w:sz w:val="16"/>
      <w:szCs w:val="16"/>
    </w:rPr>
  </w:style>
  <w:style w:type="paragraph" w:styleId="Commentaire">
    <w:name w:val="annotation text"/>
    <w:basedOn w:val="Normal"/>
    <w:link w:val="CommentaireCar"/>
    <w:rsid w:val="00257C7D"/>
    <w:rPr>
      <w:sz w:val="20"/>
      <w:szCs w:val="20"/>
    </w:rPr>
  </w:style>
  <w:style w:type="character" w:customStyle="1" w:styleId="CommentaireCar">
    <w:name w:val="Commentaire Car"/>
    <w:basedOn w:val="Policepardfaut"/>
    <w:link w:val="Commentaire"/>
    <w:rsid w:val="00257C7D"/>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257C7D"/>
    <w:rPr>
      <w:b/>
      <w:bCs/>
    </w:rPr>
  </w:style>
  <w:style w:type="character" w:customStyle="1" w:styleId="ObjetducommentaireCar">
    <w:name w:val="Objet du commentaire Car"/>
    <w:basedOn w:val="CommentaireCar"/>
    <w:link w:val="Objetducommentaire"/>
    <w:rsid w:val="00257C7D"/>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rsid w:val="00257C7D"/>
    <w:rPr>
      <w:rFonts w:ascii="Tahoma" w:hAnsi="Tahoma" w:cs="Tahoma"/>
      <w:sz w:val="16"/>
      <w:szCs w:val="16"/>
    </w:rPr>
  </w:style>
  <w:style w:type="character" w:customStyle="1" w:styleId="TextedebullesCar">
    <w:name w:val="Texte de bulles Car"/>
    <w:basedOn w:val="Policepardfaut"/>
    <w:link w:val="Textedebulles"/>
    <w:rsid w:val="00257C7D"/>
    <w:rPr>
      <w:rFonts w:ascii="Tahoma" w:eastAsia="Times New Roman" w:hAnsi="Tahoma" w:cs="Tahoma"/>
      <w:sz w:val="16"/>
      <w:szCs w:val="16"/>
      <w:lang w:eastAsia="fr-FR"/>
    </w:rPr>
  </w:style>
  <w:style w:type="character" w:styleId="Lienhypertextesuivivisit">
    <w:name w:val="FollowedHyperlink"/>
    <w:rsid w:val="00257C7D"/>
    <w:rPr>
      <w:color w:val="800080"/>
      <w:u w:val="single"/>
    </w:rPr>
  </w:style>
  <w:style w:type="paragraph" w:styleId="Paragraphedeliste">
    <w:name w:val="List Paragraph"/>
    <w:basedOn w:val="Normal"/>
    <w:link w:val="ParagraphedelisteCar"/>
    <w:uiPriority w:val="34"/>
    <w:qFormat/>
    <w:rsid w:val="00257C7D"/>
    <w:pPr>
      <w:ind w:left="708"/>
    </w:pPr>
  </w:style>
  <w:style w:type="table" w:styleId="TableauGrille1Clair-Accentuation1">
    <w:name w:val="Grid Table 1 Light Accent 1"/>
    <w:basedOn w:val="TableauNormal"/>
    <w:uiPriority w:val="46"/>
    <w:rsid w:val="00DA510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lledutableau1">
    <w:name w:val="Grille du tableau1"/>
    <w:basedOn w:val="TableauNormal"/>
    <w:next w:val="Grilledutableau"/>
    <w:uiPriority w:val="39"/>
    <w:rsid w:val="0010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B86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link w:val="Paragraphedeliste"/>
    <w:uiPriority w:val="34"/>
    <w:locked/>
    <w:rsid w:val="00271382"/>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france.gouv.fr/affichCodeArticle.do?cidTexte=LEGITEXT000006072050&amp;idArticle=LEGIARTI000018500748&amp;dateTexte=&amp;categorieLien=cid" TargetMode="External"/><Relationship Id="rId18" Type="http://schemas.openxmlformats.org/officeDocument/2006/relationships/hyperlink" Target="http://toulon.tribunal-administratif.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france.gouv.fr/affichCodeArticle.do?cidTexte=LEGITEXT000006072050&amp;idArticle=LEGIARTI000018500620&amp;dateTexte=&amp;categorieLien=cid" TargetMode="External"/><Relationship Id="rId17" Type="http://schemas.openxmlformats.org/officeDocument/2006/relationships/hyperlink" Target="mailto:greffe.ta-toulon@juradm.fr" TargetMode="External"/><Relationship Id="rId2" Type="http://schemas.openxmlformats.org/officeDocument/2006/relationships/numbering" Target="numbering.xml"/><Relationship Id="rId16" Type="http://schemas.openxmlformats.org/officeDocument/2006/relationships/hyperlink" Target="http://toulon.tribunal-administratif.f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cidTexte=LEGITEXT000006072050&amp;idArticle=LEGIARTI000030420544&amp;dateTexte=&amp;categorieLien=cid" TargetMode="External"/><Relationship Id="rId5" Type="http://schemas.openxmlformats.org/officeDocument/2006/relationships/webSettings" Target="webSettings.xml"/><Relationship Id="rId15" Type="http://schemas.openxmlformats.org/officeDocument/2006/relationships/hyperlink" Target="mailto:greffe.ta-toulon@juradm.fr" TargetMode="External"/><Relationship Id="rId10" Type="http://schemas.openxmlformats.org/officeDocument/2006/relationships/hyperlink" Target="https://www.marches-publics.inf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ches-publics.info" TargetMode="External"/><Relationship Id="rId14" Type="http://schemas.openxmlformats.org/officeDocument/2006/relationships/hyperlink" Target="mailto:donnees_personnelles@mairie-toulon.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D1E65-0F4B-4453-A282-EE6E80DD6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18</Pages>
  <Words>7903</Words>
  <Characters>43471</Characters>
  <Application>Microsoft Office Word</Application>
  <DocSecurity>0</DocSecurity>
  <Lines>362</Lines>
  <Paragraphs>102</Paragraphs>
  <ScaleCrop>false</ScaleCrop>
  <HeadingPairs>
    <vt:vector size="2" baseType="variant">
      <vt:variant>
        <vt:lpstr>Titre</vt:lpstr>
      </vt:variant>
      <vt:variant>
        <vt:i4>1</vt:i4>
      </vt:variant>
    </vt:vector>
  </HeadingPairs>
  <TitlesOfParts>
    <vt:vector size="1" baseType="lpstr">
      <vt:lpstr/>
    </vt:vector>
  </TitlesOfParts>
  <Company>MTPM</Company>
  <LinksUpToDate>false</LinksUpToDate>
  <CharactersWithSpaces>51272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PATEDOYE Sonia</dc:creator>
  <cp:lastModifiedBy>HASSANI Diana</cp:lastModifiedBy>
  <cp:revision>9</cp:revision>
  <cp:lastPrinted>2026-09-14T13:21:00Z</cp:lastPrinted>
  <dcterms:created xsi:type="dcterms:W3CDTF">2026-09-18T11:05:00Z</dcterms:created>
  <dcterms:modified xsi:type="dcterms:W3CDTF">2026-09-28T07:40:00Z</dcterms:modified>
</cp:coreProperties>
</file>