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CF530" w14:textId="2AE70E7C" w:rsidR="006677F6" w:rsidRPr="00593FC0" w:rsidRDefault="006677F6" w:rsidP="004C6374">
      <w:pPr>
        <w:ind w:left="357" w:hanging="357"/>
        <w:jc w:val="center"/>
        <w:rPr>
          <w:rFonts w:ascii="Calibri" w:hAnsi="Calibri" w:cs="Calibri"/>
          <w:noProof/>
          <w:sz w:val="20"/>
          <w:szCs w:val="20"/>
          <w:lang w:val="fr-FR" w:eastAsia="fr-FR"/>
        </w:rPr>
      </w:pPr>
    </w:p>
    <w:p w14:paraId="5BDFCEE5" w14:textId="77777777" w:rsidR="005142E2" w:rsidRPr="00593FC0" w:rsidRDefault="005142E2" w:rsidP="004C6374">
      <w:pPr>
        <w:rPr>
          <w:rFonts w:ascii="Calibri" w:hAnsi="Calibri" w:cs="Calibri"/>
          <w:noProof/>
          <w:lang w:val="fr-FR"/>
        </w:rPr>
      </w:pPr>
    </w:p>
    <w:p w14:paraId="0BDFDBE4" w14:textId="77777777" w:rsidR="005142E2" w:rsidRPr="00593FC0" w:rsidRDefault="005142E2" w:rsidP="004C6374">
      <w:pPr>
        <w:rPr>
          <w:rFonts w:ascii="Calibri" w:hAnsi="Calibri" w:cs="Calibri"/>
          <w:noProof/>
          <w:lang w:val="fr-FR"/>
        </w:rPr>
      </w:pPr>
    </w:p>
    <w:p w14:paraId="1A970EB4" w14:textId="77777777" w:rsidR="004C6374" w:rsidRPr="00593FC0" w:rsidRDefault="004C6374" w:rsidP="004C6374">
      <w:pPr>
        <w:rPr>
          <w:rFonts w:ascii="Calibri" w:hAnsi="Calibri" w:cs="Calibri"/>
          <w:noProof/>
          <w:lang w:val="fr-FR"/>
        </w:rPr>
      </w:pPr>
    </w:p>
    <w:p w14:paraId="35A7BDF5" w14:textId="77777777" w:rsidR="004C6374" w:rsidRPr="00593FC0" w:rsidRDefault="004C6374" w:rsidP="004C6374">
      <w:pPr>
        <w:rPr>
          <w:rFonts w:ascii="Calibri" w:hAnsi="Calibri" w:cs="Calibri"/>
          <w:noProof/>
          <w:lang w:val="fr-FR"/>
        </w:rPr>
      </w:pPr>
    </w:p>
    <w:p w14:paraId="5043F6BA" w14:textId="77777777" w:rsidR="004C6374" w:rsidRPr="00593FC0" w:rsidRDefault="004C6374" w:rsidP="004C6374">
      <w:pPr>
        <w:rPr>
          <w:rFonts w:ascii="Calibri" w:hAnsi="Calibri" w:cs="Calibri"/>
          <w:noProof/>
          <w:lang w:val="fr-FR"/>
        </w:rPr>
      </w:pPr>
    </w:p>
    <w:p w14:paraId="477D5CF8" w14:textId="0161C872" w:rsidR="00157262" w:rsidRPr="00593FC0" w:rsidRDefault="005142E2" w:rsidP="004C6374">
      <w:pPr>
        <w:jc w:val="center"/>
        <w:rPr>
          <w:rFonts w:ascii="Calibri" w:hAnsi="Calibri" w:cs="Calibri"/>
          <w:lang w:val="fr-FR"/>
        </w:rPr>
      </w:pPr>
      <w:r w:rsidRPr="00593FC0">
        <w:rPr>
          <w:rFonts w:ascii="Calibri" w:hAnsi="Calibri" w:cs="Calibri"/>
          <w:noProof/>
          <w:lang w:val="fr-FR"/>
        </w:rPr>
        <w:drawing>
          <wp:anchor distT="0" distB="0" distL="114300" distR="114300" simplePos="0" relativeHeight="251658240" behindDoc="0" locked="0" layoutInCell="1" allowOverlap="1" wp14:anchorId="1F5365F4" wp14:editId="09FA6C67">
            <wp:simplePos x="0" y="0"/>
            <wp:positionH relativeFrom="column">
              <wp:posOffset>2480310</wp:posOffset>
            </wp:positionH>
            <wp:positionV relativeFrom="paragraph">
              <wp:posOffset>-817880</wp:posOffset>
            </wp:positionV>
            <wp:extent cx="1163355" cy="942975"/>
            <wp:effectExtent l="0" t="0" r="0" b="0"/>
            <wp:wrapNone/>
            <wp:docPr id="113894537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3355" cy="942975"/>
                    </a:xfrm>
                    <a:prstGeom prst="rect">
                      <a:avLst/>
                    </a:prstGeom>
                    <a:noFill/>
                  </pic:spPr>
                </pic:pic>
              </a:graphicData>
            </a:graphic>
            <wp14:sizeRelH relativeFrom="page">
              <wp14:pctWidth>0</wp14:pctWidth>
            </wp14:sizeRelH>
            <wp14:sizeRelV relativeFrom="page">
              <wp14:pctHeight>0</wp14:pctHeight>
            </wp14:sizeRelV>
          </wp:anchor>
        </w:drawing>
      </w:r>
    </w:p>
    <w:p w14:paraId="047C9C20" w14:textId="77777777" w:rsidR="00E7154F" w:rsidRPr="00593FC0" w:rsidRDefault="00E7154F" w:rsidP="004C6374">
      <w:pPr>
        <w:rPr>
          <w:rFonts w:ascii="Calibri" w:hAnsi="Calibri" w:cs="Calibri"/>
          <w:lang w:val="fr-FR"/>
        </w:rPr>
      </w:pPr>
    </w:p>
    <w:p w14:paraId="43CD40FC" w14:textId="77777777" w:rsidR="004C6374" w:rsidRPr="00593FC0" w:rsidRDefault="004C6374" w:rsidP="004C6374">
      <w:pPr>
        <w:rPr>
          <w:rFonts w:ascii="Calibri" w:hAnsi="Calibri" w:cs="Calibri"/>
          <w:lang w:val="fr-FR"/>
        </w:rPr>
      </w:pPr>
    </w:p>
    <w:p w14:paraId="03A4371B" w14:textId="77777777" w:rsidR="004C6374" w:rsidRPr="00593FC0" w:rsidRDefault="004C6374" w:rsidP="004C6374">
      <w:pPr>
        <w:rPr>
          <w:rFonts w:ascii="Calibri" w:hAnsi="Calibri" w:cs="Calibri"/>
          <w:lang w:val="fr-FR"/>
        </w:rPr>
      </w:pPr>
    </w:p>
    <w:p w14:paraId="1A8326AD" w14:textId="77777777" w:rsidR="005142E2" w:rsidRPr="00593FC0" w:rsidRDefault="005142E2" w:rsidP="004C6374">
      <w:pPr>
        <w:pBdr>
          <w:top w:val="single" w:sz="4" w:space="1" w:color="244061" w:themeColor="accent1" w:themeShade="80"/>
          <w:left w:val="single" w:sz="4" w:space="4" w:color="244061" w:themeColor="accent1" w:themeShade="80"/>
          <w:bottom w:val="single" w:sz="4" w:space="1" w:color="244061" w:themeColor="accent1" w:themeShade="80"/>
          <w:right w:val="single" w:sz="4" w:space="4" w:color="244061" w:themeColor="accent1" w:themeShade="80"/>
        </w:pBdr>
        <w:shd w:val="clear" w:color="auto" w:fill="15536F"/>
        <w:jc w:val="center"/>
        <w:rPr>
          <w:rFonts w:ascii="Calibri" w:hAnsi="Calibri" w:cs="Calibri"/>
          <w:color w:val="FFFFFF" w:themeColor="background1"/>
          <w:sz w:val="40"/>
          <w:szCs w:val="40"/>
          <w:lang w:val="fr-FR"/>
        </w:rPr>
      </w:pPr>
      <w:r w:rsidRPr="00593FC0">
        <w:rPr>
          <w:rFonts w:ascii="Calibri" w:hAnsi="Calibri" w:cs="Calibri"/>
          <w:b/>
          <w:color w:val="FFFFFF" w:themeColor="background1"/>
          <w:sz w:val="40"/>
          <w:szCs w:val="40"/>
          <w:lang w:val="fr-FR"/>
        </w:rPr>
        <w:t>RÈGLEMENT DE LA CONSULTATION</w:t>
      </w:r>
    </w:p>
    <w:p w14:paraId="1378C0A5" w14:textId="77777777" w:rsidR="005142E2" w:rsidRPr="00593FC0" w:rsidRDefault="005142E2" w:rsidP="004C6374">
      <w:pPr>
        <w:rPr>
          <w:rFonts w:ascii="Calibri" w:hAnsi="Calibri" w:cs="Calibri"/>
          <w:lang w:val="fr-FR"/>
        </w:rPr>
      </w:pPr>
    </w:p>
    <w:p w14:paraId="7B8B7765" w14:textId="77777777" w:rsidR="005142E2" w:rsidRPr="00593FC0" w:rsidRDefault="005142E2" w:rsidP="00497164">
      <w:pPr>
        <w:rPr>
          <w:rFonts w:ascii="Calibri" w:hAnsi="Calibri" w:cs="Calibri"/>
          <w:lang w:val="fr-FR"/>
        </w:rPr>
      </w:pPr>
    </w:p>
    <w:p w14:paraId="5F6D875B" w14:textId="77777777" w:rsidR="005142E2" w:rsidRPr="00593FC0" w:rsidRDefault="005142E2" w:rsidP="00497164">
      <w:pPr>
        <w:rPr>
          <w:rFonts w:ascii="Calibri" w:hAnsi="Calibri" w:cs="Calibri"/>
          <w:lang w:val="fr-FR"/>
        </w:rPr>
      </w:pPr>
    </w:p>
    <w:p w14:paraId="10223C66" w14:textId="77777777" w:rsidR="004C6374" w:rsidRPr="00593FC0" w:rsidRDefault="004C6374" w:rsidP="00497164">
      <w:pPr>
        <w:rPr>
          <w:rFonts w:ascii="Calibri" w:hAnsi="Calibri" w:cs="Calibri"/>
          <w:lang w:val="fr-FR"/>
        </w:rPr>
      </w:pPr>
    </w:p>
    <w:p w14:paraId="52288C56" w14:textId="77777777" w:rsidR="004C6374" w:rsidRPr="00593FC0" w:rsidRDefault="004C6374" w:rsidP="00497164">
      <w:pPr>
        <w:rPr>
          <w:rFonts w:ascii="Calibri" w:hAnsi="Calibri" w:cs="Calibri"/>
          <w:lang w:val="fr-FR"/>
        </w:rPr>
      </w:pPr>
    </w:p>
    <w:p w14:paraId="4A3412DC" w14:textId="77777777" w:rsidR="00E7154F" w:rsidRPr="00593FC0" w:rsidRDefault="00E7154F" w:rsidP="00497164">
      <w:pPr>
        <w:rPr>
          <w:rFonts w:ascii="Calibri" w:hAnsi="Calibri" w:cs="Calibri"/>
          <w:b/>
          <w:lang w:val="fr-FR"/>
        </w:rPr>
      </w:pPr>
    </w:p>
    <w:p w14:paraId="2FE4A727" w14:textId="77777777" w:rsidR="005142E2" w:rsidRDefault="005142E2" w:rsidP="00497164">
      <w:pPr>
        <w:jc w:val="center"/>
        <w:rPr>
          <w:rFonts w:ascii="Calibri" w:hAnsi="Calibri" w:cs="Calibri"/>
          <w:b/>
          <w:sz w:val="40"/>
          <w:szCs w:val="40"/>
          <w:lang w:val="fr-FR"/>
        </w:rPr>
      </w:pPr>
      <w:r w:rsidRPr="00593FC0">
        <w:rPr>
          <w:rFonts w:ascii="Calibri" w:hAnsi="Calibri" w:cs="Calibri"/>
          <w:b/>
          <w:sz w:val="40"/>
          <w:szCs w:val="40"/>
          <w:lang w:val="fr-FR"/>
        </w:rPr>
        <w:t>MARCHÉ DE SERVICES</w:t>
      </w:r>
    </w:p>
    <w:p w14:paraId="3D5A61B4" w14:textId="79F384EB" w:rsidR="003206C0" w:rsidRPr="003206C0" w:rsidRDefault="003206C0" w:rsidP="00497164">
      <w:pPr>
        <w:jc w:val="center"/>
        <w:rPr>
          <w:rFonts w:ascii="Calibri" w:hAnsi="Calibri" w:cs="Calibri"/>
          <w:sz w:val="36"/>
          <w:szCs w:val="36"/>
          <w:lang w:val="fr-FR"/>
        </w:rPr>
      </w:pPr>
      <w:r w:rsidRPr="003206C0">
        <w:rPr>
          <w:rFonts w:ascii="Calibri" w:hAnsi="Calibri" w:cs="Calibri"/>
          <w:sz w:val="36"/>
          <w:szCs w:val="36"/>
          <w:lang w:val="fr-FR"/>
        </w:rPr>
        <w:t>(relance après déclaration sans suite pour motif d’intérêt général)</w:t>
      </w:r>
    </w:p>
    <w:p w14:paraId="71ED570C" w14:textId="77777777" w:rsidR="005142E2" w:rsidRPr="00593FC0" w:rsidRDefault="005142E2" w:rsidP="00497164">
      <w:pPr>
        <w:jc w:val="center"/>
        <w:rPr>
          <w:rFonts w:ascii="Calibri" w:hAnsi="Calibri" w:cs="Calibri"/>
          <w:b/>
          <w:sz w:val="40"/>
          <w:szCs w:val="40"/>
          <w:lang w:val="fr-FR"/>
        </w:rPr>
      </w:pPr>
      <w:r w:rsidRPr="00593FC0">
        <w:rPr>
          <w:rFonts w:ascii="Calibri" w:hAnsi="Calibri" w:cs="Calibri"/>
          <w:b/>
          <w:sz w:val="40"/>
          <w:szCs w:val="40"/>
          <w:lang w:val="fr-FR"/>
        </w:rPr>
        <w:t>MULTISERVICES RELATIVES A L’ENTRETIEN DU PARC LOCATIF ET DES PARTIES COMMUNES SUR LE PATRIMOINE DE LA SIP</w:t>
      </w:r>
    </w:p>
    <w:p w14:paraId="126C7F33" w14:textId="77777777" w:rsidR="00E7154F" w:rsidRPr="00593FC0" w:rsidRDefault="00E7154F" w:rsidP="00497164">
      <w:pPr>
        <w:rPr>
          <w:rFonts w:ascii="Calibri" w:hAnsi="Calibri" w:cs="Calibri"/>
          <w:sz w:val="40"/>
          <w:szCs w:val="40"/>
          <w:lang w:val="fr-FR"/>
        </w:rPr>
      </w:pPr>
    </w:p>
    <w:p w14:paraId="5B9F7E52" w14:textId="77777777" w:rsidR="00157262" w:rsidRPr="00593FC0" w:rsidRDefault="00157262" w:rsidP="00497164">
      <w:pPr>
        <w:rPr>
          <w:rFonts w:ascii="Calibri" w:hAnsi="Calibri" w:cs="Calibri"/>
          <w:lang w:val="fr-FR"/>
        </w:rPr>
      </w:pPr>
    </w:p>
    <w:p w14:paraId="051EE00D" w14:textId="77777777" w:rsidR="004C6374" w:rsidRPr="00593FC0" w:rsidRDefault="004C6374" w:rsidP="004C6374">
      <w:pPr>
        <w:rPr>
          <w:rFonts w:ascii="Calibri" w:hAnsi="Calibri" w:cs="Calibri"/>
          <w:lang w:val="fr-FR"/>
        </w:rPr>
      </w:pPr>
    </w:p>
    <w:p w14:paraId="09D724AA" w14:textId="77777777" w:rsidR="004C6374" w:rsidRPr="00593FC0" w:rsidRDefault="004C6374" w:rsidP="004C6374">
      <w:pPr>
        <w:rPr>
          <w:rFonts w:ascii="Calibri" w:hAnsi="Calibri" w:cs="Calibri"/>
          <w:lang w:val="fr-FR"/>
        </w:rPr>
      </w:pPr>
    </w:p>
    <w:p w14:paraId="6275347D" w14:textId="77777777" w:rsidR="00E7154F" w:rsidRPr="00593FC0" w:rsidRDefault="00E7154F" w:rsidP="004C6374">
      <w:pPr>
        <w:jc w:val="center"/>
        <w:rPr>
          <w:rFonts w:ascii="Calibri" w:hAnsi="Calibri" w:cs="Calibri"/>
          <w:b/>
          <w:bCs/>
          <w:iCs/>
          <w:szCs w:val="28"/>
          <w:lang w:val="fr-FR"/>
        </w:rPr>
      </w:pPr>
      <w:bookmarkStart w:id="0" w:name="_Hlk105065343"/>
      <w:bookmarkStart w:id="1" w:name="_Hlk101969844"/>
      <w:r w:rsidRPr="00593FC0">
        <w:rPr>
          <w:rFonts w:ascii="Calibri" w:hAnsi="Calibri" w:cs="Calibri"/>
          <w:b/>
          <w:bCs/>
          <w:iCs/>
          <w:szCs w:val="28"/>
          <w:lang w:val="fr-FR"/>
        </w:rPr>
        <w:t xml:space="preserve">Procédure </w:t>
      </w:r>
      <w:bookmarkStart w:id="2" w:name="_Hlk113353797"/>
      <w:r w:rsidRPr="00593FC0">
        <w:rPr>
          <w:rFonts w:ascii="Calibri" w:hAnsi="Calibri" w:cs="Calibri"/>
          <w:b/>
          <w:bCs/>
          <w:iCs/>
          <w:szCs w:val="28"/>
          <w:lang w:val="fr-FR"/>
        </w:rPr>
        <w:t>d’appel d’offres ouvert</w:t>
      </w:r>
      <w:bookmarkEnd w:id="2"/>
    </w:p>
    <w:p w14:paraId="456B82D7" w14:textId="77777777" w:rsidR="00E7154F" w:rsidRPr="00593FC0" w:rsidRDefault="00E7154F" w:rsidP="004C6374">
      <w:pPr>
        <w:jc w:val="center"/>
        <w:rPr>
          <w:rFonts w:ascii="Calibri" w:hAnsi="Calibri" w:cs="Calibri"/>
          <w:b/>
          <w:bCs/>
          <w:iCs/>
          <w:szCs w:val="28"/>
          <w:lang w:val="fr-FR"/>
        </w:rPr>
      </w:pPr>
      <w:bookmarkStart w:id="3" w:name="_Hlk105165606"/>
      <w:bookmarkStart w:id="4" w:name="_Hlk113353809"/>
      <w:r w:rsidRPr="00593FC0">
        <w:rPr>
          <w:rFonts w:ascii="Calibri" w:hAnsi="Calibri" w:cs="Calibri"/>
          <w:b/>
          <w:bCs/>
          <w:iCs/>
          <w:szCs w:val="28"/>
          <w:lang w:val="fr-FR"/>
        </w:rPr>
        <w:t>Articles L.2124-2 et R.2124-2 du Code de la Commande Publique</w:t>
      </w:r>
      <w:bookmarkEnd w:id="0"/>
      <w:bookmarkEnd w:id="3"/>
    </w:p>
    <w:bookmarkEnd w:id="1"/>
    <w:bookmarkEnd w:id="4"/>
    <w:p w14:paraId="48874D5E" w14:textId="77777777" w:rsidR="00E7154F" w:rsidRPr="00593FC0" w:rsidRDefault="00E7154F" w:rsidP="004C6374">
      <w:pPr>
        <w:ind w:left="708"/>
        <w:jc w:val="center"/>
        <w:rPr>
          <w:rFonts w:ascii="Calibri" w:hAnsi="Calibri" w:cs="Calibri"/>
          <w:b/>
          <w:bCs/>
          <w:iCs/>
          <w:sz w:val="20"/>
          <w:szCs w:val="22"/>
          <w:lang w:val="fr-FR"/>
        </w:rPr>
      </w:pPr>
    </w:p>
    <w:p w14:paraId="09AFF222" w14:textId="77777777" w:rsidR="00E7154F" w:rsidRPr="00593FC0" w:rsidRDefault="00E7154F" w:rsidP="004C6374">
      <w:pPr>
        <w:jc w:val="center"/>
        <w:rPr>
          <w:rFonts w:ascii="Calibri" w:hAnsi="Calibri" w:cs="Calibri"/>
          <w:b/>
          <w:i/>
          <w:lang w:val="fr-FR"/>
        </w:rPr>
      </w:pPr>
    </w:p>
    <w:p w14:paraId="2346BB2E" w14:textId="77777777" w:rsidR="00E7154F" w:rsidRPr="00593FC0" w:rsidRDefault="00E7154F" w:rsidP="004C6374">
      <w:pPr>
        <w:jc w:val="center"/>
        <w:rPr>
          <w:rFonts w:ascii="Calibri" w:hAnsi="Calibri" w:cs="Calibri"/>
          <w:b/>
          <w:i/>
          <w:lang w:val="fr-FR"/>
        </w:rPr>
      </w:pPr>
    </w:p>
    <w:p w14:paraId="55CDF36C" w14:textId="77777777" w:rsidR="005142E2" w:rsidRPr="00593FC0" w:rsidRDefault="005142E2" w:rsidP="004C6374">
      <w:pPr>
        <w:jc w:val="center"/>
        <w:rPr>
          <w:rFonts w:ascii="Calibri" w:hAnsi="Calibri" w:cs="Calibri"/>
          <w:b/>
          <w:i/>
          <w:lang w:val="fr-FR"/>
        </w:rPr>
      </w:pPr>
    </w:p>
    <w:p w14:paraId="6B87A947" w14:textId="4E9BA55D" w:rsidR="00E7154F" w:rsidRPr="00593FC0" w:rsidRDefault="00E7154F" w:rsidP="004C6374">
      <w:pPr>
        <w:rPr>
          <w:rFonts w:ascii="Calibri" w:hAnsi="Calibri" w:cs="Calibri"/>
          <w:i/>
          <w:lang w:val="fr-FR"/>
        </w:rPr>
      </w:pPr>
    </w:p>
    <w:p w14:paraId="4E75F344" w14:textId="77777777" w:rsidR="00E7154F" w:rsidRPr="00593FC0" w:rsidRDefault="00E7154F" w:rsidP="004C6374">
      <w:pPr>
        <w:shd w:val="clear" w:color="auto" w:fill="DBE5F1" w:themeFill="accent1" w:themeFillTint="33"/>
        <w:rPr>
          <w:rFonts w:ascii="Calibri" w:hAnsi="Calibri" w:cs="Calibri"/>
          <w:i/>
          <w:lang w:val="fr-FR"/>
        </w:rPr>
      </w:pPr>
    </w:p>
    <w:p w14:paraId="1E0255E4" w14:textId="77777777" w:rsidR="00E7154F" w:rsidRPr="00593FC0" w:rsidRDefault="00E7154F" w:rsidP="004C6374">
      <w:pPr>
        <w:keepNext/>
        <w:shd w:val="clear" w:color="auto" w:fill="DBE5F1" w:themeFill="accent1" w:themeFillTint="33"/>
        <w:jc w:val="center"/>
        <w:outlineLvl w:val="5"/>
        <w:rPr>
          <w:rFonts w:ascii="Calibri" w:hAnsi="Calibri" w:cs="Calibri"/>
          <w:b/>
          <w:bCs/>
          <w:i/>
          <w:sz w:val="36"/>
          <w:lang w:val="fr-FR"/>
        </w:rPr>
      </w:pPr>
      <w:r w:rsidRPr="00593FC0">
        <w:rPr>
          <w:rFonts w:ascii="Calibri" w:hAnsi="Calibri" w:cs="Calibri"/>
          <w:b/>
          <w:sz w:val="36"/>
          <w:lang w:val="fr-FR"/>
        </w:rPr>
        <w:t xml:space="preserve">Date limite de réception des candidatures et offres </w:t>
      </w:r>
    </w:p>
    <w:p w14:paraId="5AA5CBAA" w14:textId="4558B00B" w:rsidR="00E7154F" w:rsidRPr="00593FC0" w:rsidRDefault="00E7154F" w:rsidP="004C6374">
      <w:pPr>
        <w:keepNext/>
        <w:shd w:val="clear" w:color="auto" w:fill="DBE5F1" w:themeFill="accent1" w:themeFillTint="33"/>
        <w:jc w:val="center"/>
        <w:outlineLvl w:val="5"/>
        <w:rPr>
          <w:rFonts w:ascii="Calibri" w:hAnsi="Calibri" w:cs="Calibri"/>
          <w:b/>
          <w:bCs/>
          <w:i/>
          <w:color w:val="000000" w:themeColor="text1"/>
          <w:sz w:val="36"/>
          <w:lang w:val="fr-FR"/>
        </w:rPr>
      </w:pPr>
      <w:r w:rsidRPr="00D620E8">
        <w:rPr>
          <w:rFonts w:ascii="Calibri" w:hAnsi="Calibri" w:cs="Calibri"/>
          <w:b/>
          <w:color w:val="000000" w:themeColor="text1"/>
          <w:sz w:val="36"/>
          <w:lang w:val="fr-FR"/>
        </w:rPr>
        <w:t xml:space="preserve">Le </w:t>
      </w:r>
      <w:r w:rsidR="00A36269" w:rsidRPr="00D620E8">
        <w:rPr>
          <w:rFonts w:ascii="Calibri" w:hAnsi="Calibri" w:cs="Calibri"/>
          <w:b/>
          <w:color w:val="000000" w:themeColor="text1"/>
          <w:sz w:val="36"/>
          <w:lang w:val="fr-FR"/>
        </w:rPr>
        <w:t>23</w:t>
      </w:r>
      <w:r w:rsidR="005142E2" w:rsidRPr="00D620E8">
        <w:rPr>
          <w:rFonts w:ascii="Calibri" w:hAnsi="Calibri" w:cs="Calibri"/>
          <w:b/>
          <w:color w:val="000000" w:themeColor="text1"/>
          <w:sz w:val="36"/>
          <w:lang w:val="fr-FR"/>
        </w:rPr>
        <w:t>/</w:t>
      </w:r>
      <w:r w:rsidR="00A36269" w:rsidRPr="00D620E8">
        <w:rPr>
          <w:rFonts w:ascii="Calibri" w:hAnsi="Calibri" w:cs="Calibri"/>
          <w:b/>
          <w:color w:val="000000" w:themeColor="text1"/>
          <w:sz w:val="36"/>
          <w:lang w:val="fr-FR"/>
        </w:rPr>
        <w:t>11</w:t>
      </w:r>
      <w:r w:rsidR="005142E2" w:rsidRPr="00D620E8">
        <w:rPr>
          <w:rFonts w:ascii="Calibri" w:hAnsi="Calibri" w:cs="Calibri"/>
          <w:b/>
          <w:color w:val="000000" w:themeColor="text1"/>
          <w:sz w:val="36"/>
          <w:lang w:val="fr-FR"/>
        </w:rPr>
        <w:t>/</w:t>
      </w:r>
      <w:r w:rsidRPr="00D620E8">
        <w:rPr>
          <w:rFonts w:ascii="Calibri" w:hAnsi="Calibri" w:cs="Calibri"/>
          <w:b/>
          <w:color w:val="000000" w:themeColor="text1"/>
          <w:sz w:val="36"/>
          <w:lang w:val="fr-FR"/>
        </w:rPr>
        <w:t>202</w:t>
      </w:r>
      <w:r w:rsidR="000D2E87" w:rsidRPr="00D620E8">
        <w:rPr>
          <w:rFonts w:ascii="Calibri" w:hAnsi="Calibri" w:cs="Calibri"/>
          <w:b/>
          <w:color w:val="000000" w:themeColor="text1"/>
          <w:sz w:val="36"/>
          <w:lang w:val="fr-FR"/>
        </w:rPr>
        <w:t>6</w:t>
      </w:r>
      <w:r w:rsidRPr="00D620E8">
        <w:rPr>
          <w:rFonts w:ascii="Calibri" w:hAnsi="Calibri" w:cs="Calibri"/>
          <w:b/>
          <w:color w:val="000000" w:themeColor="text1"/>
          <w:sz w:val="36"/>
          <w:lang w:val="fr-FR"/>
        </w:rPr>
        <w:t xml:space="preserve"> à 12h</w:t>
      </w:r>
      <w:r w:rsidR="00F37F90" w:rsidRPr="00D620E8">
        <w:rPr>
          <w:rFonts w:ascii="Calibri" w:hAnsi="Calibri" w:cs="Calibri"/>
          <w:b/>
          <w:color w:val="000000" w:themeColor="text1"/>
          <w:sz w:val="36"/>
          <w:lang w:val="fr-FR"/>
        </w:rPr>
        <w:t>0</w:t>
      </w:r>
      <w:r w:rsidRPr="00D620E8">
        <w:rPr>
          <w:rFonts w:ascii="Calibri" w:hAnsi="Calibri" w:cs="Calibri"/>
          <w:b/>
          <w:color w:val="000000" w:themeColor="text1"/>
          <w:sz w:val="36"/>
          <w:lang w:val="fr-FR"/>
        </w:rPr>
        <w:t>0</w:t>
      </w:r>
    </w:p>
    <w:p w14:paraId="25832FAC" w14:textId="4423BA79" w:rsidR="00E7154F" w:rsidRPr="00593FC0" w:rsidRDefault="00E7154F" w:rsidP="004C6374">
      <w:pPr>
        <w:shd w:val="clear" w:color="auto" w:fill="DBE5F1" w:themeFill="accent1" w:themeFillTint="33"/>
        <w:rPr>
          <w:rFonts w:ascii="Calibri" w:hAnsi="Calibri" w:cs="Calibri"/>
          <w:i/>
          <w:lang w:val="fr-FR"/>
        </w:rPr>
      </w:pPr>
    </w:p>
    <w:p w14:paraId="34C89714" w14:textId="77777777" w:rsidR="00E7154F" w:rsidRPr="00593FC0" w:rsidRDefault="00E7154F" w:rsidP="004C6374">
      <w:pPr>
        <w:jc w:val="center"/>
        <w:rPr>
          <w:rFonts w:ascii="Calibri" w:hAnsi="Calibri" w:cs="Calibri"/>
          <w:b/>
          <w:bCs/>
          <w:i/>
          <w:lang w:val="fr-FR"/>
        </w:rPr>
      </w:pPr>
    </w:p>
    <w:p w14:paraId="2403ECDD" w14:textId="77777777" w:rsidR="00324D6E" w:rsidRPr="00593FC0" w:rsidRDefault="00324D6E" w:rsidP="004C6374">
      <w:pPr>
        <w:rPr>
          <w:rFonts w:ascii="Calibri" w:eastAsia="Trebuchet MS" w:hAnsi="Calibri" w:cs="Calibri"/>
          <w:color w:val="000000"/>
          <w:lang w:val="fr-FR"/>
        </w:rPr>
      </w:pPr>
    </w:p>
    <w:p w14:paraId="6D94EB58" w14:textId="77777777" w:rsidR="00824B4B" w:rsidRPr="00593FC0" w:rsidRDefault="00824B4B" w:rsidP="004C6374">
      <w:pPr>
        <w:rPr>
          <w:rFonts w:ascii="Calibri" w:eastAsia="Trebuchet MS" w:hAnsi="Calibri" w:cs="Calibri"/>
          <w:color w:val="000000"/>
          <w:lang w:val="fr-FR"/>
        </w:rPr>
      </w:pPr>
    </w:p>
    <w:p w14:paraId="6CA4553F" w14:textId="77777777" w:rsidR="00324D6E" w:rsidRPr="00593FC0" w:rsidRDefault="00324D6E" w:rsidP="004C6374">
      <w:pPr>
        <w:rPr>
          <w:rFonts w:ascii="Calibri" w:eastAsia="Trebuchet MS" w:hAnsi="Calibri" w:cs="Calibri"/>
          <w:color w:val="000000"/>
          <w:lang w:val="fr-FR"/>
        </w:rPr>
      </w:pPr>
    </w:p>
    <w:p w14:paraId="497E6B82" w14:textId="77777777" w:rsidR="00157262" w:rsidRPr="00593FC0" w:rsidRDefault="00157262" w:rsidP="004C6374">
      <w:pPr>
        <w:rPr>
          <w:rFonts w:ascii="Calibri" w:hAnsi="Calibri" w:cs="Calibri"/>
          <w:sz w:val="2"/>
          <w:lang w:val="fr-FR"/>
        </w:rPr>
      </w:pPr>
    </w:p>
    <w:p w14:paraId="31F376C5" w14:textId="77777777" w:rsidR="00157262" w:rsidRPr="00593FC0" w:rsidRDefault="00157262" w:rsidP="004C6374">
      <w:pPr>
        <w:ind w:left="20" w:right="20"/>
        <w:jc w:val="both"/>
        <w:rPr>
          <w:rFonts w:ascii="Calibri" w:hAnsi="Calibri" w:cs="Calibri"/>
          <w:sz w:val="2"/>
          <w:lang w:val="fr-FR"/>
        </w:rPr>
      </w:pPr>
    </w:p>
    <w:p w14:paraId="3FB9004E" w14:textId="77777777" w:rsidR="00646CAF" w:rsidRPr="00593FC0" w:rsidRDefault="00646CAF" w:rsidP="00646CAF">
      <w:pPr>
        <w:rPr>
          <w:rFonts w:ascii="Calibri" w:eastAsia="Trebuchet MS" w:hAnsi="Calibri" w:cs="Calibri"/>
          <w:sz w:val="21"/>
          <w:szCs w:val="21"/>
          <w:lang w:val="fr-FR"/>
        </w:rPr>
      </w:pPr>
    </w:p>
    <w:p w14:paraId="56F89E5D" w14:textId="77777777" w:rsidR="00646CAF" w:rsidRPr="00593FC0" w:rsidRDefault="00646CAF" w:rsidP="00646CAF">
      <w:pPr>
        <w:rPr>
          <w:rFonts w:ascii="Calibri" w:eastAsia="Trebuchet MS" w:hAnsi="Calibri" w:cs="Calibri"/>
          <w:sz w:val="21"/>
          <w:szCs w:val="21"/>
          <w:lang w:val="fr-FR"/>
        </w:rPr>
      </w:pPr>
    </w:p>
    <w:p w14:paraId="3333C39C" w14:textId="49B01001" w:rsidR="00646CAF" w:rsidRPr="00434A11" w:rsidRDefault="00434A11" w:rsidP="00434A11">
      <w:pPr>
        <w:jc w:val="center"/>
        <w:rPr>
          <w:rFonts w:ascii="Calibri" w:hAnsi="Calibri" w:cs="Calibri"/>
          <w:b/>
          <w:bCs/>
          <w:iCs/>
          <w:color w:val="17365D" w:themeColor="text2" w:themeShade="BF"/>
          <w:szCs w:val="28"/>
          <w:lang w:val="fr-FR"/>
        </w:rPr>
      </w:pPr>
      <w:r w:rsidRPr="00434A11">
        <w:rPr>
          <w:rFonts w:ascii="Calibri" w:hAnsi="Calibri" w:cs="Calibri"/>
          <w:b/>
          <w:bCs/>
          <w:iCs/>
          <w:color w:val="17365D" w:themeColor="text2" w:themeShade="BF"/>
          <w:szCs w:val="28"/>
          <w:lang w:val="fr-FR"/>
        </w:rPr>
        <w:t>SOMMAIRE</w:t>
      </w:r>
    </w:p>
    <w:p w14:paraId="67D9F873" w14:textId="5552C018" w:rsidR="00434A11" w:rsidRPr="000C1310" w:rsidRDefault="00646CAF" w:rsidP="000C1310">
      <w:pPr>
        <w:pStyle w:val="TM1"/>
        <w:spacing w:before="0"/>
        <w:rPr>
          <w:rFonts w:eastAsiaTheme="minorEastAsia" w:cstheme="minorBidi"/>
          <w:b w:val="0"/>
          <w:bCs w:val="0"/>
          <w:color w:val="auto"/>
          <w:kern w:val="2"/>
          <w:sz w:val="20"/>
          <w:szCs w:val="20"/>
          <w:lang w:eastAsia="fr-FR"/>
          <w14:ligatures w14:val="standardContextual"/>
        </w:rPr>
      </w:pPr>
      <w:r w:rsidRPr="000C1310">
        <w:rPr>
          <w:rFonts w:ascii="Calibri" w:hAnsi="Calibri" w:cs="Calibri"/>
          <w:sz w:val="20"/>
          <w:szCs w:val="20"/>
        </w:rPr>
        <w:fldChar w:fldCharType="begin"/>
      </w:r>
      <w:r w:rsidRPr="000C1310">
        <w:rPr>
          <w:rFonts w:ascii="Calibri" w:hAnsi="Calibri" w:cs="Calibri"/>
          <w:sz w:val="20"/>
          <w:szCs w:val="20"/>
        </w:rPr>
        <w:instrText xml:space="preserve"> TOC \o "1-3" \h \z \u </w:instrText>
      </w:r>
      <w:r w:rsidRPr="000C1310">
        <w:rPr>
          <w:rFonts w:ascii="Calibri" w:hAnsi="Calibri" w:cs="Calibri"/>
          <w:sz w:val="20"/>
          <w:szCs w:val="20"/>
        </w:rPr>
        <w:fldChar w:fldCharType="separate"/>
      </w:r>
      <w:hyperlink w:anchor="_Toc236650906" w:history="1">
        <w:r w:rsidR="00434A11" w:rsidRPr="000C1310">
          <w:rPr>
            <w:rStyle w:val="Lienhypertexte"/>
            <w:caps/>
            <w:sz w:val="20"/>
            <w:szCs w:val="20"/>
          </w:rPr>
          <w:t>1.</w:t>
        </w:r>
        <w:r w:rsidR="00434A11" w:rsidRPr="000C1310">
          <w:rPr>
            <w:rFonts w:eastAsiaTheme="minorEastAsia" w:cstheme="minorBidi"/>
            <w:b w:val="0"/>
            <w:bCs w:val="0"/>
            <w:color w:val="auto"/>
            <w:kern w:val="2"/>
            <w:sz w:val="20"/>
            <w:szCs w:val="20"/>
            <w:lang w:eastAsia="fr-FR"/>
            <w14:ligatures w14:val="standardContextual"/>
          </w:rPr>
          <w:tab/>
        </w:r>
        <w:r w:rsidR="00434A11" w:rsidRPr="000C1310">
          <w:rPr>
            <w:rStyle w:val="Lienhypertexte"/>
            <w:caps/>
            <w:sz w:val="20"/>
            <w:szCs w:val="20"/>
          </w:rPr>
          <w:t>ACHETEUR</w:t>
        </w:r>
        <w:r w:rsidR="00434A11" w:rsidRPr="000C1310">
          <w:rPr>
            <w:webHidden/>
            <w:sz w:val="20"/>
            <w:szCs w:val="20"/>
          </w:rPr>
          <w:tab/>
        </w:r>
        <w:r w:rsidR="00434A11" w:rsidRPr="000C1310">
          <w:rPr>
            <w:webHidden/>
            <w:sz w:val="20"/>
            <w:szCs w:val="20"/>
          </w:rPr>
          <w:fldChar w:fldCharType="begin"/>
        </w:r>
        <w:r w:rsidR="00434A11" w:rsidRPr="000C1310">
          <w:rPr>
            <w:webHidden/>
            <w:sz w:val="20"/>
            <w:szCs w:val="20"/>
          </w:rPr>
          <w:instrText xml:space="preserve"> PAGEREF _Toc236650906 \h </w:instrText>
        </w:r>
        <w:r w:rsidR="00434A11" w:rsidRPr="000C1310">
          <w:rPr>
            <w:webHidden/>
            <w:sz w:val="20"/>
            <w:szCs w:val="20"/>
          </w:rPr>
        </w:r>
        <w:r w:rsidR="00434A11" w:rsidRPr="000C1310">
          <w:rPr>
            <w:webHidden/>
            <w:sz w:val="20"/>
            <w:szCs w:val="20"/>
          </w:rPr>
          <w:fldChar w:fldCharType="separate"/>
        </w:r>
        <w:r w:rsidR="00497164">
          <w:rPr>
            <w:webHidden/>
            <w:sz w:val="20"/>
            <w:szCs w:val="20"/>
          </w:rPr>
          <w:t>3</w:t>
        </w:r>
        <w:r w:rsidR="00434A11" w:rsidRPr="000C1310">
          <w:rPr>
            <w:webHidden/>
            <w:sz w:val="20"/>
            <w:szCs w:val="20"/>
          </w:rPr>
          <w:fldChar w:fldCharType="end"/>
        </w:r>
      </w:hyperlink>
    </w:p>
    <w:p w14:paraId="301D2FB7" w14:textId="70D30A58" w:rsidR="00434A11" w:rsidRPr="000C1310" w:rsidRDefault="00434A11" w:rsidP="000C1310">
      <w:pPr>
        <w:pStyle w:val="TM1"/>
        <w:spacing w:before="0"/>
        <w:rPr>
          <w:rFonts w:eastAsiaTheme="minorEastAsia" w:cstheme="minorBidi"/>
          <w:b w:val="0"/>
          <w:bCs w:val="0"/>
          <w:color w:val="auto"/>
          <w:kern w:val="2"/>
          <w:sz w:val="20"/>
          <w:szCs w:val="20"/>
          <w:lang w:eastAsia="fr-FR"/>
          <w14:ligatures w14:val="standardContextual"/>
        </w:rPr>
      </w:pPr>
      <w:hyperlink w:anchor="_Toc236650907" w:history="1">
        <w:r w:rsidRPr="000C1310">
          <w:rPr>
            <w:rStyle w:val="Lienhypertexte"/>
            <w:caps/>
            <w:sz w:val="20"/>
            <w:szCs w:val="20"/>
          </w:rPr>
          <w:t>2.</w:t>
        </w:r>
        <w:r w:rsidRPr="000C1310">
          <w:rPr>
            <w:rFonts w:eastAsiaTheme="minorEastAsia" w:cstheme="minorBidi"/>
            <w:b w:val="0"/>
            <w:bCs w:val="0"/>
            <w:color w:val="auto"/>
            <w:kern w:val="2"/>
            <w:sz w:val="20"/>
            <w:szCs w:val="20"/>
            <w:lang w:eastAsia="fr-FR"/>
            <w14:ligatures w14:val="standardContextual"/>
          </w:rPr>
          <w:tab/>
        </w:r>
        <w:r w:rsidRPr="000C1310">
          <w:rPr>
            <w:rStyle w:val="Lienhypertexte"/>
            <w:caps/>
            <w:sz w:val="20"/>
            <w:szCs w:val="20"/>
          </w:rPr>
          <w:t>OBJET ET CARACTERISTIQUES DU MARCHE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_Toc236650907 \h </w:instrText>
        </w:r>
        <w:r w:rsidRPr="000C1310">
          <w:rPr>
            <w:webHidden/>
            <w:sz w:val="20"/>
            <w:szCs w:val="20"/>
          </w:rPr>
        </w:r>
        <w:r w:rsidRPr="000C1310">
          <w:rPr>
            <w:webHidden/>
            <w:sz w:val="20"/>
            <w:szCs w:val="20"/>
          </w:rPr>
          <w:fldChar w:fldCharType="separate"/>
        </w:r>
        <w:r w:rsidR="00497164">
          <w:rPr>
            <w:webHidden/>
            <w:sz w:val="20"/>
            <w:szCs w:val="20"/>
          </w:rPr>
          <w:t>3</w:t>
        </w:r>
        <w:r w:rsidRPr="000C1310">
          <w:rPr>
            <w:webHidden/>
            <w:sz w:val="20"/>
            <w:szCs w:val="20"/>
          </w:rPr>
          <w:fldChar w:fldCharType="end"/>
        </w:r>
      </w:hyperlink>
    </w:p>
    <w:p w14:paraId="6ABC5472" w14:textId="054E340F"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0" w:history="1">
        <w:r w:rsidRPr="000C1310">
          <w:rPr>
            <w:rStyle w:val="Lienhypertexte"/>
            <w:sz w:val="20"/>
            <w:szCs w:val="20"/>
          </w:rPr>
          <w:t>2.1.</w:t>
        </w:r>
        <w:r w:rsidRPr="000C1310">
          <w:rPr>
            <w:rFonts w:eastAsiaTheme="minorEastAsia" w:cstheme="minorBidi"/>
            <w:kern w:val="2"/>
            <w:sz w:val="20"/>
            <w:szCs w:val="20"/>
            <w:lang w:eastAsia="fr-FR"/>
            <w14:ligatures w14:val="standardContextual"/>
          </w:rPr>
          <w:tab/>
        </w:r>
        <w:r w:rsidRPr="000C1310">
          <w:rPr>
            <w:rStyle w:val="Lienhypertexte"/>
            <w:sz w:val="20"/>
            <w:szCs w:val="20"/>
          </w:rPr>
          <w:t>Objet du marché</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_Toc236650910 \h </w:instrText>
        </w:r>
        <w:r w:rsidRPr="000C1310">
          <w:rPr>
            <w:webHidden/>
            <w:sz w:val="20"/>
            <w:szCs w:val="20"/>
          </w:rPr>
        </w:r>
        <w:r w:rsidRPr="000C1310">
          <w:rPr>
            <w:webHidden/>
            <w:sz w:val="20"/>
            <w:szCs w:val="20"/>
          </w:rPr>
          <w:fldChar w:fldCharType="separate"/>
        </w:r>
        <w:r w:rsidR="00497164">
          <w:rPr>
            <w:webHidden/>
            <w:sz w:val="20"/>
            <w:szCs w:val="20"/>
          </w:rPr>
          <w:t>3</w:t>
        </w:r>
        <w:r w:rsidRPr="000C1310">
          <w:rPr>
            <w:webHidden/>
            <w:sz w:val="20"/>
            <w:szCs w:val="20"/>
          </w:rPr>
          <w:fldChar w:fldCharType="end"/>
        </w:r>
      </w:hyperlink>
    </w:p>
    <w:p w14:paraId="560098DE" w14:textId="74EB7AB0"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1" w:history="1">
        <w:r w:rsidRPr="000C1310">
          <w:rPr>
            <w:rStyle w:val="Lienhypertexte"/>
            <w:sz w:val="20"/>
            <w:szCs w:val="20"/>
          </w:rPr>
          <w:t>2.2.</w:t>
        </w:r>
        <w:r w:rsidRPr="000C1310">
          <w:rPr>
            <w:rFonts w:eastAsiaTheme="minorEastAsia" w:cstheme="minorBidi"/>
            <w:kern w:val="2"/>
            <w:sz w:val="20"/>
            <w:szCs w:val="20"/>
            <w:lang w:eastAsia="fr-FR"/>
            <w14:ligatures w14:val="standardContextual"/>
          </w:rPr>
          <w:tab/>
        </w:r>
        <w:r w:rsidRPr="000C1310">
          <w:rPr>
            <w:rStyle w:val="Lienhypertexte"/>
            <w:sz w:val="20"/>
            <w:szCs w:val="20"/>
          </w:rPr>
          <w:t>Procédure de passation</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_Toc236650911 \h </w:instrText>
        </w:r>
        <w:r w:rsidRPr="000C1310">
          <w:rPr>
            <w:webHidden/>
            <w:sz w:val="20"/>
            <w:szCs w:val="20"/>
          </w:rPr>
        </w:r>
        <w:r w:rsidRPr="000C1310">
          <w:rPr>
            <w:webHidden/>
            <w:sz w:val="20"/>
            <w:szCs w:val="20"/>
          </w:rPr>
          <w:fldChar w:fldCharType="separate"/>
        </w:r>
        <w:r w:rsidR="00497164">
          <w:rPr>
            <w:webHidden/>
            <w:sz w:val="20"/>
            <w:szCs w:val="20"/>
          </w:rPr>
          <w:t>3</w:t>
        </w:r>
        <w:r w:rsidRPr="000C1310">
          <w:rPr>
            <w:webHidden/>
            <w:sz w:val="20"/>
            <w:szCs w:val="20"/>
          </w:rPr>
          <w:fldChar w:fldCharType="end"/>
        </w:r>
      </w:hyperlink>
    </w:p>
    <w:p w14:paraId="6FF5555C" w14:textId="624F380B"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2" w:history="1">
        <w:r w:rsidRPr="000C1310">
          <w:rPr>
            <w:rStyle w:val="Lienhypertexte"/>
            <w:sz w:val="20"/>
            <w:szCs w:val="20"/>
          </w:rPr>
          <w:t>2.3.</w:t>
        </w:r>
        <w:r w:rsidRPr="000C1310">
          <w:rPr>
            <w:rFonts w:eastAsiaTheme="minorEastAsia" w:cstheme="minorBidi"/>
            <w:kern w:val="2"/>
            <w:sz w:val="20"/>
            <w:szCs w:val="20"/>
            <w:lang w:eastAsia="fr-FR"/>
            <w14:ligatures w14:val="standardContextual"/>
          </w:rPr>
          <w:tab/>
        </w:r>
        <w:r w:rsidRPr="000C1310">
          <w:rPr>
            <w:rStyle w:val="Lienhypertexte"/>
            <w:sz w:val="20"/>
            <w:szCs w:val="20"/>
          </w:rPr>
          <w:t>Forme du marché</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_Toc236650912 \h </w:instrText>
        </w:r>
        <w:r w:rsidRPr="000C1310">
          <w:rPr>
            <w:webHidden/>
            <w:sz w:val="20"/>
            <w:szCs w:val="20"/>
          </w:rPr>
        </w:r>
        <w:r w:rsidRPr="000C1310">
          <w:rPr>
            <w:webHidden/>
            <w:sz w:val="20"/>
            <w:szCs w:val="20"/>
          </w:rPr>
          <w:fldChar w:fldCharType="separate"/>
        </w:r>
        <w:r w:rsidR="00497164">
          <w:rPr>
            <w:webHidden/>
            <w:sz w:val="20"/>
            <w:szCs w:val="20"/>
          </w:rPr>
          <w:t>3</w:t>
        </w:r>
        <w:r w:rsidRPr="000C1310">
          <w:rPr>
            <w:webHidden/>
            <w:sz w:val="20"/>
            <w:szCs w:val="20"/>
          </w:rPr>
          <w:fldChar w:fldCharType="end"/>
        </w:r>
      </w:hyperlink>
    </w:p>
    <w:p w14:paraId="31D8AD06" w14:textId="1ED2E7B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3" w:history="1">
        <w:r w:rsidRPr="000C1310">
          <w:rPr>
            <w:rStyle w:val="Lienhypertexte"/>
            <w:sz w:val="20"/>
            <w:szCs w:val="20"/>
          </w:rPr>
          <w:t>2.4.</w:t>
        </w:r>
        <w:r w:rsidRPr="000C1310">
          <w:rPr>
            <w:rFonts w:eastAsiaTheme="minorEastAsia" w:cstheme="minorBidi"/>
            <w:kern w:val="2"/>
            <w:sz w:val="20"/>
            <w:szCs w:val="20"/>
            <w:lang w:eastAsia="fr-FR"/>
            <w14:ligatures w14:val="standardContextual"/>
          </w:rPr>
          <w:tab/>
        </w:r>
        <w:r w:rsidRPr="000C1310">
          <w:rPr>
            <w:rStyle w:val="Lienhypertexte"/>
            <w:sz w:val="20"/>
            <w:szCs w:val="20"/>
          </w:rPr>
          <w:t>Dévolution du marché</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_Toc236650913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607289BB" w14:textId="3A4DF2B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4" w:history="1">
        <w:r w:rsidRPr="000C1310">
          <w:rPr>
            <w:rStyle w:val="Lienhypertexte"/>
            <w:sz w:val="20"/>
            <w:szCs w:val="20"/>
          </w:rPr>
          <w:t>2.4.1.</w:t>
        </w:r>
        <w:r w:rsidRPr="000C1310">
          <w:rPr>
            <w:rFonts w:eastAsiaTheme="minorEastAsia" w:cstheme="minorBidi"/>
            <w:kern w:val="2"/>
            <w:sz w:val="20"/>
            <w:szCs w:val="20"/>
            <w:lang w:eastAsia="fr-FR"/>
            <w14:ligatures w14:val="standardContextual"/>
          </w:rPr>
          <w:tab/>
        </w:r>
        <w:r w:rsidRPr="000C1310">
          <w:rPr>
            <w:rStyle w:val="Lienhypertexte"/>
            <w:sz w:val="20"/>
            <w:szCs w:val="20"/>
          </w:rPr>
          <w:t>Allotissement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_Toc236650914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251AC0DF" w14:textId="15FAA778"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5" w:history="1">
        <w:r w:rsidRPr="000C1310">
          <w:rPr>
            <w:rStyle w:val="Lienhypertexte"/>
            <w:sz w:val="20"/>
            <w:szCs w:val="20"/>
          </w:rPr>
          <w:t>2.4.2.</w:t>
        </w:r>
        <w:r w:rsidRPr="000C1310">
          <w:rPr>
            <w:rFonts w:eastAsiaTheme="minorEastAsia" w:cstheme="minorBidi"/>
            <w:kern w:val="2"/>
            <w:sz w:val="20"/>
            <w:szCs w:val="20"/>
            <w:lang w:eastAsia="fr-FR"/>
            <w14:ligatures w14:val="standardContextual"/>
          </w:rPr>
          <w:tab/>
        </w:r>
        <w:r w:rsidRPr="000C1310">
          <w:rPr>
            <w:rStyle w:val="Lienhypertexte"/>
            <w:sz w:val="20"/>
            <w:szCs w:val="20"/>
          </w:rPr>
          <w:t>Phases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_Toc236650915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0E66011C" w14:textId="3588664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6" w:history="1">
        <w:r w:rsidRPr="000C1310">
          <w:rPr>
            <w:rStyle w:val="Lienhypertexte"/>
            <w:sz w:val="20"/>
            <w:szCs w:val="20"/>
          </w:rPr>
          <w:t>2.4.3.</w:t>
        </w:r>
        <w:r w:rsidRPr="000C1310">
          <w:rPr>
            <w:rFonts w:eastAsiaTheme="minorEastAsia" w:cstheme="minorBidi"/>
            <w:kern w:val="2"/>
            <w:sz w:val="20"/>
            <w:szCs w:val="20"/>
            <w:lang w:eastAsia="fr-FR"/>
            <w14:ligatures w14:val="standardContextual"/>
          </w:rPr>
          <w:tab/>
        </w:r>
        <w:r w:rsidRPr="000C1310">
          <w:rPr>
            <w:rStyle w:val="Lienhypertexte"/>
            <w:sz w:val="20"/>
            <w:szCs w:val="20"/>
          </w:rPr>
          <w:t>Tranches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_Toc236650916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7A453755" w14:textId="2E358A95"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7" w:history="1">
        <w:r w:rsidRPr="000C1310">
          <w:rPr>
            <w:rStyle w:val="Lienhypertexte"/>
            <w:sz w:val="20"/>
            <w:szCs w:val="20"/>
          </w:rPr>
          <w:t>2.5.</w:t>
        </w:r>
        <w:r w:rsidRPr="000C1310">
          <w:rPr>
            <w:rFonts w:eastAsiaTheme="minorEastAsia" w:cstheme="minorBidi"/>
            <w:kern w:val="2"/>
            <w:sz w:val="20"/>
            <w:szCs w:val="20"/>
            <w:lang w:eastAsia="fr-FR"/>
            <w14:ligatures w14:val="standardContextual"/>
          </w:rPr>
          <w:tab/>
        </w:r>
        <w:r w:rsidRPr="000C1310">
          <w:rPr>
            <w:rStyle w:val="Lienhypertexte"/>
            <w:sz w:val="20"/>
            <w:szCs w:val="20"/>
          </w:rPr>
          <w:t>Nomenclature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_Toc236650917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4C689F81" w14:textId="5D090416"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8" w:history="1">
        <w:r w:rsidRPr="000C1310">
          <w:rPr>
            <w:rStyle w:val="Lienhypertexte"/>
            <w:sz w:val="20"/>
            <w:szCs w:val="20"/>
          </w:rPr>
          <w:t>2.6.</w:t>
        </w:r>
        <w:r w:rsidRPr="000C1310">
          <w:rPr>
            <w:rFonts w:eastAsiaTheme="minorEastAsia" w:cstheme="minorBidi"/>
            <w:kern w:val="2"/>
            <w:sz w:val="20"/>
            <w:szCs w:val="20"/>
            <w:lang w:eastAsia="fr-FR"/>
            <w14:ligatures w14:val="standardContextual"/>
          </w:rPr>
          <w:tab/>
        </w:r>
        <w:r w:rsidRPr="000C1310">
          <w:rPr>
            <w:rStyle w:val="Lienhypertexte"/>
            <w:sz w:val="20"/>
            <w:szCs w:val="20"/>
          </w:rPr>
          <w:t>Durée du contrat – délais d'exécution</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_Toc236650918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64BBF9CB" w14:textId="4D66DCB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19" w:history="1">
        <w:r w:rsidRPr="000C1310">
          <w:rPr>
            <w:rStyle w:val="Lienhypertexte"/>
            <w:sz w:val="20"/>
            <w:szCs w:val="20"/>
          </w:rPr>
          <w:t>2.7.</w:t>
        </w:r>
        <w:r w:rsidRPr="000C1310">
          <w:rPr>
            <w:rFonts w:eastAsiaTheme="minorEastAsia" w:cstheme="minorBidi"/>
            <w:kern w:val="2"/>
            <w:sz w:val="20"/>
            <w:szCs w:val="20"/>
            <w:lang w:eastAsia="fr-FR"/>
            <w14:ligatures w14:val="standardContextual"/>
          </w:rPr>
          <w:tab/>
        </w:r>
        <w:r w:rsidRPr="000C1310">
          <w:rPr>
            <w:rStyle w:val="Lienhypertexte"/>
            <w:sz w:val="20"/>
            <w:szCs w:val="20"/>
          </w:rPr>
          <w:t>Modalités de financement et de paiement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_Toc236650919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1A6ACA19" w14:textId="318A629A"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0" w:history="1">
        <w:r w:rsidRPr="000C1310">
          <w:rPr>
            <w:rStyle w:val="Lienhypertexte"/>
            <w:sz w:val="20"/>
            <w:szCs w:val="20"/>
          </w:rPr>
          <w:t>2.7.1.</w:t>
        </w:r>
        <w:r w:rsidRPr="000C1310">
          <w:rPr>
            <w:rFonts w:eastAsiaTheme="minorEastAsia" w:cstheme="minorBidi"/>
            <w:kern w:val="2"/>
            <w:sz w:val="20"/>
            <w:szCs w:val="20"/>
            <w:lang w:eastAsia="fr-FR"/>
            <w14:ligatures w14:val="standardContextual"/>
          </w:rPr>
          <w:tab/>
        </w:r>
        <w:r w:rsidRPr="000C1310">
          <w:rPr>
            <w:rStyle w:val="Lienhypertexte"/>
            <w:sz w:val="20"/>
            <w:szCs w:val="20"/>
          </w:rPr>
          <w:t>Financement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_Toc236650920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0DD7E366" w14:textId="3C9C1BDF"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1" w:history="1">
        <w:r w:rsidRPr="000C1310">
          <w:rPr>
            <w:rStyle w:val="Lienhypertexte"/>
            <w:sz w:val="20"/>
            <w:szCs w:val="20"/>
          </w:rPr>
          <w:t>2.7.2.</w:t>
        </w:r>
        <w:r w:rsidRPr="000C1310">
          <w:rPr>
            <w:rFonts w:eastAsiaTheme="minorEastAsia" w:cstheme="minorBidi"/>
            <w:kern w:val="2"/>
            <w:sz w:val="20"/>
            <w:szCs w:val="20"/>
            <w:lang w:eastAsia="fr-FR"/>
            <w14:ligatures w14:val="standardContextual"/>
          </w:rPr>
          <w:tab/>
        </w:r>
        <w:r w:rsidRPr="000C1310">
          <w:rPr>
            <w:rStyle w:val="Lienhypertexte"/>
            <w:sz w:val="20"/>
            <w:szCs w:val="20"/>
          </w:rPr>
          <w:t>Modalités essentielles de Paiement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_Toc236650921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2E3B6A04" w14:textId="228F9EA8"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2" w:history="1">
        <w:r w:rsidRPr="000C1310">
          <w:rPr>
            <w:rStyle w:val="Lienhypertexte"/>
            <w:sz w:val="20"/>
            <w:szCs w:val="20"/>
          </w:rPr>
          <w:t>2.8.</w:t>
        </w:r>
        <w:r w:rsidRPr="000C1310">
          <w:rPr>
            <w:rFonts w:eastAsiaTheme="minorEastAsia" w:cstheme="minorBidi"/>
            <w:kern w:val="2"/>
            <w:sz w:val="20"/>
            <w:szCs w:val="20"/>
            <w:lang w:eastAsia="fr-FR"/>
            <w14:ligatures w14:val="standardContextual"/>
          </w:rPr>
          <w:tab/>
        </w:r>
        <w:r w:rsidRPr="000C1310">
          <w:rPr>
            <w:rStyle w:val="Lienhypertexte"/>
            <w:sz w:val="20"/>
            <w:szCs w:val="20"/>
          </w:rPr>
          <w:t>Forme juridique de l'attributaire – Cotraitance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_Toc236650922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385EEA81" w14:textId="23327750"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3" w:history="1">
        <w:r w:rsidRPr="000C1310">
          <w:rPr>
            <w:rStyle w:val="Lienhypertexte"/>
            <w:sz w:val="20"/>
            <w:szCs w:val="20"/>
          </w:rPr>
          <w:t>2.8.1.</w:t>
        </w:r>
        <w:r w:rsidRPr="000C1310">
          <w:rPr>
            <w:rFonts w:eastAsiaTheme="minorEastAsia" w:cstheme="minorBidi"/>
            <w:kern w:val="2"/>
            <w:sz w:val="20"/>
            <w:szCs w:val="20"/>
            <w:lang w:eastAsia="fr-FR"/>
            <w14:ligatures w14:val="standardContextual"/>
          </w:rPr>
          <w:tab/>
        </w:r>
        <w:r w:rsidRPr="000C1310">
          <w:rPr>
            <w:rStyle w:val="Lienhypertexte"/>
            <w:sz w:val="20"/>
            <w:szCs w:val="20"/>
          </w:rPr>
          <w:t>Groupement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_Toc236650923 \h </w:instrText>
        </w:r>
        <w:r w:rsidRPr="000C1310">
          <w:rPr>
            <w:webHidden/>
            <w:sz w:val="20"/>
            <w:szCs w:val="20"/>
          </w:rPr>
        </w:r>
        <w:r w:rsidRPr="000C1310">
          <w:rPr>
            <w:webHidden/>
            <w:sz w:val="20"/>
            <w:szCs w:val="20"/>
          </w:rPr>
          <w:fldChar w:fldCharType="separate"/>
        </w:r>
        <w:r w:rsidR="00497164">
          <w:rPr>
            <w:webHidden/>
            <w:sz w:val="20"/>
            <w:szCs w:val="20"/>
          </w:rPr>
          <w:t>4</w:t>
        </w:r>
        <w:r w:rsidRPr="000C1310">
          <w:rPr>
            <w:webHidden/>
            <w:sz w:val="20"/>
            <w:szCs w:val="20"/>
          </w:rPr>
          <w:fldChar w:fldCharType="end"/>
        </w:r>
      </w:hyperlink>
    </w:p>
    <w:p w14:paraId="2C57228B" w14:textId="71C0EF8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4" w:history="1">
        <w:r w:rsidRPr="000C1310">
          <w:rPr>
            <w:rStyle w:val="Lienhypertexte"/>
            <w:sz w:val="20"/>
            <w:szCs w:val="20"/>
          </w:rPr>
          <w:t>2.8.2.</w:t>
        </w:r>
        <w:r w:rsidRPr="000C1310">
          <w:rPr>
            <w:rFonts w:eastAsiaTheme="minorEastAsia" w:cstheme="minorBidi"/>
            <w:kern w:val="2"/>
            <w:sz w:val="20"/>
            <w:szCs w:val="20"/>
            <w:lang w:eastAsia="fr-FR"/>
            <w14:ligatures w14:val="standardContextual"/>
          </w:rPr>
          <w:tab/>
        </w:r>
        <w:r w:rsidRPr="000C1310">
          <w:rPr>
            <w:rStyle w:val="Lienhypertexte"/>
            <w:sz w:val="20"/>
            <w:szCs w:val="20"/>
          </w:rPr>
          <w:t>Défaillance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_Toc236650924 \h </w:instrText>
        </w:r>
        <w:r w:rsidRPr="000C1310">
          <w:rPr>
            <w:webHidden/>
            <w:sz w:val="20"/>
            <w:szCs w:val="20"/>
          </w:rPr>
        </w:r>
        <w:r w:rsidRPr="000C1310">
          <w:rPr>
            <w:webHidden/>
            <w:sz w:val="20"/>
            <w:szCs w:val="20"/>
          </w:rPr>
          <w:fldChar w:fldCharType="separate"/>
        </w:r>
        <w:r w:rsidR="00497164">
          <w:rPr>
            <w:webHidden/>
            <w:sz w:val="20"/>
            <w:szCs w:val="20"/>
          </w:rPr>
          <w:t>5</w:t>
        </w:r>
        <w:r w:rsidRPr="000C1310">
          <w:rPr>
            <w:webHidden/>
            <w:sz w:val="20"/>
            <w:szCs w:val="20"/>
          </w:rPr>
          <w:fldChar w:fldCharType="end"/>
        </w:r>
      </w:hyperlink>
    </w:p>
    <w:p w14:paraId="25D4F382" w14:textId="45C7635F"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5" w:history="1">
        <w:r w:rsidRPr="000C1310">
          <w:rPr>
            <w:rStyle w:val="Lienhypertexte"/>
            <w:sz w:val="20"/>
            <w:szCs w:val="20"/>
          </w:rPr>
          <w:t>2.9.</w:t>
        </w:r>
        <w:r w:rsidRPr="000C1310">
          <w:rPr>
            <w:rFonts w:eastAsiaTheme="minorEastAsia" w:cstheme="minorBidi"/>
            <w:kern w:val="2"/>
            <w:sz w:val="20"/>
            <w:szCs w:val="20"/>
            <w:lang w:eastAsia="fr-FR"/>
            <w14:ligatures w14:val="standardContextual"/>
          </w:rPr>
          <w:tab/>
        </w:r>
        <w:r w:rsidRPr="000C1310">
          <w:rPr>
            <w:rStyle w:val="Lienhypertexte"/>
            <w:sz w:val="20"/>
            <w:szCs w:val="20"/>
          </w:rPr>
          <w:t>Sous-traitance : Art R2193-1 à 10 du code de la commande publique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_Toc236650925 \h </w:instrText>
        </w:r>
        <w:r w:rsidRPr="000C1310">
          <w:rPr>
            <w:webHidden/>
            <w:sz w:val="20"/>
            <w:szCs w:val="20"/>
          </w:rPr>
        </w:r>
        <w:r w:rsidRPr="000C1310">
          <w:rPr>
            <w:webHidden/>
            <w:sz w:val="20"/>
            <w:szCs w:val="20"/>
          </w:rPr>
          <w:fldChar w:fldCharType="separate"/>
        </w:r>
        <w:r w:rsidR="00497164">
          <w:rPr>
            <w:webHidden/>
            <w:sz w:val="20"/>
            <w:szCs w:val="20"/>
          </w:rPr>
          <w:t>5</w:t>
        </w:r>
        <w:r w:rsidRPr="000C1310">
          <w:rPr>
            <w:webHidden/>
            <w:sz w:val="20"/>
            <w:szCs w:val="20"/>
          </w:rPr>
          <w:fldChar w:fldCharType="end"/>
        </w:r>
      </w:hyperlink>
    </w:p>
    <w:p w14:paraId="758E80DD" w14:textId="7572CA48"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6" w:history="1">
        <w:r w:rsidRPr="000C1310">
          <w:rPr>
            <w:rStyle w:val="Lienhypertexte"/>
            <w:sz w:val="20"/>
            <w:szCs w:val="20"/>
          </w:rPr>
          <w:t>2.10.</w:t>
        </w:r>
        <w:r w:rsidRPr="000C1310">
          <w:rPr>
            <w:rFonts w:eastAsiaTheme="minorEastAsia" w:cstheme="minorBidi"/>
            <w:kern w:val="2"/>
            <w:sz w:val="20"/>
            <w:szCs w:val="20"/>
            <w:lang w:eastAsia="fr-FR"/>
            <w14:ligatures w14:val="standardContextual"/>
          </w:rPr>
          <w:tab/>
        </w:r>
        <w:r w:rsidRPr="000C1310">
          <w:rPr>
            <w:rStyle w:val="Lienhypertexte"/>
            <w:sz w:val="20"/>
            <w:szCs w:val="20"/>
          </w:rPr>
          <w:t>Variantes libres et variantes imposées et/ou prestations supplémentaires éventuelles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_Toc236650926 \h </w:instrText>
        </w:r>
        <w:r w:rsidRPr="000C1310">
          <w:rPr>
            <w:webHidden/>
            <w:sz w:val="20"/>
            <w:szCs w:val="20"/>
          </w:rPr>
        </w:r>
        <w:r w:rsidRPr="000C1310">
          <w:rPr>
            <w:webHidden/>
            <w:sz w:val="20"/>
            <w:szCs w:val="20"/>
          </w:rPr>
          <w:fldChar w:fldCharType="separate"/>
        </w:r>
        <w:r w:rsidR="00497164">
          <w:rPr>
            <w:webHidden/>
            <w:sz w:val="20"/>
            <w:szCs w:val="20"/>
          </w:rPr>
          <w:t>5</w:t>
        </w:r>
        <w:r w:rsidRPr="000C1310">
          <w:rPr>
            <w:webHidden/>
            <w:sz w:val="20"/>
            <w:szCs w:val="20"/>
          </w:rPr>
          <w:fldChar w:fldCharType="end"/>
        </w:r>
      </w:hyperlink>
    </w:p>
    <w:p w14:paraId="76F298CA" w14:textId="07EC2C68"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27" w:history="1">
        <w:r w:rsidRPr="000C1310">
          <w:rPr>
            <w:rStyle w:val="Lienhypertexte"/>
            <w:sz w:val="20"/>
            <w:szCs w:val="20"/>
          </w:rPr>
          <w:t>2.11.</w:t>
        </w:r>
        <w:r w:rsidRPr="000C1310">
          <w:rPr>
            <w:rFonts w:eastAsiaTheme="minorEastAsia" w:cstheme="minorBidi"/>
            <w:kern w:val="2"/>
            <w:sz w:val="20"/>
            <w:szCs w:val="20"/>
            <w:lang w:eastAsia="fr-FR"/>
            <w14:ligatures w14:val="standardContextual"/>
          </w:rPr>
          <w:tab/>
        </w:r>
        <w:r w:rsidRPr="000C1310">
          <w:rPr>
            <w:rStyle w:val="Lienhypertexte"/>
            <w:sz w:val="20"/>
            <w:szCs w:val="20"/>
          </w:rPr>
          <w:t>Qualifications professionnelles requises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_Toc236650927 \h </w:instrText>
        </w:r>
        <w:r w:rsidRPr="000C1310">
          <w:rPr>
            <w:webHidden/>
            <w:sz w:val="20"/>
            <w:szCs w:val="20"/>
          </w:rPr>
        </w:r>
        <w:r w:rsidRPr="000C1310">
          <w:rPr>
            <w:webHidden/>
            <w:sz w:val="20"/>
            <w:szCs w:val="20"/>
          </w:rPr>
          <w:fldChar w:fldCharType="separate"/>
        </w:r>
        <w:r w:rsidR="00497164">
          <w:rPr>
            <w:webHidden/>
            <w:sz w:val="20"/>
            <w:szCs w:val="20"/>
          </w:rPr>
          <w:t>6</w:t>
        </w:r>
        <w:r w:rsidRPr="000C1310">
          <w:rPr>
            <w:webHidden/>
            <w:sz w:val="20"/>
            <w:szCs w:val="20"/>
          </w:rPr>
          <w:fldChar w:fldCharType="end"/>
        </w:r>
      </w:hyperlink>
    </w:p>
    <w:p w14:paraId="53DC7CFC" w14:textId="58359CF3" w:rsidR="00434A11" w:rsidRPr="000C1310" w:rsidRDefault="00434A11" w:rsidP="000C1310">
      <w:pPr>
        <w:pStyle w:val="TM1"/>
        <w:spacing w:before="0"/>
        <w:rPr>
          <w:rFonts w:eastAsiaTheme="minorEastAsia" w:cstheme="minorBidi"/>
          <w:b w:val="0"/>
          <w:bCs w:val="0"/>
          <w:color w:val="auto"/>
          <w:kern w:val="2"/>
          <w:sz w:val="20"/>
          <w:szCs w:val="20"/>
          <w:lang w:eastAsia="fr-FR"/>
          <w14:ligatures w14:val="standardContextual"/>
        </w:rPr>
      </w:pPr>
      <w:hyperlink w:anchor="_Toc236650928" w:history="1">
        <w:r w:rsidRPr="000C1310">
          <w:rPr>
            <w:rStyle w:val="Lienhypertexte"/>
            <w:caps/>
            <w:sz w:val="20"/>
            <w:szCs w:val="20"/>
          </w:rPr>
          <w:t>3.</w:t>
        </w:r>
        <w:r w:rsidRPr="000C1310">
          <w:rPr>
            <w:rFonts w:eastAsiaTheme="minorEastAsia" w:cstheme="minorBidi"/>
            <w:b w:val="0"/>
            <w:bCs w:val="0"/>
            <w:color w:val="auto"/>
            <w:kern w:val="2"/>
            <w:sz w:val="20"/>
            <w:szCs w:val="20"/>
            <w:lang w:eastAsia="fr-FR"/>
            <w14:ligatures w14:val="standardContextual"/>
          </w:rPr>
          <w:tab/>
        </w:r>
        <w:r w:rsidRPr="000C1310">
          <w:rPr>
            <w:rStyle w:val="Lienhypertexte"/>
            <w:caps/>
            <w:sz w:val="20"/>
            <w:szCs w:val="20"/>
          </w:rPr>
          <w:t>ORGANISATION DE LA CONSULTATION</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_Toc236650928 \h </w:instrText>
        </w:r>
        <w:r w:rsidRPr="000C1310">
          <w:rPr>
            <w:webHidden/>
            <w:sz w:val="20"/>
            <w:szCs w:val="20"/>
          </w:rPr>
        </w:r>
        <w:r w:rsidRPr="000C1310">
          <w:rPr>
            <w:webHidden/>
            <w:sz w:val="20"/>
            <w:szCs w:val="20"/>
          </w:rPr>
          <w:fldChar w:fldCharType="separate"/>
        </w:r>
        <w:r w:rsidR="00497164">
          <w:rPr>
            <w:webHidden/>
            <w:sz w:val="20"/>
            <w:szCs w:val="20"/>
          </w:rPr>
          <w:t>6</w:t>
        </w:r>
        <w:r w:rsidRPr="000C1310">
          <w:rPr>
            <w:webHidden/>
            <w:sz w:val="20"/>
            <w:szCs w:val="20"/>
          </w:rPr>
          <w:fldChar w:fldCharType="end"/>
        </w:r>
      </w:hyperlink>
    </w:p>
    <w:p w14:paraId="4CB3B646" w14:textId="7CFD2446"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0" w:history="1">
        <w:r w:rsidRPr="000C1310">
          <w:rPr>
            <w:rStyle w:val="Lienhypertexte"/>
            <w:sz w:val="20"/>
            <w:szCs w:val="20"/>
          </w:rPr>
          <w:t>3.1.</w:t>
        </w:r>
        <w:r w:rsidRPr="000C1310">
          <w:rPr>
            <w:rFonts w:eastAsiaTheme="minorEastAsia" w:cstheme="minorBidi"/>
            <w:kern w:val="2"/>
            <w:sz w:val="20"/>
            <w:szCs w:val="20"/>
            <w:lang w:eastAsia="fr-FR"/>
            <w14:ligatures w14:val="standardContextual"/>
          </w:rPr>
          <w:tab/>
        </w:r>
        <w:r w:rsidRPr="000C1310">
          <w:rPr>
            <w:rStyle w:val="Lienhypertexte"/>
            <w:sz w:val="20"/>
            <w:szCs w:val="20"/>
          </w:rPr>
          <w:t>Retrait du dossier de consultation des entreprises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_Toc236650930 \h </w:instrText>
        </w:r>
        <w:r w:rsidRPr="000C1310">
          <w:rPr>
            <w:webHidden/>
            <w:sz w:val="20"/>
            <w:szCs w:val="20"/>
          </w:rPr>
        </w:r>
        <w:r w:rsidRPr="000C1310">
          <w:rPr>
            <w:webHidden/>
            <w:sz w:val="20"/>
            <w:szCs w:val="20"/>
          </w:rPr>
          <w:fldChar w:fldCharType="separate"/>
        </w:r>
        <w:r w:rsidR="00497164">
          <w:rPr>
            <w:webHidden/>
            <w:sz w:val="20"/>
            <w:szCs w:val="20"/>
          </w:rPr>
          <w:t>6</w:t>
        </w:r>
        <w:r w:rsidRPr="000C1310">
          <w:rPr>
            <w:webHidden/>
            <w:sz w:val="20"/>
            <w:szCs w:val="20"/>
          </w:rPr>
          <w:fldChar w:fldCharType="end"/>
        </w:r>
      </w:hyperlink>
    </w:p>
    <w:p w14:paraId="25647665" w14:textId="27F3C9D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1" w:history="1">
        <w:r w:rsidRPr="000C1310">
          <w:rPr>
            <w:rStyle w:val="Lienhypertexte"/>
            <w:sz w:val="20"/>
            <w:szCs w:val="20"/>
          </w:rPr>
          <w:t>3.2.</w:t>
        </w:r>
        <w:r w:rsidRPr="000C1310">
          <w:rPr>
            <w:rFonts w:eastAsiaTheme="minorEastAsia" w:cstheme="minorBidi"/>
            <w:kern w:val="2"/>
            <w:sz w:val="20"/>
            <w:szCs w:val="20"/>
            <w:lang w:eastAsia="fr-FR"/>
            <w14:ligatures w14:val="standardContextual"/>
          </w:rPr>
          <w:tab/>
        </w:r>
        <w:r w:rsidRPr="000C1310">
          <w:rPr>
            <w:rStyle w:val="Lienhypertexte"/>
            <w:sz w:val="20"/>
            <w:szCs w:val="20"/>
          </w:rPr>
          <w:t>Modification de détail au dossier de consultation</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_Toc236650931 \h </w:instrText>
        </w:r>
        <w:r w:rsidRPr="000C1310">
          <w:rPr>
            <w:webHidden/>
            <w:sz w:val="20"/>
            <w:szCs w:val="20"/>
          </w:rPr>
        </w:r>
        <w:r w:rsidRPr="000C1310">
          <w:rPr>
            <w:webHidden/>
            <w:sz w:val="20"/>
            <w:szCs w:val="20"/>
          </w:rPr>
          <w:fldChar w:fldCharType="separate"/>
        </w:r>
        <w:r w:rsidR="00497164">
          <w:rPr>
            <w:webHidden/>
            <w:sz w:val="20"/>
            <w:szCs w:val="20"/>
          </w:rPr>
          <w:t>6</w:t>
        </w:r>
        <w:r w:rsidRPr="000C1310">
          <w:rPr>
            <w:webHidden/>
            <w:sz w:val="20"/>
            <w:szCs w:val="20"/>
          </w:rPr>
          <w:fldChar w:fldCharType="end"/>
        </w:r>
      </w:hyperlink>
    </w:p>
    <w:p w14:paraId="1A1EC7CD" w14:textId="40E2BE50"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2" w:history="1">
        <w:r w:rsidRPr="000C1310">
          <w:rPr>
            <w:rStyle w:val="Lienhypertexte"/>
            <w:sz w:val="20"/>
            <w:szCs w:val="20"/>
          </w:rPr>
          <w:t>3.3.</w:t>
        </w:r>
        <w:r w:rsidRPr="000C1310">
          <w:rPr>
            <w:rFonts w:eastAsiaTheme="minorEastAsia" w:cstheme="minorBidi"/>
            <w:kern w:val="2"/>
            <w:sz w:val="20"/>
            <w:szCs w:val="20"/>
            <w:lang w:eastAsia="fr-FR"/>
            <w14:ligatures w14:val="standardContextual"/>
          </w:rPr>
          <w:tab/>
        </w:r>
        <w:r w:rsidRPr="000C1310">
          <w:rPr>
            <w:rStyle w:val="Lienhypertexte"/>
            <w:sz w:val="20"/>
            <w:szCs w:val="20"/>
          </w:rPr>
          <w:t>Correspondance avec les candidats au cours de la consultation</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_Toc236650932 \h </w:instrText>
        </w:r>
        <w:r w:rsidRPr="000C1310">
          <w:rPr>
            <w:webHidden/>
            <w:sz w:val="20"/>
            <w:szCs w:val="20"/>
          </w:rPr>
        </w:r>
        <w:r w:rsidRPr="000C1310">
          <w:rPr>
            <w:webHidden/>
            <w:sz w:val="20"/>
            <w:szCs w:val="20"/>
          </w:rPr>
          <w:fldChar w:fldCharType="separate"/>
        </w:r>
        <w:r w:rsidR="00497164">
          <w:rPr>
            <w:webHidden/>
            <w:sz w:val="20"/>
            <w:szCs w:val="20"/>
          </w:rPr>
          <w:t>6</w:t>
        </w:r>
        <w:r w:rsidRPr="000C1310">
          <w:rPr>
            <w:webHidden/>
            <w:sz w:val="20"/>
            <w:szCs w:val="20"/>
          </w:rPr>
          <w:fldChar w:fldCharType="end"/>
        </w:r>
      </w:hyperlink>
    </w:p>
    <w:p w14:paraId="29E3C569" w14:textId="45D8A559"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3" w:history="1">
        <w:r w:rsidRPr="000C1310">
          <w:rPr>
            <w:rStyle w:val="Lienhypertexte"/>
            <w:sz w:val="20"/>
            <w:szCs w:val="20"/>
          </w:rPr>
          <w:t>3.4.</w:t>
        </w:r>
        <w:r w:rsidRPr="000C1310">
          <w:rPr>
            <w:rFonts w:eastAsiaTheme="minorEastAsia" w:cstheme="minorBidi"/>
            <w:kern w:val="2"/>
            <w:sz w:val="20"/>
            <w:szCs w:val="20"/>
            <w:lang w:eastAsia="fr-FR"/>
            <w14:ligatures w14:val="standardContextual"/>
          </w:rPr>
          <w:tab/>
        </w:r>
        <w:r w:rsidRPr="000C1310">
          <w:rPr>
            <w:rStyle w:val="Lienhypertexte"/>
            <w:sz w:val="20"/>
            <w:szCs w:val="20"/>
          </w:rPr>
          <w:t>Contenu du dossier de consultation</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_Toc236650933 \h </w:instrText>
        </w:r>
        <w:r w:rsidRPr="000C1310">
          <w:rPr>
            <w:webHidden/>
            <w:sz w:val="20"/>
            <w:szCs w:val="20"/>
          </w:rPr>
        </w:r>
        <w:r w:rsidRPr="000C1310">
          <w:rPr>
            <w:webHidden/>
            <w:sz w:val="20"/>
            <w:szCs w:val="20"/>
          </w:rPr>
          <w:fldChar w:fldCharType="separate"/>
        </w:r>
        <w:r w:rsidR="00497164">
          <w:rPr>
            <w:webHidden/>
            <w:sz w:val="20"/>
            <w:szCs w:val="20"/>
          </w:rPr>
          <w:t>6</w:t>
        </w:r>
        <w:r w:rsidRPr="000C1310">
          <w:rPr>
            <w:webHidden/>
            <w:sz w:val="20"/>
            <w:szCs w:val="20"/>
          </w:rPr>
          <w:fldChar w:fldCharType="end"/>
        </w:r>
      </w:hyperlink>
    </w:p>
    <w:p w14:paraId="221920FE" w14:textId="4C355005"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4" w:history="1">
        <w:r w:rsidRPr="000C1310">
          <w:rPr>
            <w:rStyle w:val="Lienhypertexte"/>
            <w:sz w:val="20"/>
            <w:szCs w:val="20"/>
          </w:rPr>
          <w:t>3.5.</w:t>
        </w:r>
        <w:r w:rsidRPr="000C1310">
          <w:rPr>
            <w:rFonts w:eastAsiaTheme="minorEastAsia" w:cstheme="minorBidi"/>
            <w:kern w:val="2"/>
            <w:sz w:val="20"/>
            <w:szCs w:val="20"/>
            <w:lang w:eastAsia="fr-FR"/>
            <w14:ligatures w14:val="standardContextual"/>
          </w:rPr>
          <w:tab/>
        </w:r>
        <w:r w:rsidRPr="000C1310">
          <w:rPr>
            <w:rStyle w:val="Lienhypertexte"/>
            <w:sz w:val="20"/>
            <w:szCs w:val="20"/>
          </w:rPr>
          <w:t>Modalités de transmission des plis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_Toc236650934 \h </w:instrText>
        </w:r>
        <w:r w:rsidRPr="000C1310">
          <w:rPr>
            <w:webHidden/>
            <w:sz w:val="20"/>
            <w:szCs w:val="20"/>
          </w:rPr>
        </w:r>
        <w:r w:rsidRPr="000C1310">
          <w:rPr>
            <w:webHidden/>
            <w:sz w:val="20"/>
            <w:szCs w:val="20"/>
          </w:rPr>
          <w:fldChar w:fldCharType="separate"/>
        </w:r>
        <w:r w:rsidR="00497164">
          <w:rPr>
            <w:webHidden/>
            <w:sz w:val="20"/>
            <w:szCs w:val="20"/>
          </w:rPr>
          <w:t>7</w:t>
        </w:r>
        <w:r w:rsidRPr="000C1310">
          <w:rPr>
            <w:webHidden/>
            <w:sz w:val="20"/>
            <w:szCs w:val="20"/>
          </w:rPr>
          <w:fldChar w:fldCharType="end"/>
        </w:r>
      </w:hyperlink>
    </w:p>
    <w:p w14:paraId="39136D91" w14:textId="282762A1"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5" w:history="1">
        <w:r w:rsidRPr="000C1310">
          <w:rPr>
            <w:rStyle w:val="Lienhypertexte"/>
            <w:sz w:val="20"/>
            <w:szCs w:val="20"/>
          </w:rPr>
          <w:t>3.5.1.</w:t>
        </w:r>
        <w:r w:rsidRPr="000C1310">
          <w:rPr>
            <w:rFonts w:eastAsiaTheme="minorEastAsia" w:cstheme="minorBidi"/>
            <w:kern w:val="2"/>
            <w:sz w:val="20"/>
            <w:szCs w:val="20"/>
            <w:lang w:eastAsia="fr-FR"/>
            <w14:ligatures w14:val="standardContextual"/>
          </w:rPr>
          <w:tab/>
        </w:r>
        <w:r w:rsidRPr="000C1310">
          <w:rPr>
            <w:rStyle w:val="Lienhypertexte"/>
            <w:sz w:val="20"/>
            <w:szCs w:val="20"/>
          </w:rPr>
          <w:t>Présentation des plis électroniques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_Toc236650935 \h </w:instrText>
        </w:r>
        <w:r w:rsidRPr="000C1310">
          <w:rPr>
            <w:webHidden/>
            <w:sz w:val="20"/>
            <w:szCs w:val="20"/>
          </w:rPr>
        </w:r>
        <w:r w:rsidRPr="000C1310">
          <w:rPr>
            <w:webHidden/>
            <w:sz w:val="20"/>
            <w:szCs w:val="20"/>
          </w:rPr>
          <w:fldChar w:fldCharType="separate"/>
        </w:r>
        <w:r w:rsidR="00497164">
          <w:rPr>
            <w:webHidden/>
            <w:sz w:val="20"/>
            <w:szCs w:val="20"/>
          </w:rPr>
          <w:t>7</w:t>
        </w:r>
        <w:r w:rsidRPr="000C1310">
          <w:rPr>
            <w:webHidden/>
            <w:sz w:val="20"/>
            <w:szCs w:val="20"/>
          </w:rPr>
          <w:fldChar w:fldCharType="end"/>
        </w:r>
      </w:hyperlink>
    </w:p>
    <w:p w14:paraId="395F1D7B" w14:textId="6AA0F1D4"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6" w:history="1">
        <w:r w:rsidRPr="000C1310">
          <w:rPr>
            <w:rStyle w:val="Lienhypertexte"/>
            <w:sz w:val="20"/>
            <w:szCs w:val="20"/>
          </w:rPr>
          <w:t>3.5.2.</w:t>
        </w:r>
        <w:r w:rsidRPr="000C1310">
          <w:rPr>
            <w:rFonts w:eastAsiaTheme="minorEastAsia" w:cstheme="minorBidi"/>
            <w:kern w:val="2"/>
            <w:sz w:val="20"/>
            <w:szCs w:val="20"/>
            <w:lang w:eastAsia="fr-FR"/>
            <w14:ligatures w14:val="standardContextual"/>
          </w:rPr>
          <w:tab/>
        </w:r>
        <w:r w:rsidRPr="000C1310">
          <w:rPr>
            <w:rStyle w:val="Lienhypertexte"/>
            <w:sz w:val="20"/>
            <w:szCs w:val="20"/>
          </w:rPr>
          <w:t>Remise par voie électronique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_Toc236650936 \h </w:instrText>
        </w:r>
        <w:r w:rsidRPr="000C1310">
          <w:rPr>
            <w:webHidden/>
            <w:sz w:val="20"/>
            <w:szCs w:val="20"/>
          </w:rPr>
        </w:r>
        <w:r w:rsidRPr="000C1310">
          <w:rPr>
            <w:webHidden/>
            <w:sz w:val="20"/>
            <w:szCs w:val="20"/>
          </w:rPr>
          <w:fldChar w:fldCharType="separate"/>
        </w:r>
        <w:r w:rsidR="00497164">
          <w:rPr>
            <w:webHidden/>
            <w:sz w:val="20"/>
            <w:szCs w:val="20"/>
          </w:rPr>
          <w:t>7</w:t>
        </w:r>
        <w:r w:rsidRPr="000C1310">
          <w:rPr>
            <w:webHidden/>
            <w:sz w:val="20"/>
            <w:szCs w:val="20"/>
          </w:rPr>
          <w:fldChar w:fldCharType="end"/>
        </w:r>
      </w:hyperlink>
    </w:p>
    <w:p w14:paraId="10FACE4E" w14:textId="6005EE37"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7" w:history="1">
        <w:r w:rsidRPr="000C1310">
          <w:rPr>
            <w:rStyle w:val="Lienhypertexte"/>
            <w:sz w:val="20"/>
            <w:szCs w:val="20"/>
          </w:rPr>
          <w:t>3.5.3.</w:t>
        </w:r>
        <w:r w:rsidRPr="000C1310">
          <w:rPr>
            <w:rFonts w:eastAsiaTheme="minorEastAsia" w:cstheme="minorBidi"/>
            <w:kern w:val="2"/>
            <w:sz w:val="20"/>
            <w:szCs w:val="20"/>
            <w:lang w:eastAsia="fr-FR"/>
            <w14:ligatures w14:val="standardContextual"/>
          </w:rPr>
          <w:tab/>
        </w:r>
        <w:r w:rsidRPr="000C1310">
          <w:rPr>
            <w:rStyle w:val="Lienhypertexte"/>
            <w:sz w:val="20"/>
            <w:szCs w:val="20"/>
          </w:rPr>
          <w:t>Conditions de remise des plis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_Toc236650937 \h </w:instrText>
        </w:r>
        <w:r w:rsidRPr="000C1310">
          <w:rPr>
            <w:webHidden/>
            <w:sz w:val="20"/>
            <w:szCs w:val="20"/>
          </w:rPr>
        </w:r>
        <w:r w:rsidRPr="000C1310">
          <w:rPr>
            <w:webHidden/>
            <w:sz w:val="20"/>
            <w:szCs w:val="20"/>
          </w:rPr>
          <w:fldChar w:fldCharType="separate"/>
        </w:r>
        <w:r w:rsidR="00497164">
          <w:rPr>
            <w:webHidden/>
            <w:sz w:val="20"/>
            <w:szCs w:val="20"/>
          </w:rPr>
          <w:t>8</w:t>
        </w:r>
        <w:r w:rsidRPr="000C1310">
          <w:rPr>
            <w:webHidden/>
            <w:sz w:val="20"/>
            <w:szCs w:val="20"/>
          </w:rPr>
          <w:fldChar w:fldCharType="end"/>
        </w:r>
      </w:hyperlink>
    </w:p>
    <w:p w14:paraId="00C938EB" w14:textId="7F69F2E5"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8" w:history="1">
        <w:r w:rsidRPr="000C1310">
          <w:rPr>
            <w:rStyle w:val="Lienhypertexte"/>
            <w:sz w:val="20"/>
            <w:szCs w:val="20"/>
          </w:rPr>
          <w:t>3.5.4.</w:t>
        </w:r>
        <w:r w:rsidRPr="000C1310">
          <w:rPr>
            <w:rFonts w:eastAsiaTheme="minorEastAsia" w:cstheme="minorBidi"/>
            <w:kern w:val="2"/>
            <w:sz w:val="20"/>
            <w:szCs w:val="20"/>
            <w:lang w:eastAsia="fr-FR"/>
            <w14:ligatures w14:val="standardContextual"/>
          </w:rPr>
          <w:tab/>
        </w:r>
        <w:r w:rsidRPr="000C1310">
          <w:rPr>
            <w:rStyle w:val="Lienhypertexte"/>
            <w:sz w:val="20"/>
            <w:szCs w:val="20"/>
          </w:rPr>
          <w:t>Copie de sauvegarde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_Toc236650938 \h </w:instrText>
        </w:r>
        <w:r w:rsidRPr="000C1310">
          <w:rPr>
            <w:webHidden/>
            <w:sz w:val="20"/>
            <w:szCs w:val="20"/>
          </w:rPr>
        </w:r>
        <w:r w:rsidRPr="000C1310">
          <w:rPr>
            <w:webHidden/>
            <w:sz w:val="20"/>
            <w:szCs w:val="20"/>
          </w:rPr>
          <w:fldChar w:fldCharType="separate"/>
        </w:r>
        <w:r w:rsidR="00497164">
          <w:rPr>
            <w:webHidden/>
            <w:sz w:val="20"/>
            <w:szCs w:val="20"/>
          </w:rPr>
          <w:t>8</w:t>
        </w:r>
        <w:r w:rsidRPr="000C1310">
          <w:rPr>
            <w:webHidden/>
            <w:sz w:val="20"/>
            <w:szCs w:val="20"/>
          </w:rPr>
          <w:fldChar w:fldCharType="end"/>
        </w:r>
      </w:hyperlink>
    </w:p>
    <w:p w14:paraId="429933C9" w14:textId="44D13E4F"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39" w:history="1">
        <w:r w:rsidRPr="000C1310">
          <w:rPr>
            <w:rStyle w:val="Lienhypertexte"/>
            <w:sz w:val="20"/>
            <w:szCs w:val="20"/>
          </w:rPr>
          <w:t>3.5.5.</w:t>
        </w:r>
        <w:r w:rsidRPr="000C1310">
          <w:rPr>
            <w:rFonts w:eastAsiaTheme="minorEastAsia" w:cstheme="minorBidi"/>
            <w:kern w:val="2"/>
            <w:sz w:val="20"/>
            <w:szCs w:val="20"/>
            <w:lang w:eastAsia="fr-FR"/>
            <w14:ligatures w14:val="standardContextual"/>
          </w:rPr>
          <w:tab/>
        </w:r>
        <w:r w:rsidRPr="000C1310">
          <w:rPr>
            <w:rStyle w:val="Lienhypertexte"/>
            <w:sz w:val="20"/>
            <w:szCs w:val="20"/>
          </w:rPr>
          <w:t>Procédure d'Annulation et de Remplacement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_Toc236650939 \h </w:instrText>
        </w:r>
        <w:r w:rsidRPr="000C1310">
          <w:rPr>
            <w:webHidden/>
            <w:sz w:val="20"/>
            <w:szCs w:val="20"/>
          </w:rPr>
        </w:r>
        <w:r w:rsidRPr="000C1310">
          <w:rPr>
            <w:webHidden/>
            <w:sz w:val="20"/>
            <w:szCs w:val="20"/>
          </w:rPr>
          <w:fldChar w:fldCharType="separate"/>
        </w:r>
        <w:r w:rsidR="00497164">
          <w:rPr>
            <w:webHidden/>
            <w:sz w:val="20"/>
            <w:szCs w:val="20"/>
          </w:rPr>
          <w:t>9</w:t>
        </w:r>
        <w:r w:rsidRPr="000C1310">
          <w:rPr>
            <w:webHidden/>
            <w:sz w:val="20"/>
            <w:szCs w:val="20"/>
          </w:rPr>
          <w:fldChar w:fldCharType="end"/>
        </w:r>
      </w:hyperlink>
    </w:p>
    <w:p w14:paraId="0A648A81" w14:textId="13F799D9"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0" w:history="1">
        <w:r w:rsidRPr="000C1310">
          <w:rPr>
            <w:rStyle w:val="Lienhypertexte"/>
            <w:sz w:val="20"/>
            <w:szCs w:val="20"/>
          </w:rPr>
          <w:t>3.5.6.</w:t>
        </w:r>
        <w:r w:rsidRPr="000C1310">
          <w:rPr>
            <w:rFonts w:eastAsiaTheme="minorEastAsia" w:cstheme="minorBidi"/>
            <w:kern w:val="2"/>
            <w:sz w:val="20"/>
            <w:szCs w:val="20"/>
            <w:lang w:eastAsia="fr-FR"/>
            <w14:ligatures w14:val="standardContextual"/>
          </w:rPr>
          <w:tab/>
        </w:r>
        <w:r w:rsidRPr="000C1310">
          <w:rPr>
            <w:rStyle w:val="Lienhypertexte"/>
            <w:sz w:val="20"/>
            <w:szCs w:val="20"/>
          </w:rPr>
          <w:t>Autres renseignements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_Toc236650940 \h </w:instrText>
        </w:r>
        <w:r w:rsidRPr="000C1310">
          <w:rPr>
            <w:webHidden/>
            <w:sz w:val="20"/>
            <w:szCs w:val="20"/>
          </w:rPr>
        </w:r>
        <w:r w:rsidRPr="000C1310">
          <w:rPr>
            <w:webHidden/>
            <w:sz w:val="20"/>
            <w:szCs w:val="20"/>
          </w:rPr>
          <w:fldChar w:fldCharType="separate"/>
        </w:r>
        <w:r w:rsidR="00497164">
          <w:rPr>
            <w:webHidden/>
            <w:sz w:val="20"/>
            <w:szCs w:val="20"/>
          </w:rPr>
          <w:t>9</w:t>
        </w:r>
        <w:r w:rsidRPr="000C1310">
          <w:rPr>
            <w:webHidden/>
            <w:sz w:val="20"/>
            <w:szCs w:val="20"/>
          </w:rPr>
          <w:fldChar w:fldCharType="end"/>
        </w:r>
      </w:hyperlink>
    </w:p>
    <w:p w14:paraId="4E2225B1" w14:textId="471314ED"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1" w:history="1">
        <w:r w:rsidRPr="000C1310">
          <w:rPr>
            <w:rStyle w:val="Lienhypertexte"/>
            <w:sz w:val="20"/>
            <w:szCs w:val="20"/>
          </w:rPr>
          <w:t>3.5.7.</w:t>
        </w:r>
        <w:r w:rsidRPr="000C1310">
          <w:rPr>
            <w:rFonts w:eastAsiaTheme="minorEastAsia" w:cstheme="minorBidi"/>
            <w:kern w:val="2"/>
            <w:sz w:val="20"/>
            <w:szCs w:val="20"/>
            <w:lang w:eastAsia="fr-FR"/>
            <w14:ligatures w14:val="standardContextual"/>
          </w:rPr>
          <w:tab/>
        </w:r>
        <w:r w:rsidRPr="000C1310">
          <w:rPr>
            <w:rStyle w:val="Lienhypertexte"/>
            <w:sz w:val="20"/>
            <w:szCs w:val="20"/>
          </w:rPr>
          <w:t>Correspondance électronique (Adresse courriel de référence)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_Toc236650941 \h </w:instrText>
        </w:r>
        <w:r w:rsidRPr="000C1310">
          <w:rPr>
            <w:webHidden/>
            <w:sz w:val="20"/>
            <w:szCs w:val="20"/>
          </w:rPr>
        </w:r>
        <w:r w:rsidRPr="000C1310">
          <w:rPr>
            <w:webHidden/>
            <w:sz w:val="20"/>
            <w:szCs w:val="20"/>
          </w:rPr>
          <w:fldChar w:fldCharType="separate"/>
        </w:r>
        <w:r w:rsidR="00497164">
          <w:rPr>
            <w:webHidden/>
            <w:sz w:val="20"/>
            <w:szCs w:val="20"/>
          </w:rPr>
          <w:t>9</w:t>
        </w:r>
        <w:r w:rsidRPr="000C1310">
          <w:rPr>
            <w:webHidden/>
            <w:sz w:val="20"/>
            <w:szCs w:val="20"/>
          </w:rPr>
          <w:fldChar w:fldCharType="end"/>
        </w:r>
      </w:hyperlink>
    </w:p>
    <w:p w14:paraId="0F0CE54C" w14:textId="448FF8D4"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2" w:history="1">
        <w:r w:rsidRPr="000C1310">
          <w:rPr>
            <w:rStyle w:val="Lienhypertexte"/>
            <w:sz w:val="20"/>
            <w:szCs w:val="20"/>
          </w:rPr>
          <w:t>3.6.</w:t>
        </w:r>
        <w:r w:rsidRPr="000C1310">
          <w:rPr>
            <w:rFonts w:eastAsiaTheme="minorEastAsia" w:cstheme="minorBidi"/>
            <w:kern w:val="2"/>
            <w:sz w:val="20"/>
            <w:szCs w:val="20"/>
            <w:lang w:eastAsia="fr-FR"/>
            <w14:ligatures w14:val="standardContextual"/>
          </w:rPr>
          <w:tab/>
        </w:r>
        <w:r w:rsidRPr="000C1310">
          <w:rPr>
            <w:rStyle w:val="Lienhypertexte"/>
            <w:sz w:val="20"/>
            <w:szCs w:val="20"/>
          </w:rPr>
          <w:t xml:space="preserve">Délai de </w:t>
        </w:r>
        <w:r w:rsidRPr="000C1310">
          <w:rPr>
            <w:rStyle w:val="Lienhypertexte"/>
            <w:sz w:val="20"/>
            <w:szCs w:val="20"/>
          </w:rPr>
          <w:t>v</w:t>
        </w:r>
        <w:r w:rsidRPr="000C1310">
          <w:rPr>
            <w:rStyle w:val="Lienhypertexte"/>
            <w:sz w:val="20"/>
            <w:szCs w:val="20"/>
          </w:rPr>
          <w:t>alidité des offres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_Toc236650942 \h </w:instrText>
        </w:r>
        <w:r w:rsidRPr="000C1310">
          <w:rPr>
            <w:webHidden/>
            <w:sz w:val="20"/>
            <w:szCs w:val="20"/>
          </w:rPr>
        </w:r>
        <w:r w:rsidRPr="000C1310">
          <w:rPr>
            <w:webHidden/>
            <w:sz w:val="20"/>
            <w:szCs w:val="20"/>
          </w:rPr>
          <w:fldChar w:fldCharType="separate"/>
        </w:r>
        <w:r w:rsidR="00497164">
          <w:rPr>
            <w:webHidden/>
            <w:sz w:val="20"/>
            <w:szCs w:val="20"/>
          </w:rPr>
          <w:t>9</w:t>
        </w:r>
        <w:r w:rsidRPr="000C1310">
          <w:rPr>
            <w:webHidden/>
            <w:sz w:val="20"/>
            <w:szCs w:val="20"/>
          </w:rPr>
          <w:fldChar w:fldCharType="end"/>
        </w:r>
      </w:hyperlink>
    </w:p>
    <w:p w14:paraId="7CC560F5" w14:textId="56463614" w:rsidR="00434A11" w:rsidRPr="000C1310" w:rsidRDefault="00434A11" w:rsidP="000C1310">
      <w:pPr>
        <w:pStyle w:val="TM1"/>
        <w:spacing w:before="0"/>
        <w:rPr>
          <w:rFonts w:eastAsiaTheme="minorEastAsia" w:cstheme="minorBidi"/>
          <w:b w:val="0"/>
          <w:bCs w:val="0"/>
          <w:color w:val="auto"/>
          <w:kern w:val="2"/>
          <w:sz w:val="20"/>
          <w:szCs w:val="20"/>
          <w:lang w:eastAsia="fr-FR"/>
          <w14:ligatures w14:val="standardContextual"/>
        </w:rPr>
      </w:pPr>
      <w:hyperlink w:anchor="_Toc236650943" w:history="1">
        <w:r w:rsidRPr="000C1310">
          <w:rPr>
            <w:rStyle w:val="Lienhypertexte"/>
            <w:caps/>
            <w:sz w:val="20"/>
            <w:szCs w:val="20"/>
          </w:rPr>
          <w:t>4.</w:t>
        </w:r>
        <w:r w:rsidRPr="000C1310">
          <w:rPr>
            <w:rFonts w:eastAsiaTheme="minorEastAsia" w:cstheme="minorBidi"/>
            <w:b w:val="0"/>
            <w:bCs w:val="0"/>
            <w:color w:val="auto"/>
            <w:kern w:val="2"/>
            <w:sz w:val="20"/>
            <w:szCs w:val="20"/>
            <w:lang w:eastAsia="fr-FR"/>
            <w14:ligatures w14:val="standardContextual"/>
          </w:rPr>
          <w:tab/>
        </w:r>
        <w:r w:rsidRPr="000C1310">
          <w:rPr>
            <w:rStyle w:val="Lienhypertexte"/>
            <w:caps/>
            <w:sz w:val="20"/>
            <w:szCs w:val="20"/>
          </w:rPr>
          <w:t>CONTENU DE LA CANDIDATURE ET SELECTION DES CANDIDATS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_Toc236650943 \h </w:instrText>
        </w:r>
        <w:r w:rsidRPr="000C1310">
          <w:rPr>
            <w:webHidden/>
            <w:sz w:val="20"/>
            <w:szCs w:val="20"/>
          </w:rPr>
        </w:r>
        <w:r w:rsidRPr="000C1310">
          <w:rPr>
            <w:webHidden/>
            <w:sz w:val="20"/>
            <w:szCs w:val="20"/>
          </w:rPr>
          <w:fldChar w:fldCharType="separate"/>
        </w:r>
        <w:r w:rsidR="00497164">
          <w:rPr>
            <w:webHidden/>
            <w:sz w:val="20"/>
            <w:szCs w:val="20"/>
          </w:rPr>
          <w:t>9</w:t>
        </w:r>
        <w:r w:rsidRPr="000C1310">
          <w:rPr>
            <w:webHidden/>
            <w:sz w:val="20"/>
            <w:szCs w:val="20"/>
          </w:rPr>
          <w:fldChar w:fldCharType="end"/>
        </w:r>
      </w:hyperlink>
    </w:p>
    <w:p w14:paraId="3B259ABA" w14:textId="74F96F4A"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5" w:history="1">
        <w:r w:rsidRPr="000C1310">
          <w:rPr>
            <w:rStyle w:val="Lienhypertexte"/>
            <w:sz w:val="20"/>
            <w:szCs w:val="20"/>
          </w:rPr>
          <w:t>4.1.</w:t>
        </w:r>
        <w:r w:rsidRPr="000C1310">
          <w:rPr>
            <w:rFonts w:eastAsiaTheme="minorEastAsia" w:cstheme="minorBidi"/>
            <w:kern w:val="2"/>
            <w:sz w:val="20"/>
            <w:szCs w:val="20"/>
            <w:lang w:eastAsia="fr-FR"/>
            <w14:ligatures w14:val="standardContextual"/>
          </w:rPr>
          <w:tab/>
        </w:r>
        <w:r w:rsidRPr="000C1310">
          <w:rPr>
            <w:rStyle w:val="Lienhypertexte"/>
            <w:sz w:val="20"/>
            <w:szCs w:val="20"/>
          </w:rPr>
          <w:t>Contenu de la candidature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_Toc236650945 \h </w:instrText>
        </w:r>
        <w:r w:rsidRPr="000C1310">
          <w:rPr>
            <w:webHidden/>
            <w:sz w:val="20"/>
            <w:szCs w:val="20"/>
          </w:rPr>
        </w:r>
        <w:r w:rsidRPr="000C1310">
          <w:rPr>
            <w:webHidden/>
            <w:sz w:val="20"/>
            <w:szCs w:val="20"/>
          </w:rPr>
          <w:fldChar w:fldCharType="separate"/>
        </w:r>
        <w:r w:rsidR="00497164">
          <w:rPr>
            <w:webHidden/>
            <w:sz w:val="20"/>
            <w:szCs w:val="20"/>
          </w:rPr>
          <w:t>9</w:t>
        </w:r>
        <w:r w:rsidRPr="000C1310">
          <w:rPr>
            <w:webHidden/>
            <w:sz w:val="20"/>
            <w:szCs w:val="20"/>
          </w:rPr>
          <w:fldChar w:fldCharType="end"/>
        </w:r>
      </w:hyperlink>
    </w:p>
    <w:p w14:paraId="2CADB800" w14:textId="546A6352"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6" w:history="1">
        <w:r w:rsidRPr="000C1310">
          <w:rPr>
            <w:rStyle w:val="Lienhypertexte"/>
            <w:sz w:val="20"/>
            <w:szCs w:val="20"/>
          </w:rPr>
          <w:t>4.2.</w:t>
        </w:r>
        <w:r w:rsidRPr="000C1310">
          <w:rPr>
            <w:rFonts w:eastAsiaTheme="minorEastAsia" w:cstheme="minorBidi"/>
            <w:kern w:val="2"/>
            <w:sz w:val="20"/>
            <w:szCs w:val="20"/>
            <w:lang w:eastAsia="fr-FR"/>
            <w14:ligatures w14:val="standardContextual"/>
          </w:rPr>
          <w:tab/>
        </w:r>
        <w:r w:rsidRPr="000C1310">
          <w:rPr>
            <w:rStyle w:val="Lienhypertexte"/>
            <w:sz w:val="20"/>
            <w:szCs w:val="20"/>
          </w:rPr>
          <w:t>Sélection des candidats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_Toc236650946 \h </w:instrText>
        </w:r>
        <w:r w:rsidRPr="000C1310">
          <w:rPr>
            <w:webHidden/>
            <w:sz w:val="20"/>
            <w:szCs w:val="20"/>
          </w:rPr>
        </w:r>
        <w:r w:rsidRPr="000C1310">
          <w:rPr>
            <w:webHidden/>
            <w:sz w:val="20"/>
            <w:szCs w:val="20"/>
          </w:rPr>
          <w:fldChar w:fldCharType="separate"/>
        </w:r>
        <w:r w:rsidR="00497164">
          <w:rPr>
            <w:webHidden/>
            <w:sz w:val="20"/>
            <w:szCs w:val="20"/>
          </w:rPr>
          <w:t>11</w:t>
        </w:r>
        <w:r w:rsidRPr="000C1310">
          <w:rPr>
            <w:webHidden/>
            <w:sz w:val="20"/>
            <w:szCs w:val="20"/>
          </w:rPr>
          <w:fldChar w:fldCharType="end"/>
        </w:r>
      </w:hyperlink>
    </w:p>
    <w:p w14:paraId="1F789718" w14:textId="7D4AE856"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7" w:history="1">
        <w:r w:rsidRPr="000C1310">
          <w:rPr>
            <w:rStyle w:val="Lienhypertexte"/>
            <w:sz w:val="20"/>
            <w:szCs w:val="20"/>
          </w:rPr>
          <w:t>4.3.</w:t>
        </w:r>
        <w:r w:rsidRPr="000C1310">
          <w:rPr>
            <w:rFonts w:eastAsiaTheme="minorEastAsia" w:cstheme="minorBidi"/>
            <w:kern w:val="2"/>
            <w:sz w:val="20"/>
            <w:szCs w:val="20"/>
            <w:lang w:eastAsia="fr-FR"/>
            <w14:ligatures w14:val="standardContextual"/>
          </w:rPr>
          <w:tab/>
        </w:r>
        <w:r w:rsidRPr="000C1310">
          <w:rPr>
            <w:rStyle w:val="Lienhypertexte"/>
            <w:sz w:val="20"/>
            <w:szCs w:val="20"/>
          </w:rPr>
          <w:t>Jugement des candidatures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_Toc236650947 \h </w:instrText>
        </w:r>
        <w:r w:rsidRPr="000C1310">
          <w:rPr>
            <w:webHidden/>
            <w:sz w:val="20"/>
            <w:szCs w:val="20"/>
          </w:rPr>
        </w:r>
        <w:r w:rsidRPr="000C1310">
          <w:rPr>
            <w:webHidden/>
            <w:sz w:val="20"/>
            <w:szCs w:val="20"/>
          </w:rPr>
          <w:fldChar w:fldCharType="separate"/>
        </w:r>
        <w:r w:rsidR="00497164">
          <w:rPr>
            <w:webHidden/>
            <w:sz w:val="20"/>
            <w:szCs w:val="20"/>
          </w:rPr>
          <w:t>12</w:t>
        </w:r>
        <w:r w:rsidRPr="000C1310">
          <w:rPr>
            <w:webHidden/>
            <w:sz w:val="20"/>
            <w:szCs w:val="20"/>
          </w:rPr>
          <w:fldChar w:fldCharType="end"/>
        </w:r>
      </w:hyperlink>
    </w:p>
    <w:p w14:paraId="704924F2" w14:textId="0C161BA9"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48" w:history="1">
        <w:r w:rsidRPr="000C1310">
          <w:rPr>
            <w:rStyle w:val="Lienhypertexte"/>
            <w:sz w:val="20"/>
            <w:szCs w:val="20"/>
          </w:rPr>
          <w:t>4.4.</w:t>
        </w:r>
        <w:r w:rsidRPr="000C1310">
          <w:rPr>
            <w:rFonts w:eastAsiaTheme="minorEastAsia" w:cstheme="minorBidi"/>
            <w:kern w:val="2"/>
            <w:sz w:val="20"/>
            <w:szCs w:val="20"/>
            <w:lang w:eastAsia="fr-FR"/>
            <w14:ligatures w14:val="standardContextual"/>
          </w:rPr>
          <w:tab/>
        </w:r>
        <w:r w:rsidRPr="000C1310">
          <w:rPr>
            <w:rStyle w:val="Lienhypertexte"/>
            <w:sz w:val="20"/>
            <w:szCs w:val="20"/>
          </w:rPr>
          <w:t>Examen des candidatures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_Toc236650948 \h </w:instrText>
        </w:r>
        <w:r w:rsidRPr="000C1310">
          <w:rPr>
            <w:webHidden/>
            <w:sz w:val="20"/>
            <w:szCs w:val="20"/>
          </w:rPr>
        </w:r>
        <w:r w:rsidRPr="000C1310">
          <w:rPr>
            <w:webHidden/>
            <w:sz w:val="20"/>
            <w:szCs w:val="20"/>
          </w:rPr>
          <w:fldChar w:fldCharType="separate"/>
        </w:r>
        <w:r w:rsidR="00497164">
          <w:rPr>
            <w:webHidden/>
            <w:sz w:val="20"/>
            <w:szCs w:val="20"/>
          </w:rPr>
          <w:t>12</w:t>
        </w:r>
        <w:r w:rsidRPr="000C1310">
          <w:rPr>
            <w:webHidden/>
            <w:sz w:val="20"/>
            <w:szCs w:val="20"/>
          </w:rPr>
          <w:fldChar w:fldCharType="end"/>
        </w:r>
      </w:hyperlink>
    </w:p>
    <w:p w14:paraId="411B3EB7" w14:textId="1E6F2D24" w:rsidR="00434A11" w:rsidRPr="000C1310" w:rsidRDefault="00434A11" w:rsidP="000C1310">
      <w:pPr>
        <w:pStyle w:val="TM1"/>
        <w:spacing w:before="0"/>
        <w:rPr>
          <w:rFonts w:eastAsiaTheme="minorEastAsia" w:cstheme="minorBidi"/>
          <w:b w:val="0"/>
          <w:bCs w:val="0"/>
          <w:color w:val="auto"/>
          <w:kern w:val="2"/>
          <w:sz w:val="20"/>
          <w:szCs w:val="20"/>
          <w:lang w:eastAsia="fr-FR"/>
          <w14:ligatures w14:val="standardContextual"/>
        </w:rPr>
      </w:pPr>
      <w:hyperlink w:anchor="_Toc236650949" w:history="1">
        <w:r w:rsidRPr="000C1310">
          <w:rPr>
            <w:rStyle w:val="Lienhypertexte"/>
            <w:caps/>
            <w:sz w:val="20"/>
            <w:szCs w:val="20"/>
          </w:rPr>
          <w:t>5.</w:t>
        </w:r>
        <w:r w:rsidRPr="000C1310">
          <w:rPr>
            <w:rFonts w:eastAsiaTheme="minorEastAsia" w:cstheme="minorBidi"/>
            <w:b w:val="0"/>
            <w:bCs w:val="0"/>
            <w:color w:val="auto"/>
            <w:kern w:val="2"/>
            <w:sz w:val="20"/>
            <w:szCs w:val="20"/>
            <w:lang w:eastAsia="fr-FR"/>
            <w14:ligatures w14:val="standardContextual"/>
          </w:rPr>
          <w:tab/>
        </w:r>
        <w:r w:rsidRPr="000C1310">
          <w:rPr>
            <w:rStyle w:val="Lienhypertexte"/>
            <w:caps/>
            <w:sz w:val="20"/>
            <w:szCs w:val="20"/>
          </w:rPr>
          <w:t>CONTENU ET JUGEMENT DES OFFRES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_Toc236650949 \h </w:instrText>
        </w:r>
        <w:r w:rsidRPr="000C1310">
          <w:rPr>
            <w:webHidden/>
            <w:sz w:val="20"/>
            <w:szCs w:val="20"/>
          </w:rPr>
        </w:r>
        <w:r w:rsidRPr="000C1310">
          <w:rPr>
            <w:webHidden/>
            <w:sz w:val="20"/>
            <w:szCs w:val="20"/>
          </w:rPr>
          <w:fldChar w:fldCharType="separate"/>
        </w:r>
        <w:r w:rsidR="00497164">
          <w:rPr>
            <w:webHidden/>
            <w:sz w:val="20"/>
            <w:szCs w:val="20"/>
          </w:rPr>
          <w:t>12</w:t>
        </w:r>
        <w:r w:rsidRPr="000C1310">
          <w:rPr>
            <w:webHidden/>
            <w:sz w:val="20"/>
            <w:szCs w:val="20"/>
          </w:rPr>
          <w:fldChar w:fldCharType="end"/>
        </w:r>
      </w:hyperlink>
    </w:p>
    <w:p w14:paraId="4D41D469" w14:textId="5BDF6E02"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51" w:history="1">
        <w:r w:rsidRPr="000C1310">
          <w:rPr>
            <w:rStyle w:val="Lienhypertexte"/>
            <w:sz w:val="20"/>
            <w:szCs w:val="20"/>
          </w:rPr>
          <w:t>5.1.</w:t>
        </w:r>
        <w:r w:rsidRPr="000C1310">
          <w:rPr>
            <w:rFonts w:eastAsiaTheme="minorEastAsia" w:cstheme="minorBidi"/>
            <w:kern w:val="2"/>
            <w:sz w:val="20"/>
            <w:szCs w:val="20"/>
            <w:lang w:eastAsia="fr-FR"/>
            <w14:ligatures w14:val="standardContextual"/>
          </w:rPr>
          <w:tab/>
        </w:r>
        <w:r w:rsidRPr="000C1310">
          <w:rPr>
            <w:rStyle w:val="Lienhypertexte"/>
            <w:sz w:val="20"/>
            <w:szCs w:val="20"/>
          </w:rPr>
          <w:t>Contenu des offres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_Toc236650951 \h </w:instrText>
        </w:r>
        <w:r w:rsidRPr="000C1310">
          <w:rPr>
            <w:webHidden/>
            <w:sz w:val="20"/>
            <w:szCs w:val="20"/>
          </w:rPr>
        </w:r>
        <w:r w:rsidRPr="000C1310">
          <w:rPr>
            <w:webHidden/>
            <w:sz w:val="20"/>
            <w:szCs w:val="20"/>
          </w:rPr>
          <w:fldChar w:fldCharType="separate"/>
        </w:r>
        <w:r w:rsidR="00497164">
          <w:rPr>
            <w:webHidden/>
            <w:sz w:val="20"/>
            <w:szCs w:val="20"/>
          </w:rPr>
          <w:t>12</w:t>
        </w:r>
        <w:r w:rsidRPr="000C1310">
          <w:rPr>
            <w:webHidden/>
            <w:sz w:val="20"/>
            <w:szCs w:val="20"/>
          </w:rPr>
          <w:fldChar w:fldCharType="end"/>
        </w:r>
      </w:hyperlink>
    </w:p>
    <w:p w14:paraId="717EA97E" w14:textId="544240A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52" w:history="1">
        <w:r w:rsidRPr="000C1310">
          <w:rPr>
            <w:rStyle w:val="Lienhypertexte"/>
            <w:sz w:val="20"/>
            <w:szCs w:val="20"/>
          </w:rPr>
          <w:t>5.2.</w:t>
        </w:r>
        <w:r w:rsidRPr="000C1310">
          <w:rPr>
            <w:rFonts w:eastAsiaTheme="minorEastAsia" w:cstheme="minorBidi"/>
            <w:kern w:val="2"/>
            <w:sz w:val="20"/>
            <w:szCs w:val="20"/>
            <w:lang w:eastAsia="fr-FR"/>
            <w14:ligatures w14:val="standardContextual"/>
          </w:rPr>
          <w:tab/>
        </w:r>
        <w:r w:rsidRPr="000C1310">
          <w:rPr>
            <w:rStyle w:val="Lienhypertexte"/>
            <w:sz w:val="20"/>
            <w:szCs w:val="20"/>
          </w:rPr>
          <w:t>Jugement des offres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_Toc236650952 \h </w:instrText>
        </w:r>
        <w:r w:rsidRPr="000C1310">
          <w:rPr>
            <w:webHidden/>
            <w:sz w:val="20"/>
            <w:szCs w:val="20"/>
          </w:rPr>
        </w:r>
        <w:r w:rsidRPr="000C1310">
          <w:rPr>
            <w:webHidden/>
            <w:sz w:val="20"/>
            <w:szCs w:val="20"/>
          </w:rPr>
          <w:fldChar w:fldCharType="separate"/>
        </w:r>
        <w:r w:rsidR="00497164">
          <w:rPr>
            <w:webHidden/>
            <w:sz w:val="20"/>
            <w:szCs w:val="20"/>
          </w:rPr>
          <w:t>13</w:t>
        </w:r>
        <w:r w:rsidRPr="000C1310">
          <w:rPr>
            <w:webHidden/>
            <w:sz w:val="20"/>
            <w:szCs w:val="20"/>
          </w:rPr>
          <w:fldChar w:fldCharType="end"/>
        </w:r>
      </w:hyperlink>
    </w:p>
    <w:p w14:paraId="1BE9FD24" w14:textId="308BA3B2"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57" w:history="1">
        <w:r w:rsidRPr="000C1310">
          <w:rPr>
            <w:rStyle w:val="Lienhypertexte"/>
            <w:sz w:val="20"/>
            <w:szCs w:val="20"/>
          </w:rPr>
          <w:t>5.3.</w:t>
        </w:r>
        <w:r w:rsidRPr="000C1310">
          <w:rPr>
            <w:rFonts w:eastAsiaTheme="minorEastAsia" w:cstheme="minorBidi"/>
            <w:kern w:val="2"/>
            <w:sz w:val="20"/>
            <w:szCs w:val="20"/>
            <w:lang w:eastAsia="fr-FR"/>
            <w14:ligatures w14:val="standardContextual"/>
          </w:rPr>
          <w:tab/>
        </w:r>
        <w:r w:rsidRPr="000C1310">
          <w:rPr>
            <w:rStyle w:val="Lienhypertexte"/>
            <w:sz w:val="20"/>
            <w:szCs w:val="20"/>
          </w:rPr>
          <w:t>Demandes de précisions sur la teneur des offres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_Toc236650957 \h </w:instrText>
        </w:r>
        <w:r w:rsidRPr="000C1310">
          <w:rPr>
            <w:webHidden/>
            <w:sz w:val="20"/>
            <w:szCs w:val="20"/>
          </w:rPr>
        </w:r>
        <w:r w:rsidRPr="000C1310">
          <w:rPr>
            <w:webHidden/>
            <w:sz w:val="20"/>
            <w:szCs w:val="20"/>
          </w:rPr>
          <w:fldChar w:fldCharType="separate"/>
        </w:r>
        <w:r w:rsidR="00497164">
          <w:rPr>
            <w:webHidden/>
            <w:sz w:val="20"/>
            <w:szCs w:val="20"/>
          </w:rPr>
          <w:t>15</w:t>
        </w:r>
        <w:r w:rsidRPr="000C1310">
          <w:rPr>
            <w:webHidden/>
            <w:sz w:val="20"/>
            <w:szCs w:val="20"/>
          </w:rPr>
          <w:fldChar w:fldCharType="end"/>
        </w:r>
      </w:hyperlink>
    </w:p>
    <w:p w14:paraId="7AA10931" w14:textId="119ACB95"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58" w:history="1">
        <w:r w:rsidRPr="000C1310">
          <w:rPr>
            <w:rStyle w:val="Lienhypertexte"/>
            <w:sz w:val="20"/>
            <w:szCs w:val="20"/>
          </w:rPr>
          <w:t>5.4.</w:t>
        </w:r>
        <w:r w:rsidRPr="000C1310">
          <w:rPr>
            <w:rFonts w:eastAsiaTheme="minorEastAsia" w:cstheme="minorBidi"/>
            <w:kern w:val="2"/>
            <w:sz w:val="20"/>
            <w:szCs w:val="20"/>
            <w:lang w:eastAsia="fr-FR"/>
            <w14:ligatures w14:val="standardContextual"/>
          </w:rPr>
          <w:tab/>
        </w:r>
        <w:r w:rsidRPr="000C1310">
          <w:rPr>
            <w:rStyle w:val="Lienhypertexte"/>
            <w:sz w:val="20"/>
            <w:szCs w:val="20"/>
          </w:rPr>
          <w:t>Limitation du nombre de lots attribués à un même candidat</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_Toc236650958 \h </w:instrText>
        </w:r>
        <w:r w:rsidRPr="000C1310">
          <w:rPr>
            <w:webHidden/>
            <w:sz w:val="20"/>
            <w:szCs w:val="20"/>
          </w:rPr>
        </w:r>
        <w:r w:rsidRPr="000C1310">
          <w:rPr>
            <w:webHidden/>
            <w:sz w:val="20"/>
            <w:szCs w:val="20"/>
          </w:rPr>
          <w:fldChar w:fldCharType="separate"/>
        </w:r>
        <w:r w:rsidR="00497164">
          <w:rPr>
            <w:webHidden/>
            <w:sz w:val="20"/>
            <w:szCs w:val="20"/>
          </w:rPr>
          <w:t>15</w:t>
        </w:r>
        <w:r w:rsidRPr="000C1310">
          <w:rPr>
            <w:webHidden/>
            <w:sz w:val="20"/>
            <w:szCs w:val="20"/>
          </w:rPr>
          <w:fldChar w:fldCharType="end"/>
        </w:r>
      </w:hyperlink>
    </w:p>
    <w:p w14:paraId="0EEAA912" w14:textId="1404A02B"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59" w:history="1">
        <w:r w:rsidRPr="000C1310">
          <w:rPr>
            <w:rStyle w:val="Lienhypertexte"/>
            <w:sz w:val="20"/>
            <w:szCs w:val="20"/>
          </w:rPr>
          <w:t>5.5.</w:t>
        </w:r>
        <w:r w:rsidRPr="000C1310">
          <w:rPr>
            <w:rFonts w:eastAsiaTheme="minorEastAsia" w:cstheme="minorBidi"/>
            <w:kern w:val="2"/>
            <w:sz w:val="20"/>
            <w:szCs w:val="20"/>
            <w:lang w:eastAsia="fr-FR"/>
            <w14:ligatures w14:val="standardContextual"/>
          </w:rPr>
          <w:tab/>
        </w:r>
        <w:r w:rsidRPr="000C1310">
          <w:rPr>
            <w:rStyle w:val="Lienhypertexte"/>
            <w:sz w:val="20"/>
            <w:szCs w:val="20"/>
          </w:rPr>
          <w:t>Offres anormalement basses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_Toc236650959 \h </w:instrText>
        </w:r>
        <w:r w:rsidRPr="000C1310">
          <w:rPr>
            <w:webHidden/>
            <w:sz w:val="20"/>
            <w:szCs w:val="20"/>
          </w:rPr>
        </w:r>
        <w:r w:rsidRPr="000C1310">
          <w:rPr>
            <w:webHidden/>
            <w:sz w:val="20"/>
            <w:szCs w:val="20"/>
          </w:rPr>
          <w:fldChar w:fldCharType="separate"/>
        </w:r>
        <w:r w:rsidR="00497164">
          <w:rPr>
            <w:webHidden/>
            <w:sz w:val="20"/>
            <w:szCs w:val="20"/>
          </w:rPr>
          <w:t>15</w:t>
        </w:r>
        <w:r w:rsidRPr="000C1310">
          <w:rPr>
            <w:webHidden/>
            <w:sz w:val="20"/>
            <w:szCs w:val="20"/>
          </w:rPr>
          <w:fldChar w:fldCharType="end"/>
        </w:r>
      </w:hyperlink>
    </w:p>
    <w:p w14:paraId="5B64CC36" w14:textId="2A50BA53"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60" w:history="1">
        <w:r w:rsidRPr="000C1310">
          <w:rPr>
            <w:rStyle w:val="Lienhypertexte"/>
            <w:sz w:val="20"/>
            <w:szCs w:val="20"/>
          </w:rPr>
          <w:t>5.5.1.</w:t>
        </w:r>
        <w:r w:rsidRPr="000C1310">
          <w:rPr>
            <w:rFonts w:eastAsiaTheme="minorEastAsia" w:cstheme="minorBidi"/>
            <w:kern w:val="2"/>
            <w:sz w:val="20"/>
            <w:szCs w:val="20"/>
            <w:lang w:eastAsia="fr-FR"/>
            <w14:ligatures w14:val="standardContextual"/>
          </w:rPr>
          <w:tab/>
        </w:r>
        <w:r w:rsidRPr="000C1310">
          <w:rPr>
            <w:rStyle w:val="Lienhypertexte"/>
            <w:sz w:val="20"/>
            <w:szCs w:val="20"/>
          </w:rPr>
          <w:t>Articles R 2152-3 à 5 du code de la commande publique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_Toc236650960 \h </w:instrText>
        </w:r>
        <w:r w:rsidRPr="000C1310">
          <w:rPr>
            <w:webHidden/>
            <w:sz w:val="20"/>
            <w:szCs w:val="20"/>
          </w:rPr>
        </w:r>
        <w:r w:rsidRPr="000C1310">
          <w:rPr>
            <w:webHidden/>
            <w:sz w:val="20"/>
            <w:szCs w:val="20"/>
          </w:rPr>
          <w:fldChar w:fldCharType="separate"/>
        </w:r>
        <w:r w:rsidR="00497164">
          <w:rPr>
            <w:webHidden/>
            <w:sz w:val="20"/>
            <w:szCs w:val="20"/>
          </w:rPr>
          <w:t>15</w:t>
        </w:r>
        <w:r w:rsidRPr="000C1310">
          <w:rPr>
            <w:webHidden/>
            <w:sz w:val="20"/>
            <w:szCs w:val="20"/>
          </w:rPr>
          <w:fldChar w:fldCharType="end"/>
        </w:r>
      </w:hyperlink>
    </w:p>
    <w:p w14:paraId="44FB280E" w14:textId="32DB8E3C"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61" w:history="1">
        <w:r w:rsidRPr="000C1310">
          <w:rPr>
            <w:rStyle w:val="Lienhypertexte"/>
            <w:sz w:val="20"/>
            <w:szCs w:val="20"/>
          </w:rPr>
          <w:t>5.5.2.</w:t>
        </w:r>
        <w:r w:rsidRPr="000C1310">
          <w:rPr>
            <w:rFonts w:eastAsiaTheme="minorEastAsia" w:cstheme="minorBidi"/>
            <w:kern w:val="2"/>
            <w:sz w:val="20"/>
            <w:szCs w:val="20"/>
            <w:lang w:eastAsia="fr-FR"/>
            <w14:ligatures w14:val="standardContextual"/>
          </w:rPr>
          <w:tab/>
        </w:r>
        <w:r w:rsidRPr="000C1310">
          <w:rPr>
            <w:rStyle w:val="Lienhypertexte"/>
            <w:sz w:val="20"/>
            <w:szCs w:val="20"/>
          </w:rPr>
          <w:t>Seront déterminées successivement :</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_Toc236650961 \h </w:instrText>
        </w:r>
        <w:r w:rsidRPr="000C1310">
          <w:rPr>
            <w:webHidden/>
            <w:sz w:val="20"/>
            <w:szCs w:val="20"/>
          </w:rPr>
        </w:r>
        <w:r w:rsidRPr="000C1310">
          <w:rPr>
            <w:webHidden/>
            <w:sz w:val="20"/>
            <w:szCs w:val="20"/>
          </w:rPr>
          <w:fldChar w:fldCharType="separate"/>
        </w:r>
        <w:r w:rsidR="00497164">
          <w:rPr>
            <w:webHidden/>
            <w:sz w:val="20"/>
            <w:szCs w:val="20"/>
          </w:rPr>
          <w:t>15</w:t>
        </w:r>
        <w:r w:rsidRPr="000C1310">
          <w:rPr>
            <w:webHidden/>
            <w:sz w:val="20"/>
            <w:szCs w:val="20"/>
          </w:rPr>
          <w:fldChar w:fldCharType="end"/>
        </w:r>
      </w:hyperlink>
    </w:p>
    <w:p w14:paraId="723C8543" w14:textId="74BC88C7"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62" w:history="1">
        <w:r w:rsidRPr="000C1310">
          <w:rPr>
            <w:rStyle w:val="Lienhypertexte"/>
            <w:sz w:val="20"/>
            <w:szCs w:val="20"/>
          </w:rPr>
          <w:t>5.5.3.</w:t>
        </w:r>
        <w:r w:rsidRPr="000C1310">
          <w:rPr>
            <w:rFonts w:eastAsiaTheme="minorEastAsia" w:cstheme="minorBidi"/>
            <w:kern w:val="2"/>
            <w:sz w:val="20"/>
            <w:szCs w:val="20"/>
            <w:lang w:eastAsia="fr-FR"/>
            <w14:ligatures w14:val="standardContextual"/>
          </w:rPr>
          <w:tab/>
        </w:r>
        <w:r w:rsidRPr="000C1310">
          <w:rPr>
            <w:rStyle w:val="Lienhypertexte"/>
            <w:sz w:val="20"/>
            <w:szCs w:val="20"/>
          </w:rPr>
          <w:t>Examen et traitement des offres détectées anormalement basses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_Toc236650962 \h </w:instrText>
        </w:r>
        <w:r w:rsidRPr="000C1310">
          <w:rPr>
            <w:webHidden/>
            <w:sz w:val="20"/>
            <w:szCs w:val="20"/>
          </w:rPr>
        </w:r>
        <w:r w:rsidRPr="000C1310">
          <w:rPr>
            <w:webHidden/>
            <w:sz w:val="20"/>
            <w:szCs w:val="20"/>
          </w:rPr>
          <w:fldChar w:fldCharType="separate"/>
        </w:r>
        <w:r w:rsidR="00497164">
          <w:rPr>
            <w:webHidden/>
            <w:sz w:val="20"/>
            <w:szCs w:val="20"/>
          </w:rPr>
          <w:t>16</w:t>
        </w:r>
        <w:r w:rsidRPr="000C1310">
          <w:rPr>
            <w:webHidden/>
            <w:sz w:val="20"/>
            <w:szCs w:val="20"/>
          </w:rPr>
          <w:fldChar w:fldCharType="end"/>
        </w:r>
      </w:hyperlink>
    </w:p>
    <w:p w14:paraId="16D155ED" w14:textId="190466A3"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63" w:history="1">
        <w:r w:rsidRPr="000C1310">
          <w:rPr>
            <w:rStyle w:val="Lienhypertexte"/>
            <w:sz w:val="20"/>
            <w:szCs w:val="20"/>
          </w:rPr>
          <w:t>5.6.</w:t>
        </w:r>
        <w:r w:rsidRPr="000C1310">
          <w:rPr>
            <w:rFonts w:eastAsiaTheme="minorEastAsia" w:cstheme="minorBidi"/>
            <w:kern w:val="2"/>
            <w:sz w:val="20"/>
            <w:szCs w:val="20"/>
            <w:lang w:eastAsia="fr-FR"/>
            <w14:ligatures w14:val="standardContextual"/>
          </w:rPr>
          <w:tab/>
        </w:r>
        <w:r w:rsidRPr="000C1310">
          <w:rPr>
            <w:rStyle w:val="Lienhypertexte"/>
            <w:sz w:val="20"/>
            <w:szCs w:val="20"/>
          </w:rPr>
          <w:t>Déclaration sans suite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_Toc236650963 \h </w:instrText>
        </w:r>
        <w:r w:rsidRPr="000C1310">
          <w:rPr>
            <w:webHidden/>
            <w:sz w:val="20"/>
            <w:szCs w:val="20"/>
          </w:rPr>
        </w:r>
        <w:r w:rsidRPr="000C1310">
          <w:rPr>
            <w:webHidden/>
            <w:sz w:val="20"/>
            <w:szCs w:val="20"/>
          </w:rPr>
          <w:fldChar w:fldCharType="separate"/>
        </w:r>
        <w:r w:rsidR="00497164">
          <w:rPr>
            <w:webHidden/>
            <w:sz w:val="20"/>
            <w:szCs w:val="20"/>
          </w:rPr>
          <w:t>16</w:t>
        </w:r>
        <w:r w:rsidRPr="000C1310">
          <w:rPr>
            <w:webHidden/>
            <w:sz w:val="20"/>
            <w:szCs w:val="20"/>
          </w:rPr>
          <w:fldChar w:fldCharType="end"/>
        </w:r>
      </w:hyperlink>
    </w:p>
    <w:p w14:paraId="77DA1EDD" w14:textId="4CD3F06A"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64" w:history="1">
        <w:r w:rsidRPr="000C1310">
          <w:rPr>
            <w:rStyle w:val="Lienhypertexte"/>
            <w:sz w:val="20"/>
            <w:szCs w:val="20"/>
          </w:rPr>
          <w:t>5.7.</w:t>
        </w:r>
        <w:r w:rsidRPr="000C1310">
          <w:rPr>
            <w:rFonts w:eastAsiaTheme="minorEastAsia" w:cstheme="minorBidi"/>
            <w:kern w:val="2"/>
            <w:sz w:val="20"/>
            <w:szCs w:val="20"/>
            <w:lang w:eastAsia="fr-FR"/>
            <w14:ligatures w14:val="standardContextual"/>
          </w:rPr>
          <w:tab/>
        </w:r>
        <w:r w:rsidRPr="000C1310">
          <w:rPr>
            <w:rStyle w:val="Lienhypertexte"/>
            <w:sz w:val="20"/>
            <w:szCs w:val="20"/>
          </w:rPr>
          <w:t>Documents à produire par le soumissionnaire retenu</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_Toc236650964 \h </w:instrText>
        </w:r>
        <w:r w:rsidRPr="000C1310">
          <w:rPr>
            <w:webHidden/>
            <w:sz w:val="20"/>
            <w:szCs w:val="20"/>
          </w:rPr>
        </w:r>
        <w:r w:rsidRPr="000C1310">
          <w:rPr>
            <w:webHidden/>
            <w:sz w:val="20"/>
            <w:szCs w:val="20"/>
          </w:rPr>
          <w:fldChar w:fldCharType="separate"/>
        </w:r>
        <w:r w:rsidR="00497164">
          <w:rPr>
            <w:webHidden/>
            <w:sz w:val="20"/>
            <w:szCs w:val="20"/>
          </w:rPr>
          <w:t>16</w:t>
        </w:r>
        <w:r w:rsidRPr="000C1310">
          <w:rPr>
            <w:webHidden/>
            <w:sz w:val="20"/>
            <w:szCs w:val="20"/>
          </w:rPr>
          <w:fldChar w:fldCharType="end"/>
        </w:r>
      </w:hyperlink>
    </w:p>
    <w:p w14:paraId="05DF0637" w14:textId="2DB1E0C9" w:rsidR="00434A11" w:rsidRPr="000C1310" w:rsidRDefault="00434A11" w:rsidP="000C1310">
      <w:pPr>
        <w:pStyle w:val="TM1"/>
        <w:spacing w:before="0"/>
        <w:rPr>
          <w:rFonts w:eastAsiaTheme="minorEastAsia" w:cstheme="minorBidi"/>
          <w:b w:val="0"/>
          <w:bCs w:val="0"/>
          <w:color w:val="auto"/>
          <w:kern w:val="2"/>
          <w:sz w:val="20"/>
          <w:szCs w:val="20"/>
          <w:lang w:eastAsia="fr-FR"/>
          <w14:ligatures w14:val="standardContextual"/>
        </w:rPr>
      </w:pPr>
      <w:hyperlink w:anchor="_Toc236650965" w:history="1">
        <w:r w:rsidRPr="000C1310">
          <w:rPr>
            <w:rStyle w:val="Lienhypertexte"/>
            <w:caps/>
            <w:sz w:val="20"/>
            <w:szCs w:val="20"/>
          </w:rPr>
          <w:t>6.</w:t>
        </w:r>
        <w:r w:rsidRPr="000C1310">
          <w:rPr>
            <w:rFonts w:eastAsiaTheme="minorEastAsia" w:cstheme="minorBidi"/>
            <w:b w:val="0"/>
            <w:bCs w:val="0"/>
            <w:color w:val="auto"/>
            <w:kern w:val="2"/>
            <w:sz w:val="20"/>
            <w:szCs w:val="20"/>
            <w:lang w:eastAsia="fr-FR"/>
            <w14:ligatures w14:val="standardContextual"/>
          </w:rPr>
          <w:tab/>
        </w:r>
        <w:r w:rsidRPr="000C1310">
          <w:rPr>
            <w:rStyle w:val="Lienhypertexte"/>
            <w:caps/>
            <w:sz w:val="20"/>
            <w:szCs w:val="20"/>
          </w:rPr>
          <w:t>RECOURS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_Toc236650965 \h </w:instrText>
        </w:r>
        <w:r w:rsidRPr="000C1310">
          <w:rPr>
            <w:webHidden/>
            <w:sz w:val="20"/>
            <w:szCs w:val="20"/>
          </w:rPr>
        </w:r>
        <w:r w:rsidRPr="000C1310">
          <w:rPr>
            <w:webHidden/>
            <w:sz w:val="20"/>
            <w:szCs w:val="20"/>
          </w:rPr>
          <w:fldChar w:fldCharType="separate"/>
        </w:r>
        <w:r w:rsidR="00497164">
          <w:rPr>
            <w:webHidden/>
            <w:sz w:val="20"/>
            <w:szCs w:val="20"/>
          </w:rPr>
          <w:t>16</w:t>
        </w:r>
        <w:r w:rsidRPr="000C1310">
          <w:rPr>
            <w:webHidden/>
            <w:sz w:val="20"/>
            <w:szCs w:val="20"/>
          </w:rPr>
          <w:fldChar w:fldCharType="end"/>
        </w:r>
      </w:hyperlink>
    </w:p>
    <w:p w14:paraId="57FE1E42" w14:textId="7B2593D7" w:rsidR="00434A11" w:rsidRPr="000C1310" w:rsidRDefault="00434A11" w:rsidP="000C1310">
      <w:pPr>
        <w:pStyle w:val="TM1"/>
        <w:spacing w:before="0"/>
        <w:rPr>
          <w:rFonts w:eastAsiaTheme="minorEastAsia" w:cstheme="minorBidi"/>
          <w:b w:val="0"/>
          <w:bCs w:val="0"/>
          <w:color w:val="auto"/>
          <w:kern w:val="2"/>
          <w:sz w:val="20"/>
          <w:szCs w:val="20"/>
          <w:lang w:eastAsia="fr-FR"/>
          <w14:ligatures w14:val="standardContextual"/>
        </w:rPr>
      </w:pPr>
      <w:hyperlink w:anchor="_Toc236650966" w:history="1">
        <w:r w:rsidRPr="000C1310">
          <w:rPr>
            <w:rStyle w:val="Lienhypertexte"/>
            <w:caps/>
            <w:sz w:val="20"/>
            <w:szCs w:val="20"/>
          </w:rPr>
          <w:t>7.</w:t>
        </w:r>
        <w:r w:rsidRPr="000C1310">
          <w:rPr>
            <w:rFonts w:eastAsiaTheme="minorEastAsia" w:cstheme="minorBidi"/>
            <w:b w:val="0"/>
            <w:bCs w:val="0"/>
            <w:color w:val="auto"/>
            <w:kern w:val="2"/>
            <w:sz w:val="20"/>
            <w:szCs w:val="20"/>
            <w:lang w:eastAsia="fr-FR"/>
            <w14:ligatures w14:val="standardContextual"/>
          </w:rPr>
          <w:tab/>
        </w:r>
        <w:r w:rsidRPr="000C1310">
          <w:rPr>
            <w:rStyle w:val="Lienhypertexte"/>
            <w:caps/>
            <w:sz w:val="20"/>
            <w:szCs w:val="20"/>
          </w:rPr>
          <w:t>RENSEIGNEMENTS COMPLEMENTAIRES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_Toc236650966 \h </w:instrText>
        </w:r>
        <w:r w:rsidRPr="000C1310">
          <w:rPr>
            <w:webHidden/>
            <w:sz w:val="20"/>
            <w:szCs w:val="20"/>
          </w:rPr>
        </w:r>
        <w:r w:rsidRPr="000C1310">
          <w:rPr>
            <w:webHidden/>
            <w:sz w:val="20"/>
            <w:szCs w:val="20"/>
          </w:rPr>
          <w:fldChar w:fldCharType="separate"/>
        </w:r>
        <w:r w:rsidR="00497164">
          <w:rPr>
            <w:webHidden/>
            <w:sz w:val="20"/>
            <w:szCs w:val="20"/>
          </w:rPr>
          <w:t>17</w:t>
        </w:r>
        <w:r w:rsidRPr="000C1310">
          <w:rPr>
            <w:webHidden/>
            <w:sz w:val="20"/>
            <w:szCs w:val="20"/>
          </w:rPr>
          <w:fldChar w:fldCharType="end"/>
        </w:r>
      </w:hyperlink>
    </w:p>
    <w:p w14:paraId="4ADB9F3F" w14:textId="443022C1"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69" w:history="1">
        <w:r w:rsidRPr="000C1310">
          <w:rPr>
            <w:rStyle w:val="Lienhypertexte"/>
            <w:sz w:val="20"/>
            <w:szCs w:val="20"/>
          </w:rPr>
          <w:t>7.1.</w:t>
        </w:r>
        <w:r w:rsidRPr="000C1310">
          <w:rPr>
            <w:rFonts w:eastAsiaTheme="minorEastAsia" w:cstheme="minorBidi"/>
            <w:kern w:val="2"/>
            <w:sz w:val="20"/>
            <w:szCs w:val="20"/>
            <w:lang w:eastAsia="fr-FR"/>
            <w14:ligatures w14:val="standardContextual"/>
          </w:rPr>
          <w:tab/>
        </w:r>
        <w:r w:rsidRPr="000C1310">
          <w:rPr>
            <w:rStyle w:val="Lienhypertexte"/>
            <w:sz w:val="20"/>
            <w:szCs w:val="20"/>
          </w:rPr>
          <w:t>Visites de site</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_Toc236650969 \h </w:instrText>
        </w:r>
        <w:r w:rsidRPr="000C1310">
          <w:rPr>
            <w:webHidden/>
            <w:sz w:val="20"/>
            <w:szCs w:val="20"/>
          </w:rPr>
        </w:r>
        <w:r w:rsidRPr="000C1310">
          <w:rPr>
            <w:webHidden/>
            <w:sz w:val="20"/>
            <w:szCs w:val="20"/>
          </w:rPr>
          <w:fldChar w:fldCharType="separate"/>
        </w:r>
        <w:r w:rsidR="00497164">
          <w:rPr>
            <w:webHidden/>
            <w:sz w:val="20"/>
            <w:szCs w:val="20"/>
          </w:rPr>
          <w:t>17</w:t>
        </w:r>
        <w:r w:rsidRPr="000C1310">
          <w:rPr>
            <w:webHidden/>
            <w:sz w:val="20"/>
            <w:szCs w:val="20"/>
          </w:rPr>
          <w:fldChar w:fldCharType="end"/>
        </w:r>
      </w:hyperlink>
    </w:p>
    <w:p w14:paraId="6679027C" w14:textId="1C02E7DE" w:rsidR="00434A11" w:rsidRPr="000C1310" w:rsidRDefault="00434A11" w:rsidP="000C1310">
      <w:pPr>
        <w:pStyle w:val="TM2"/>
        <w:rPr>
          <w:rFonts w:eastAsiaTheme="minorEastAsia" w:cstheme="minorBidi"/>
          <w:kern w:val="2"/>
          <w:sz w:val="20"/>
          <w:szCs w:val="20"/>
          <w:lang w:eastAsia="fr-FR"/>
          <w14:ligatures w14:val="standardContextual"/>
        </w:rPr>
      </w:pPr>
      <w:hyperlink w:anchor="_Toc236650970" w:history="1">
        <w:r w:rsidRPr="000C1310">
          <w:rPr>
            <w:rStyle w:val="Lienhypertexte"/>
            <w:sz w:val="20"/>
            <w:szCs w:val="20"/>
          </w:rPr>
          <w:t>7.2.</w:t>
        </w:r>
        <w:r w:rsidRPr="000C1310">
          <w:rPr>
            <w:rFonts w:eastAsiaTheme="minorEastAsia" w:cstheme="minorBidi"/>
            <w:kern w:val="2"/>
            <w:sz w:val="20"/>
            <w:szCs w:val="20"/>
            <w:lang w:eastAsia="fr-FR"/>
            <w14:ligatures w14:val="standardContextual"/>
          </w:rPr>
          <w:tab/>
        </w:r>
        <w:r w:rsidRPr="000C1310">
          <w:rPr>
            <w:rStyle w:val="Lienhypertexte"/>
            <w:sz w:val="20"/>
            <w:szCs w:val="20"/>
          </w:rPr>
          <w:t>Contacts</w:t>
        </w:r>
        <w:r w:rsidRPr="000C1310">
          <w:rPr>
            <w:webHidden/>
            <w:sz w:val="20"/>
            <w:szCs w:val="20"/>
          </w:rPr>
          <w:tab/>
        </w:r>
        <w:r w:rsidRPr="000C1310">
          <w:rPr>
            <w:webHidden/>
            <w:sz w:val="20"/>
            <w:szCs w:val="20"/>
          </w:rPr>
          <w:fldChar w:fldCharType="begin"/>
        </w:r>
        <w:r w:rsidRPr="000C1310">
          <w:rPr>
            <w:webHidden/>
            <w:sz w:val="20"/>
            <w:szCs w:val="20"/>
          </w:rPr>
          <w:instrText xml:space="preserve"> PAGEREF _Toc236650970 \h </w:instrText>
        </w:r>
        <w:r w:rsidRPr="000C1310">
          <w:rPr>
            <w:webHidden/>
            <w:sz w:val="20"/>
            <w:szCs w:val="20"/>
          </w:rPr>
        </w:r>
        <w:r w:rsidRPr="000C1310">
          <w:rPr>
            <w:webHidden/>
            <w:sz w:val="20"/>
            <w:szCs w:val="20"/>
          </w:rPr>
          <w:fldChar w:fldCharType="separate"/>
        </w:r>
        <w:r w:rsidR="00497164">
          <w:rPr>
            <w:webHidden/>
            <w:sz w:val="20"/>
            <w:szCs w:val="20"/>
          </w:rPr>
          <w:t>17</w:t>
        </w:r>
        <w:r w:rsidRPr="000C1310">
          <w:rPr>
            <w:webHidden/>
            <w:sz w:val="20"/>
            <w:szCs w:val="20"/>
          </w:rPr>
          <w:fldChar w:fldCharType="end"/>
        </w:r>
      </w:hyperlink>
    </w:p>
    <w:p w14:paraId="77D4C44B" w14:textId="5F01B8D2" w:rsidR="00646CAF" w:rsidRPr="00593FC0" w:rsidRDefault="00646CAF" w:rsidP="00646CAF">
      <w:pPr>
        <w:rPr>
          <w:rFonts w:ascii="Calibri" w:eastAsia="Trebuchet MS" w:hAnsi="Calibri" w:cs="Calibri"/>
          <w:sz w:val="21"/>
          <w:szCs w:val="21"/>
          <w:lang w:val="fr-FR"/>
        </w:rPr>
      </w:pPr>
      <w:r w:rsidRPr="000C1310">
        <w:rPr>
          <w:rFonts w:ascii="Calibri" w:eastAsia="Trebuchet MS" w:hAnsi="Calibri" w:cs="Calibri"/>
          <w:sz w:val="20"/>
          <w:szCs w:val="20"/>
          <w:lang w:val="fr-FR"/>
        </w:rPr>
        <w:fldChar w:fldCharType="end"/>
      </w:r>
    </w:p>
    <w:p w14:paraId="7196E7B6" w14:textId="77777777" w:rsidR="00646CAF" w:rsidRPr="00593FC0" w:rsidRDefault="00646CAF" w:rsidP="00646CAF">
      <w:pPr>
        <w:rPr>
          <w:rFonts w:ascii="Calibri" w:eastAsia="Trebuchet MS" w:hAnsi="Calibri" w:cs="Calibri"/>
          <w:sz w:val="21"/>
          <w:szCs w:val="21"/>
          <w:lang w:val="fr-FR"/>
        </w:rPr>
      </w:pPr>
    </w:p>
    <w:p w14:paraId="64DFC00E" w14:textId="77777777" w:rsidR="00646CAF" w:rsidRPr="00593FC0" w:rsidRDefault="00646CAF" w:rsidP="00646CAF">
      <w:pPr>
        <w:rPr>
          <w:rFonts w:ascii="Calibri" w:eastAsia="Trebuchet MS" w:hAnsi="Calibri" w:cs="Calibri"/>
          <w:sz w:val="21"/>
          <w:szCs w:val="21"/>
          <w:lang w:val="fr-FR"/>
        </w:rPr>
      </w:pPr>
    </w:p>
    <w:p w14:paraId="76435197" w14:textId="0D899999" w:rsidR="00942D64" w:rsidRPr="00593FC0" w:rsidRDefault="006677F6">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5" w:name="_Toc234337879"/>
      <w:bookmarkStart w:id="6" w:name="_Toc236650906"/>
      <w:r w:rsidRPr="00593FC0">
        <w:rPr>
          <w:rFonts w:asciiTheme="minorHAnsi" w:hAnsiTheme="minorHAnsi" w:cstheme="minorHAnsi"/>
          <w:bCs/>
          <w:caps/>
          <w:color w:val="FFFFFF" w:themeColor="background1"/>
          <w:sz w:val="21"/>
          <w:szCs w:val="21"/>
          <w:u w:val="none"/>
        </w:rPr>
        <w:t>ACHETEUR</w:t>
      </w:r>
      <w:bookmarkEnd w:id="5"/>
      <w:bookmarkEnd w:id="6"/>
    </w:p>
    <w:p w14:paraId="62F62137" w14:textId="77777777" w:rsidR="004C6374" w:rsidRPr="00593FC0" w:rsidRDefault="004C6374" w:rsidP="004C6374">
      <w:pPr>
        <w:pStyle w:val="Retraitcorpsdetexte"/>
        <w:spacing w:after="0"/>
        <w:ind w:left="0"/>
        <w:jc w:val="both"/>
        <w:rPr>
          <w:rFonts w:asciiTheme="minorHAnsi" w:hAnsiTheme="minorHAnsi" w:cstheme="minorHAnsi"/>
          <w:sz w:val="21"/>
          <w:szCs w:val="21"/>
          <w:lang w:val="fr-FR"/>
        </w:rPr>
      </w:pPr>
    </w:p>
    <w:p w14:paraId="52773909" w14:textId="0A1AA4C0" w:rsidR="00824B4B" w:rsidRPr="00593FC0" w:rsidRDefault="005142E2" w:rsidP="004C6374">
      <w:pPr>
        <w:pStyle w:val="Retraitcorpsdetexte"/>
        <w:spacing w:after="0"/>
        <w:ind w:left="0"/>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SOCIETE IMMOBILIERE PICARDE (SIP)</w:t>
      </w:r>
      <w:r w:rsidR="00824B4B" w:rsidRPr="00593FC0">
        <w:rPr>
          <w:rFonts w:asciiTheme="minorHAnsi" w:hAnsiTheme="minorHAnsi" w:cstheme="minorHAnsi"/>
          <w:sz w:val="21"/>
          <w:szCs w:val="21"/>
          <w:lang w:val="fr-FR"/>
        </w:rPr>
        <w:t xml:space="preserve">, Société </w:t>
      </w:r>
      <w:r w:rsidRPr="00593FC0">
        <w:rPr>
          <w:rFonts w:asciiTheme="minorHAnsi" w:hAnsiTheme="minorHAnsi" w:cstheme="minorHAnsi"/>
          <w:sz w:val="21"/>
          <w:szCs w:val="21"/>
          <w:lang w:val="fr-FR"/>
        </w:rPr>
        <w:t>anonyme d’hlm</w:t>
      </w:r>
      <w:r w:rsidR="00D86DD9">
        <w:rPr>
          <w:rFonts w:asciiTheme="minorHAnsi" w:hAnsiTheme="minorHAnsi" w:cstheme="minorHAnsi"/>
          <w:sz w:val="21"/>
          <w:szCs w:val="21"/>
          <w:lang w:val="fr-FR"/>
        </w:rPr>
        <w:t xml:space="preserve"> à conseil d’administration</w:t>
      </w:r>
      <w:r w:rsidR="00824B4B" w:rsidRPr="00593FC0">
        <w:rPr>
          <w:rFonts w:asciiTheme="minorHAnsi" w:hAnsiTheme="minorHAnsi" w:cstheme="minorHAnsi"/>
          <w:sz w:val="21"/>
          <w:szCs w:val="21"/>
          <w:lang w:val="fr-FR"/>
        </w:rPr>
        <w:t xml:space="preserve">, sise </w:t>
      </w:r>
      <w:r w:rsidRPr="00593FC0">
        <w:rPr>
          <w:rFonts w:asciiTheme="minorHAnsi" w:hAnsiTheme="minorHAnsi" w:cstheme="minorHAnsi"/>
          <w:sz w:val="21"/>
          <w:szCs w:val="21"/>
          <w:lang w:val="fr-FR"/>
        </w:rPr>
        <w:t>13, Place d’Aguesseau 80000 AMIENS</w:t>
      </w:r>
      <w:r w:rsidR="00824B4B" w:rsidRPr="00593FC0">
        <w:rPr>
          <w:rFonts w:asciiTheme="minorHAnsi" w:hAnsiTheme="minorHAnsi" w:cstheme="minorHAnsi"/>
          <w:sz w:val="21"/>
          <w:szCs w:val="21"/>
          <w:lang w:val="fr-FR"/>
        </w:rPr>
        <w:t xml:space="preserve">, identifié sous le numéro </w:t>
      </w:r>
      <w:r w:rsidRPr="00593FC0">
        <w:rPr>
          <w:rFonts w:asciiTheme="minorHAnsi" w:hAnsiTheme="minorHAnsi" w:cstheme="minorHAnsi"/>
          <w:sz w:val="21"/>
          <w:szCs w:val="21"/>
          <w:lang w:val="fr-FR"/>
        </w:rPr>
        <w:t xml:space="preserve">561 720 </w:t>
      </w:r>
      <w:r w:rsidR="00D620E8" w:rsidRPr="00593FC0">
        <w:rPr>
          <w:rFonts w:asciiTheme="minorHAnsi" w:hAnsiTheme="minorHAnsi" w:cstheme="minorHAnsi"/>
          <w:sz w:val="21"/>
          <w:szCs w:val="21"/>
          <w:lang w:val="fr-FR"/>
        </w:rPr>
        <w:t>939 R.C.S.</w:t>
      </w:r>
      <w:r w:rsidR="00824B4B" w:rsidRPr="00593FC0">
        <w:rPr>
          <w:rFonts w:asciiTheme="minorHAnsi" w:hAnsiTheme="minorHAnsi" w:cstheme="minorHAnsi"/>
          <w:sz w:val="21"/>
          <w:szCs w:val="21"/>
          <w:lang w:val="fr-FR"/>
        </w:rPr>
        <w:t xml:space="preserve"> </w:t>
      </w:r>
      <w:r w:rsidRPr="00593FC0">
        <w:rPr>
          <w:rFonts w:asciiTheme="minorHAnsi" w:hAnsiTheme="minorHAnsi" w:cstheme="minorHAnsi"/>
          <w:sz w:val="21"/>
          <w:szCs w:val="21"/>
          <w:lang w:val="fr-FR"/>
        </w:rPr>
        <w:t>Amiens</w:t>
      </w:r>
      <w:r w:rsidR="00824B4B" w:rsidRPr="00593FC0">
        <w:rPr>
          <w:rFonts w:asciiTheme="minorHAnsi" w:hAnsiTheme="minorHAnsi" w:cstheme="minorHAnsi"/>
          <w:sz w:val="21"/>
          <w:szCs w:val="21"/>
          <w:lang w:val="fr-FR"/>
        </w:rPr>
        <w:t xml:space="preserve"> et propriétaire des ensembles immobiliers objets du marché, représentée par son Directeur Général, </w:t>
      </w:r>
      <w:r w:rsidRPr="00593FC0">
        <w:rPr>
          <w:rFonts w:asciiTheme="minorHAnsi" w:hAnsiTheme="minorHAnsi" w:cstheme="minorHAnsi"/>
          <w:sz w:val="21"/>
          <w:szCs w:val="21"/>
          <w:lang w:val="fr-FR"/>
        </w:rPr>
        <w:t>Monsieur Alain HERRENG</w:t>
      </w:r>
      <w:r w:rsidR="00824B4B" w:rsidRPr="00593FC0">
        <w:rPr>
          <w:rFonts w:asciiTheme="minorHAnsi" w:hAnsiTheme="minorHAnsi" w:cstheme="minorHAnsi"/>
          <w:sz w:val="21"/>
          <w:szCs w:val="21"/>
          <w:lang w:val="fr-FR"/>
        </w:rPr>
        <w:t>,</w:t>
      </w:r>
    </w:p>
    <w:p w14:paraId="42D3F705" w14:textId="424542BC" w:rsidR="00824B4B" w:rsidRPr="00593FC0" w:rsidRDefault="00824B4B" w:rsidP="004C6374">
      <w:pPr>
        <w:pStyle w:val="Retraitcorpsdetexte"/>
        <w:spacing w:after="0"/>
        <w:ind w:left="0"/>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Désigné ci-après « </w:t>
      </w:r>
      <w:r w:rsidR="005142E2" w:rsidRPr="00593FC0">
        <w:rPr>
          <w:rFonts w:asciiTheme="minorHAnsi" w:hAnsiTheme="minorHAnsi" w:cstheme="minorHAnsi"/>
          <w:b/>
          <w:bCs/>
          <w:sz w:val="21"/>
          <w:szCs w:val="21"/>
          <w:lang w:val="fr-FR"/>
        </w:rPr>
        <w:t>l’Acheteur</w:t>
      </w:r>
      <w:r w:rsidRPr="00593FC0">
        <w:rPr>
          <w:rFonts w:asciiTheme="minorHAnsi" w:hAnsiTheme="minorHAnsi" w:cstheme="minorHAnsi"/>
          <w:sz w:val="21"/>
          <w:szCs w:val="21"/>
          <w:lang w:val="fr-FR"/>
        </w:rPr>
        <w:t xml:space="preserve"> ».</w:t>
      </w:r>
    </w:p>
    <w:p w14:paraId="59BACA9B" w14:textId="77777777" w:rsidR="004C6374" w:rsidRPr="00593FC0" w:rsidRDefault="004C6374" w:rsidP="004C6374">
      <w:pPr>
        <w:pStyle w:val="Retraitcorpsdetexte"/>
        <w:spacing w:after="0"/>
        <w:ind w:left="0"/>
        <w:jc w:val="both"/>
        <w:rPr>
          <w:rFonts w:asciiTheme="minorHAnsi" w:hAnsiTheme="minorHAnsi" w:cstheme="minorHAnsi"/>
          <w:sz w:val="21"/>
          <w:szCs w:val="21"/>
          <w:lang w:val="fr-FR"/>
        </w:rPr>
      </w:pPr>
    </w:p>
    <w:p w14:paraId="7E7EC54F" w14:textId="77777777" w:rsidR="00DD2C20" w:rsidRPr="00593FC0" w:rsidRDefault="00544712">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7" w:name="_Toc234337880"/>
      <w:bookmarkStart w:id="8" w:name="_Toc236650907"/>
      <w:r w:rsidRPr="00593FC0">
        <w:rPr>
          <w:rFonts w:asciiTheme="minorHAnsi" w:hAnsiTheme="minorHAnsi" w:cstheme="minorHAnsi"/>
          <w:bCs/>
          <w:caps/>
          <w:color w:val="FFFFFF" w:themeColor="background1"/>
          <w:sz w:val="21"/>
          <w:szCs w:val="21"/>
          <w:u w:val="none"/>
        </w:rPr>
        <w:t>OBJET ET CARACTERISTIQUES DU MARCHE</w:t>
      </w:r>
      <w:bookmarkEnd w:id="7"/>
      <w:bookmarkEnd w:id="8"/>
    </w:p>
    <w:p w14:paraId="27F264E4" w14:textId="77777777" w:rsidR="004C6374" w:rsidRPr="00593FC0" w:rsidRDefault="004C6374" w:rsidP="004C6374">
      <w:pPr>
        <w:pStyle w:val="TITRE10"/>
        <w:tabs>
          <w:tab w:val="left" w:pos="709"/>
        </w:tabs>
        <w:spacing w:before="0" w:after="0"/>
        <w:ind w:left="360"/>
        <w:jc w:val="both"/>
        <w:rPr>
          <w:rFonts w:asciiTheme="minorHAnsi" w:hAnsiTheme="minorHAnsi" w:cstheme="minorHAnsi"/>
          <w:bCs/>
          <w:caps/>
          <w:color w:val="FFFFFF" w:themeColor="background1"/>
          <w:sz w:val="21"/>
          <w:szCs w:val="21"/>
          <w:u w:val="none"/>
        </w:rPr>
      </w:pPr>
    </w:p>
    <w:p w14:paraId="57265772" w14:textId="77777777" w:rsidR="00DB316A" w:rsidRPr="00593FC0" w:rsidRDefault="00DB316A">
      <w:pPr>
        <w:pStyle w:val="Paragraphedeliste"/>
        <w:keepNext/>
        <w:widowControl/>
        <w:numPr>
          <w:ilvl w:val="0"/>
          <w:numId w:val="4"/>
        </w:numPr>
        <w:autoSpaceDE/>
        <w:autoSpaceDN/>
        <w:outlineLvl w:val="1"/>
        <w:rPr>
          <w:rFonts w:asciiTheme="minorHAnsi" w:eastAsia="Times New Roman" w:hAnsiTheme="minorHAnsi" w:cstheme="minorHAnsi"/>
          <w:b/>
          <w:bCs/>
          <w:iCs/>
          <w:vanish/>
          <w:sz w:val="21"/>
          <w:szCs w:val="21"/>
          <w:lang w:eastAsia="en-US" w:bidi="ar-SA"/>
        </w:rPr>
      </w:pPr>
      <w:bookmarkStart w:id="9" w:name="_Toc236644863"/>
      <w:bookmarkStart w:id="10" w:name="_Toc236650908"/>
      <w:bookmarkEnd w:id="9"/>
      <w:bookmarkEnd w:id="10"/>
    </w:p>
    <w:p w14:paraId="0A7DD486" w14:textId="77777777" w:rsidR="00DB316A" w:rsidRPr="00593FC0" w:rsidRDefault="00DB316A">
      <w:pPr>
        <w:pStyle w:val="Paragraphedeliste"/>
        <w:keepNext/>
        <w:widowControl/>
        <w:numPr>
          <w:ilvl w:val="0"/>
          <w:numId w:val="4"/>
        </w:numPr>
        <w:autoSpaceDE/>
        <w:autoSpaceDN/>
        <w:outlineLvl w:val="1"/>
        <w:rPr>
          <w:rFonts w:asciiTheme="minorHAnsi" w:eastAsia="Times New Roman" w:hAnsiTheme="minorHAnsi" w:cstheme="minorHAnsi"/>
          <w:b/>
          <w:bCs/>
          <w:iCs/>
          <w:vanish/>
          <w:sz w:val="21"/>
          <w:szCs w:val="21"/>
          <w:lang w:eastAsia="en-US" w:bidi="ar-SA"/>
        </w:rPr>
      </w:pPr>
      <w:bookmarkStart w:id="11" w:name="_Toc236644864"/>
      <w:bookmarkStart w:id="12" w:name="_Toc236650909"/>
      <w:bookmarkEnd w:id="11"/>
      <w:bookmarkEnd w:id="12"/>
    </w:p>
    <w:p w14:paraId="7AAA829A" w14:textId="1765327E" w:rsidR="00DD2C20" w:rsidRPr="00593FC0" w:rsidRDefault="00DD2C20" w:rsidP="004C6374">
      <w:pPr>
        <w:pStyle w:val="Titre2"/>
        <w:spacing w:after="0"/>
        <w:ind w:left="851" w:hanging="567"/>
        <w:rPr>
          <w:color w:val="518A44"/>
          <w:sz w:val="21"/>
          <w:szCs w:val="21"/>
          <w:u w:val="single"/>
          <w:lang w:val="fr-FR"/>
        </w:rPr>
      </w:pPr>
      <w:bookmarkStart w:id="13" w:name="_Toc234337881"/>
      <w:bookmarkStart w:id="14" w:name="_Toc236650910"/>
      <w:r w:rsidRPr="00593FC0">
        <w:rPr>
          <w:color w:val="518A44"/>
          <w:sz w:val="21"/>
          <w:szCs w:val="21"/>
          <w:u w:val="single"/>
          <w:lang w:val="fr-FR"/>
        </w:rPr>
        <w:t>Objet du marché</w:t>
      </w:r>
      <w:bookmarkEnd w:id="13"/>
      <w:bookmarkEnd w:id="14"/>
    </w:p>
    <w:p w14:paraId="7CB6BBEE" w14:textId="77777777" w:rsidR="004C6374" w:rsidRPr="00593FC0" w:rsidRDefault="004C6374" w:rsidP="004C6374">
      <w:pPr>
        <w:rPr>
          <w:lang w:val="fr-FR"/>
        </w:rPr>
      </w:pPr>
    </w:p>
    <w:p w14:paraId="098FAD18" w14:textId="4A361082" w:rsidR="005142E2" w:rsidRPr="00593FC0" w:rsidRDefault="00324D6E" w:rsidP="004C6374">
      <w:pPr>
        <w:pStyle w:val="Corpsdetexte"/>
        <w:ind w:left="0" w:right="215"/>
        <w:jc w:val="both"/>
        <w:rPr>
          <w:rFonts w:asciiTheme="minorHAnsi" w:hAnsiTheme="minorHAnsi" w:cstheme="minorHAnsi"/>
          <w:sz w:val="21"/>
          <w:szCs w:val="21"/>
        </w:rPr>
      </w:pPr>
      <w:r w:rsidRPr="00593FC0">
        <w:rPr>
          <w:rFonts w:asciiTheme="minorHAnsi" w:hAnsiTheme="minorHAnsi" w:cstheme="minorHAnsi"/>
          <w:sz w:val="21"/>
          <w:szCs w:val="21"/>
        </w:rPr>
        <w:t xml:space="preserve">Le présent marché a pour objet la réalisation de prestations multiservices dans les domaines </w:t>
      </w:r>
      <w:r w:rsidR="005142E2" w:rsidRPr="00593FC0">
        <w:rPr>
          <w:rFonts w:asciiTheme="minorHAnsi" w:hAnsiTheme="minorHAnsi" w:cstheme="minorHAnsi"/>
          <w:sz w:val="21"/>
          <w:szCs w:val="21"/>
        </w:rPr>
        <w:t>suivants </w:t>
      </w:r>
      <w:r w:rsidR="003206C0" w:rsidRPr="003206C0">
        <w:rPr>
          <w:rFonts w:asciiTheme="minorHAnsi" w:hAnsiTheme="minorHAnsi" w:cstheme="minorHAnsi"/>
          <w:bCs/>
          <w:sz w:val="21"/>
          <w:szCs w:val="21"/>
        </w:rPr>
        <w:t>(relance après déclaration sans suite pour motif d’intérêt général)</w:t>
      </w:r>
      <w:r w:rsidR="005142E2" w:rsidRPr="00593FC0">
        <w:rPr>
          <w:rFonts w:asciiTheme="minorHAnsi" w:hAnsiTheme="minorHAnsi" w:cstheme="minorHAnsi"/>
          <w:sz w:val="21"/>
          <w:szCs w:val="21"/>
        </w:rPr>
        <w:t>:</w:t>
      </w:r>
    </w:p>
    <w:p w14:paraId="2406B83D" w14:textId="17A853D2" w:rsidR="005142E2" w:rsidRPr="00593FC0" w:rsidRDefault="005142E2">
      <w:pPr>
        <w:pStyle w:val="Corpsdetexte"/>
        <w:numPr>
          <w:ilvl w:val="0"/>
          <w:numId w:val="10"/>
        </w:numPr>
        <w:ind w:right="215"/>
        <w:jc w:val="both"/>
        <w:rPr>
          <w:rFonts w:asciiTheme="minorHAnsi" w:hAnsiTheme="minorHAnsi" w:cstheme="minorHAnsi"/>
          <w:sz w:val="21"/>
          <w:szCs w:val="21"/>
        </w:rPr>
      </w:pPr>
      <w:r w:rsidRPr="00593FC0">
        <w:rPr>
          <w:rFonts w:asciiTheme="minorHAnsi" w:hAnsiTheme="minorHAnsi" w:cstheme="minorHAnsi"/>
          <w:sz w:val="21"/>
          <w:szCs w:val="21"/>
        </w:rPr>
        <w:t xml:space="preserve">Prestations multiservices – entretien, maintenance et exploitation des équipements techniques. </w:t>
      </w:r>
    </w:p>
    <w:p w14:paraId="3708B2CB" w14:textId="2FA45B75" w:rsidR="005142E2" w:rsidRPr="00593FC0" w:rsidRDefault="005142E2">
      <w:pPr>
        <w:pStyle w:val="Corpsdetexte"/>
        <w:numPr>
          <w:ilvl w:val="0"/>
          <w:numId w:val="10"/>
        </w:numPr>
        <w:ind w:right="215"/>
        <w:jc w:val="both"/>
        <w:rPr>
          <w:rFonts w:asciiTheme="minorHAnsi" w:hAnsiTheme="minorHAnsi" w:cstheme="minorHAnsi"/>
          <w:sz w:val="21"/>
          <w:szCs w:val="21"/>
        </w:rPr>
      </w:pPr>
      <w:r w:rsidRPr="00593FC0">
        <w:rPr>
          <w:rFonts w:asciiTheme="minorHAnsi" w:hAnsiTheme="minorHAnsi" w:cstheme="minorHAnsi"/>
          <w:sz w:val="21"/>
          <w:szCs w:val="21"/>
        </w:rPr>
        <w:t xml:space="preserve">Chauffage et ECS individuels – Ventilation – Plomberie – Sanitaires – Assainissement </w:t>
      </w:r>
    </w:p>
    <w:p w14:paraId="0FB46ADE" w14:textId="5580FD22" w:rsidR="00324D6E" w:rsidRPr="00593FC0" w:rsidRDefault="005142E2">
      <w:pPr>
        <w:pStyle w:val="Corpsdetexte"/>
        <w:numPr>
          <w:ilvl w:val="0"/>
          <w:numId w:val="10"/>
        </w:numPr>
        <w:ind w:right="215"/>
        <w:jc w:val="both"/>
        <w:rPr>
          <w:rFonts w:asciiTheme="minorHAnsi" w:hAnsiTheme="minorHAnsi" w:cstheme="minorHAnsi"/>
          <w:sz w:val="21"/>
          <w:szCs w:val="21"/>
        </w:rPr>
      </w:pPr>
      <w:r w:rsidRPr="00593FC0">
        <w:rPr>
          <w:rFonts w:asciiTheme="minorHAnsi" w:hAnsiTheme="minorHAnsi" w:cstheme="minorHAnsi"/>
          <w:sz w:val="21"/>
          <w:szCs w:val="21"/>
        </w:rPr>
        <w:t>Réparations locatives – parties privatives et parties communes</w:t>
      </w:r>
    </w:p>
    <w:p w14:paraId="3E9F89EA" w14:textId="77777777" w:rsidR="005142E2" w:rsidRPr="00593FC0" w:rsidRDefault="005142E2" w:rsidP="004C6374">
      <w:pPr>
        <w:pStyle w:val="Corpsdetexte"/>
        <w:ind w:left="720" w:right="215"/>
        <w:jc w:val="both"/>
        <w:rPr>
          <w:rFonts w:asciiTheme="minorHAnsi" w:hAnsiTheme="minorHAnsi" w:cstheme="minorHAnsi"/>
          <w:sz w:val="21"/>
          <w:szCs w:val="21"/>
        </w:rPr>
      </w:pPr>
    </w:p>
    <w:p w14:paraId="2948558E" w14:textId="5584EB07" w:rsidR="00544712" w:rsidRPr="00593FC0" w:rsidRDefault="00544712"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L’objectif est de proposer un service multi techniques aux locataires avec une visite annuelle </w:t>
      </w:r>
      <w:r w:rsidR="00B17842" w:rsidRPr="00593FC0">
        <w:rPr>
          <w:rFonts w:asciiTheme="minorHAnsi" w:hAnsiTheme="minorHAnsi" w:cstheme="minorHAnsi"/>
          <w:color w:val="000000"/>
          <w:sz w:val="21"/>
          <w:szCs w:val="21"/>
          <w:lang w:val="fr-FR"/>
        </w:rPr>
        <w:t>préventive</w:t>
      </w:r>
      <w:r w:rsidRPr="00593FC0">
        <w:rPr>
          <w:rFonts w:asciiTheme="minorHAnsi" w:hAnsiTheme="minorHAnsi" w:cstheme="minorHAnsi"/>
          <w:color w:val="000000"/>
          <w:sz w:val="21"/>
          <w:szCs w:val="21"/>
          <w:lang w:val="fr-FR"/>
        </w:rPr>
        <w:t xml:space="preserve"> et des interventions curatives sur demandes autant que besoin. </w:t>
      </w:r>
    </w:p>
    <w:p w14:paraId="3E155966" w14:textId="0E9DCA1C" w:rsidR="00544712" w:rsidRPr="00593FC0" w:rsidRDefault="00544712"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Pour mener </w:t>
      </w:r>
      <w:proofErr w:type="spellStart"/>
      <w:r w:rsidRPr="00593FC0">
        <w:rPr>
          <w:rFonts w:asciiTheme="minorHAnsi" w:hAnsiTheme="minorHAnsi" w:cstheme="minorHAnsi"/>
          <w:color w:val="000000"/>
          <w:sz w:val="21"/>
          <w:szCs w:val="21"/>
          <w:lang w:val="fr-FR"/>
        </w:rPr>
        <w:t>a</w:t>
      </w:r>
      <w:proofErr w:type="spellEnd"/>
      <w:r w:rsidRPr="00593FC0">
        <w:rPr>
          <w:rFonts w:asciiTheme="minorHAnsi" w:hAnsiTheme="minorHAnsi" w:cstheme="minorHAnsi"/>
          <w:color w:val="000000"/>
          <w:sz w:val="21"/>
          <w:szCs w:val="21"/>
          <w:lang w:val="fr-FR"/>
        </w:rPr>
        <w:t xml:space="preserve">̀ bien sa mission, le Titulaire dispose </w:t>
      </w:r>
      <w:r w:rsidR="00CE5419" w:rsidRPr="00593FC0">
        <w:rPr>
          <w:rFonts w:asciiTheme="minorHAnsi" w:hAnsiTheme="minorHAnsi" w:cstheme="minorHAnsi"/>
          <w:color w:val="000000"/>
          <w:sz w:val="21"/>
          <w:szCs w:val="21"/>
          <w:lang w:val="fr-FR"/>
        </w:rPr>
        <w:t xml:space="preserve">d’une équipe technique pluridisciplinaire, d’outils d’organisation pour la prise en charge des demandes et réclamations, de suivi technique et administratif des interventions, d’établissement de bilan et de pilotage d’indicateurs de performance, d’outils de communication pour l’information locataire et du Pouvoir Adjudicateur, et </w:t>
      </w:r>
      <w:r w:rsidRPr="00593FC0">
        <w:rPr>
          <w:rFonts w:asciiTheme="minorHAnsi" w:hAnsiTheme="minorHAnsi" w:cstheme="minorHAnsi"/>
          <w:color w:val="000000"/>
          <w:sz w:val="21"/>
          <w:szCs w:val="21"/>
          <w:lang w:val="fr-FR"/>
        </w:rPr>
        <w:t xml:space="preserve">d'une grande autonomie, ainsi que de documents mis </w:t>
      </w:r>
      <w:proofErr w:type="spellStart"/>
      <w:r w:rsidRPr="00593FC0">
        <w:rPr>
          <w:rFonts w:asciiTheme="minorHAnsi" w:hAnsiTheme="minorHAnsi" w:cstheme="minorHAnsi"/>
          <w:color w:val="000000"/>
          <w:sz w:val="21"/>
          <w:szCs w:val="21"/>
          <w:lang w:val="fr-FR"/>
        </w:rPr>
        <w:t>a</w:t>
      </w:r>
      <w:proofErr w:type="spellEnd"/>
      <w:r w:rsidRPr="00593FC0">
        <w:rPr>
          <w:rFonts w:asciiTheme="minorHAnsi" w:hAnsiTheme="minorHAnsi" w:cstheme="minorHAnsi"/>
          <w:color w:val="000000"/>
          <w:sz w:val="21"/>
          <w:szCs w:val="21"/>
          <w:lang w:val="fr-FR"/>
        </w:rPr>
        <w:t xml:space="preserve">̀ sa disposition par </w:t>
      </w:r>
      <w:r w:rsidR="005142E2" w:rsidRPr="00593FC0">
        <w:rPr>
          <w:rFonts w:asciiTheme="minorHAnsi" w:hAnsiTheme="minorHAnsi" w:cstheme="minorHAnsi"/>
          <w:color w:val="000000"/>
          <w:sz w:val="21"/>
          <w:szCs w:val="21"/>
          <w:lang w:val="fr-FR"/>
        </w:rPr>
        <w:t>l’Acheteur</w:t>
      </w:r>
      <w:r w:rsidRPr="00593FC0">
        <w:rPr>
          <w:rFonts w:asciiTheme="minorHAnsi" w:hAnsiTheme="minorHAnsi" w:cstheme="minorHAnsi"/>
          <w:color w:val="000000"/>
          <w:sz w:val="21"/>
          <w:szCs w:val="21"/>
          <w:lang w:val="fr-FR"/>
        </w:rPr>
        <w:t xml:space="preserve">. </w:t>
      </w:r>
    </w:p>
    <w:p w14:paraId="2AD49B27" w14:textId="77777777" w:rsidR="00E947DD" w:rsidRPr="00E947DD" w:rsidRDefault="00E947DD" w:rsidP="00522A36">
      <w:pPr>
        <w:jc w:val="both"/>
        <w:rPr>
          <w:rFonts w:asciiTheme="minorHAnsi" w:eastAsia="Trebuchet MS" w:hAnsiTheme="minorHAnsi" w:cstheme="minorHAnsi"/>
          <w:color w:val="000000"/>
          <w:sz w:val="21"/>
          <w:szCs w:val="21"/>
          <w:lang w:val="fr-FR"/>
        </w:rPr>
      </w:pPr>
      <w:r w:rsidRPr="00E947DD">
        <w:rPr>
          <w:rFonts w:asciiTheme="minorHAnsi" w:eastAsia="Trebuchet MS" w:hAnsiTheme="minorHAnsi" w:cstheme="minorHAnsi"/>
          <w:color w:val="000000"/>
          <w:sz w:val="21"/>
          <w:szCs w:val="21"/>
          <w:lang w:val="fr-FR"/>
        </w:rPr>
        <w:t>Dans la mesure où la mission se déroule en milieu occupé, l'attention du candidat est attirée sur ce point, ce qui implique des mesures particulières dans l'exécution et l'organisation de la prestation.</w:t>
      </w:r>
    </w:p>
    <w:p w14:paraId="104CF41B" w14:textId="77777777" w:rsidR="004C6374" w:rsidRPr="00593FC0" w:rsidRDefault="004C6374" w:rsidP="004C6374">
      <w:pPr>
        <w:rPr>
          <w:lang w:val="fr-FR"/>
        </w:rPr>
      </w:pPr>
    </w:p>
    <w:p w14:paraId="59AE00C6" w14:textId="77777777" w:rsidR="007C6E35" w:rsidRPr="00593FC0" w:rsidRDefault="007C6E35" w:rsidP="004C6374">
      <w:pPr>
        <w:pStyle w:val="Titre2"/>
        <w:spacing w:after="0"/>
        <w:ind w:left="851" w:hanging="567"/>
        <w:rPr>
          <w:color w:val="518A44"/>
          <w:sz w:val="21"/>
          <w:szCs w:val="21"/>
          <w:u w:val="single"/>
          <w:lang w:val="fr-FR"/>
        </w:rPr>
      </w:pPr>
      <w:bookmarkStart w:id="15" w:name="_Toc234337882"/>
      <w:bookmarkStart w:id="16" w:name="_Toc236650911"/>
      <w:r w:rsidRPr="00593FC0">
        <w:rPr>
          <w:color w:val="518A44"/>
          <w:sz w:val="21"/>
          <w:szCs w:val="21"/>
          <w:u w:val="single"/>
          <w:lang w:val="fr-FR"/>
        </w:rPr>
        <w:t>Procédure de passation</w:t>
      </w:r>
      <w:bookmarkEnd w:id="15"/>
      <w:bookmarkEnd w:id="16"/>
    </w:p>
    <w:p w14:paraId="1817187C" w14:textId="77777777" w:rsidR="004C6374" w:rsidRPr="00593FC0" w:rsidRDefault="004C6374" w:rsidP="004C6374">
      <w:pPr>
        <w:rPr>
          <w:lang w:val="fr-FR"/>
        </w:rPr>
      </w:pPr>
    </w:p>
    <w:p w14:paraId="56A50516" w14:textId="5481AE6A" w:rsidR="004C6374" w:rsidRDefault="009C209F" w:rsidP="004C6374">
      <w:pPr>
        <w:tabs>
          <w:tab w:val="left" w:pos="9639"/>
        </w:tabs>
        <w:ind w:right="57"/>
        <w:jc w:val="both"/>
        <w:rPr>
          <w:rFonts w:asciiTheme="minorHAnsi" w:hAnsiTheme="minorHAnsi" w:cstheme="minorHAnsi"/>
          <w:sz w:val="21"/>
          <w:szCs w:val="21"/>
          <w:lang w:val="fr-FR"/>
        </w:rPr>
      </w:pPr>
      <w:r w:rsidRPr="00212688">
        <w:rPr>
          <w:rFonts w:asciiTheme="minorHAnsi" w:hAnsiTheme="minorHAnsi" w:cstheme="minorHAnsi"/>
          <w:sz w:val="21"/>
          <w:szCs w:val="21"/>
          <w:lang w:val="fr-FR"/>
        </w:rPr>
        <w:t>Le présent marché est soumis aux dispositions du Code de la commande publique. Il est passé selon la procédure formalisée de l’Appel d’Offres Ouvert (AOO), conformément aux articles L. 2124-1, L. 2124-2, R. 2124-2 1° et R. 2161-2 à R. 2161-5 du Code de la commande publique.</w:t>
      </w:r>
    </w:p>
    <w:p w14:paraId="4C33B614" w14:textId="77777777" w:rsidR="009C209F" w:rsidRPr="009C209F" w:rsidRDefault="009C209F" w:rsidP="004C6374">
      <w:pPr>
        <w:tabs>
          <w:tab w:val="left" w:pos="9639"/>
        </w:tabs>
        <w:ind w:right="57"/>
        <w:jc w:val="both"/>
        <w:rPr>
          <w:rFonts w:asciiTheme="minorHAnsi" w:hAnsiTheme="minorHAnsi" w:cstheme="minorHAnsi"/>
          <w:sz w:val="21"/>
          <w:szCs w:val="21"/>
          <w:lang w:val="fr-FR"/>
        </w:rPr>
      </w:pPr>
    </w:p>
    <w:p w14:paraId="5B73B652" w14:textId="3548BCCC" w:rsidR="00DB316A" w:rsidRPr="00593FC0" w:rsidRDefault="00DB316A" w:rsidP="004C6374">
      <w:pPr>
        <w:pStyle w:val="Titre2"/>
        <w:spacing w:after="0"/>
        <w:ind w:left="851" w:hanging="567"/>
        <w:rPr>
          <w:color w:val="518A44"/>
          <w:sz w:val="21"/>
          <w:szCs w:val="21"/>
          <w:u w:val="single"/>
          <w:lang w:val="fr-FR"/>
        </w:rPr>
      </w:pPr>
      <w:bookmarkStart w:id="17" w:name="_Toc234337883"/>
      <w:bookmarkStart w:id="18" w:name="_Toc236650912"/>
      <w:r w:rsidRPr="00593FC0">
        <w:rPr>
          <w:color w:val="518A44"/>
          <w:sz w:val="21"/>
          <w:szCs w:val="21"/>
          <w:u w:val="single"/>
          <w:lang w:val="fr-FR"/>
        </w:rPr>
        <w:t>Forme du marché</w:t>
      </w:r>
      <w:bookmarkEnd w:id="17"/>
      <w:bookmarkEnd w:id="18"/>
    </w:p>
    <w:p w14:paraId="58B8C657" w14:textId="77777777" w:rsidR="004C6374" w:rsidRPr="00593FC0" w:rsidRDefault="004C6374" w:rsidP="004C6374">
      <w:pPr>
        <w:rPr>
          <w:lang w:val="fr-FR"/>
        </w:rPr>
      </w:pPr>
    </w:p>
    <w:p w14:paraId="33E3D036" w14:textId="2C5CBD99" w:rsidR="007C6E35" w:rsidRDefault="007C6E35"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Le présent marché est un marché de services.</w:t>
      </w:r>
    </w:p>
    <w:p w14:paraId="3BD6C7AD" w14:textId="77777777" w:rsidR="00521829" w:rsidRDefault="00521829" w:rsidP="004C6374">
      <w:pPr>
        <w:tabs>
          <w:tab w:val="left" w:pos="9639"/>
        </w:tabs>
        <w:ind w:right="57"/>
        <w:jc w:val="both"/>
        <w:rPr>
          <w:rFonts w:asciiTheme="minorHAnsi" w:hAnsiTheme="minorHAnsi" w:cstheme="minorHAnsi"/>
          <w:sz w:val="21"/>
          <w:szCs w:val="21"/>
          <w:lang w:val="fr-FR"/>
        </w:rPr>
      </w:pPr>
    </w:p>
    <w:p w14:paraId="3EA184F2" w14:textId="615BA626" w:rsidR="00521829" w:rsidRPr="00D620E8" w:rsidRDefault="00521829" w:rsidP="004C6374">
      <w:pPr>
        <w:tabs>
          <w:tab w:val="left" w:pos="9639"/>
        </w:tabs>
        <w:ind w:right="57"/>
        <w:jc w:val="both"/>
        <w:rPr>
          <w:rFonts w:asciiTheme="minorHAnsi" w:hAnsiTheme="minorHAnsi" w:cstheme="minorHAnsi"/>
          <w:sz w:val="21"/>
          <w:szCs w:val="21"/>
          <w:lang w:val="fr-FR"/>
        </w:rPr>
      </w:pPr>
      <w:r w:rsidRPr="00D620E8">
        <w:rPr>
          <w:rFonts w:asciiTheme="minorHAnsi" w:hAnsiTheme="minorHAnsi" w:cstheme="minorHAnsi"/>
          <w:sz w:val="21"/>
          <w:szCs w:val="21"/>
          <w:lang w:val="fr-FR"/>
        </w:rPr>
        <w:t xml:space="preserve">Il s’agit d’un </w:t>
      </w:r>
      <w:r w:rsidRPr="00D620E8">
        <w:rPr>
          <w:rFonts w:asciiTheme="minorHAnsi" w:hAnsiTheme="minorHAnsi" w:cstheme="minorHAnsi"/>
          <w:b/>
          <w:bCs/>
          <w:sz w:val="21"/>
          <w:szCs w:val="21"/>
          <w:lang w:val="fr-FR"/>
        </w:rPr>
        <w:t>accord-cadre mono-attributaire à prix mixte</w:t>
      </w:r>
      <w:r w:rsidRPr="00D620E8">
        <w:rPr>
          <w:rFonts w:asciiTheme="minorHAnsi" w:hAnsiTheme="minorHAnsi" w:cstheme="minorHAnsi"/>
          <w:sz w:val="21"/>
          <w:szCs w:val="21"/>
          <w:lang w:val="fr-FR"/>
        </w:rPr>
        <w:t>, exécuté à la fois à prix forfaitaires et à prix unitaires, conformément aux articles L. 2125-1 1°, R. 2162-1 à R. 2162-6, R. 2162-13 et R. 2162-14 du Code de la commande publique.</w:t>
      </w:r>
    </w:p>
    <w:p w14:paraId="2A572EF4" w14:textId="6B9C945B" w:rsidR="00521829" w:rsidRPr="00D620E8" w:rsidRDefault="00521829" w:rsidP="004C6374">
      <w:pPr>
        <w:tabs>
          <w:tab w:val="left" w:pos="9639"/>
        </w:tabs>
        <w:ind w:right="57"/>
        <w:jc w:val="both"/>
        <w:rPr>
          <w:rFonts w:asciiTheme="minorHAnsi" w:hAnsiTheme="minorHAnsi" w:cstheme="minorHAnsi"/>
          <w:sz w:val="21"/>
          <w:szCs w:val="21"/>
          <w:lang w:val="fr-FR"/>
        </w:rPr>
      </w:pPr>
      <w:r w:rsidRPr="00D620E8">
        <w:rPr>
          <w:rFonts w:asciiTheme="minorHAnsi" w:hAnsiTheme="minorHAnsi" w:cstheme="minorHAnsi"/>
          <w:sz w:val="21"/>
          <w:szCs w:val="21"/>
          <w:lang w:val="fr-FR"/>
        </w:rPr>
        <w:t>Le marché se compose de deux parties :</w:t>
      </w:r>
    </w:p>
    <w:p w14:paraId="1FA0BD19" w14:textId="73F952E0" w:rsidR="001A522C" w:rsidRPr="00D620E8" w:rsidRDefault="001A522C">
      <w:pPr>
        <w:widowControl w:val="0"/>
        <w:numPr>
          <w:ilvl w:val="0"/>
          <w:numId w:val="5"/>
        </w:numPr>
        <w:tabs>
          <w:tab w:val="left" w:pos="9639"/>
        </w:tabs>
        <w:autoSpaceDE w:val="0"/>
        <w:autoSpaceDN w:val="0"/>
        <w:ind w:right="57"/>
        <w:jc w:val="both"/>
        <w:rPr>
          <w:rFonts w:asciiTheme="minorHAnsi" w:hAnsiTheme="minorHAnsi" w:cstheme="minorHAnsi"/>
          <w:sz w:val="21"/>
          <w:szCs w:val="21"/>
          <w:lang w:val="fr-FR"/>
        </w:rPr>
      </w:pPr>
      <w:r w:rsidRPr="00D620E8">
        <w:rPr>
          <w:rFonts w:asciiTheme="minorHAnsi" w:hAnsiTheme="minorHAnsi" w:cstheme="minorHAnsi"/>
          <w:sz w:val="21"/>
          <w:szCs w:val="21"/>
          <w:lang w:val="fr-FR"/>
        </w:rPr>
        <w:t xml:space="preserve">D’une </w:t>
      </w:r>
      <w:r w:rsidR="00942D64" w:rsidRPr="00D620E8">
        <w:rPr>
          <w:rFonts w:asciiTheme="minorHAnsi" w:hAnsiTheme="minorHAnsi" w:cstheme="minorHAnsi"/>
          <w:b/>
          <w:bCs/>
          <w:sz w:val="21"/>
          <w:szCs w:val="21"/>
          <w:lang w:val="fr-FR"/>
        </w:rPr>
        <w:t xml:space="preserve">part </w:t>
      </w:r>
      <w:r w:rsidRPr="00D620E8">
        <w:rPr>
          <w:rFonts w:asciiTheme="minorHAnsi" w:hAnsiTheme="minorHAnsi" w:cstheme="minorHAnsi"/>
          <w:b/>
          <w:bCs/>
          <w:sz w:val="21"/>
          <w:szCs w:val="21"/>
          <w:lang w:val="fr-FR"/>
        </w:rPr>
        <w:t>forfaitaire</w:t>
      </w:r>
      <w:r w:rsidR="00521829" w:rsidRPr="00D620E8">
        <w:rPr>
          <w:rFonts w:asciiTheme="minorHAnsi" w:hAnsiTheme="minorHAnsi" w:cstheme="minorHAnsi"/>
          <w:b/>
          <w:bCs/>
          <w:sz w:val="21"/>
          <w:szCs w:val="21"/>
          <w:lang w:val="fr-FR"/>
        </w:rPr>
        <w:t xml:space="preserve"> (établie sur Décomposition du Prix Global et Forfaitaire – DPGF) </w:t>
      </w:r>
      <w:r w:rsidR="00942D64" w:rsidRPr="00D620E8">
        <w:rPr>
          <w:rFonts w:asciiTheme="minorHAnsi" w:hAnsiTheme="minorHAnsi" w:cstheme="minorHAnsi"/>
          <w:sz w:val="21"/>
          <w:szCs w:val="21"/>
          <w:lang w:val="fr-FR"/>
        </w:rPr>
        <w:t xml:space="preserve"> </w:t>
      </w:r>
      <w:r w:rsidRPr="00D620E8">
        <w:rPr>
          <w:rFonts w:asciiTheme="minorHAnsi" w:hAnsiTheme="minorHAnsi" w:cstheme="minorHAnsi"/>
          <w:sz w:val="21"/>
          <w:szCs w:val="21"/>
          <w:lang w:val="fr-FR"/>
        </w:rPr>
        <w:t xml:space="preserve">pour les prestations d’entretien </w:t>
      </w:r>
      <w:r w:rsidR="00D86DD9" w:rsidRPr="00D620E8">
        <w:rPr>
          <w:rFonts w:asciiTheme="minorHAnsi" w:hAnsiTheme="minorHAnsi" w:cstheme="minorHAnsi"/>
          <w:sz w:val="21"/>
          <w:szCs w:val="21"/>
          <w:lang w:val="fr-FR"/>
        </w:rPr>
        <w:t>m</w:t>
      </w:r>
      <w:r w:rsidRPr="00D620E8">
        <w:rPr>
          <w:rFonts w:asciiTheme="minorHAnsi" w:hAnsiTheme="minorHAnsi" w:cstheme="minorHAnsi"/>
          <w:sz w:val="21"/>
          <w:szCs w:val="21"/>
          <w:lang w:val="fr-FR"/>
        </w:rPr>
        <w:t>ultiservice</w:t>
      </w:r>
      <w:r w:rsidR="00D86DD9" w:rsidRPr="00D620E8">
        <w:rPr>
          <w:rFonts w:asciiTheme="minorHAnsi" w:hAnsiTheme="minorHAnsi" w:cstheme="minorHAnsi"/>
          <w:sz w:val="21"/>
          <w:szCs w:val="21"/>
          <w:lang w:val="fr-FR"/>
        </w:rPr>
        <w:t>s</w:t>
      </w:r>
      <w:r w:rsidR="00942D64" w:rsidRPr="00D620E8">
        <w:rPr>
          <w:rFonts w:asciiTheme="minorHAnsi" w:hAnsiTheme="minorHAnsi" w:cstheme="minorHAnsi"/>
          <w:sz w:val="21"/>
          <w:szCs w:val="21"/>
          <w:lang w:val="fr-FR"/>
        </w:rPr>
        <w:t> ;</w:t>
      </w:r>
    </w:p>
    <w:p w14:paraId="128D11C1" w14:textId="2E36D227" w:rsidR="00521829" w:rsidRPr="00D620E8" w:rsidRDefault="001A522C" w:rsidP="007941CA">
      <w:pPr>
        <w:widowControl w:val="0"/>
        <w:numPr>
          <w:ilvl w:val="0"/>
          <w:numId w:val="5"/>
        </w:numPr>
        <w:tabs>
          <w:tab w:val="left" w:pos="9639"/>
        </w:tabs>
        <w:autoSpaceDE w:val="0"/>
        <w:autoSpaceDN w:val="0"/>
        <w:ind w:right="57"/>
        <w:jc w:val="both"/>
        <w:rPr>
          <w:rFonts w:asciiTheme="minorHAnsi" w:hAnsiTheme="minorHAnsi" w:cstheme="minorHAnsi"/>
          <w:sz w:val="21"/>
          <w:szCs w:val="21"/>
          <w:lang w:val="fr-FR"/>
        </w:rPr>
      </w:pPr>
      <w:r w:rsidRPr="00D620E8">
        <w:rPr>
          <w:rFonts w:asciiTheme="minorHAnsi" w:hAnsiTheme="minorHAnsi" w:cstheme="minorHAnsi"/>
          <w:sz w:val="21"/>
          <w:szCs w:val="21"/>
          <w:lang w:val="fr-FR"/>
        </w:rPr>
        <w:t xml:space="preserve">D’une </w:t>
      </w:r>
      <w:r w:rsidRPr="00D620E8">
        <w:rPr>
          <w:rFonts w:asciiTheme="minorHAnsi" w:hAnsiTheme="minorHAnsi" w:cstheme="minorHAnsi"/>
          <w:b/>
          <w:bCs/>
          <w:sz w:val="21"/>
          <w:szCs w:val="21"/>
          <w:lang w:val="fr-FR"/>
        </w:rPr>
        <w:t xml:space="preserve">part à bons </w:t>
      </w:r>
      <w:r w:rsidR="00942D64" w:rsidRPr="00D620E8">
        <w:rPr>
          <w:rFonts w:asciiTheme="minorHAnsi" w:hAnsiTheme="minorHAnsi" w:cstheme="minorHAnsi"/>
          <w:b/>
          <w:bCs/>
          <w:sz w:val="21"/>
          <w:szCs w:val="21"/>
          <w:lang w:val="fr-FR"/>
        </w:rPr>
        <w:t>de commandes</w:t>
      </w:r>
      <w:r w:rsidRPr="00D620E8">
        <w:rPr>
          <w:rFonts w:asciiTheme="minorHAnsi" w:hAnsiTheme="minorHAnsi" w:cstheme="minorHAnsi"/>
          <w:sz w:val="21"/>
          <w:szCs w:val="21"/>
          <w:lang w:val="fr-FR"/>
        </w:rPr>
        <w:t> </w:t>
      </w:r>
      <w:r w:rsidR="00521829" w:rsidRPr="00D620E8">
        <w:rPr>
          <w:rFonts w:asciiTheme="minorHAnsi" w:hAnsiTheme="minorHAnsi" w:cstheme="minorHAnsi"/>
          <w:sz w:val="21"/>
          <w:szCs w:val="21"/>
          <w:lang w:val="fr-FR"/>
        </w:rPr>
        <w:t>(</w:t>
      </w:r>
      <w:r w:rsidR="00521829" w:rsidRPr="00D620E8">
        <w:rPr>
          <w:rFonts w:asciiTheme="minorHAnsi" w:hAnsiTheme="minorHAnsi" w:cstheme="minorHAnsi"/>
          <w:b/>
          <w:bCs/>
          <w:sz w:val="21"/>
          <w:szCs w:val="21"/>
          <w:lang w:val="fr-FR"/>
        </w:rPr>
        <w:t>exécutée sur Bordereau des Prix Unitaires – BPU</w:t>
      </w:r>
      <w:r w:rsidR="00521829" w:rsidRPr="00D620E8">
        <w:rPr>
          <w:rFonts w:asciiTheme="minorHAnsi" w:hAnsiTheme="minorHAnsi" w:cstheme="minorHAnsi"/>
          <w:sz w:val="21"/>
          <w:szCs w:val="21"/>
          <w:lang w:val="fr-FR"/>
        </w:rPr>
        <w:t xml:space="preserve">) </w:t>
      </w:r>
      <w:r w:rsidRPr="00D620E8">
        <w:rPr>
          <w:rFonts w:asciiTheme="minorHAnsi" w:hAnsiTheme="minorHAnsi" w:cstheme="minorHAnsi"/>
          <w:sz w:val="21"/>
          <w:szCs w:val="21"/>
          <w:lang w:val="fr-FR"/>
        </w:rPr>
        <w:t xml:space="preserve">pour les besoins de l’exploitation non prévus dans la part forfaitaire du marché : </w:t>
      </w:r>
      <w:r w:rsidRPr="00D620E8">
        <w:rPr>
          <w:rFonts w:asciiTheme="minorHAnsi" w:hAnsiTheme="minorHAnsi" w:cstheme="minorHAnsi"/>
          <w:color w:val="000000" w:themeColor="text1"/>
          <w:sz w:val="21"/>
          <w:szCs w:val="21"/>
          <w:lang w:val="fr-FR"/>
        </w:rPr>
        <w:t xml:space="preserve">Par nature, ce sont des prestations qui ne </w:t>
      </w:r>
      <w:r w:rsidRPr="00D620E8">
        <w:rPr>
          <w:rFonts w:asciiTheme="minorHAnsi" w:hAnsiTheme="minorHAnsi" w:cstheme="minorHAnsi"/>
          <w:color w:val="000000" w:themeColor="text1"/>
          <w:sz w:val="21"/>
          <w:szCs w:val="21"/>
          <w:lang w:val="fr-FR"/>
        </w:rPr>
        <w:lastRenderedPageBreak/>
        <w:t xml:space="preserve">peuvent être déterminées précisément tant dans leur rythme que dans leur consistance. </w:t>
      </w:r>
    </w:p>
    <w:p w14:paraId="55391BA2" w14:textId="77777777" w:rsidR="00D620E8" w:rsidRPr="00D620E8" w:rsidRDefault="00D620E8" w:rsidP="00D620E8">
      <w:pPr>
        <w:widowControl w:val="0"/>
        <w:tabs>
          <w:tab w:val="left" w:pos="9639"/>
        </w:tabs>
        <w:autoSpaceDE w:val="0"/>
        <w:autoSpaceDN w:val="0"/>
        <w:ind w:left="720" w:right="57"/>
        <w:jc w:val="both"/>
        <w:rPr>
          <w:rFonts w:asciiTheme="minorHAnsi" w:hAnsiTheme="minorHAnsi" w:cstheme="minorHAnsi"/>
          <w:sz w:val="21"/>
          <w:szCs w:val="21"/>
          <w:lang w:val="fr-FR"/>
        </w:rPr>
      </w:pPr>
    </w:p>
    <w:p w14:paraId="0C5F4C34" w14:textId="03528BA9" w:rsidR="00521829" w:rsidRPr="00D620E8" w:rsidRDefault="00521829" w:rsidP="00521829">
      <w:pPr>
        <w:widowControl w:val="0"/>
        <w:tabs>
          <w:tab w:val="left" w:pos="9639"/>
        </w:tabs>
        <w:autoSpaceDE w:val="0"/>
        <w:autoSpaceDN w:val="0"/>
        <w:ind w:right="57"/>
        <w:jc w:val="both"/>
        <w:rPr>
          <w:rFonts w:asciiTheme="minorHAnsi" w:hAnsiTheme="minorHAnsi" w:cstheme="minorHAnsi"/>
          <w:sz w:val="21"/>
          <w:szCs w:val="21"/>
          <w:lang w:val="fr-FR"/>
        </w:rPr>
      </w:pPr>
      <w:r w:rsidRPr="00D620E8">
        <w:rPr>
          <w:rFonts w:asciiTheme="minorHAnsi" w:hAnsiTheme="minorHAnsi" w:cstheme="minorHAnsi"/>
          <w:b/>
          <w:bCs/>
          <w:sz w:val="21"/>
          <w:szCs w:val="21"/>
          <w:lang w:val="fr-FR"/>
        </w:rPr>
        <w:t>Montants maximums du marché :</w:t>
      </w:r>
      <w:r w:rsidRPr="00D620E8">
        <w:rPr>
          <w:rFonts w:asciiTheme="minorHAnsi" w:hAnsiTheme="minorHAnsi" w:cstheme="minorHAnsi"/>
          <w:sz w:val="21"/>
          <w:szCs w:val="21"/>
          <w:lang w:val="fr-FR"/>
        </w:rPr>
        <w:t xml:space="preserve"> Conformément à la réglementation applicable aux accords-cadres à bons de commande, un montant maximum en valeur est fixé pour la part BPU (hors DPGF), réparti comme suit pour la durée totale du marché (4 ans)</w:t>
      </w:r>
    </w:p>
    <w:p w14:paraId="2C98FAF5" w14:textId="77777777" w:rsidR="00130DC2" w:rsidRPr="00D620E8" w:rsidRDefault="00130DC2" w:rsidP="004C6374">
      <w:pPr>
        <w:tabs>
          <w:tab w:val="left" w:pos="9639"/>
        </w:tabs>
        <w:ind w:right="57"/>
        <w:jc w:val="both"/>
        <w:rPr>
          <w:rFonts w:asciiTheme="minorHAnsi" w:hAnsiTheme="minorHAnsi" w:cstheme="minorHAnsi"/>
          <w:sz w:val="21"/>
          <w:szCs w:val="21"/>
          <w:lang w:val="fr-FR"/>
        </w:rPr>
      </w:pPr>
    </w:p>
    <w:tbl>
      <w:tblPr>
        <w:tblStyle w:val="TableauListe3-Accentuation1"/>
        <w:tblW w:w="9776" w:type="dxa"/>
        <w:tblLook w:val="04A0" w:firstRow="1" w:lastRow="0" w:firstColumn="1" w:lastColumn="0" w:noHBand="0" w:noVBand="1"/>
      </w:tblPr>
      <w:tblGrid>
        <w:gridCol w:w="706"/>
        <w:gridCol w:w="3400"/>
        <w:gridCol w:w="2693"/>
        <w:gridCol w:w="2977"/>
      </w:tblGrid>
      <w:tr w:rsidR="00521829" w:rsidRPr="00D620E8" w14:paraId="4215F7BC" w14:textId="09501DBD" w:rsidTr="00521829">
        <w:trPr>
          <w:cnfStyle w:val="100000000000" w:firstRow="1" w:lastRow="0" w:firstColumn="0" w:lastColumn="0" w:oddVBand="0" w:evenVBand="0" w:oddHBand="0" w:evenHBand="0" w:firstRowFirstColumn="0" w:firstRowLastColumn="0" w:lastRowFirstColumn="0" w:lastRowLastColumn="0"/>
          <w:trHeight w:val="210"/>
        </w:trPr>
        <w:tc>
          <w:tcPr>
            <w:cnfStyle w:val="001000000100" w:firstRow="0" w:lastRow="0" w:firstColumn="1" w:lastColumn="0" w:oddVBand="0" w:evenVBand="0" w:oddHBand="0" w:evenHBand="0" w:firstRowFirstColumn="1" w:firstRowLastColumn="0" w:lastRowFirstColumn="0" w:lastRowLastColumn="0"/>
            <w:tcW w:w="706" w:type="dxa"/>
          </w:tcPr>
          <w:p w14:paraId="471B0C34" w14:textId="77777777" w:rsidR="00521829" w:rsidRPr="00D620E8" w:rsidRDefault="00521829" w:rsidP="00521829">
            <w:pPr>
              <w:rPr>
                <w:rFonts w:asciiTheme="minorHAnsi" w:hAnsiTheme="minorHAnsi" w:cstheme="minorHAnsi"/>
                <w:sz w:val="21"/>
                <w:szCs w:val="21"/>
                <w:lang w:val="fr-FR"/>
              </w:rPr>
            </w:pPr>
            <w:r w:rsidRPr="00D620E8">
              <w:rPr>
                <w:rFonts w:asciiTheme="minorHAnsi" w:hAnsiTheme="minorHAnsi" w:cstheme="minorHAnsi"/>
                <w:sz w:val="21"/>
                <w:szCs w:val="21"/>
                <w:lang w:val="fr-FR"/>
              </w:rPr>
              <w:t>Lot(s)</w:t>
            </w:r>
          </w:p>
        </w:tc>
        <w:tc>
          <w:tcPr>
            <w:tcW w:w="3400" w:type="dxa"/>
          </w:tcPr>
          <w:p w14:paraId="73B000A7" w14:textId="77777777" w:rsidR="00521829" w:rsidRPr="00D620E8" w:rsidRDefault="00521829" w:rsidP="00521829">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D620E8">
              <w:rPr>
                <w:rFonts w:asciiTheme="minorHAnsi" w:hAnsiTheme="minorHAnsi" w:cstheme="minorHAnsi"/>
                <w:sz w:val="21"/>
                <w:szCs w:val="21"/>
                <w:lang w:val="fr-FR"/>
              </w:rPr>
              <w:t>Désignation</w:t>
            </w:r>
          </w:p>
        </w:tc>
        <w:tc>
          <w:tcPr>
            <w:tcW w:w="2693" w:type="dxa"/>
          </w:tcPr>
          <w:p w14:paraId="6191A2D7" w14:textId="2C3E8F9A" w:rsidR="00521829" w:rsidRPr="00D620E8" w:rsidRDefault="00521829" w:rsidP="00521829">
            <w:pPr>
              <w:cnfStyle w:val="100000000000" w:firstRow="1" w:lastRow="0" w:firstColumn="0" w:lastColumn="0" w:oddVBand="0" w:evenVBand="0" w:oddHBand="0" w:evenHBand="0" w:firstRowFirstColumn="0" w:firstRowLastColumn="0" w:lastRowFirstColumn="0" w:lastRowLastColumn="0"/>
            </w:pPr>
            <w:r w:rsidRPr="00D620E8">
              <w:rPr>
                <w:rFonts w:ascii="Calibri" w:hAnsi="Calibri" w:cs="Calibri"/>
                <w:b w:val="0"/>
                <w:bCs w:val="0"/>
                <w:color w:val="FFFFFF"/>
                <w:sz w:val="22"/>
                <w:szCs w:val="22"/>
              </w:rPr>
              <w:t>Plafond Maxi 4 ans (€ HT)</w:t>
            </w:r>
          </w:p>
        </w:tc>
        <w:tc>
          <w:tcPr>
            <w:tcW w:w="2977" w:type="dxa"/>
          </w:tcPr>
          <w:p w14:paraId="2B210160" w14:textId="7717C49C" w:rsidR="00521829" w:rsidRPr="00D620E8" w:rsidRDefault="00521829" w:rsidP="00521829">
            <w:pPr>
              <w:cnfStyle w:val="100000000000" w:firstRow="1" w:lastRow="0" w:firstColumn="0" w:lastColumn="0" w:oddVBand="0" w:evenVBand="0" w:oddHBand="0" w:evenHBand="0" w:firstRowFirstColumn="0" w:firstRowLastColumn="0" w:lastRowFirstColumn="0" w:lastRowLastColumn="0"/>
            </w:pPr>
            <w:r w:rsidRPr="00D620E8">
              <w:rPr>
                <w:rFonts w:ascii="Calibri" w:hAnsi="Calibri" w:cs="Calibri"/>
                <w:b w:val="0"/>
                <w:bCs w:val="0"/>
                <w:color w:val="FFFFFF"/>
                <w:sz w:val="22"/>
                <w:szCs w:val="22"/>
              </w:rPr>
              <w:t>Moyenne Max / an (€ HT)</w:t>
            </w:r>
          </w:p>
        </w:tc>
      </w:tr>
      <w:tr w:rsidR="00521829" w:rsidRPr="00D620E8" w14:paraId="47D5B6E3" w14:textId="65DE8151" w:rsidTr="005218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706" w:type="dxa"/>
          </w:tcPr>
          <w:p w14:paraId="5FCDC4E1" w14:textId="77777777" w:rsidR="00521829" w:rsidRPr="00D620E8" w:rsidRDefault="00521829" w:rsidP="00521829">
            <w:pPr>
              <w:jc w:val="center"/>
              <w:rPr>
                <w:rFonts w:asciiTheme="minorHAnsi" w:hAnsiTheme="minorHAnsi" w:cstheme="minorHAnsi"/>
                <w:sz w:val="21"/>
                <w:szCs w:val="21"/>
                <w:lang w:val="fr-FR"/>
              </w:rPr>
            </w:pPr>
            <w:r w:rsidRPr="00D620E8">
              <w:rPr>
                <w:rFonts w:asciiTheme="minorHAnsi" w:hAnsiTheme="minorHAnsi" w:cstheme="minorHAnsi"/>
                <w:sz w:val="21"/>
                <w:szCs w:val="21"/>
                <w:lang w:val="fr-FR"/>
              </w:rPr>
              <w:t>1</w:t>
            </w:r>
          </w:p>
        </w:tc>
        <w:tc>
          <w:tcPr>
            <w:tcW w:w="3400" w:type="dxa"/>
          </w:tcPr>
          <w:p w14:paraId="7406E6EB" w14:textId="77777777" w:rsidR="00521829" w:rsidRPr="00D620E8" w:rsidRDefault="00521829" w:rsidP="0052182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D620E8">
              <w:rPr>
                <w:rFonts w:asciiTheme="minorHAnsi" w:hAnsiTheme="minorHAnsi" w:cstheme="minorHAnsi"/>
                <w:sz w:val="21"/>
                <w:szCs w:val="21"/>
                <w:lang w:val="fr-FR"/>
              </w:rPr>
              <w:t>Bords de Somme + Habitat Solution</w:t>
            </w:r>
          </w:p>
        </w:tc>
        <w:tc>
          <w:tcPr>
            <w:tcW w:w="2693" w:type="dxa"/>
          </w:tcPr>
          <w:p w14:paraId="2413E8F4" w14:textId="6C3432D5" w:rsidR="00521829" w:rsidRPr="00D620E8" w:rsidRDefault="00521829" w:rsidP="00521829">
            <w:pPr>
              <w:jc w:val="right"/>
              <w:cnfStyle w:val="000000100000" w:firstRow="0" w:lastRow="0" w:firstColumn="0" w:lastColumn="0" w:oddVBand="0" w:evenVBand="0" w:oddHBand="1" w:evenHBand="0" w:firstRowFirstColumn="0" w:firstRowLastColumn="0" w:lastRowFirstColumn="0" w:lastRowLastColumn="0"/>
              <w:rPr>
                <w:lang w:val="fr-FR"/>
              </w:rPr>
            </w:pPr>
            <w:r w:rsidRPr="00D620E8">
              <w:rPr>
                <w:rFonts w:ascii="Calibri" w:hAnsi="Calibri" w:cs="Calibri"/>
                <w:sz w:val="22"/>
                <w:szCs w:val="22"/>
              </w:rPr>
              <w:t>600 000,00 € HT</w:t>
            </w:r>
          </w:p>
        </w:tc>
        <w:tc>
          <w:tcPr>
            <w:tcW w:w="2977" w:type="dxa"/>
          </w:tcPr>
          <w:p w14:paraId="2ADC9B07" w14:textId="298F06AC" w:rsidR="00521829" w:rsidRPr="00D620E8" w:rsidRDefault="00521829" w:rsidP="00521829">
            <w:pPr>
              <w:jc w:val="right"/>
              <w:cnfStyle w:val="000000100000" w:firstRow="0" w:lastRow="0" w:firstColumn="0" w:lastColumn="0" w:oddVBand="0" w:evenVBand="0" w:oddHBand="1" w:evenHBand="0" w:firstRowFirstColumn="0" w:firstRowLastColumn="0" w:lastRowFirstColumn="0" w:lastRowLastColumn="0"/>
              <w:rPr>
                <w:lang w:val="fr-FR"/>
              </w:rPr>
            </w:pPr>
            <w:r w:rsidRPr="00D620E8">
              <w:rPr>
                <w:rFonts w:ascii="Calibri" w:hAnsi="Calibri" w:cs="Calibri"/>
                <w:sz w:val="22"/>
                <w:szCs w:val="22"/>
              </w:rPr>
              <w:t>150 000,00 € HT</w:t>
            </w:r>
          </w:p>
        </w:tc>
      </w:tr>
      <w:tr w:rsidR="00521829" w:rsidRPr="00D620E8" w14:paraId="63B6F1C5" w14:textId="6EFFC089" w:rsidTr="00521829">
        <w:trPr>
          <w:trHeight w:val="283"/>
        </w:trPr>
        <w:tc>
          <w:tcPr>
            <w:cnfStyle w:val="001000000000" w:firstRow="0" w:lastRow="0" w:firstColumn="1" w:lastColumn="0" w:oddVBand="0" w:evenVBand="0" w:oddHBand="0" w:evenHBand="0" w:firstRowFirstColumn="0" w:firstRowLastColumn="0" w:lastRowFirstColumn="0" w:lastRowLastColumn="0"/>
            <w:tcW w:w="706" w:type="dxa"/>
          </w:tcPr>
          <w:p w14:paraId="6CD6037F" w14:textId="77777777" w:rsidR="00521829" w:rsidRPr="00D620E8" w:rsidRDefault="00521829" w:rsidP="00521829">
            <w:pPr>
              <w:jc w:val="center"/>
              <w:rPr>
                <w:rFonts w:asciiTheme="minorHAnsi" w:hAnsiTheme="minorHAnsi" w:cstheme="minorHAnsi"/>
                <w:sz w:val="21"/>
                <w:szCs w:val="21"/>
                <w:lang w:val="fr-FR"/>
              </w:rPr>
            </w:pPr>
            <w:r w:rsidRPr="00D620E8">
              <w:rPr>
                <w:rFonts w:asciiTheme="minorHAnsi" w:hAnsiTheme="minorHAnsi" w:cstheme="minorHAnsi"/>
                <w:sz w:val="21"/>
                <w:szCs w:val="21"/>
                <w:lang w:val="fr-FR"/>
              </w:rPr>
              <w:t>2</w:t>
            </w:r>
          </w:p>
        </w:tc>
        <w:tc>
          <w:tcPr>
            <w:tcW w:w="3400" w:type="dxa"/>
          </w:tcPr>
          <w:p w14:paraId="69510197" w14:textId="77777777" w:rsidR="00521829" w:rsidRPr="00D620E8" w:rsidRDefault="00521829" w:rsidP="0052182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D620E8">
              <w:rPr>
                <w:rFonts w:asciiTheme="minorHAnsi" w:hAnsiTheme="minorHAnsi" w:cstheme="minorHAnsi"/>
                <w:sz w:val="21"/>
                <w:szCs w:val="21"/>
                <w:lang w:val="fr-FR"/>
              </w:rPr>
              <w:t>Littoral Plaine Picardie</w:t>
            </w:r>
          </w:p>
        </w:tc>
        <w:tc>
          <w:tcPr>
            <w:tcW w:w="2693" w:type="dxa"/>
          </w:tcPr>
          <w:p w14:paraId="648A2F9E" w14:textId="6DF235A7" w:rsidR="00521829" w:rsidRPr="00D620E8" w:rsidRDefault="00521829" w:rsidP="00521829">
            <w:pPr>
              <w:jc w:val="right"/>
              <w:cnfStyle w:val="000000000000" w:firstRow="0" w:lastRow="0" w:firstColumn="0" w:lastColumn="0" w:oddVBand="0" w:evenVBand="0" w:oddHBand="0" w:evenHBand="0" w:firstRowFirstColumn="0" w:firstRowLastColumn="0" w:lastRowFirstColumn="0" w:lastRowLastColumn="0"/>
            </w:pPr>
            <w:r w:rsidRPr="00D620E8">
              <w:rPr>
                <w:rFonts w:ascii="Calibri" w:hAnsi="Calibri" w:cs="Calibri"/>
                <w:sz w:val="22"/>
                <w:szCs w:val="22"/>
              </w:rPr>
              <w:t>600 000,00 € HT</w:t>
            </w:r>
          </w:p>
        </w:tc>
        <w:tc>
          <w:tcPr>
            <w:tcW w:w="2977" w:type="dxa"/>
          </w:tcPr>
          <w:p w14:paraId="2451B750" w14:textId="00012D5A" w:rsidR="00521829" w:rsidRPr="00D620E8" w:rsidRDefault="00521829" w:rsidP="00521829">
            <w:pPr>
              <w:jc w:val="right"/>
              <w:cnfStyle w:val="000000000000" w:firstRow="0" w:lastRow="0" w:firstColumn="0" w:lastColumn="0" w:oddVBand="0" w:evenVBand="0" w:oddHBand="0" w:evenHBand="0" w:firstRowFirstColumn="0" w:firstRowLastColumn="0" w:lastRowFirstColumn="0" w:lastRowLastColumn="0"/>
            </w:pPr>
            <w:r w:rsidRPr="00D620E8">
              <w:rPr>
                <w:rFonts w:ascii="Calibri" w:hAnsi="Calibri" w:cs="Calibri"/>
                <w:sz w:val="22"/>
                <w:szCs w:val="22"/>
              </w:rPr>
              <w:t>150 000,00 € HT</w:t>
            </w:r>
          </w:p>
        </w:tc>
      </w:tr>
      <w:tr w:rsidR="00521829" w:rsidRPr="00D620E8" w14:paraId="3CB588B7" w14:textId="4835758A" w:rsidTr="0052182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706" w:type="dxa"/>
          </w:tcPr>
          <w:p w14:paraId="7C65EC54" w14:textId="77777777" w:rsidR="00521829" w:rsidRPr="00D620E8" w:rsidRDefault="00521829" w:rsidP="00521829">
            <w:pPr>
              <w:jc w:val="center"/>
              <w:rPr>
                <w:rFonts w:asciiTheme="minorHAnsi" w:hAnsiTheme="minorHAnsi" w:cstheme="minorHAnsi"/>
                <w:sz w:val="21"/>
                <w:szCs w:val="21"/>
                <w:lang w:val="fr-FR"/>
              </w:rPr>
            </w:pPr>
            <w:r w:rsidRPr="00D620E8">
              <w:rPr>
                <w:rFonts w:asciiTheme="minorHAnsi" w:hAnsiTheme="minorHAnsi" w:cstheme="minorHAnsi"/>
                <w:sz w:val="21"/>
                <w:szCs w:val="21"/>
                <w:lang w:val="fr-FR"/>
              </w:rPr>
              <w:t>3</w:t>
            </w:r>
          </w:p>
        </w:tc>
        <w:tc>
          <w:tcPr>
            <w:tcW w:w="3400" w:type="dxa"/>
          </w:tcPr>
          <w:p w14:paraId="6D284394" w14:textId="77777777" w:rsidR="00521829" w:rsidRPr="00D620E8" w:rsidRDefault="00521829" w:rsidP="0052182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D620E8">
              <w:rPr>
                <w:rFonts w:asciiTheme="minorHAnsi" w:hAnsiTheme="minorHAnsi" w:cstheme="minorHAnsi"/>
                <w:sz w:val="21"/>
                <w:szCs w:val="21"/>
                <w:lang w:val="fr-FR"/>
              </w:rPr>
              <w:t xml:space="preserve">3 Vallées </w:t>
            </w:r>
          </w:p>
        </w:tc>
        <w:tc>
          <w:tcPr>
            <w:tcW w:w="2693" w:type="dxa"/>
          </w:tcPr>
          <w:p w14:paraId="45EB108A" w14:textId="53A0FC69" w:rsidR="00521829" w:rsidRPr="00D620E8" w:rsidRDefault="00521829" w:rsidP="00521829">
            <w:pPr>
              <w:jc w:val="right"/>
              <w:cnfStyle w:val="000000100000" w:firstRow="0" w:lastRow="0" w:firstColumn="0" w:lastColumn="0" w:oddVBand="0" w:evenVBand="0" w:oddHBand="1" w:evenHBand="0" w:firstRowFirstColumn="0" w:firstRowLastColumn="0" w:lastRowFirstColumn="0" w:lastRowLastColumn="0"/>
            </w:pPr>
            <w:r w:rsidRPr="00D620E8">
              <w:rPr>
                <w:rFonts w:ascii="Calibri" w:hAnsi="Calibri" w:cs="Calibri"/>
                <w:sz w:val="22"/>
                <w:szCs w:val="22"/>
              </w:rPr>
              <w:t>600 000,00 € HT</w:t>
            </w:r>
          </w:p>
        </w:tc>
        <w:tc>
          <w:tcPr>
            <w:tcW w:w="2977" w:type="dxa"/>
          </w:tcPr>
          <w:p w14:paraId="65E66AED" w14:textId="62001AB7" w:rsidR="00521829" w:rsidRPr="00D620E8" w:rsidRDefault="00521829" w:rsidP="00521829">
            <w:pPr>
              <w:jc w:val="right"/>
              <w:cnfStyle w:val="000000100000" w:firstRow="0" w:lastRow="0" w:firstColumn="0" w:lastColumn="0" w:oddVBand="0" w:evenVBand="0" w:oddHBand="1" w:evenHBand="0" w:firstRowFirstColumn="0" w:firstRowLastColumn="0" w:lastRowFirstColumn="0" w:lastRowLastColumn="0"/>
            </w:pPr>
            <w:r w:rsidRPr="00D620E8">
              <w:rPr>
                <w:rFonts w:ascii="Calibri" w:hAnsi="Calibri" w:cs="Calibri"/>
                <w:sz w:val="22"/>
                <w:szCs w:val="22"/>
              </w:rPr>
              <w:t>150 000,00 € HT</w:t>
            </w:r>
          </w:p>
        </w:tc>
      </w:tr>
      <w:tr w:rsidR="00521829" w:rsidRPr="00521829" w14:paraId="2229C159" w14:textId="77777777" w:rsidTr="00521829">
        <w:trPr>
          <w:trHeight w:val="283"/>
        </w:trPr>
        <w:tc>
          <w:tcPr>
            <w:cnfStyle w:val="001000000000" w:firstRow="0" w:lastRow="0" w:firstColumn="1" w:lastColumn="0" w:oddVBand="0" w:evenVBand="0" w:oddHBand="0" w:evenHBand="0" w:firstRowFirstColumn="0" w:firstRowLastColumn="0" w:lastRowFirstColumn="0" w:lastRowLastColumn="0"/>
            <w:tcW w:w="706" w:type="dxa"/>
            <w:shd w:val="clear" w:color="auto" w:fill="C6D9F1" w:themeFill="text2" w:themeFillTint="33"/>
          </w:tcPr>
          <w:p w14:paraId="56F92187" w14:textId="77777777" w:rsidR="00521829" w:rsidRPr="00D620E8" w:rsidRDefault="00521829" w:rsidP="00521829">
            <w:pPr>
              <w:jc w:val="center"/>
              <w:rPr>
                <w:rFonts w:asciiTheme="minorHAnsi" w:hAnsiTheme="minorHAnsi" w:cstheme="minorHAnsi"/>
                <w:sz w:val="21"/>
                <w:szCs w:val="21"/>
                <w:lang w:val="fr-FR"/>
              </w:rPr>
            </w:pPr>
          </w:p>
        </w:tc>
        <w:tc>
          <w:tcPr>
            <w:tcW w:w="3400" w:type="dxa"/>
            <w:shd w:val="clear" w:color="auto" w:fill="C6D9F1" w:themeFill="text2" w:themeFillTint="33"/>
          </w:tcPr>
          <w:p w14:paraId="2E880A9E" w14:textId="77777777" w:rsidR="00521829" w:rsidRPr="00D620E8" w:rsidRDefault="00521829" w:rsidP="0052182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p>
        </w:tc>
        <w:tc>
          <w:tcPr>
            <w:tcW w:w="2693" w:type="dxa"/>
          </w:tcPr>
          <w:p w14:paraId="340C0952" w14:textId="02411352" w:rsidR="00521829" w:rsidRPr="00D620E8" w:rsidRDefault="00521829" w:rsidP="00521829">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D620E8">
              <w:rPr>
                <w:rFonts w:asciiTheme="minorHAnsi" w:hAnsiTheme="minorHAnsi" w:cstheme="minorHAnsi"/>
                <w:sz w:val="21"/>
                <w:szCs w:val="21"/>
                <w:lang w:val="fr-FR"/>
              </w:rPr>
              <w:t xml:space="preserve">  </w:t>
            </w:r>
            <w:r w:rsidRPr="00D620E8">
              <w:rPr>
                <w:rFonts w:ascii="Calibri" w:hAnsi="Calibri" w:cs="Calibri"/>
                <w:sz w:val="22"/>
                <w:szCs w:val="22"/>
              </w:rPr>
              <w:t>1 800 000,00 € HT</w:t>
            </w:r>
          </w:p>
        </w:tc>
        <w:tc>
          <w:tcPr>
            <w:tcW w:w="2977" w:type="dxa"/>
          </w:tcPr>
          <w:p w14:paraId="4CCE51ED" w14:textId="7953214E" w:rsidR="00521829" w:rsidRPr="00521829" w:rsidRDefault="00521829" w:rsidP="00521829">
            <w:pPr>
              <w:jc w:val="right"/>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D620E8">
              <w:rPr>
                <w:rFonts w:ascii="Calibri" w:hAnsi="Calibri" w:cs="Calibri"/>
                <w:sz w:val="22"/>
                <w:szCs w:val="22"/>
              </w:rPr>
              <w:t>450 000,00 € HT</w:t>
            </w:r>
          </w:p>
        </w:tc>
      </w:tr>
    </w:tbl>
    <w:p w14:paraId="4E31F8B3" w14:textId="77777777" w:rsidR="00130DC2" w:rsidRDefault="00130DC2" w:rsidP="004C6374">
      <w:pPr>
        <w:tabs>
          <w:tab w:val="left" w:pos="9639"/>
        </w:tabs>
        <w:ind w:right="57"/>
        <w:jc w:val="both"/>
        <w:rPr>
          <w:rFonts w:asciiTheme="minorHAnsi" w:hAnsiTheme="minorHAnsi" w:cstheme="minorHAnsi"/>
          <w:sz w:val="21"/>
          <w:szCs w:val="21"/>
          <w:lang w:val="fr-FR"/>
        </w:rPr>
      </w:pPr>
    </w:p>
    <w:p w14:paraId="24EF31FA" w14:textId="6E1EB7D4" w:rsidR="00942D64" w:rsidRPr="00593FC0" w:rsidRDefault="00942D64" w:rsidP="004C6374">
      <w:pPr>
        <w:tabs>
          <w:tab w:val="left" w:pos="9639"/>
        </w:tabs>
        <w:ind w:right="57"/>
        <w:jc w:val="both"/>
        <w:rPr>
          <w:rFonts w:asciiTheme="minorHAnsi" w:hAnsiTheme="minorHAnsi" w:cstheme="minorHAnsi"/>
          <w:bCs/>
          <w:sz w:val="21"/>
          <w:szCs w:val="21"/>
          <w:lang w:val="fr-FR"/>
        </w:rPr>
      </w:pPr>
      <w:r w:rsidRPr="00593FC0">
        <w:rPr>
          <w:rFonts w:asciiTheme="minorHAnsi" w:hAnsiTheme="minorHAnsi" w:cstheme="minorHAnsi"/>
          <w:sz w:val="21"/>
          <w:szCs w:val="21"/>
          <w:lang w:val="fr-FR"/>
        </w:rPr>
        <w:t>La nature des prestations forfaitaires et des prestations à bons de commande, de même que les conditions d’intervention du Titulaire au titre de l’exécution de ces prestations, sont définies dans le</w:t>
      </w:r>
      <w:r w:rsidRPr="00593FC0">
        <w:rPr>
          <w:rFonts w:asciiTheme="minorHAnsi" w:hAnsiTheme="minorHAnsi" w:cstheme="minorHAnsi"/>
          <w:bCs/>
          <w:sz w:val="21"/>
          <w:szCs w:val="21"/>
          <w:lang w:val="fr-FR"/>
        </w:rPr>
        <w:t xml:space="preserve"> Cahier des Clauses Techniques Particulières.</w:t>
      </w:r>
    </w:p>
    <w:p w14:paraId="215EF88C" w14:textId="77777777" w:rsidR="004C6374" w:rsidRPr="00593FC0" w:rsidRDefault="004C6374" w:rsidP="004C6374">
      <w:pPr>
        <w:tabs>
          <w:tab w:val="left" w:pos="9639"/>
        </w:tabs>
        <w:ind w:right="57"/>
        <w:jc w:val="both"/>
        <w:rPr>
          <w:rFonts w:asciiTheme="minorHAnsi" w:hAnsiTheme="minorHAnsi" w:cstheme="minorHAnsi"/>
          <w:bCs/>
          <w:sz w:val="21"/>
          <w:szCs w:val="21"/>
          <w:lang w:val="fr-FR"/>
        </w:rPr>
      </w:pPr>
    </w:p>
    <w:p w14:paraId="2861E00B" w14:textId="332CC912" w:rsidR="007C6E35" w:rsidRPr="00593FC0" w:rsidRDefault="007C6E35"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Il est un accord-cadre </w:t>
      </w:r>
      <w:r w:rsidR="00324D6E" w:rsidRPr="00593FC0">
        <w:rPr>
          <w:rFonts w:asciiTheme="minorHAnsi" w:hAnsiTheme="minorHAnsi" w:cstheme="minorHAnsi"/>
          <w:sz w:val="21"/>
          <w:szCs w:val="21"/>
          <w:lang w:val="fr-FR"/>
        </w:rPr>
        <w:t>ordinaire</w:t>
      </w:r>
      <w:r w:rsidRPr="00593FC0">
        <w:rPr>
          <w:rFonts w:asciiTheme="minorHAnsi" w:hAnsiTheme="minorHAnsi" w:cstheme="minorHAnsi"/>
          <w:sz w:val="21"/>
          <w:szCs w:val="21"/>
          <w:lang w:val="fr-FR"/>
        </w:rPr>
        <w:t>, au sens de l’article R. 2112-6 2° du code de la commande publique</w:t>
      </w:r>
      <w:r w:rsidR="00324D6E" w:rsidRPr="00593FC0">
        <w:rPr>
          <w:rFonts w:asciiTheme="minorHAnsi" w:hAnsiTheme="minorHAnsi" w:cstheme="minorHAnsi"/>
          <w:sz w:val="21"/>
          <w:szCs w:val="21"/>
          <w:lang w:val="fr-FR"/>
        </w:rPr>
        <w:t>.</w:t>
      </w:r>
    </w:p>
    <w:p w14:paraId="51A9F932" w14:textId="77777777" w:rsidR="004C6374" w:rsidRPr="00593FC0" w:rsidRDefault="004C6374" w:rsidP="004C6374">
      <w:pPr>
        <w:tabs>
          <w:tab w:val="left" w:pos="9639"/>
        </w:tabs>
        <w:ind w:right="57"/>
        <w:jc w:val="both"/>
        <w:rPr>
          <w:rFonts w:asciiTheme="minorHAnsi" w:hAnsiTheme="minorHAnsi" w:cstheme="minorHAnsi"/>
          <w:sz w:val="21"/>
          <w:szCs w:val="21"/>
          <w:lang w:val="fr-FR"/>
        </w:rPr>
      </w:pPr>
    </w:p>
    <w:p w14:paraId="1B843E71" w14:textId="75F81B51" w:rsidR="00807602" w:rsidRPr="00593FC0" w:rsidRDefault="00A11DA4"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Le marché est un accord-cadre mono attributaire </w:t>
      </w:r>
      <w:r w:rsidR="007C6E35" w:rsidRPr="00593FC0">
        <w:rPr>
          <w:rFonts w:asciiTheme="minorHAnsi" w:hAnsiTheme="minorHAnsi" w:cstheme="minorHAnsi"/>
          <w:sz w:val="21"/>
          <w:szCs w:val="21"/>
          <w:lang w:val="fr-FR"/>
        </w:rPr>
        <w:t>est</w:t>
      </w:r>
      <w:r w:rsidR="00003400" w:rsidRPr="00593FC0">
        <w:rPr>
          <w:rFonts w:asciiTheme="minorHAnsi" w:hAnsiTheme="minorHAnsi" w:cstheme="minorHAnsi"/>
          <w:sz w:val="21"/>
          <w:szCs w:val="21"/>
          <w:lang w:val="fr-FR"/>
        </w:rPr>
        <w:t xml:space="preserve"> ainsi</w:t>
      </w:r>
      <w:r w:rsidR="007C6E35" w:rsidRPr="00593FC0">
        <w:rPr>
          <w:rFonts w:asciiTheme="minorHAnsi" w:hAnsiTheme="minorHAnsi" w:cstheme="minorHAnsi"/>
          <w:sz w:val="21"/>
          <w:szCs w:val="21"/>
          <w:lang w:val="fr-FR"/>
        </w:rPr>
        <w:t xml:space="preserve"> traité à prix </w:t>
      </w:r>
      <w:r w:rsidR="00324D6E" w:rsidRPr="00593FC0">
        <w:rPr>
          <w:rFonts w:asciiTheme="minorHAnsi" w:hAnsiTheme="minorHAnsi" w:cstheme="minorHAnsi"/>
          <w:sz w:val="21"/>
          <w:szCs w:val="21"/>
          <w:lang w:val="fr-FR"/>
        </w:rPr>
        <w:t>forfaitaire</w:t>
      </w:r>
      <w:r w:rsidR="00BC643B" w:rsidRPr="00593FC0">
        <w:rPr>
          <w:rFonts w:asciiTheme="minorHAnsi" w:hAnsiTheme="minorHAnsi" w:cstheme="minorHAnsi"/>
          <w:sz w:val="21"/>
          <w:szCs w:val="21"/>
          <w:lang w:val="fr-FR"/>
        </w:rPr>
        <w:t>s</w:t>
      </w:r>
      <w:r w:rsidR="00324D6E" w:rsidRPr="00593FC0">
        <w:rPr>
          <w:rFonts w:asciiTheme="minorHAnsi" w:hAnsiTheme="minorHAnsi" w:cstheme="minorHAnsi"/>
          <w:sz w:val="21"/>
          <w:szCs w:val="21"/>
          <w:lang w:val="fr-FR"/>
        </w:rPr>
        <w:t xml:space="preserve"> </w:t>
      </w:r>
      <w:r w:rsidR="00BC643B" w:rsidRPr="00593FC0">
        <w:rPr>
          <w:rFonts w:asciiTheme="minorHAnsi" w:hAnsiTheme="minorHAnsi" w:cstheme="minorHAnsi"/>
          <w:sz w:val="21"/>
          <w:szCs w:val="21"/>
          <w:lang w:val="fr-FR"/>
        </w:rPr>
        <w:t xml:space="preserve">et unitaires. Il </w:t>
      </w:r>
      <w:r w:rsidR="007C6E35" w:rsidRPr="00593FC0">
        <w:rPr>
          <w:rFonts w:asciiTheme="minorHAnsi" w:hAnsiTheme="minorHAnsi" w:cstheme="minorHAnsi"/>
          <w:sz w:val="21"/>
          <w:szCs w:val="21"/>
          <w:lang w:val="fr-FR"/>
        </w:rPr>
        <w:t xml:space="preserve">comporte de </w:t>
      </w:r>
      <w:r w:rsidR="007C6E35" w:rsidRPr="00593FC0">
        <w:rPr>
          <w:rFonts w:asciiTheme="minorHAnsi" w:hAnsiTheme="minorHAnsi" w:cstheme="minorHAnsi"/>
          <w:b/>
          <w:bCs/>
          <w:sz w:val="21"/>
          <w:szCs w:val="21"/>
          <w:lang w:val="fr-FR"/>
        </w:rPr>
        <w:t xml:space="preserve">prestations </w:t>
      </w:r>
      <w:r w:rsidR="00003400" w:rsidRPr="00593FC0">
        <w:rPr>
          <w:rFonts w:asciiTheme="minorHAnsi" w:hAnsiTheme="minorHAnsi" w:cstheme="minorHAnsi"/>
          <w:b/>
          <w:bCs/>
          <w:sz w:val="21"/>
          <w:szCs w:val="21"/>
          <w:lang w:val="fr-FR"/>
        </w:rPr>
        <w:t xml:space="preserve">à prix </w:t>
      </w:r>
      <w:r w:rsidR="007C6E35" w:rsidRPr="00593FC0">
        <w:rPr>
          <w:rFonts w:asciiTheme="minorHAnsi" w:hAnsiTheme="minorHAnsi" w:cstheme="minorHAnsi"/>
          <w:b/>
          <w:bCs/>
          <w:sz w:val="21"/>
          <w:szCs w:val="21"/>
          <w:lang w:val="fr-FR"/>
        </w:rPr>
        <w:t>forfaitaires</w:t>
      </w:r>
      <w:r w:rsidR="007C6E35" w:rsidRPr="00593FC0">
        <w:rPr>
          <w:rFonts w:asciiTheme="minorHAnsi" w:hAnsiTheme="minorHAnsi" w:cstheme="minorHAnsi"/>
          <w:sz w:val="21"/>
          <w:szCs w:val="21"/>
          <w:lang w:val="fr-FR"/>
        </w:rPr>
        <w:t xml:space="preserve">, </w:t>
      </w:r>
      <w:r w:rsidR="00003400" w:rsidRPr="00593FC0">
        <w:rPr>
          <w:rFonts w:asciiTheme="minorHAnsi" w:hAnsiTheme="minorHAnsi" w:cstheme="minorHAnsi"/>
          <w:sz w:val="21"/>
          <w:szCs w:val="21"/>
          <w:lang w:val="fr-FR"/>
        </w:rPr>
        <w:t>pour les prestations d</w:t>
      </w:r>
      <w:r w:rsidR="007C6E35" w:rsidRPr="00593FC0">
        <w:rPr>
          <w:rFonts w:asciiTheme="minorHAnsi" w:hAnsiTheme="minorHAnsi" w:cstheme="minorHAnsi"/>
          <w:sz w:val="21"/>
          <w:szCs w:val="21"/>
          <w:lang w:val="fr-FR"/>
        </w:rPr>
        <w:t>’entretien Multi</w:t>
      </w:r>
      <w:r w:rsidR="00DB5605" w:rsidRPr="00593FC0">
        <w:rPr>
          <w:rFonts w:asciiTheme="minorHAnsi" w:hAnsiTheme="minorHAnsi" w:cstheme="minorHAnsi"/>
          <w:sz w:val="21"/>
          <w:szCs w:val="21"/>
          <w:lang w:val="fr-FR"/>
        </w:rPr>
        <w:t>services Logements</w:t>
      </w:r>
      <w:bookmarkStart w:id="19" w:name="_Hlk83822568"/>
      <w:r w:rsidRPr="00593FC0">
        <w:rPr>
          <w:rFonts w:asciiTheme="minorHAnsi" w:hAnsiTheme="minorHAnsi" w:cstheme="minorHAnsi"/>
          <w:sz w:val="21"/>
          <w:szCs w:val="21"/>
          <w:lang w:val="fr-FR"/>
        </w:rPr>
        <w:t>.</w:t>
      </w:r>
    </w:p>
    <w:p w14:paraId="5C178B03" w14:textId="77777777" w:rsidR="004C6374" w:rsidRPr="00593FC0" w:rsidRDefault="004C6374" w:rsidP="004C6374">
      <w:pPr>
        <w:tabs>
          <w:tab w:val="left" w:pos="9639"/>
        </w:tabs>
        <w:ind w:right="57"/>
        <w:jc w:val="both"/>
        <w:rPr>
          <w:rFonts w:asciiTheme="minorHAnsi" w:hAnsiTheme="minorHAnsi" w:cstheme="minorHAnsi"/>
          <w:color w:val="000000"/>
          <w:sz w:val="21"/>
          <w:szCs w:val="21"/>
          <w:lang w:val="fr-FR"/>
        </w:rPr>
      </w:pPr>
    </w:p>
    <w:p w14:paraId="50B2C1F0" w14:textId="6D9FCECE" w:rsidR="007C6E35" w:rsidRPr="00593FC0" w:rsidRDefault="007C6E35" w:rsidP="004C6374">
      <w:pPr>
        <w:tabs>
          <w:tab w:val="left" w:pos="9639"/>
        </w:tabs>
        <w:ind w:right="57"/>
        <w:jc w:val="both"/>
        <w:rPr>
          <w:rFonts w:asciiTheme="minorHAnsi" w:hAnsiTheme="minorHAnsi" w:cstheme="minorHAnsi"/>
          <w:bCs/>
          <w:sz w:val="21"/>
          <w:szCs w:val="21"/>
          <w:lang w:val="fr-FR"/>
        </w:rPr>
      </w:pPr>
      <w:r w:rsidRPr="00593FC0">
        <w:rPr>
          <w:rFonts w:asciiTheme="minorHAnsi" w:hAnsiTheme="minorHAnsi" w:cstheme="minorHAnsi"/>
          <w:sz w:val="21"/>
          <w:szCs w:val="21"/>
          <w:lang w:val="fr-FR"/>
        </w:rPr>
        <w:t>La nature des prestations forfaitaires</w:t>
      </w:r>
      <w:r w:rsidR="00BC643B" w:rsidRPr="00593FC0">
        <w:rPr>
          <w:rFonts w:asciiTheme="minorHAnsi" w:hAnsiTheme="minorHAnsi" w:cstheme="minorHAnsi"/>
          <w:sz w:val="21"/>
          <w:szCs w:val="21"/>
          <w:lang w:val="fr-FR"/>
        </w:rPr>
        <w:t xml:space="preserve"> et unitaires</w:t>
      </w:r>
      <w:r w:rsidRPr="00593FC0">
        <w:rPr>
          <w:rFonts w:asciiTheme="minorHAnsi" w:hAnsiTheme="minorHAnsi" w:cstheme="minorHAnsi"/>
          <w:sz w:val="21"/>
          <w:szCs w:val="21"/>
          <w:lang w:val="fr-FR"/>
        </w:rPr>
        <w:t>, de même que les conditions d’intervention du Titulaire au titre de l’exécution de ces prestations, sont définies dans le</w:t>
      </w:r>
      <w:r w:rsidRPr="00593FC0">
        <w:rPr>
          <w:rFonts w:asciiTheme="minorHAnsi" w:hAnsiTheme="minorHAnsi" w:cstheme="minorHAnsi"/>
          <w:bCs/>
          <w:sz w:val="21"/>
          <w:szCs w:val="21"/>
          <w:lang w:val="fr-FR"/>
        </w:rPr>
        <w:t xml:space="preserve"> Cahier des Clauses Techniques Particulières.</w:t>
      </w:r>
      <w:bookmarkEnd w:id="19"/>
    </w:p>
    <w:p w14:paraId="02742078" w14:textId="77777777" w:rsidR="004C6374" w:rsidRPr="00593FC0" w:rsidRDefault="004C6374" w:rsidP="004C6374">
      <w:pPr>
        <w:tabs>
          <w:tab w:val="left" w:pos="9639"/>
        </w:tabs>
        <w:ind w:right="57"/>
        <w:jc w:val="both"/>
        <w:rPr>
          <w:rFonts w:asciiTheme="minorHAnsi" w:hAnsiTheme="minorHAnsi" w:cstheme="minorHAnsi"/>
          <w:bCs/>
          <w:sz w:val="21"/>
          <w:szCs w:val="21"/>
          <w:lang w:val="fr-FR"/>
        </w:rPr>
      </w:pPr>
    </w:p>
    <w:p w14:paraId="23F6BF55" w14:textId="64A0F252" w:rsidR="00A0021D" w:rsidRPr="00593FC0" w:rsidRDefault="00A0021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b/>
          <w:bCs/>
          <w:color w:val="000000"/>
          <w:sz w:val="21"/>
          <w:szCs w:val="21"/>
          <w:lang w:val="fr-FR"/>
        </w:rPr>
        <w:t xml:space="preserve">Le nombre de logements est un état à la date de publication du marché, </w:t>
      </w:r>
      <w:r w:rsidR="005142E2" w:rsidRPr="00593FC0">
        <w:rPr>
          <w:rFonts w:asciiTheme="minorHAnsi" w:hAnsiTheme="minorHAnsi" w:cstheme="minorHAnsi"/>
          <w:b/>
          <w:bCs/>
          <w:color w:val="000000"/>
          <w:sz w:val="21"/>
          <w:szCs w:val="21"/>
          <w:lang w:val="fr-FR"/>
        </w:rPr>
        <w:t>l’Acheteur</w:t>
      </w:r>
      <w:r w:rsidRPr="00593FC0">
        <w:rPr>
          <w:rFonts w:asciiTheme="minorHAnsi" w:hAnsiTheme="minorHAnsi" w:cstheme="minorHAnsi"/>
          <w:b/>
          <w:bCs/>
          <w:color w:val="000000"/>
          <w:sz w:val="21"/>
          <w:szCs w:val="21"/>
          <w:lang w:val="fr-FR"/>
        </w:rPr>
        <w:t xml:space="preserve"> transmettra les mises </w:t>
      </w:r>
      <w:proofErr w:type="spellStart"/>
      <w:r w:rsidRPr="00593FC0">
        <w:rPr>
          <w:rFonts w:asciiTheme="minorHAnsi" w:hAnsiTheme="minorHAnsi" w:cstheme="minorHAnsi"/>
          <w:b/>
          <w:bCs/>
          <w:color w:val="000000"/>
          <w:sz w:val="21"/>
          <w:szCs w:val="21"/>
          <w:lang w:val="fr-FR"/>
        </w:rPr>
        <w:t>a</w:t>
      </w:r>
      <w:proofErr w:type="spellEnd"/>
      <w:r w:rsidRPr="00593FC0">
        <w:rPr>
          <w:rFonts w:asciiTheme="minorHAnsi" w:hAnsiTheme="minorHAnsi" w:cstheme="minorHAnsi"/>
          <w:b/>
          <w:bCs/>
          <w:color w:val="000000"/>
          <w:sz w:val="21"/>
          <w:szCs w:val="21"/>
          <w:lang w:val="fr-FR"/>
        </w:rPr>
        <w:t>̀ jour en début de marché.</w:t>
      </w:r>
      <w:r w:rsidRPr="00593FC0">
        <w:rPr>
          <w:rFonts w:asciiTheme="minorHAnsi" w:hAnsiTheme="minorHAnsi" w:cstheme="minorHAnsi"/>
          <w:color w:val="000000"/>
          <w:sz w:val="21"/>
          <w:szCs w:val="21"/>
          <w:lang w:val="fr-FR"/>
        </w:rPr>
        <w:t xml:space="preserve"> </w:t>
      </w:r>
    </w:p>
    <w:p w14:paraId="6221FD82" w14:textId="77777777" w:rsidR="004C6374" w:rsidRPr="00593FC0" w:rsidRDefault="004C6374" w:rsidP="004C6374">
      <w:pPr>
        <w:rPr>
          <w:lang w:val="fr-FR"/>
        </w:rPr>
      </w:pPr>
    </w:p>
    <w:p w14:paraId="3C55B2D7" w14:textId="70B631FE" w:rsidR="00481FBA" w:rsidRPr="00593FC0" w:rsidRDefault="00481FBA" w:rsidP="004C6374">
      <w:pPr>
        <w:pStyle w:val="Titre2"/>
        <w:spacing w:after="0"/>
        <w:ind w:left="851" w:hanging="567"/>
        <w:rPr>
          <w:color w:val="518A44"/>
          <w:sz w:val="21"/>
          <w:szCs w:val="21"/>
          <w:u w:val="single"/>
          <w:lang w:val="fr-FR"/>
        </w:rPr>
      </w:pPr>
      <w:bookmarkStart w:id="20" w:name="_Toc234337884"/>
      <w:bookmarkStart w:id="21" w:name="_Toc236650913"/>
      <w:r w:rsidRPr="00593FC0">
        <w:rPr>
          <w:color w:val="518A44"/>
          <w:sz w:val="21"/>
          <w:szCs w:val="21"/>
          <w:u w:val="single"/>
          <w:lang w:val="fr-FR"/>
        </w:rPr>
        <w:t>Dévolution du marché</w:t>
      </w:r>
      <w:bookmarkEnd w:id="20"/>
      <w:bookmarkEnd w:id="21"/>
    </w:p>
    <w:p w14:paraId="3E159521" w14:textId="77777777" w:rsidR="004C6374" w:rsidRPr="00593FC0" w:rsidRDefault="004C6374" w:rsidP="004C6374">
      <w:pPr>
        <w:rPr>
          <w:lang w:val="fr-FR"/>
        </w:rPr>
      </w:pPr>
    </w:p>
    <w:p w14:paraId="4FA2A3B1" w14:textId="353B3053" w:rsidR="004C6374" w:rsidRPr="00593FC0" w:rsidRDefault="00481FBA">
      <w:pPr>
        <w:pStyle w:val="Titre2"/>
        <w:numPr>
          <w:ilvl w:val="2"/>
          <w:numId w:val="4"/>
        </w:numPr>
        <w:spacing w:after="0"/>
        <w:rPr>
          <w:color w:val="518A44"/>
          <w:sz w:val="21"/>
          <w:szCs w:val="21"/>
          <w:lang w:val="fr-FR"/>
        </w:rPr>
      </w:pPr>
      <w:bookmarkStart w:id="22" w:name="_Toc152879122"/>
      <w:bookmarkStart w:id="23" w:name="_Toc152879530"/>
      <w:bookmarkStart w:id="24" w:name="_Toc201758874"/>
      <w:bookmarkStart w:id="25" w:name="_Toc230774908"/>
      <w:bookmarkStart w:id="26" w:name="_Toc234337885"/>
      <w:bookmarkStart w:id="27" w:name="_Toc236650914"/>
      <w:r w:rsidRPr="00593FC0">
        <w:rPr>
          <w:color w:val="518A44"/>
          <w:sz w:val="21"/>
          <w:szCs w:val="21"/>
          <w:lang w:val="fr-FR"/>
        </w:rPr>
        <w:t>Allotissement</w:t>
      </w:r>
      <w:bookmarkEnd w:id="22"/>
      <w:bookmarkEnd w:id="23"/>
      <w:bookmarkEnd w:id="24"/>
      <w:bookmarkEnd w:id="25"/>
      <w:bookmarkEnd w:id="26"/>
      <w:bookmarkEnd w:id="27"/>
      <w:r w:rsidRPr="00593FC0">
        <w:rPr>
          <w:color w:val="518A44"/>
          <w:sz w:val="21"/>
          <w:szCs w:val="21"/>
          <w:lang w:val="fr-FR"/>
        </w:rPr>
        <w:t xml:space="preserve"> </w:t>
      </w:r>
    </w:p>
    <w:p w14:paraId="2CC64057" w14:textId="7F778CC6" w:rsidR="005142E2" w:rsidRPr="00593FC0" w:rsidRDefault="005142E2" w:rsidP="004C6374">
      <w:pPr>
        <w:rPr>
          <w:rFonts w:asciiTheme="minorHAnsi" w:hAnsiTheme="minorHAnsi" w:cstheme="minorHAnsi"/>
          <w:sz w:val="21"/>
          <w:szCs w:val="21"/>
          <w:lang w:val="fr-FR"/>
        </w:rPr>
      </w:pPr>
      <w:bookmarkStart w:id="28" w:name="_Toc152879123"/>
      <w:bookmarkStart w:id="29" w:name="_Toc152879531"/>
      <w:bookmarkStart w:id="30" w:name="_Toc201758875"/>
      <w:bookmarkStart w:id="31" w:name="_Toc230774909"/>
      <w:bookmarkStart w:id="32" w:name="_Toc234337886"/>
      <w:r w:rsidRPr="00593FC0">
        <w:rPr>
          <w:rFonts w:asciiTheme="minorHAnsi" w:hAnsiTheme="minorHAnsi" w:cstheme="minorHAnsi"/>
          <w:sz w:val="21"/>
          <w:szCs w:val="21"/>
          <w:lang w:val="fr-FR"/>
        </w:rPr>
        <w:t>Le présent marché est décomposé en 3 lots géographiques :</w:t>
      </w:r>
    </w:p>
    <w:tbl>
      <w:tblPr>
        <w:tblStyle w:val="TableauListe3-Accentuation1"/>
        <w:tblW w:w="9634" w:type="dxa"/>
        <w:tblLook w:val="04A0" w:firstRow="1" w:lastRow="0" w:firstColumn="1" w:lastColumn="0" w:noHBand="0" w:noVBand="1"/>
      </w:tblPr>
      <w:tblGrid>
        <w:gridCol w:w="1838"/>
        <w:gridCol w:w="7796"/>
      </w:tblGrid>
      <w:tr w:rsidR="004C6374" w:rsidRPr="00593FC0" w14:paraId="55175ECC" w14:textId="77777777" w:rsidTr="00646CAF">
        <w:trPr>
          <w:cnfStyle w:val="100000000000" w:firstRow="1" w:lastRow="0" w:firstColumn="0" w:lastColumn="0" w:oddVBand="0" w:evenVBand="0" w:oddHBand="0" w:evenHBand="0" w:firstRowFirstColumn="0" w:firstRowLastColumn="0" w:lastRowFirstColumn="0" w:lastRowLastColumn="0"/>
          <w:trHeight w:val="210"/>
        </w:trPr>
        <w:tc>
          <w:tcPr>
            <w:cnfStyle w:val="001000000100" w:firstRow="0" w:lastRow="0" w:firstColumn="1" w:lastColumn="0" w:oddVBand="0" w:evenVBand="0" w:oddHBand="0" w:evenHBand="0" w:firstRowFirstColumn="1" w:firstRowLastColumn="0" w:lastRowFirstColumn="0" w:lastRowLastColumn="0"/>
            <w:tcW w:w="1838" w:type="dxa"/>
          </w:tcPr>
          <w:p w14:paraId="002F268F" w14:textId="77777777" w:rsidR="004C6374" w:rsidRPr="00593FC0" w:rsidRDefault="004C6374" w:rsidP="00D97181">
            <w:pPr>
              <w:rPr>
                <w:rFonts w:asciiTheme="minorHAnsi" w:hAnsiTheme="minorHAnsi" w:cstheme="minorHAnsi"/>
                <w:sz w:val="21"/>
                <w:szCs w:val="21"/>
                <w:lang w:val="fr-FR"/>
              </w:rPr>
            </w:pPr>
            <w:r w:rsidRPr="00593FC0">
              <w:rPr>
                <w:rFonts w:asciiTheme="minorHAnsi" w:hAnsiTheme="minorHAnsi" w:cstheme="minorHAnsi"/>
                <w:sz w:val="21"/>
                <w:szCs w:val="21"/>
                <w:lang w:val="fr-FR"/>
              </w:rPr>
              <w:t>Lot(s)</w:t>
            </w:r>
          </w:p>
        </w:tc>
        <w:tc>
          <w:tcPr>
            <w:tcW w:w="7796" w:type="dxa"/>
          </w:tcPr>
          <w:p w14:paraId="2BE6ECCE" w14:textId="77777777" w:rsidR="004C6374" w:rsidRPr="00593FC0" w:rsidRDefault="004C6374" w:rsidP="00D9718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Désignation</w:t>
            </w:r>
          </w:p>
        </w:tc>
      </w:tr>
      <w:tr w:rsidR="004C6374" w:rsidRPr="00CF69FB" w14:paraId="0B249ADB" w14:textId="77777777" w:rsidTr="00646CA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tcPr>
          <w:p w14:paraId="7C9C96AA" w14:textId="77777777" w:rsidR="004C6374" w:rsidRPr="00593FC0" w:rsidRDefault="004C6374" w:rsidP="004C6374">
            <w:pPr>
              <w:jc w:val="center"/>
              <w:rPr>
                <w:rFonts w:asciiTheme="minorHAnsi" w:hAnsiTheme="minorHAnsi" w:cstheme="minorHAnsi"/>
                <w:sz w:val="21"/>
                <w:szCs w:val="21"/>
                <w:lang w:val="fr-FR"/>
              </w:rPr>
            </w:pPr>
            <w:r w:rsidRPr="00593FC0">
              <w:rPr>
                <w:rFonts w:asciiTheme="minorHAnsi" w:hAnsiTheme="minorHAnsi" w:cstheme="minorHAnsi"/>
                <w:sz w:val="21"/>
                <w:szCs w:val="21"/>
                <w:lang w:val="fr-FR"/>
              </w:rPr>
              <w:t>1</w:t>
            </w:r>
          </w:p>
        </w:tc>
        <w:tc>
          <w:tcPr>
            <w:tcW w:w="7796" w:type="dxa"/>
          </w:tcPr>
          <w:p w14:paraId="1E4D00CE" w14:textId="77777777" w:rsidR="004C6374" w:rsidRPr="00593FC0" w:rsidRDefault="004C6374" w:rsidP="00D9718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Bords de Somme + Habitat Solution</w:t>
            </w:r>
          </w:p>
        </w:tc>
      </w:tr>
      <w:tr w:rsidR="004C6374" w:rsidRPr="00593FC0" w14:paraId="701E4E47" w14:textId="77777777" w:rsidTr="00646CAF">
        <w:trPr>
          <w:trHeight w:val="283"/>
        </w:trPr>
        <w:tc>
          <w:tcPr>
            <w:cnfStyle w:val="001000000000" w:firstRow="0" w:lastRow="0" w:firstColumn="1" w:lastColumn="0" w:oddVBand="0" w:evenVBand="0" w:oddHBand="0" w:evenHBand="0" w:firstRowFirstColumn="0" w:firstRowLastColumn="0" w:lastRowFirstColumn="0" w:lastRowLastColumn="0"/>
            <w:tcW w:w="1838" w:type="dxa"/>
          </w:tcPr>
          <w:p w14:paraId="165589FE" w14:textId="77777777" w:rsidR="004C6374" w:rsidRPr="00593FC0" w:rsidRDefault="004C6374" w:rsidP="004C6374">
            <w:pPr>
              <w:jc w:val="center"/>
              <w:rPr>
                <w:rFonts w:asciiTheme="minorHAnsi" w:hAnsiTheme="minorHAnsi" w:cstheme="minorHAnsi"/>
                <w:sz w:val="21"/>
                <w:szCs w:val="21"/>
                <w:lang w:val="fr-FR"/>
              </w:rPr>
            </w:pPr>
            <w:r w:rsidRPr="00593FC0">
              <w:rPr>
                <w:rFonts w:asciiTheme="minorHAnsi" w:hAnsiTheme="minorHAnsi" w:cstheme="minorHAnsi"/>
                <w:sz w:val="21"/>
                <w:szCs w:val="21"/>
                <w:lang w:val="fr-FR"/>
              </w:rPr>
              <w:t>2</w:t>
            </w:r>
          </w:p>
        </w:tc>
        <w:tc>
          <w:tcPr>
            <w:tcW w:w="7796" w:type="dxa"/>
          </w:tcPr>
          <w:p w14:paraId="6A9BA538" w14:textId="77777777" w:rsidR="004C6374" w:rsidRPr="00593FC0" w:rsidRDefault="004C6374" w:rsidP="00D9718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Littoral Plaine Picardie</w:t>
            </w:r>
          </w:p>
        </w:tc>
      </w:tr>
      <w:tr w:rsidR="004C6374" w:rsidRPr="00593FC0" w14:paraId="0C16C38A" w14:textId="77777777" w:rsidTr="00646CA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38" w:type="dxa"/>
          </w:tcPr>
          <w:p w14:paraId="55ADDA13" w14:textId="77777777" w:rsidR="004C6374" w:rsidRPr="00593FC0" w:rsidRDefault="004C6374" w:rsidP="004C6374">
            <w:pPr>
              <w:jc w:val="center"/>
              <w:rPr>
                <w:rFonts w:asciiTheme="minorHAnsi" w:hAnsiTheme="minorHAnsi" w:cstheme="minorHAnsi"/>
                <w:sz w:val="21"/>
                <w:szCs w:val="21"/>
                <w:lang w:val="fr-FR"/>
              </w:rPr>
            </w:pPr>
            <w:r w:rsidRPr="00593FC0">
              <w:rPr>
                <w:rFonts w:asciiTheme="minorHAnsi" w:hAnsiTheme="minorHAnsi" w:cstheme="minorHAnsi"/>
                <w:sz w:val="21"/>
                <w:szCs w:val="21"/>
                <w:lang w:val="fr-FR"/>
              </w:rPr>
              <w:t>3</w:t>
            </w:r>
          </w:p>
        </w:tc>
        <w:tc>
          <w:tcPr>
            <w:tcW w:w="7796" w:type="dxa"/>
          </w:tcPr>
          <w:p w14:paraId="0993F47B" w14:textId="77777777" w:rsidR="004C6374" w:rsidRPr="00593FC0" w:rsidRDefault="004C6374" w:rsidP="00D97181">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3 Vallées </w:t>
            </w:r>
          </w:p>
        </w:tc>
      </w:tr>
    </w:tbl>
    <w:p w14:paraId="52040B37" w14:textId="77777777" w:rsidR="004C6374" w:rsidRPr="00593FC0" w:rsidRDefault="004C6374" w:rsidP="004C6374">
      <w:pPr>
        <w:rPr>
          <w:rFonts w:asciiTheme="minorHAnsi" w:hAnsiTheme="minorHAnsi" w:cstheme="minorHAnsi"/>
          <w:sz w:val="21"/>
          <w:szCs w:val="21"/>
          <w:lang w:val="fr-FR"/>
        </w:rPr>
      </w:pPr>
    </w:p>
    <w:p w14:paraId="13DECBB3" w14:textId="226BD401" w:rsidR="002C7B7D" w:rsidRPr="00593FC0" w:rsidRDefault="00030ADB">
      <w:pPr>
        <w:pStyle w:val="Titre2"/>
        <w:numPr>
          <w:ilvl w:val="2"/>
          <w:numId w:val="4"/>
        </w:numPr>
        <w:spacing w:after="0"/>
        <w:rPr>
          <w:color w:val="518A44"/>
          <w:sz w:val="21"/>
          <w:szCs w:val="21"/>
          <w:lang w:val="fr-FR"/>
        </w:rPr>
      </w:pPr>
      <w:bookmarkStart w:id="33" w:name="_Toc236650915"/>
      <w:r w:rsidRPr="00593FC0">
        <w:rPr>
          <w:color w:val="518A44"/>
          <w:sz w:val="21"/>
          <w:szCs w:val="21"/>
          <w:lang w:val="fr-FR"/>
        </w:rPr>
        <w:t>Phases</w:t>
      </w:r>
      <w:bookmarkEnd w:id="28"/>
      <w:bookmarkEnd w:id="29"/>
      <w:bookmarkEnd w:id="30"/>
      <w:bookmarkEnd w:id="31"/>
      <w:bookmarkEnd w:id="32"/>
      <w:bookmarkEnd w:id="33"/>
    </w:p>
    <w:p w14:paraId="72BA0E7D" w14:textId="0FE705F9" w:rsidR="00942D64" w:rsidRPr="00593FC0" w:rsidRDefault="00E7154F" w:rsidP="004C6374">
      <w:pPr>
        <w:pStyle w:val="Corpsdetexte"/>
        <w:ind w:left="0"/>
        <w:jc w:val="both"/>
        <w:rPr>
          <w:rFonts w:asciiTheme="minorHAnsi" w:hAnsiTheme="minorHAnsi" w:cstheme="minorHAnsi"/>
          <w:sz w:val="21"/>
          <w:szCs w:val="21"/>
        </w:rPr>
      </w:pPr>
      <w:r w:rsidRPr="00593FC0">
        <w:rPr>
          <w:rFonts w:asciiTheme="minorHAnsi" w:hAnsiTheme="minorHAnsi" w:cstheme="minorHAnsi"/>
          <w:sz w:val="21"/>
          <w:szCs w:val="21"/>
        </w:rPr>
        <w:t>Sans objet</w:t>
      </w:r>
    </w:p>
    <w:p w14:paraId="09B79089" w14:textId="77777777" w:rsidR="004C6374" w:rsidRPr="00593FC0" w:rsidRDefault="004C6374" w:rsidP="004C6374">
      <w:pPr>
        <w:pStyle w:val="Corpsdetexte"/>
        <w:ind w:left="0"/>
        <w:jc w:val="both"/>
        <w:rPr>
          <w:rFonts w:asciiTheme="minorHAnsi" w:hAnsiTheme="minorHAnsi" w:cstheme="minorHAnsi"/>
          <w:sz w:val="21"/>
          <w:szCs w:val="21"/>
        </w:rPr>
      </w:pPr>
    </w:p>
    <w:p w14:paraId="43D8B704" w14:textId="77777777" w:rsidR="00030ADB" w:rsidRPr="00593FC0" w:rsidRDefault="00030ADB">
      <w:pPr>
        <w:pStyle w:val="Titre2"/>
        <w:numPr>
          <w:ilvl w:val="2"/>
          <w:numId w:val="4"/>
        </w:numPr>
        <w:spacing w:after="0"/>
        <w:rPr>
          <w:color w:val="518A44"/>
          <w:sz w:val="21"/>
          <w:szCs w:val="21"/>
          <w:lang w:val="fr-FR"/>
        </w:rPr>
      </w:pPr>
      <w:bookmarkStart w:id="34" w:name="_Toc152879124"/>
      <w:bookmarkStart w:id="35" w:name="_Toc152879532"/>
      <w:bookmarkStart w:id="36" w:name="_Toc201758876"/>
      <w:bookmarkStart w:id="37" w:name="_Toc230774910"/>
      <w:bookmarkStart w:id="38" w:name="_Toc234337887"/>
      <w:bookmarkStart w:id="39" w:name="_Toc236650916"/>
      <w:r w:rsidRPr="00593FC0">
        <w:rPr>
          <w:color w:val="518A44"/>
          <w:sz w:val="21"/>
          <w:szCs w:val="21"/>
          <w:lang w:val="fr-FR"/>
        </w:rPr>
        <w:t>Tranches</w:t>
      </w:r>
      <w:bookmarkEnd w:id="34"/>
      <w:bookmarkEnd w:id="35"/>
      <w:bookmarkEnd w:id="36"/>
      <w:bookmarkEnd w:id="37"/>
      <w:bookmarkEnd w:id="38"/>
      <w:bookmarkEnd w:id="39"/>
      <w:r w:rsidRPr="00593FC0">
        <w:rPr>
          <w:color w:val="518A44"/>
          <w:sz w:val="21"/>
          <w:szCs w:val="21"/>
          <w:lang w:val="fr-FR"/>
        </w:rPr>
        <w:t xml:space="preserve"> </w:t>
      </w:r>
    </w:p>
    <w:p w14:paraId="6BF1E260" w14:textId="77777777" w:rsidR="00030ADB" w:rsidRPr="00593FC0" w:rsidRDefault="00030ADB"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Le marché n’est pas décomposé en tranche</w:t>
      </w:r>
    </w:p>
    <w:p w14:paraId="02E76E07" w14:textId="77777777" w:rsidR="004C6374" w:rsidRPr="00593FC0" w:rsidRDefault="004C6374" w:rsidP="004C6374">
      <w:pPr>
        <w:rPr>
          <w:lang w:val="fr-FR"/>
        </w:rPr>
      </w:pPr>
    </w:p>
    <w:p w14:paraId="384A5621" w14:textId="2AF6C12C" w:rsidR="00DE47DB" w:rsidRPr="00593FC0" w:rsidRDefault="00DE47DB" w:rsidP="004C6374">
      <w:pPr>
        <w:pStyle w:val="Titre2"/>
        <w:spacing w:after="0"/>
        <w:ind w:left="851" w:hanging="567"/>
        <w:rPr>
          <w:color w:val="518A44"/>
          <w:sz w:val="21"/>
          <w:szCs w:val="21"/>
          <w:u w:val="single"/>
          <w:lang w:val="fr-FR"/>
        </w:rPr>
      </w:pPr>
      <w:bookmarkStart w:id="40" w:name="_Toc211865435"/>
      <w:bookmarkStart w:id="41" w:name="_Toc234337888"/>
      <w:bookmarkStart w:id="42" w:name="_Toc236650917"/>
      <w:r w:rsidRPr="00593FC0">
        <w:rPr>
          <w:color w:val="518A44"/>
          <w:sz w:val="21"/>
          <w:szCs w:val="21"/>
          <w:u w:val="single"/>
          <w:lang w:val="fr-FR"/>
        </w:rPr>
        <w:t>Nomenclature</w:t>
      </w:r>
      <w:bookmarkEnd w:id="40"/>
      <w:bookmarkEnd w:id="41"/>
      <w:bookmarkEnd w:id="42"/>
    </w:p>
    <w:p w14:paraId="59155C0E" w14:textId="77777777" w:rsidR="004C6374" w:rsidRPr="00593FC0" w:rsidRDefault="004C6374" w:rsidP="004C6374">
      <w:pPr>
        <w:pStyle w:val="ParagrapheIndent2"/>
        <w:ind w:left="23" w:right="23"/>
        <w:jc w:val="both"/>
        <w:rPr>
          <w:rFonts w:asciiTheme="minorHAnsi" w:hAnsiTheme="minorHAnsi" w:cstheme="minorHAnsi"/>
          <w:color w:val="000000"/>
          <w:sz w:val="21"/>
          <w:szCs w:val="21"/>
          <w:lang w:val="fr-FR"/>
        </w:rPr>
      </w:pPr>
    </w:p>
    <w:p w14:paraId="510CFDE5" w14:textId="237972EF" w:rsidR="00DE47DB" w:rsidRPr="00593FC0" w:rsidRDefault="00DE47DB"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La classification conforme au vocabulaire commun des marchés européens (CPV) est :</w:t>
      </w:r>
    </w:p>
    <w:tbl>
      <w:tblPr>
        <w:tblStyle w:val="TableauListe3-Accentuation1"/>
        <w:tblW w:w="0" w:type="auto"/>
        <w:tblLayout w:type="fixed"/>
        <w:tblLook w:val="04A0" w:firstRow="1" w:lastRow="0" w:firstColumn="1" w:lastColumn="0" w:noHBand="0" w:noVBand="1"/>
      </w:tblPr>
      <w:tblGrid>
        <w:gridCol w:w="1800"/>
        <w:gridCol w:w="7800"/>
      </w:tblGrid>
      <w:tr w:rsidR="00DE47DB" w:rsidRPr="00593FC0" w14:paraId="6DB79588" w14:textId="77777777" w:rsidTr="00646CAF">
        <w:trPr>
          <w:cnfStyle w:val="100000000000" w:firstRow="1" w:lastRow="0" w:firstColumn="0" w:lastColumn="0" w:oddVBand="0" w:evenVBand="0" w:oddHBand="0" w:evenHBand="0" w:firstRowFirstColumn="0" w:firstRowLastColumn="0" w:lastRowFirstColumn="0" w:lastRowLastColumn="0"/>
          <w:trHeight w:val="250"/>
        </w:trPr>
        <w:tc>
          <w:tcPr>
            <w:cnfStyle w:val="001000000100" w:firstRow="0" w:lastRow="0" w:firstColumn="1" w:lastColumn="0" w:oddVBand="0" w:evenVBand="0" w:oddHBand="0" w:evenHBand="0" w:firstRowFirstColumn="1" w:firstRowLastColumn="0" w:lastRowFirstColumn="0" w:lastRowLastColumn="0"/>
            <w:tcW w:w="1800" w:type="dxa"/>
          </w:tcPr>
          <w:p w14:paraId="7A751A9F" w14:textId="77777777" w:rsidR="00DE47DB" w:rsidRPr="00593FC0" w:rsidRDefault="00DE47DB" w:rsidP="004C6374">
            <w:pPr>
              <w:rPr>
                <w:rFonts w:asciiTheme="minorHAnsi" w:hAnsiTheme="minorHAnsi" w:cstheme="minorHAnsi"/>
                <w:sz w:val="21"/>
                <w:szCs w:val="21"/>
                <w:lang w:val="fr-FR"/>
              </w:rPr>
            </w:pPr>
            <w:r w:rsidRPr="00593FC0">
              <w:rPr>
                <w:rFonts w:asciiTheme="minorHAnsi" w:hAnsiTheme="minorHAnsi" w:cstheme="minorHAnsi"/>
                <w:sz w:val="21"/>
                <w:szCs w:val="21"/>
                <w:lang w:val="fr-FR"/>
              </w:rPr>
              <w:t>Code principal</w:t>
            </w:r>
          </w:p>
        </w:tc>
        <w:tc>
          <w:tcPr>
            <w:tcW w:w="7800" w:type="dxa"/>
          </w:tcPr>
          <w:p w14:paraId="798B3D32" w14:textId="77777777" w:rsidR="00DE47DB" w:rsidRPr="00593FC0" w:rsidRDefault="00DE47DB" w:rsidP="004C6374">
            <w:pPr>
              <w:jc w:val="center"/>
              <w:cnfStyle w:val="100000000000" w:firstRow="1" w:lastRow="0" w:firstColumn="0" w:lastColumn="0" w:oddVBand="0" w:evenVBand="0" w:oddHBand="0" w:evenHBand="0" w:firstRowFirstColumn="0" w:firstRowLastColumn="0" w:lastRowFirstColumn="0" w:lastRowLastColumn="0"/>
              <w:rPr>
                <w:rFonts w:asciiTheme="minorHAnsi" w:eastAsia="Trebuchet MS" w:hAnsiTheme="minorHAnsi" w:cstheme="minorHAnsi"/>
                <w:color w:val="000000"/>
                <w:sz w:val="21"/>
                <w:szCs w:val="21"/>
                <w:lang w:val="fr-FR"/>
              </w:rPr>
            </w:pPr>
            <w:r w:rsidRPr="00593FC0">
              <w:rPr>
                <w:rFonts w:asciiTheme="minorHAnsi" w:eastAsia="Trebuchet MS" w:hAnsiTheme="minorHAnsi" w:cstheme="minorHAnsi"/>
                <w:sz w:val="21"/>
                <w:szCs w:val="21"/>
                <w:lang w:val="fr-FR"/>
              </w:rPr>
              <w:t>Description</w:t>
            </w:r>
          </w:p>
        </w:tc>
      </w:tr>
      <w:tr w:rsidR="00DE47DB" w:rsidRPr="00CF69FB" w14:paraId="2D55A9F1" w14:textId="77777777" w:rsidTr="00646CA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800" w:type="dxa"/>
          </w:tcPr>
          <w:p w14:paraId="36F071AD" w14:textId="45C83877" w:rsidR="00DE47DB" w:rsidRPr="00593FC0" w:rsidRDefault="00DE47DB" w:rsidP="004C6374">
            <w:pPr>
              <w:ind w:left="40" w:right="40"/>
              <w:jc w:val="center"/>
              <w:rPr>
                <w:rFonts w:asciiTheme="minorHAnsi" w:eastAsia="Trebuchet MS" w:hAnsiTheme="minorHAnsi" w:cstheme="minorHAnsi"/>
                <w:color w:val="000000"/>
                <w:sz w:val="21"/>
                <w:szCs w:val="21"/>
                <w:lang w:val="fr-FR"/>
              </w:rPr>
            </w:pPr>
            <w:r w:rsidRPr="00593FC0">
              <w:rPr>
                <w:rFonts w:asciiTheme="minorHAnsi" w:eastAsia="Trebuchet MS" w:hAnsiTheme="minorHAnsi" w:cstheme="minorHAnsi"/>
                <w:color w:val="000000"/>
                <w:sz w:val="21"/>
                <w:szCs w:val="21"/>
                <w:lang w:val="fr-FR"/>
              </w:rPr>
              <w:t>50700000-2</w:t>
            </w:r>
          </w:p>
        </w:tc>
        <w:tc>
          <w:tcPr>
            <w:tcW w:w="7800" w:type="dxa"/>
          </w:tcPr>
          <w:p w14:paraId="4145C9A6" w14:textId="285E8ADB" w:rsidR="00DE47DB" w:rsidRPr="00593FC0" w:rsidRDefault="0010257D" w:rsidP="004C6374">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rPr>
            </w:pPr>
            <w:r w:rsidRPr="00593FC0">
              <w:rPr>
                <w:rFonts w:asciiTheme="minorHAnsi" w:hAnsiTheme="minorHAnsi" w:cstheme="minorHAnsi"/>
                <w:sz w:val="21"/>
                <w:szCs w:val="21"/>
              </w:rPr>
              <w:t>Services divers d'entretien et de réparation</w:t>
            </w:r>
            <w:r w:rsidR="00DE47DB" w:rsidRPr="00593FC0">
              <w:rPr>
                <w:rFonts w:asciiTheme="minorHAnsi" w:hAnsiTheme="minorHAnsi" w:cstheme="minorHAnsi"/>
                <w:sz w:val="21"/>
                <w:szCs w:val="21"/>
              </w:rPr>
              <w:t xml:space="preserve">. </w:t>
            </w:r>
          </w:p>
        </w:tc>
      </w:tr>
    </w:tbl>
    <w:p w14:paraId="42787EC3" w14:textId="77777777" w:rsidR="004C6374" w:rsidRPr="00593FC0" w:rsidRDefault="004C6374" w:rsidP="004C6374">
      <w:pPr>
        <w:pStyle w:val="Titre2"/>
        <w:numPr>
          <w:ilvl w:val="0"/>
          <w:numId w:val="0"/>
        </w:numPr>
        <w:spacing w:after="0"/>
        <w:ind w:left="360"/>
        <w:rPr>
          <w:sz w:val="21"/>
          <w:szCs w:val="21"/>
          <w:lang w:val="fr-FR"/>
        </w:rPr>
      </w:pPr>
      <w:bookmarkStart w:id="43" w:name="_Toc234337889"/>
    </w:p>
    <w:p w14:paraId="132CF91D" w14:textId="053AF93E" w:rsidR="002C7B7D" w:rsidRPr="00593FC0" w:rsidRDefault="002C7B7D">
      <w:pPr>
        <w:pStyle w:val="Titre2"/>
        <w:spacing w:after="0"/>
        <w:ind w:left="851" w:hanging="567"/>
        <w:rPr>
          <w:color w:val="518A44"/>
          <w:sz w:val="21"/>
          <w:szCs w:val="21"/>
          <w:u w:val="single"/>
          <w:lang w:val="fr-FR"/>
        </w:rPr>
      </w:pPr>
      <w:bookmarkStart w:id="44" w:name="_Toc236650918"/>
      <w:r w:rsidRPr="00593FC0">
        <w:rPr>
          <w:color w:val="518A44"/>
          <w:sz w:val="21"/>
          <w:szCs w:val="21"/>
          <w:u w:val="single"/>
          <w:lang w:val="fr-FR"/>
        </w:rPr>
        <w:t>Durée du contrat – délais d'exécution</w:t>
      </w:r>
      <w:bookmarkEnd w:id="43"/>
      <w:bookmarkEnd w:id="44"/>
      <w:r w:rsidRPr="00593FC0">
        <w:rPr>
          <w:color w:val="518A44"/>
          <w:sz w:val="21"/>
          <w:szCs w:val="21"/>
          <w:u w:val="single"/>
          <w:lang w:val="fr-FR"/>
        </w:rPr>
        <w:t xml:space="preserve"> </w:t>
      </w:r>
    </w:p>
    <w:p w14:paraId="6E34B8C3" w14:textId="48839408" w:rsidR="00EC0BC8" w:rsidRPr="00D620E8" w:rsidRDefault="00EC0BC8" w:rsidP="00EC0BC8">
      <w:pPr>
        <w:rPr>
          <w:rFonts w:asciiTheme="minorHAnsi" w:eastAsia="Trebuchet MS" w:hAnsiTheme="minorHAnsi" w:cstheme="minorHAnsi"/>
          <w:color w:val="000000"/>
          <w:sz w:val="21"/>
          <w:szCs w:val="21"/>
          <w:lang w:val="fr-FR"/>
        </w:rPr>
      </w:pPr>
      <w:r w:rsidRPr="00EC0BC8">
        <w:rPr>
          <w:rFonts w:asciiTheme="minorHAnsi" w:eastAsia="Trebuchet MS" w:hAnsiTheme="minorHAnsi" w:cstheme="minorHAnsi"/>
          <w:color w:val="000000"/>
          <w:sz w:val="21"/>
          <w:szCs w:val="21"/>
          <w:lang w:val="fr-FR"/>
        </w:rPr>
        <w:t xml:space="preserve">Le présent marché est conclu pour une durée ferme </w:t>
      </w:r>
      <w:r w:rsidRPr="00D620E8">
        <w:rPr>
          <w:rFonts w:asciiTheme="minorHAnsi" w:eastAsia="Trebuchet MS" w:hAnsiTheme="minorHAnsi" w:cstheme="minorHAnsi"/>
          <w:color w:val="000000"/>
          <w:sz w:val="21"/>
          <w:szCs w:val="21"/>
          <w:lang w:val="fr-FR"/>
        </w:rPr>
        <w:t xml:space="preserve">de </w:t>
      </w:r>
      <w:r w:rsidR="00F20EE1" w:rsidRPr="00D620E8">
        <w:rPr>
          <w:rFonts w:asciiTheme="minorHAnsi" w:eastAsia="Trebuchet MS" w:hAnsiTheme="minorHAnsi" w:cstheme="minorHAnsi"/>
          <w:color w:val="000000"/>
          <w:sz w:val="21"/>
          <w:szCs w:val="21"/>
          <w:lang w:val="fr-FR"/>
        </w:rPr>
        <w:t>quatre</w:t>
      </w:r>
      <w:r w:rsidRPr="00D620E8">
        <w:rPr>
          <w:rFonts w:asciiTheme="minorHAnsi" w:eastAsia="Trebuchet MS" w:hAnsiTheme="minorHAnsi" w:cstheme="minorHAnsi"/>
          <w:color w:val="000000"/>
          <w:sz w:val="21"/>
          <w:szCs w:val="21"/>
          <w:lang w:val="fr-FR"/>
        </w:rPr>
        <w:t xml:space="preserve"> (</w:t>
      </w:r>
      <w:r w:rsidR="00F20EE1" w:rsidRPr="00D620E8">
        <w:rPr>
          <w:rFonts w:asciiTheme="minorHAnsi" w:eastAsia="Trebuchet MS" w:hAnsiTheme="minorHAnsi" w:cstheme="minorHAnsi"/>
          <w:color w:val="000000"/>
          <w:sz w:val="21"/>
          <w:szCs w:val="21"/>
          <w:lang w:val="fr-FR"/>
        </w:rPr>
        <w:t>4</w:t>
      </w:r>
      <w:r w:rsidRPr="00D620E8">
        <w:rPr>
          <w:rFonts w:asciiTheme="minorHAnsi" w:eastAsia="Trebuchet MS" w:hAnsiTheme="minorHAnsi" w:cstheme="minorHAnsi"/>
          <w:color w:val="000000"/>
          <w:sz w:val="21"/>
          <w:szCs w:val="21"/>
          <w:lang w:val="fr-FR"/>
        </w:rPr>
        <w:t>) années, à compter du 1er janvier 2027.</w:t>
      </w:r>
    </w:p>
    <w:p w14:paraId="637DEB45" w14:textId="04A1E0EF" w:rsidR="004C6374" w:rsidRDefault="00EC0BC8" w:rsidP="00EC0BC8">
      <w:pPr>
        <w:jc w:val="both"/>
        <w:rPr>
          <w:rFonts w:asciiTheme="minorHAnsi" w:eastAsia="Trebuchet MS" w:hAnsiTheme="minorHAnsi" w:cstheme="minorHAnsi"/>
          <w:color w:val="000000"/>
          <w:sz w:val="21"/>
          <w:szCs w:val="21"/>
          <w:lang w:val="fr-FR"/>
        </w:rPr>
      </w:pPr>
      <w:r w:rsidRPr="00D620E8">
        <w:rPr>
          <w:rFonts w:asciiTheme="minorHAnsi" w:eastAsia="Trebuchet MS" w:hAnsiTheme="minorHAnsi" w:cstheme="minorHAnsi"/>
          <w:color w:val="000000"/>
          <w:sz w:val="21"/>
          <w:szCs w:val="21"/>
          <w:lang w:val="fr-FR"/>
        </w:rPr>
        <w:lastRenderedPageBreak/>
        <w:t>Il prend fin le 31 décembre 203</w:t>
      </w:r>
      <w:r w:rsidR="00F20EE1" w:rsidRPr="00D620E8">
        <w:rPr>
          <w:rFonts w:asciiTheme="minorHAnsi" w:eastAsia="Trebuchet MS" w:hAnsiTheme="minorHAnsi" w:cstheme="minorHAnsi"/>
          <w:color w:val="000000"/>
          <w:sz w:val="21"/>
          <w:szCs w:val="21"/>
          <w:lang w:val="fr-FR"/>
        </w:rPr>
        <w:t>0</w:t>
      </w:r>
      <w:r w:rsidRPr="00D620E8">
        <w:rPr>
          <w:rFonts w:asciiTheme="minorHAnsi" w:eastAsia="Trebuchet MS" w:hAnsiTheme="minorHAnsi" w:cstheme="minorHAnsi"/>
          <w:color w:val="000000"/>
          <w:sz w:val="21"/>
          <w:szCs w:val="21"/>
          <w:lang w:val="fr-FR"/>
        </w:rPr>
        <w:t>, sans possibilité de reconduction.</w:t>
      </w:r>
    </w:p>
    <w:p w14:paraId="6245347E" w14:textId="77777777" w:rsidR="00EC0BC8" w:rsidRPr="00593FC0" w:rsidRDefault="00EC0BC8" w:rsidP="00EC0BC8">
      <w:pPr>
        <w:rPr>
          <w:lang w:val="fr-FR"/>
        </w:rPr>
      </w:pPr>
    </w:p>
    <w:p w14:paraId="00174E06" w14:textId="5DD13E98" w:rsidR="002C7B7D" w:rsidRPr="00593FC0" w:rsidRDefault="002C7B7D" w:rsidP="004C6374">
      <w:pPr>
        <w:pStyle w:val="Titre2"/>
        <w:spacing w:after="0"/>
        <w:ind w:left="851" w:hanging="567"/>
        <w:rPr>
          <w:color w:val="518A44"/>
          <w:sz w:val="21"/>
          <w:szCs w:val="21"/>
          <w:u w:val="single"/>
          <w:lang w:val="fr-FR"/>
        </w:rPr>
      </w:pPr>
      <w:bookmarkStart w:id="45" w:name="_Toc234337890"/>
      <w:bookmarkStart w:id="46" w:name="_Toc236650919"/>
      <w:r w:rsidRPr="00593FC0">
        <w:rPr>
          <w:color w:val="518A44"/>
          <w:sz w:val="21"/>
          <w:szCs w:val="21"/>
          <w:u w:val="single"/>
          <w:lang w:val="fr-FR"/>
        </w:rPr>
        <w:t>Modalités de financement et de paiement</w:t>
      </w:r>
      <w:bookmarkEnd w:id="45"/>
      <w:bookmarkEnd w:id="46"/>
      <w:r w:rsidRPr="00593FC0">
        <w:rPr>
          <w:color w:val="518A44"/>
          <w:sz w:val="21"/>
          <w:szCs w:val="21"/>
          <w:u w:val="single"/>
          <w:lang w:val="fr-FR"/>
        </w:rPr>
        <w:t xml:space="preserve"> </w:t>
      </w:r>
    </w:p>
    <w:p w14:paraId="7824DD78" w14:textId="77777777" w:rsidR="004C6374" w:rsidRPr="00593FC0" w:rsidRDefault="004C6374" w:rsidP="004C6374">
      <w:pPr>
        <w:rPr>
          <w:lang w:val="fr-FR"/>
        </w:rPr>
      </w:pPr>
    </w:p>
    <w:p w14:paraId="1918E000" w14:textId="5805C2DB" w:rsidR="002C7B7D" w:rsidRPr="00593FC0" w:rsidRDefault="002C7B7D">
      <w:pPr>
        <w:pStyle w:val="Titre2"/>
        <w:numPr>
          <w:ilvl w:val="2"/>
          <w:numId w:val="4"/>
        </w:numPr>
        <w:spacing w:after="0"/>
        <w:rPr>
          <w:color w:val="518A44"/>
          <w:sz w:val="21"/>
          <w:szCs w:val="21"/>
          <w:lang w:val="fr-FR"/>
        </w:rPr>
      </w:pPr>
      <w:bookmarkStart w:id="47" w:name="_Toc96967002"/>
      <w:bookmarkStart w:id="48" w:name="_Toc152879127"/>
      <w:bookmarkStart w:id="49" w:name="_Toc152879535"/>
      <w:bookmarkStart w:id="50" w:name="_Toc201758879"/>
      <w:bookmarkStart w:id="51" w:name="_Toc230774913"/>
      <w:bookmarkStart w:id="52" w:name="_Toc234337891"/>
      <w:bookmarkStart w:id="53" w:name="_Toc236650920"/>
      <w:r w:rsidRPr="00593FC0">
        <w:rPr>
          <w:color w:val="518A44"/>
          <w:sz w:val="21"/>
          <w:szCs w:val="21"/>
          <w:lang w:val="fr-FR"/>
        </w:rPr>
        <w:t>Financement</w:t>
      </w:r>
      <w:bookmarkEnd w:id="47"/>
      <w:bookmarkEnd w:id="48"/>
      <w:bookmarkEnd w:id="49"/>
      <w:bookmarkEnd w:id="50"/>
      <w:bookmarkEnd w:id="51"/>
      <w:bookmarkEnd w:id="52"/>
      <w:bookmarkEnd w:id="53"/>
      <w:r w:rsidRPr="00593FC0">
        <w:rPr>
          <w:color w:val="518A44"/>
          <w:sz w:val="21"/>
          <w:szCs w:val="21"/>
          <w:lang w:val="fr-FR"/>
        </w:rPr>
        <w:t xml:space="preserve"> </w:t>
      </w:r>
    </w:p>
    <w:p w14:paraId="6A560CBB" w14:textId="77777777" w:rsidR="002C7B7D"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Fonds propres et charges récupérables auprès des locataires. </w:t>
      </w:r>
    </w:p>
    <w:p w14:paraId="08318D7C" w14:textId="77777777" w:rsidR="004C6374" w:rsidRPr="00593FC0" w:rsidRDefault="004C6374" w:rsidP="004C6374">
      <w:pPr>
        <w:rPr>
          <w:lang w:val="fr-FR"/>
        </w:rPr>
      </w:pPr>
    </w:p>
    <w:p w14:paraId="02335A4B" w14:textId="5AE1EECC" w:rsidR="002C7B7D" w:rsidRPr="00593FC0" w:rsidRDefault="006A35F9">
      <w:pPr>
        <w:pStyle w:val="Titre2"/>
        <w:numPr>
          <w:ilvl w:val="2"/>
          <w:numId w:val="4"/>
        </w:numPr>
        <w:spacing w:after="0"/>
        <w:rPr>
          <w:color w:val="518A44"/>
          <w:sz w:val="21"/>
          <w:szCs w:val="21"/>
          <w:lang w:val="fr-FR"/>
        </w:rPr>
      </w:pPr>
      <w:bookmarkStart w:id="54" w:name="_Toc96967003"/>
      <w:bookmarkStart w:id="55" w:name="_Toc152879128"/>
      <w:bookmarkStart w:id="56" w:name="_Toc152879536"/>
      <w:bookmarkStart w:id="57" w:name="_Toc201758880"/>
      <w:bookmarkStart w:id="58" w:name="_Toc230774914"/>
      <w:bookmarkStart w:id="59" w:name="_Toc234337892"/>
      <w:bookmarkStart w:id="60" w:name="_Toc236650921"/>
      <w:r w:rsidRPr="00593FC0">
        <w:rPr>
          <w:color w:val="518A44"/>
          <w:sz w:val="21"/>
          <w:szCs w:val="21"/>
          <w:lang w:val="fr-FR"/>
        </w:rPr>
        <w:t xml:space="preserve">Modalités essentielles de </w:t>
      </w:r>
      <w:r w:rsidR="002C7B7D" w:rsidRPr="00593FC0">
        <w:rPr>
          <w:color w:val="518A44"/>
          <w:sz w:val="21"/>
          <w:szCs w:val="21"/>
          <w:lang w:val="fr-FR"/>
        </w:rPr>
        <w:t>Paiement</w:t>
      </w:r>
      <w:bookmarkEnd w:id="54"/>
      <w:bookmarkEnd w:id="55"/>
      <w:bookmarkEnd w:id="56"/>
      <w:bookmarkEnd w:id="57"/>
      <w:bookmarkEnd w:id="58"/>
      <w:bookmarkEnd w:id="59"/>
      <w:bookmarkEnd w:id="60"/>
      <w:r w:rsidR="002C7B7D" w:rsidRPr="00593FC0">
        <w:rPr>
          <w:color w:val="518A44"/>
          <w:sz w:val="21"/>
          <w:szCs w:val="21"/>
          <w:lang w:val="fr-FR"/>
        </w:rPr>
        <w:t xml:space="preserve"> </w:t>
      </w:r>
    </w:p>
    <w:p w14:paraId="3638CDB3" w14:textId="28750BC2" w:rsidR="006A35F9" w:rsidRPr="00593FC0" w:rsidRDefault="006A35F9"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eastAsia="Trebuchet MS" w:hAnsiTheme="minorHAnsi" w:cstheme="minorHAnsi"/>
          <w:color w:val="000000"/>
          <w:sz w:val="21"/>
          <w:szCs w:val="21"/>
          <w:lang w:eastAsia="en-US"/>
        </w:rPr>
        <w:t>Les paiements seront réalisés par virement bancaire sur un compte ouvert au nom du titulaire du marché, dans un délai de 30 jours à réception de la facture, sur fonds propres.</w:t>
      </w:r>
      <w:r w:rsidRPr="00593FC0">
        <w:rPr>
          <w:rFonts w:asciiTheme="minorHAnsi" w:hAnsiTheme="minorHAnsi" w:cstheme="minorHAnsi"/>
          <w:sz w:val="21"/>
          <w:szCs w:val="21"/>
        </w:rPr>
        <w:t xml:space="preserve"> </w:t>
      </w:r>
    </w:p>
    <w:p w14:paraId="4FB3546C" w14:textId="77777777" w:rsidR="004C6374" w:rsidRPr="00593FC0" w:rsidRDefault="004C6374" w:rsidP="004C6374">
      <w:pPr>
        <w:pStyle w:val="NormalWeb"/>
        <w:spacing w:before="0" w:beforeAutospacing="0" w:after="0" w:afterAutospacing="0"/>
        <w:jc w:val="both"/>
        <w:rPr>
          <w:rFonts w:asciiTheme="minorHAnsi" w:hAnsiTheme="minorHAnsi" w:cstheme="minorHAnsi"/>
          <w:sz w:val="21"/>
          <w:szCs w:val="21"/>
        </w:rPr>
      </w:pPr>
    </w:p>
    <w:p w14:paraId="430B5954" w14:textId="5D22C87E" w:rsidR="002C7B7D" w:rsidRPr="00593FC0" w:rsidRDefault="002C7B7D" w:rsidP="004C6374">
      <w:pPr>
        <w:pStyle w:val="Titre2"/>
        <w:spacing w:after="0"/>
        <w:ind w:left="851" w:hanging="567"/>
        <w:rPr>
          <w:color w:val="518A44"/>
          <w:sz w:val="21"/>
          <w:szCs w:val="21"/>
          <w:u w:val="single"/>
          <w:lang w:val="fr-FR"/>
        </w:rPr>
      </w:pPr>
      <w:bookmarkStart w:id="61" w:name="_Toc234337893"/>
      <w:bookmarkStart w:id="62" w:name="_Toc236650922"/>
      <w:r w:rsidRPr="00593FC0">
        <w:rPr>
          <w:color w:val="518A44"/>
          <w:sz w:val="21"/>
          <w:szCs w:val="21"/>
          <w:u w:val="single"/>
          <w:lang w:val="fr-FR"/>
        </w:rPr>
        <w:t xml:space="preserve">Forme juridique de l'attributaire </w:t>
      </w:r>
      <w:r w:rsidR="001A522C" w:rsidRPr="00593FC0">
        <w:rPr>
          <w:color w:val="518A44"/>
          <w:sz w:val="21"/>
          <w:szCs w:val="21"/>
          <w:u w:val="single"/>
          <w:lang w:val="fr-FR"/>
        </w:rPr>
        <w:t>–</w:t>
      </w:r>
      <w:r w:rsidRPr="00593FC0">
        <w:rPr>
          <w:color w:val="518A44"/>
          <w:sz w:val="21"/>
          <w:szCs w:val="21"/>
          <w:u w:val="single"/>
          <w:lang w:val="fr-FR"/>
        </w:rPr>
        <w:t xml:space="preserve"> Cotraitance</w:t>
      </w:r>
      <w:bookmarkEnd w:id="61"/>
      <w:bookmarkEnd w:id="62"/>
      <w:r w:rsidRPr="00593FC0">
        <w:rPr>
          <w:color w:val="518A44"/>
          <w:sz w:val="21"/>
          <w:szCs w:val="21"/>
          <w:u w:val="single"/>
          <w:lang w:val="fr-FR"/>
        </w:rPr>
        <w:t xml:space="preserve"> </w:t>
      </w:r>
    </w:p>
    <w:p w14:paraId="0C5B080C" w14:textId="77777777" w:rsidR="004C6374" w:rsidRPr="00593FC0" w:rsidRDefault="004C6374" w:rsidP="004C6374">
      <w:pPr>
        <w:rPr>
          <w:lang w:val="fr-FR"/>
        </w:rPr>
      </w:pPr>
    </w:p>
    <w:p w14:paraId="0F9D83FA" w14:textId="6AA64CDA" w:rsidR="0044684E" w:rsidRPr="00593FC0" w:rsidRDefault="00A0021D">
      <w:pPr>
        <w:pStyle w:val="Titre2"/>
        <w:numPr>
          <w:ilvl w:val="2"/>
          <w:numId w:val="4"/>
        </w:numPr>
        <w:spacing w:after="0"/>
        <w:rPr>
          <w:color w:val="518A44"/>
          <w:sz w:val="21"/>
          <w:szCs w:val="21"/>
          <w:lang w:val="fr-FR"/>
        </w:rPr>
      </w:pPr>
      <w:bookmarkStart w:id="63" w:name="_Toc230774916"/>
      <w:bookmarkStart w:id="64" w:name="_Toc234337894"/>
      <w:bookmarkStart w:id="65" w:name="_Toc236650923"/>
      <w:r w:rsidRPr="00593FC0">
        <w:rPr>
          <w:color w:val="518A44"/>
          <w:sz w:val="21"/>
          <w:szCs w:val="21"/>
          <w:lang w:val="fr-FR"/>
        </w:rPr>
        <w:t>Groupement</w:t>
      </w:r>
      <w:bookmarkEnd w:id="63"/>
      <w:bookmarkEnd w:id="64"/>
      <w:bookmarkEnd w:id="65"/>
    </w:p>
    <w:p w14:paraId="7D4D7D57" w14:textId="379BBC21" w:rsidR="004C6374" w:rsidRPr="00FB4FFA" w:rsidRDefault="002C7B7D" w:rsidP="00FB4FFA">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Les groupements d’</w:t>
      </w:r>
      <w:r w:rsidR="0044684E" w:rsidRPr="00593FC0">
        <w:rPr>
          <w:rFonts w:asciiTheme="minorHAnsi" w:hAnsiTheme="minorHAnsi" w:cstheme="minorHAnsi"/>
          <w:color w:val="000000"/>
          <w:sz w:val="21"/>
          <w:szCs w:val="21"/>
          <w:lang w:val="fr-FR"/>
        </w:rPr>
        <w:t>opérateurs</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économiques</w:t>
      </w:r>
      <w:r w:rsidRPr="00593FC0">
        <w:rPr>
          <w:rFonts w:asciiTheme="minorHAnsi" w:hAnsiTheme="minorHAnsi" w:cstheme="minorHAnsi"/>
          <w:color w:val="000000"/>
          <w:sz w:val="21"/>
          <w:szCs w:val="21"/>
          <w:lang w:val="fr-FR"/>
        </w:rPr>
        <w:t xml:space="preserve"> peuvent participer à la </w:t>
      </w:r>
      <w:r w:rsidR="0044684E" w:rsidRPr="00593FC0">
        <w:rPr>
          <w:rFonts w:asciiTheme="minorHAnsi" w:hAnsiTheme="minorHAnsi" w:cstheme="minorHAnsi"/>
          <w:color w:val="000000"/>
          <w:sz w:val="21"/>
          <w:szCs w:val="21"/>
          <w:lang w:val="fr-FR"/>
        </w:rPr>
        <w:t>présente</w:t>
      </w:r>
      <w:r w:rsidRPr="00593FC0">
        <w:rPr>
          <w:rFonts w:asciiTheme="minorHAnsi" w:hAnsiTheme="minorHAnsi" w:cstheme="minorHAnsi"/>
          <w:color w:val="000000"/>
          <w:sz w:val="21"/>
          <w:szCs w:val="21"/>
          <w:lang w:val="fr-FR"/>
        </w:rPr>
        <w:t xml:space="preserve"> consultation. </w:t>
      </w:r>
    </w:p>
    <w:p w14:paraId="25766728" w14:textId="080E404A" w:rsidR="002C7B7D"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La composition </w:t>
      </w:r>
      <w:r w:rsidR="0044684E" w:rsidRPr="00593FC0">
        <w:rPr>
          <w:rFonts w:asciiTheme="minorHAnsi" w:hAnsiTheme="minorHAnsi" w:cstheme="minorHAnsi"/>
          <w:color w:val="000000"/>
          <w:sz w:val="21"/>
          <w:szCs w:val="21"/>
          <w:lang w:val="fr-FR"/>
        </w:rPr>
        <w:t>détaillée</w:t>
      </w:r>
      <w:r w:rsidRPr="00593FC0">
        <w:rPr>
          <w:rFonts w:asciiTheme="minorHAnsi" w:hAnsiTheme="minorHAnsi" w:cstheme="minorHAnsi"/>
          <w:color w:val="000000"/>
          <w:sz w:val="21"/>
          <w:szCs w:val="21"/>
          <w:lang w:val="fr-FR"/>
        </w:rPr>
        <w:t xml:space="preserve"> du groupement ainsi que son mandataire devront </w:t>
      </w:r>
      <w:r w:rsidR="0044684E" w:rsidRPr="00593FC0">
        <w:rPr>
          <w:rFonts w:asciiTheme="minorHAnsi" w:hAnsiTheme="minorHAnsi" w:cstheme="minorHAnsi"/>
          <w:color w:val="000000"/>
          <w:sz w:val="21"/>
          <w:szCs w:val="21"/>
          <w:lang w:val="fr-FR"/>
        </w:rPr>
        <w:t>être</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présentés</w:t>
      </w:r>
      <w:r w:rsidRPr="00593FC0">
        <w:rPr>
          <w:rFonts w:asciiTheme="minorHAnsi" w:hAnsiTheme="minorHAnsi" w:cstheme="minorHAnsi"/>
          <w:color w:val="000000"/>
          <w:sz w:val="21"/>
          <w:szCs w:val="21"/>
          <w:lang w:val="fr-FR"/>
        </w:rPr>
        <w:t xml:space="preserve"> à l'acte d'engagement. </w:t>
      </w:r>
    </w:p>
    <w:p w14:paraId="28D57B04" w14:textId="77777777" w:rsidR="004C6374" w:rsidRPr="00593FC0" w:rsidRDefault="004C6374" w:rsidP="004C6374">
      <w:pPr>
        <w:rPr>
          <w:lang w:val="fr-FR"/>
        </w:rPr>
      </w:pPr>
    </w:p>
    <w:p w14:paraId="4A602387" w14:textId="14AF4BA3" w:rsidR="002C7B7D"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Aux stades de la candidature et de la soumission de l’offre, la forme juridique du groupement devra </w:t>
      </w:r>
      <w:r w:rsidR="0044684E" w:rsidRPr="00593FC0">
        <w:rPr>
          <w:rFonts w:asciiTheme="minorHAnsi" w:hAnsiTheme="minorHAnsi" w:cstheme="minorHAnsi"/>
          <w:color w:val="000000"/>
          <w:sz w:val="21"/>
          <w:szCs w:val="21"/>
          <w:lang w:val="fr-FR"/>
        </w:rPr>
        <w:t>revêtir</w:t>
      </w:r>
      <w:r w:rsidRPr="00593FC0">
        <w:rPr>
          <w:rFonts w:asciiTheme="minorHAnsi" w:hAnsiTheme="minorHAnsi" w:cstheme="minorHAnsi"/>
          <w:color w:val="000000"/>
          <w:sz w:val="21"/>
          <w:szCs w:val="21"/>
          <w:lang w:val="fr-FR"/>
        </w:rPr>
        <w:t xml:space="preserve"> la forme d’un groupement conjoint (</w:t>
      </w:r>
      <w:r w:rsidR="0044684E" w:rsidRPr="00593FC0">
        <w:rPr>
          <w:rFonts w:asciiTheme="minorHAnsi" w:hAnsiTheme="minorHAnsi" w:cstheme="minorHAnsi"/>
          <w:color w:val="000000"/>
          <w:sz w:val="21"/>
          <w:szCs w:val="21"/>
          <w:lang w:val="fr-FR"/>
        </w:rPr>
        <w:t>hypothèse</w:t>
      </w:r>
      <w:r w:rsidRPr="00593FC0">
        <w:rPr>
          <w:rFonts w:asciiTheme="minorHAnsi" w:hAnsiTheme="minorHAnsi" w:cstheme="minorHAnsi"/>
          <w:color w:val="000000"/>
          <w:sz w:val="21"/>
          <w:szCs w:val="21"/>
          <w:lang w:val="fr-FR"/>
        </w:rPr>
        <w:t xml:space="preserve"> dans laquelle chacun des </w:t>
      </w:r>
      <w:r w:rsidR="0044684E" w:rsidRPr="00593FC0">
        <w:rPr>
          <w:rFonts w:asciiTheme="minorHAnsi" w:hAnsiTheme="minorHAnsi" w:cstheme="minorHAnsi"/>
          <w:color w:val="000000"/>
          <w:sz w:val="21"/>
          <w:szCs w:val="21"/>
          <w:lang w:val="fr-FR"/>
        </w:rPr>
        <w:t>opérateurs</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économiques</w:t>
      </w:r>
      <w:r w:rsidRPr="00593FC0">
        <w:rPr>
          <w:rFonts w:asciiTheme="minorHAnsi" w:hAnsiTheme="minorHAnsi" w:cstheme="minorHAnsi"/>
          <w:color w:val="000000"/>
          <w:sz w:val="21"/>
          <w:szCs w:val="21"/>
          <w:lang w:val="fr-FR"/>
        </w:rPr>
        <w:t xml:space="preserve"> membres du groupement est engag</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financièrement</w:t>
      </w:r>
      <w:r w:rsidRPr="00593FC0">
        <w:rPr>
          <w:rFonts w:asciiTheme="minorHAnsi" w:hAnsiTheme="minorHAnsi" w:cstheme="minorHAnsi"/>
          <w:color w:val="000000"/>
          <w:sz w:val="21"/>
          <w:szCs w:val="21"/>
          <w:lang w:val="fr-FR"/>
        </w:rPr>
        <w:t xml:space="preserve"> pour la part du march</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public qu’il </w:t>
      </w:r>
      <w:r w:rsidR="0044684E" w:rsidRPr="00593FC0">
        <w:rPr>
          <w:rFonts w:asciiTheme="minorHAnsi" w:hAnsiTheme="minorHAnsi" w:cstheme="minorHAnsi"/>
          <w:color w:val="000000"/>
          <w:sz w:val="21"/>
          <w:szCs w:val="21"/>
          <w:lang w:val="fr-FR"/>
        </w:rPr>
        <w:t>exécute</w:t>
      </w:r>
      <w:r w:rsidRPr="00593FC0">
        <w:rPr>
          <w:rFonts w:asciiTheme="minorHAnsi" w:hAnsiTheme="minorHAnsi" w:cstheme="minorHAnsi"/>
          <w:color w:val="000000"/>
          <w:sz w:val="21"/>
          <w:szCs w:val="21"/>
          <w:lang w:val="fr-FR"/>
        </w:rPr>
        <w:t>) ou solidaire (</w:t>
      </w:r>
      <w:r w:rsidR="0044684E" w:rsidRPr="00593FC0">
        <w:rPr>
          <w:rFonts w:asciiTheme="minorHAnsi" w:hAnsiTheme="minorHAnsi" w:cstheme="minorHAnsi"/>
          <w:color w:val="000000"/>
          <w:sz w:val="21"/>
          <w:szCs w:val="21"/>
          <w:lang w:val="fr-FR"/>
        </w:rPr>
        <w:t>hypothèse</w:t>
      </w:r>
      <w:r w:rsidRPr="00593FC0">
        <w:rPr>
          <w:rFonts w:asciiTheme="minorHAnsi" w:hAnsiTheme="minorHAnsi" w:cstheme="minorHAnsi"/>
          <w:color w:val="000000"/>
          <w:sz w:val="21"/>
          <w:szCs w:val="21"/>
          <w:lang w:val="fr-FR"/>
        </w:rPr>
        <w:t xml:space="preserve"> dans laquelle chacun des </w:t>
      </w:r>
      <w:r w:rsidR="0044684E" w:rsidRPr="00593FC0">
        <w:rPr>
          <w:rFonts w:asciiTheme="minorHAnsi" w:hAnsiTheme="minorHAnsi" w:cstheme="minorHAnsi"/>
          <w:color w:val="000000"/>
          <w:sz w:val="21"/>
          <w:szCs w:val="21"/>
          <w:lang w:val="fr-FR"/>
        </w:rPr>
        <w:t>opérateurs</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économiques</w:t>
      </w:r>
      <w:r w:rsidRPr="00593FC0">
        <w:rPr>
          <w:rFonts w:asciiTheme="minorHAnsi" w:hAnsiTheme="minorHAnsi" w:cstheme="minorHAnsi"/>
          <w:color w:val="000000"/>
          <w:sz w:val="21"/>
          <w:szCs w:val="21"/>
          <w:lang w:val="fr-FR"/>
        </w:rPr>
        <w:t xml:space="preserve"> membres du groupement est engag</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financièrement</w:t>
      </w:r>
      <w:r w:rsidRPr="00593FC0">
        <w:rPr>
          <w:rFonts w:asciiTheme="minorHAnsi" w:hAnsiTheme="minorHAnsi" w:cstheme="minorHAnsi"/>
          <w:color w:val="000000"/>
          <w:sz w:val="21"/>
          <w:szCs w:val="21"/>
          <w:lang w:val="fr-FR"/>
        </w:rPr>
        <w:t xml:space="preserve"> pour la totalit</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du march</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public). </w:t>
      </w:r>
    </w:p>
    <w:p w14:paraId="653FBC25" w14:textId="18E4087B" w:rsidR="002C7B7D"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En cas d'attribution du march</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à un groupement conjoint, le mandataire du groupement sera solidaire, pour l'</w:t>
      </w:r>
      <w:r w:rsidR="0044684E" w:rsidRPr="00593FC0">
        <w:rPr>
          <w:rFonts w:asciiTheme="minorHAnsi" w:hAnsiTheme="minorHAnsi" w:cstheme="minorHAnsi"/>
          <w:color w:val="000000"/>
          <w:sz w:val="21"/>
          <w:szCs w:val="21"/>
          <w:lang w:val="fr-FR"/>
        </w:rPr>
        <w:t>exécution</w:t>
      </w:r>
      <w:r w:rsidRPr="00593FC0">
        <w:rPr>
          <w:rFonts w:asciiTheme="minorHAnsi" w:hAnsiTheme="minorHAnsi" w:cstheme="minorHAnsi"/>
          <w:color w:val="000000"/>
          <w:sz w:val="21"/>
          <w:szCs w:val="21"/>
          <w:lang w:val="fr-FR"/>
        </w:rPr>
        <w:t xml:space="preserve"> du march</w:t>
      </w:r>
      <w:r w:rsidR="0044684E" w:rsidRPr="00593FC0">
        <w:rPr>
          <w:rFonts w:asciiTheme="minorHAnsi" w:hAnsiTheme="minorHAnsi" w:cstheme="minorHAnsi"/>
          <w:color w:val="000000"/>
          <w:sz w:val="21"/>
          <w:szCs w:val="21"/>
          <w:lang w:val="fr-FR"/>
        </w:rPr>
        <w:t>é</w:t>
      </w:r>
      <w:r w:rsidRPr="00593FC0">
        <w:rPr>
          <w:rFonts w:asciiTheme="minorHAnsi" w:hAnsiTheme="minorHAnsi" w:cstheme="minorHAnsi"/>
          <w:color w:val="000000"/>
          <w:sz w:val="21"/>
          <w:szCs w:val="21"/>
          <w:lang w:val="fr-FR"/>
        </w:rPr>
        <w:t xml:space="preserve">, de chacun des membres du groupement pour ses obligations contractuelles en application de l'article R2142-24 du Code de la commande publique. </w:t>
      </w:r>
    </w:p>
    <w:p w14:paraId="35E9ED07" w14:textId="0125F785" w:rsidR="002C7B7D"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En cas de groupement, les </w:t>
      </w:r>
      <w:r w:rsidR="0044684E" w:rsidRPr="00593FC0">
        <w:rPr>
          <w:rFonts w:asciiTheme="minorHAnsi" w:hAnsiTheme="minorHAnsi" w:cstheme="minorHAnsi"/>
          <w:color w:val="000000"/>
          <w:sz w:val="21"/>
          <w:szCs w:val="21"/>
          <w:lang w:val="fr-FR"/>
        </w:rPr>
        <w:t>pièces</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demandées</w:t>
      </w:r>
      <w:r w:rsidRPr="00593FC0">
        <w:rPr>
          <w:rFonts w:asciiTheme="minorHAnsi" w:hAnsiTheme="minorHAnsi" w:cstheme="minorHAnsi"/>
          <w:color w:val="000000"/>
          <w:sz w:val="21"/>
          <w:szCs w:val="21"/>
          <w:lang w:val="fr-FR"/>
        </w:rPr>
        <w:t xml:space="preserve"> devront </w:t>
      </w:r>
      <w:r w:rsidR="0044684E" w:rsidRPr="00593FC0">
        <w:rPr>
          <w:rFonts w:asciiTheme="minorHAnsi" w:hAnsiTheme="minorHAnsi" w:cstheme="minorHAnsi"/>
          <w:color w:val="000000"/>
          <w:sz w:val="21"/>
          <w:szCs w:val="21"/>
          <w:lang w:val="fr-FR"/>
        </w:rPr>
        <w:t>impérativement</w:t>
      </w:r>
      <w:r w:rsidRPr="00593FC0">
        <w:rPr>
          <w:rFonts w:asciiTheme="minorHAnsi" w:hAnsiTheme="minorHAnsi" w:cstheme="minorHAnsi"/>
          <w:color w:val="000000"/>
          <w:sz w:val="21"/>
          <w:szCs w:val="21"/>
          <w:lang w:val="fr-FR"/>
        </w:rPr>
        <w:t xml:space="preserve"> </w:t>
      </w:r>
      <w:r w:rsidR="0044684E" w:rsidRPr="00593FC0">
        <w:rPr>
          <w:rFonts w:asciiTheme="minorHAnsi" w:hAnsiTheme="minorHAnsi" w:cstheme="minorHAnsi"/>
          <w:color w:val="000000"/>
          <w:sz w:val="21"/>
          <w:szCs w:val="21"/>
          <w:lang w:val="fr-FR"/>
        </w:rPr>
        <w:t>être</w:t>
      </w:r>
      <w:r w:rsidRPr="00593FC0">
        <w:rPr>
          <w:rFonts w:asciiTheme="minorHAnsi" w:hAnsiTheme="minorHAnsi" w:cstheme="minorHAnsi"/>
          <w:color w:val="000000"/>
          <w:sz w:val="21"/>
          <w:szCs w:val="21"/>
          <w:lang w:val="fr-FR"/>
        </w:rPr>
        <w:t xml:space="preserve"> produites par le mandataire et chacun des membres du groupement. </w:t>
      </w:r>
    </w:p>
    <w:p w14:paraId="6A36FAE2" w14:textId="0E5855EE" w:rsidR="002C7B7D" w:rsidRPr="00593FC0" w:rsidRDefault="0044684E"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Conformément</w:t>
      </w:r>
      <w:r w:rsidR="002C7B7D" w:rsidRPr="00593FC0">
        <w:rPr>
          <w:rFonts w:asciiTheme="minorHAnsi" w:hAnsiTheme="minorHAnsi" w:cstheme="minorHAnsi"/>
          <w:color w:val="000000"/>
          <w:sz w:val="21"/>
          <w:szCs w:val="21"/>
          <w:lang w:val="fr-FR"/>
        </w:rPr>
        <w:t xml:space="preserve"> aux dispositions de l’article R2142-26 du Code de la Commande Publique, la composition du groupement ne pourra pas </w:t>
      </w:r>
      <w:r w:rsidRPr="00593FC0">
        <w:rPr>
          <w:rFonts w:asciiTheme="minorHAnsi" w:hAnsiTheme="minorHAnsi" w:cstheme="minorHAnsi"/>
          <w:color w:val="000000"/>
          <w:sz w:val="21"/>
          <w:szCs w:val="21"/>
          <w:lang w:val="fr-FR"/>
        </w:rPr>
        <w:t>être</w:t>
      </w:r>
      <w:r w:rsidR="002C7B7D" w:rsidRPr="00593FC0">
        <w:rPr>
          <w:rFonts w:asciiTheme="minorHAnsi" w:hAnsiTheme="minorHAnsi" w:cstheme="minorHAnsi"/>
          <w:color w:val="000000"/>
          <w:sz w:val="21"/>
          <w:szCs w:val="21"/>
          <w:lang w:val="fr-FR"/>
        </w:rPr>
        <w:t xml:space="preserve"> </w:t>
      </w:r>
      <w:r w:rsidRPr="00593FC0">
        <w:rPr>
          <w:rFonts w:asciiTheme="minorHAnsi" w:hAnsiTheme="minorHAnsi" w:cstheme="minorHAnsi"/>
          <w:color w:val="000000"/>
          <w:sz w:val="21"/>
          <w:szCs w:val="21"/>
          <w:lang w:val="fr-FR"/>
        </w:rPr>
        <w:t>modifiée</w:t>
      </w:r>
      <w:r w:rsidR="002C7B7D" w:rsidRPr="00593FC0">
        <w:rPr>
          <w:rFonts w:asciiTheme="minorHAnsi" w:hAnsiTheme="minorHAnsi" w:cstheme="minorHAnsi"/>
          <w:color w:val="000000"/>
          <w:sz w:val="21"/>
          <w:szCs w:val="21"/>
          <w:lang w:val="fr-FR"/>
        </w:rPr>
        <w:t xml:space="preserve"> entre la date de remise des candidatures et la date de signature du march</w:t>
      </w:r>
      <w:r w:rsidRPr="00593FC0">
        <w:rPr>
          <w:rFonts w:asciiTheme="minorHAnsi" w:hAnsiTheme="minorHAnsi" w:cstheme="minorHAnsi"/>
          <w:color w:val="000000"/>
          <w:sz w:val="21"/>
          <w:szCs w:val="21"/>
          <w:lang w:val="fr-FR"/>
        </w:rPr>
        <w:t>é</w:t>
      </w:r>
      <w:r w:rsidR="002C7B7D" w:rsidRPr="00593FC0">
        <w:rPr>
          <w:rFonts w:asciiTheme="minorHAnsi" w:hAnsiTheme="minorHAnsi" w:cstheme="minorHAnsi"/>
          <w:color w:val="000000"/>
          <w:sz w:val="21"/>
          <w:szCs w:val="21"/>
          <w:lang w:val="fr-FR"/>
        </w:rPr>
        <w:t xml:space="preserve">. </w:t>
      </w:r>
    </w:p>
    <w:p w14:paraId="5A43AC08" w14:textId="7EB7FC21" w:rsidR="002C7B7D" w:rsidRPr="00593FC0" w:rsidRDefault="005142E2"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L’Acheteur</w:t>
      </w:r>
      <w:r w:rsidR="002C7B7D" w:rsidRPr="00593FC0">
        <w:rPr>
          <w:rFonts w:asciiTheme="minorHAnsi" w:hAnsiTheme="minorHAnsi" w:cstheme="minorHAnsi"/>
          <w:color w:val="000000"/>
          <w:sz w:val="21"/>
          <w:szCs w:val="21"/>
          <w:lang w:val="fr-FR"/>
        </w:rPr>
        <w:t xml:space="preserve"> interdit aux candidats de </w:t>
      </w:r>
      <w:r w:rsidR="0044684E" w:rsidRPr="00593FC0">
        <w:rPr>
          <w:rFonts w:asciiTheme="minorHAnsi" w:hAnsiTheme="minorHAnsi" w:cstheme="minorHAnsi"/>
          <w:color w:val="000000"/>
          <w:sz w:val="21"/>
          <w:szCs w:val="21"/>
          <w:lang w:val="fr-FR"/>
        </w:rPr>
        <w:t>présenter</w:t>
      </w:r>
      <w:r w:rsidR="002C7B7D" w:rsidRPr="00593FC0">
        <w:rPr>
          <w:rFonts w:asciiTheme="minorHAnsi" w:hAnsiTheme="minorHAnsi" w:cstheme="minorHAnsi"/>
          <w:color w:val="000000"/>
          <w:sz w:val="21"/>
          <w:szCs w:val="21"/>
          <w:lang w:val="fr-FR"/>
        </w:rPr>
        <w:t xml:space="preserve"> leurs candidatures et leurs offres en agissant à la fois, </w:t>
      </w:r>
      <w:r w:rsidR="0044684E" w:rsidRPr="00593FC0">
        <w:rPr>
          <w:rFonts w:asciiTheme="minorHAnsi" w:hAnsiTheme="minorHAnsi" w:cstheme="minorHAnsi"/>
          <w:color w:val="000000"/>
          <w:sz w:val="21"/>
          <w:szCs w:val="21"/>
          <w:lang w:val="fr-FR"/>
        </w:rPr>
        <w:t>conformément</w:t>
      </w:r>
      <w:r w:rsidR="002C7B7D" w:rsidRPr="00593FC0">
        <w:rPr>
          <w:rFonts w:asciiTheme="minorHAnsi" w:hAnsiTheme="minorHAnsi" w:cstheme="minorHAnsi"/>
          <w:color w:val="000000"/>
          <w:sz w:val="21"/>
          <w:szCs w:val="21"/>
          <w:lang w:val="fr-FR"/>
        </w:rPr>
        <w:t xml:space="preserve"> </w:t>
      </w:r>
      <w:proofErr w:type="spellStart"/>
      <w:r w:rsidR="002C7B7D" w:rsidRPr="00593FC0">
        <w:rPr>
          <w:rFonts w:asciiTheme="minorHAnsi" w:hAnsiTheme="minorHAnsi" w:cstheme="minorHAnsi"/>
          <w:color w:val="000000"/>
          <w:sz w:val="21"/>
          <w:szCs w:val="21"/>
          <w:lang w:val="fr-FR"/>
        </w:rPr>
        <w:t>a</w:t>
      </w:r>
      <w:proofErr w:type="spellEnd"/>
      <w:r w:rsidR="002C7B7D" w:rsidRPr="00593FC0">
        <w:rPr>
          <w:rFonts w:asciiTheme="minorHAnsi" w:hAnsiTheme="minorHAnsi" w:cstheme="minorHAnsi"/>
          <w:color w:val="000000"/>
          <w:sz w:val="21"/>
          <w:szCs w:val="21"/>
          <w:lang w:val="fr-FR"/>
        </w:rPr>
        <w:t xml:space="preserve">̀ l'article R2142-21 1° du Code de la commande publique : </w:t>
      </w:r>
    </w:p>
    <w:p w14:paraId="712B9960" w14:textId="36BAA350" w:rsidR="002C7B7D" w:rsidRPr="00593FC0" w:rsidRDefault="002C7B7D">
      <w:pPr>
        <w:pStyle w:val="NormalWeb"/>
        <w:numPr>
          <w:ilvl w:val="0"/>
          <w:numId w:val="2"/>
        </w:numPr>
        <w:spacing w:before="0" w:beforeAutospacing="0" w:after="0" w:afterAutospacing="0"/>
        <w:ind w:left="714" w:hanging="357"/>
        <w:rPr>
          <w:rFonts w:asciiTheme="minorHAnsi" w:hAnsiTheme="minorHAnsi" w:cstheme="minorHAnsi"/>
          <w:sz w:val="21"/>
          <w:szCs w:val="21"/>
        </w:rPr>
      </w:pPr>
      <w:r w:rsidRPr="00593FC0">
        <w:rPr>
          <w:rFonts w:asciiTheme="minorHAnsi" w:hAnsiTheme="minorHAnsi" w:cstheme="minorHAnsi"/>
          <w:sz w:val="21"/>
          <w:szCs w:val="21"/>
        </w:rPr>
        <w:t>En qualit</w:t>
      </w:r>
      <w:r w:rsidR="0044684E" w:rsidRPr="00593FC0">
        <w:rPr>
          <w:rFonts w:asciiTheme="minorHAnsi" w:hAnsiTheme="minorHAnsi" w:cstheme="minorHAnsi"/>
          <w:sz w:val="21"/>
          <w:szCs w:val="21"/>
        </w:rPr>
        <w:t>é</w:t>
      </w:r>
      <w:r w:rsidRPr="00593FC0">
        <w:rPr>
          <w:rFonts w:asciiTheme="minorHAnsi" w:hAnsiTheme="minorHAnsi" w:cstheme="minorHAnsi"/>
          <w:sz w:val="21"/>
          <w:szCs w:val="21"/>
        </w:rPr>
        <w:t xml:space="preserve"> de candidats individuels et de membres d'un ou plusieurs groupements</w:t>
      </w:r>
      <w:r w:rsidR="006D7C59" w:rsidRPr="00593FC0">
        <w:rPr>
          <w:rFonts w:asciiTheme="minorHAnsi" w:hAnsiTheme="minorHAnsi" w:cstheme="minorHAnsi"/>
          <w:sz w:val="21"/>
          <w:szCs w:val="21"/>
        </w:rPr>
        <w:t> ;</w:t>
      </w:r>
    </w:p>
    <w:p w14:paraId="30A7FC59" w14:textId="6F5120AA" w:rsidR="002C7B7D" w:rsidRPr="00593FC0" w:rsidRDefault="002C7B7D">
      <w:pPr>
        <w:pStyle w:val="NormalWeb"/>
        <w:numPr>
          <w:ilvl w:val="0"/>
          <w:numId w:val="2"/>
        </w:numPr>
        <w:spacing w:before="0" w:beforeAutospacing="0" w:after="0" w:afterAutospacing="0"/>
        <w:ind w:left="714" w:hanging="357"/>
        <w:rPr>
          <w:rFonts w:asciiTheme="minorHAnsi" w:hAnsiTheme="minorHAnsi" w:cstheme="minorHAnsi"/>
          <w:sz w:val="21"/>
          <w:szCs w:val="21"/>
        </w:rPr>
      </w:pPr>
      <w:r w:rsidRPr="00593FC0">
        <w:rPr>
          <w:rFonts w:asciiTheme="minorHAnsi" w:hAnsiTheme="minorHAnsi" w:cstheme="minorHAnsi"/>
          <w:sz w:val="21"/>
          <w:szCs w:val="21"/>
        </w:rPr>
        <w:t>En qualit</w:t>
      </w:r>
      <w:r w:rsidR="0044684E" w:rsidRPr="00593FC0">
        <w:rPr>
          <w:rFonts w:asciiTheme="minorHAnsi" w:hAnsiTheme="minorHAnsi" w:cstheme="minorHAnsi"/>
          <w:sz w:val="21"/>
          <w:szCs w:val="21"/>
        </w:rPr>
        <w:t>é</w:t>
      </w:r>
      <w:r w:rsidRPr="00593FC0">
        <w:rPr>
          <w:rFonts w:asciiTheme="minorHAnsi" w:hAnsiTheme="minorHAnsi" w:cstheme="minorHAnsi"/>
          <w:sz w:val="21"/>
          <w:szCs w:val="21"/>
        </w:rPr>
        <w:t xml:space="preserve"> de membres de plusieurs groupements. </w:t>
      </w:r>
    </w:p>
    <w:p w14:paraId="5E260CAB" w14:textId="77777777" w:rsidR="004C6374" w:rsidRPr="00593FC0" w:rsidRDefault="004C6374" w:rsidP="004C6374">
      <w:pPr>
        <w:pStyle w:val="NormalWeb"/>
        <w:spacing w:before="0" w:beforeAutospacing="0" w:after="0" w:afterAutospacing="0"/>
        <w:ind w:left="714"/>
        <w:rPr>
          <w:rFonts w:asciiTheme="minorHAnsi" w:hAnsiTheme="minorHAnsi" w:cstheme="minorHAnsi"/>
          <w:sz w:val="21"/>
          <w:szCs w:val="21"/>
        </w:rPr>
      </w:pPr>
    </w:p>
    <w:p w14:paraId="3788C191" w14:textId="59EE781B" w:rsidR="002C7B7D" w:rsidRPr="00593FC0" w:rsidRDefault="0044684E">
      <w:pPr>
        <w:pStyle w:val="Titre2"/>
        <w:numPr>
          <w:ilvl w:val="2"/>
          <w:numId w:val="4"/>
        </w:numPr>
        <w:spacing w:after="0"/>
        <w:rPr>
          <w:color w:val="518A44"/>
          <w:sz w:val="21"/>
          <w:szCs w:val="21"/>
          <w:lang w:val="fr-FR"/>
        </w:rPr>
      </w:pPr>
      <w:bookmarkStart w:id="66" w:name="_Toc96967008"/>
      <w:bookmarkStart w:id="67" w:name="_Toc152879131"/>
      <w:bookmarkStart w:id="68" w:name="_Toc152879539"/>
      <w:bookmarkStart w:id="69" w:name="_Toc201758883"/>
      <w:bookmarkStart w:id="70" w:name="_Toc230774917"/>
      <w:bookmarkStart w:id="71" w:name="_Toc234337895"/>
      <w:bookmarkStart w:id="72" w:name="_Toc236650924"/>
      <w:r w:rsidRPr="00593FC0">
        <w:rPr>
          <w:color w:val="518A44"/>
          <w:sz w:val="21"/>
          <w:szCs w:val="21"/>
          <w:lang w:val="fr-FR"/>
        </w:rPr>
        <w:t>Défaillance</w:t>
      </w:r>
      <w:bookmarkEnd w:id="66"/>
      <w:bookmarkEnd w:id="67"/>
      <w:bookmarkEnd w:id="68"/>
      <w:bookmarkEnd w:id="69"/>
      <w:bookmarkEnd w:id="70"/>
      <w:bookmarkEnd w:id="71"/>
      <w:bookmarkEnd w:id="72"/>
      <w:r w:rsidR="002C7B7D" w:rsidRPr="00593FC0">
        <w:rPr>
          <w:color w:val="518A44"/>
          <w:sz w:val="21"/>
          <w:szCs w:val="21"/>
          <w:lang w:val="fr-FR"/>
        </w:rPr>
        <w:t xml:space="preserve"> </w:t>
      </w:r>
    </w:p>
    <w:p w14:paraId="1476AC59" w14:textId="049CF796" w:rsidR="002C7B7D"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Dans le cas de groupement, il appartient au mandataire de proposer au Pouvoir Adjudicateur de modifier la composition du groupement </w:t>
      </w:r>
      <w:r w:rsidR="0044684E" w:rsidRPr="00593FC0">
        <w:rPr>
          <w:rFonts w:asciiTheme="minorHAnsi" w:hAnsiTheme="minorHAnsi" w:cstheme="minorHAnsi"/>
          <w:color w:val="000000"/>
          <w:sz w:val="21"/>
          <w:szCs w:val="21"/>
          <w:lang w:val="fr-FR"/>
        </w:rPr>
        <w:t>dès</w:t>
      </w:r>
      <w:r w:rsidRPr="00593FC0">
        <w:rPr>
          <w:rFonts w:asciiTheme="minorHAnsi" w:hAnsiTheme="minorHAnsi" w:cstheme="minorHAnsi"/>
          <w:color w:val="000000"/>
          <w:sz w:val="21"/>
          <w:szCs w:val="21"/>
          <w:lang w:val="fr-FR"/>
        </w:rPr>
        <w:t xml:space="preserve"> lors qu’un des cotraitants n’est pas en mesure de </w:t>
      </w:r>
      <w:r w:rsidR="0044684E" w:rsidRPr="00593FC0">
        <w:rPr>
          <w:rFonts w:asciiTheme="minorHAnsi" w:hAnsiTheme="minorHAnsi" w:cstheme="minorHAnsi"/>
          <w:color w:val="000000"/>
          <w:sz w:val="21"/>
          <w:szCs w:val="21"/>
          <w:lang w:val="fr-FR"/>
        </w:rPr>
        <w:t>présenter</w:t>
      </w:r>
      <w:r w:rsidRPr="00593FC0">
        <w:rPr>
          <w:rFonts w:asciiTheme="minorHAnsi" w:hAnsiTheme="minorHAnsi" w:cstheme="minorHAnsi"/>
          <w:color w:val="000000"/>
          <w:sz w:val="21"/>
          <w:szCs w:val="21"/>
          <w:lang w:val="fr-FR"/>
        </w:rPr>
        <w:t xml:space="preserve"> une attestation de </w:t>
      </w:r>
      <w:r w:rsidR="0044684E" w:rsidRPr="00593FC0">
        <w:rPr>
          <w:rFonts w:asciiTheme="minorHAnsi" w:hAnsiTheme="minorHAnsi" w:cstheme="minorHAnsi"/>
          <w:color w:val="000000"/>
          <w:sz w:val="21"/>
          <w:szCs w:val="21"/>
          <w:lang w:val="fr-FR"/>
        </w:rPr>
        <w:t>compétence</w:t>
      </w:r>
      <w:r w:rsidRPr="00593FC0">
        <w:rPr>
          <w:rFonts w:asciiTheme="minorHAnsi" w:hAnsiTheme="minorHAnsi" w:cstheme="minorHAnsi"/>
          <w:color w:val="000000"/>
          <w:sz w:val="21"/>
          <w:szCs w:val="21"/>
          <w:lang w:val="fr-FR"/>
        </w:rPr>
        <w:t xml:space="preserve"> ou un </w:t>
      </w:r>
      <w:r w:rsidR="0044684E" w:rsidRPr="00593FC0">
        <w:rPr>
          <w:rFonts w:asciiTheme="minorHAnsi" w:hAnsiTheme="minorHAnsi" w:cstheme="minorHAnsi"/>
          <w:color w:val="000000"/>
          <w:sz w:val="21"/>
          <w:szCs w:val="21"/>
          <w:lang w:val="fr-FR"/>
        </w:rPr>
        <w:t>agrément</w:t>
      </w:r>
      <w:r w:rsidRPr="00593FC0">
        <w:rPr>
          <w:rFonts w:asciiTheme="minorHAnsi" w:hAnsiTheme="minorHAnsi" w:cstheme="minorHAnsi"/>
          <w:color w:val="000000"/>
          <w:sz w:val="21"/>
          <w:szCs w:val="21"/>
          <w:lang w:val="fr-FR"/>
        </w:rPr>
        <w:t xml:space="preserve"> ou une attestation d’assurance conformes aux prescriptions </w:t>
      </w:r>
      <w:r w:rsidR="0044684E" w:rsidRPr="00593FC0">
        <w:rPr>
          <w:rFonts w:asciiTheme="minorHAnsi" w:hAnsiTheme="minorHAnsi" w:cstheme="minorHAnsi"/>
          <w:color w:val="000000"/>
          <w:sz w:val="21"/>
          <w:szCs w:val="21"/>
          <w:lang w:val="fr-FR"/>
        </w:rPr>
        <w:t>règlementaires</w:t>
      </w:r>
      <w:r w:rsidRPr="00593FC0">
        <w:rPr>
          <w:rFonts w:asciiTheme="minorHAnsi" w:hAnsiTheme="minorHAnsi" w:cstheme="minorHAnsi"/>
          <w:color w:val="000000"/>
          <w:sz w:val="21"/>
          <w:szCs w:val="21"/>
          <w:lang w:val="fr-FR"/>
        </w:rPr>
        <w:t xml:space="preserve"> ou contractuelles. </w:t>
      </w:r>
    </w:p>
    <w:p w14:paraId="1DBF8756" w14:textId="693A1CED" w:rsidR="0072789E" w:rsidRPr="00593FC0" w:rsidRDefault="002C7B7D"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Dans l’</w:t>
      </w:r>
      <w:r w:rsidR="0044684E" w:rsidRPr="00593FC0">
        <w:rPr>
          <w:rFonts w:asciiTheme="minorHAnsi" w:hAnsiTheme="minorHAnsi" w:cstheme="minorHAnsi"/>
          <w:color w:val="000000"/>
          <w:sz w:val="21"/>
          <w:szCs w:val="21"/>
          <w:lang w:val="fr-FR"/>
        </w:rPr>
        <w:t>hypothèse</w:t>
      </w:r>
      <w:r w:rsidRPr="00593FC0">
        <w:rPr>
          <w:rFonts w:asciiTheme="minorHAnsi" w:hAnsiTheme="minorHAnsi" w:cstheme="minorHAnsi"/>
          <w:color w:val="000000"/>
          <w:sz w:val="21"/>
          <w:szCs w:val="21"/>
          <w:lang w:val="fr-FR"/>
        </w:rPr>
        <w:t xml:space="preserve"> où c’est le mandataire </w:t>
      </w:r>
      <w:r w:rsidR="0044684E" w:rsidRPr="00593FC0">
        <w:rPr>
          <w:rFonts w:asciiTheme="minorHAnsi" w:hAnsiTheme="minorHAnsi" w:cstheme="minorHAnsi"/>
          <w:color w:val="000000"/>
          <w:sz w:val="21"/>
          <w:szCs w:val="21"/>
          <w:lang w:val="fr-FR"/>
        </w:rPr>
        <w:t>lui-même</w:t>
      </w:r>
      <w:r w:rsidRPr="00593FC0">
        <w:rPr>
          <w:rFonts w:asciiTheme="minorHAnsi" w:hAnsiTheme="minorHAnsi" w:cstheme="minorHAnsi"/>
          <w:color w:val="000000"/>
          <w:sz w:val="21"/>
          <w:szCs w:val="21"/>
          <w:lang w:val="fr-FR"/>
        </w:rPr>
        <w:t xml:space="preserve"> qui serait en infraction au regard de ces prescriptions, il appartiendra aux autres membres du groupement de proposer l’</w:t>
      </w:r>
      <w:r w:rsidR="0044684E" w:rsidRPr="00593FC0">
        <w:rPr>
          <w:rFonts w:asciiTheme="minorHAnsi" w:hAnsiTheme="minorHAnsi" w:cstheme="minorHAnsi"/>
          <w:color w:val="000000"/>
          <w:sz w:val="21"/>
          <w:szCs w:val="21"/>
          <w:lang w:val="fr-FR"/>
        </w:rPr>
        <w:t>éviction</w:t>
      </w:r>
      <w:r w:rsidRPr="00593FC0">
        <w:rPr>
          <w:rFonts w:asciiTheme="minorHAnsi" w:hAnsiTheme="minorHAnsi" w:cstheme="minorHAnsi"/>
          <w:color w:val="000000"/>
          <w:sz w:val="21"/>
          <w:szCs w:val="21"/>
          <w:lang w:val="fr-FR"/>
        </w:rPr>
        <w:t xml:space="preserve"> du groupement du mandataire ainsi que son remplacement par un des cotraitants. </w:t>
      </w:r>
    </w:p>
    <w:p w14:paraId="44BE9DA6" w14:textId="77777777" w:rsidR="004C6374" w:rsidRPr="00593FC0" w:rsidRDefault="004C6374" w:rsidP="004C6374">
      <w:pPr>
        <w:rPr>
          <w:lang w:val="fr-FR"/>
        </w:rPr>
      </w:pPr>
    </w:p>
    <w:p w14:paraId="13683531" w14:textId="318C8DE6" w:rsidR="002C7B7D" w:rsidRPr="00593FC0" w:rsidRDefault="002C7B7D" w:rsidP="004C6374">
      <w:pPr>
        <w:pStyle w:val="Titre2"/>
        <w:spacing w:after="0"/>
        <w:ind w:left="851" w:hanging="567"/>
        <w:rPr>
          <w:color w:val="518A44"/>
          <w:sz w:val="21"/>
          <w:szCs w:val="21"/>
          <w:u w:val="single"/>
          <w:lang w:val="fr-FR"/>
        </w:rPr>
      </w:pPr>
      <w:bookmarkStart w:id="73" w:name="_Toc234337896"/>
      <w:bookmarkStart w:id="74" w:name="_Toc236650925"/>
      <w:r w:rsidRPr="00593FC0">
        <w:rPr>
          <w:color w:val="518A44"/>
          <w:sz w:val="21"/>
          <w:szCs w:val="21"/>
          <w:u w:val="single"/>
          <w:lang w:val="fr-FR"/>
        </w:rPr>
        <w:t>Sous-traitance</w:t>
      </w:r>
      <w:r w:rsidR="002B26DA" w:rsidRPr="00593FC0">
        <w:rPr>
          <w:color w:val="518A44"/>
          <w:sz w:val="21"/>
          <w:szCs w:val="21"/>
          <w:u w:val="single"/>
          <w:lang w:val="fr-FR"/>
        </w:rPr>
        <w:t xml:space="preserve"> : </w:t>
      </w:r>
      <w:r w:rsidR="0044684E" w:rsidRPr="00593FC0">
        <w:rPr>
          <w:color w:val="518A44"/>
          <w:sz w:val="21"/>
          <w:szCs w:val="21"/>
          <w:u w:val="single"/>
          <w:lang w:val="fr-FR"/>
        </w:rPr>
        <w:t>A</w:t>
      </w:r>
      <w:r w:rsidRPr="00593FC0">
        <w:rPr>
          <w:color w:val="518A44"/>
          <w:sz w:val="21"/>
          <w:szCs w:val="21"/>
          <w:u w:val="single"/>
          <w:lang w:val="fr-FR"/>
        </w:rPr>
        <w:t>rt R2193-1 à 10 du code de la commande publique</w:t>
      </w:r>
      <w:bookmarkEnd w:id="73"/>
      <w:bookmarkEnd w:id="74"/>
      <w:r w:rsidRPr="00593FC0">
        <w:rPr>
          <w:color w:val="518A44"/>
          <w:sz w:val="21"/>
          <w:szCs w:val="21"/>
          <w:u w:val="single"/>
          <w:lang w:val="fr-FR"/>
        </w:rPr>
        <w:t xml:space="preserve"> </w:t>
      </w:r>
    </w:p>
    <w:p w14:paraId="2A3C7315" w14:textId="77777777" w:rsidR="004C6374" w:rsidRPr="00593FC0" w:rsidRDefault="004C6374" w:rsidP="004C6374">
      <w:pPr>
        <w:rPr>
          <w:lang w:val="fr-FR"/>
        </w:rPr>
      </w:pPr>
    </w:p>
    <w:p w14:paraId="496E63E5" w14:textId="77777777" w:rsidR="00B01912" w:rsidRPr="00593FC0" w:rsidRDefault="00B01912" w:rsidP="004C6374">
      <w:pPr>
        <w:tabs>
          <w:tab w:val="right" w:leader="dot" w:pos="9072"/>
        </w:tabs>
        <w:jc w:val="both"/>
        <w:rPr>
          <w:rFonts w:asciiTheme="minorHAnsi" w:hAnsiTheme="minorHAnsi" w:cstheme="minorHAnsi"/>
          <w:color w:val="000000" w:themeColor="text1"/>
          <w:sz w:val="21"/>
          <w:szCs w:val="21"/>
          <w:lang w:val="fr-FR"/>
        </w:rPr>
      </w:pPr>
      <w:r w:rsidRPr="00593FC0">
        <w:rPr>
          <w:rFonts w:asciiTheme="minorHAnsi" w:hAnsiTheme="minorHAnsi" w:cstheme="minorHAnsi"/>
          <w:color w:val="000000" w:themeColor="text1"/>
          <w:sz w:val="21"/>
          <w:szCs w:val="21"/>
          <w:lang w:val="fr-FR"/>
        </w:rPr>
        <w:t xml:space="preserve">Le soumissionnaire doit </w:t>
      </w:r>
      <w:r w:rsidRPr="00593FC0">
        <w:rPr>
          <w:rFonts w:asciiTheme="minorHAnsi" w:hAnsiTheme="minorHAnsi" w:cstheme="minorHAnsi"/>
          <w:color w:val="000000" w:themeColor="text1"/>
          <w:sz w:val="21"/>
          <w:szCs w:val="21"/>
          <w:u w:val="single"/>
          <w:lang w:val="fr-FR"/>
        </w:rPr>
        <w:t xml:space="preserve">impérativement </w:t>
      </w:r>
      <w:r w:rsidRPr="00593FC0">
        <w:rPr>
          <w:rFonts w:asciiTheme="minorHAnsi" w:hAnsiTheme="minorHAnsi" w:cstheme="minorHAnsi"/>
          <w:color w:val="000000" w:themeColor="text1"/>
          <w:sz w:val="21"/>
          <w:szCs w:val="21"/>
          <w:lang w:val="fr-FR"/>
        </w:rPr>
        <w:t>indiquer les prestations qu’il prévoit de sous-traiter pour l’exécution de son marché, son attention étant attirée sur les articles du CCAP relatifs aux conditions de la sous-traitance.</w:t>
      </w:r>
    </w:p>
    <w:p w14:paraId="2AFB1D63" w14:textId="732E024D"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 xml:space="preserve">Un soumissionnaire qui envisage de sous-traiter une partie des prestations doit en informer </w:t>
      </w:r>
      <w:r w:rsidR="005142E2" w:rsidRPr="00593FC0">
        <w:rPr>
          <w:rFonts w:asciiTheme="minorHAnsi" w:hAnsiTheme="minorHAnsi" w:cstheme="minorHAnsi"/>
          <w:color w:val="000000" w:themeColor="text1"/>
          <w:sz w:val="21"/>
          <w:szCs w:val="21"/>
        </w:rPr>
        <w:t>l’Acheteur</w:t>
      </w:r>
      <w:r w:rsidRPr="00593FC0">
        <w:rPr>
          <w:rFonts w:asciiTheme="minorHAnsi" w:hAnsiTheme="minorHAnsi" w:cstheme="minorHAnsi"/>
          <w:color w:val="000000" w:themeColor="text1"/>
          <w:sz w:val="21"/>
          <w:szCs w:val="21"/>
        </w:rPr>
        <w:t xml:space="preserve">. </w:t>
      </w:r>
    </w:p>
    <w:p w14:paraId="7EA32698" w14:textId="77777777"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Conformément à l'article 5 de la loi 75-1334 du 31 décembre 1975, relative à la sous-traitance, le soumissionnaire doit alors indiquer les sous-traitants auxquels il envisage de faire appel.</w:t>
      </w:r>
    </w:p>
    <w:p w14:paraId="540C87EF" w14:textId="77777777"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La présentation d'un sous-traitant se fait à l'aide du formulaire intitulé " Demande d’acceptation d’un sous-traitant et d’agrément de ses conditions de paiement ". Le formulaire DC4 est disponible à l'adresse suivante :</w:t>
      </w:r>
    </w:p>
    <w:p w14:paraId="2BC99107" w14:textId="22699840" w:rsidR="00646CAF" w:rsidRPr="00593FC0" w:rsidRDefault="00A55401" w:rsidP="004C6374">
      <w:pPr>
        <w:pStyle w:val="redtxt"/>
        <w:jc w:val="both"/>
        <w:rPr>
          <w:rFonts w:asciiTheme="minorHAnsi" w:hAnsiTheme="minorHAnsi" w:cstheme="minorHAnsi"/>
          <w:sz w:val="21"/>
          <w:szCs w:val="21"/>
        </w:rPr>
      </w:pPr>
      <w:hyperlink r:id="rId12" w:history="1">
        <w:r w:rsidRPr="00593FC0">
          <w:rPr>
            <w:rStyle w:val="Lienhypertexte"/>
            <w:rFonts w:asciiTheme="minorHAnsi" w:hAnsiTheme="minorHAnsi" w:cstheme="minorHAnsi"/>
            <w:sz w:val="21"/>
            <w:szCs w:val="21"/>
          </w:rPr>
          <w:t>https://www.economie.gouv.fr/files/files/directions_services/daj/marches_publics/formulaires/DC/imprimes_dc/DC4_2023_Duree_contrat_sous_traitance.docx</w:t>
        </w:r>
      </w:hyperlink>
      <w:r w:rsidRPr="00593FC0">
        <w:rPr>
          <w:rFonts w:asciiTheme="minorHAnsi" w:hAnsiTheme="minorHAnsi" w:cstheme="minorHAnsi"/>
          <w:sz w:val="21"/>
          <w:szCs w:val="21"/>
        </w:rPr>
        <w:t xml:space="preserve"> </w:t>
      </w:r>
    </w:p>
    <w:p w14:paraId="2C1B0639" w14:textId="2CB324FF"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Chaque sous-traitant présenté doit, s'il n'a pas déjà fourni ces éléments au stade de la candidature, remettre les mêmes documents que ceux exigés des candidats, à l'appui de leur candidature, à l'exception de la lettre de candidature (D</w:t>
      </w:r>
      <w:r w:rsidR="00A55401" w:rsidRPr="00593FC0">
        <w:rPr>
          <w:rFonts w:asciiTheme="minorHAnsi" w:hAnsiTheme="minorHAnsi" w:cstheme="minorHAnsi"/>
          <w:color w:val="000000" w:themeColor="text1"/>
          <w:sz w:val="21"/>
          <w:szCs w:val="21"/>
        </w:rPr>
        <w:t>C</w:t>
      </w:r>
      <w:r w:rsidRPr="00593FC0">
        <w:rPr>
          <w:rFonts w:asciiTheme="minorHAnsi" w:hAnsiTheme="minorHAnsi" w:cstheme="minorHAnsi"/>
          <w:color w:val="000000" w:themeColor="text1"/>
          <w:sz w:val="21"/>
          <w:szCs w:val="21"/>
        </w:rPr>
        <w:t>1).</w:t>
      </w:r>
    </w:p>
    <w:p w14:paraId="23CA8C1B" w14:textId="77777777"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L'acceptation des sous-traitants se fera sur la base des critères suivants :</w:t>
      </w:r>
    </w:p>
    <w:p w14:paraId="2C6DA1A8" w14:textId="77777777" w:rsidR="00B01912" w:rsidRPr="00593FC0" w:rsidRDefault="00B01912">
      <w:pPr>
        <w:pStyle w:val="Paragraphedeliste"/>
        <w:widowControl/>
        <w:numPr>
          <w:ilvl w:val="0"/>
          <w:numId w:val="9"/>
        </w:numPr>
        <w:tabs>
          <w:tab w:val="left" w:pos="0"/>
        </w:tabs>
        <w:autoSpaceDE/>
        <w:autoSpaceDN/>
        <w:ind w:left="714" w:hanging="357"/>
        <w:jc w:val="both"/>
        <w:rPr>
          <w:rFonts w:asciiTheme="minorHAnsi" w:hAnsiTheme="minorHAnsi" w:cstheme="minorHAnsi"/>
          <w:sz w:val="21"/>
          <w:szCs w:val="21"/>
        </w:rPr>
      </w:pPr>
      <w:r w:rsidRPr="00593FC0">
        <w:rPr>
          <w:rFonts w:asciiTheme="minorHAnsi" w:hAnsiTheme="minorHAnsi" w:cstheme="minorHAnsi"/>
          <w:sz w:val="21"/>
          <w:szCs w:val="21"/>
        </w:rPr>
        <w:t>La régularité de la situation fiscale et sociale du sous-traitant,</w:t>
      </w:r>
    </w:p>
    <w:p w14:paraId="04DF6634" w14:textId="77777777" w:rsidR="00B01912" w:rsidRPr="00593FC0" w:rsidRDefault="00B01912">
      <w:pPr>
        <w:pStyle w:val="Paragraphedeliste"/>
        <w:widowControl/>
        <w:numPr>
          <w:ilvl w:val="0"/>
          <w:numId w:val="9"/>
        </w:numPr>
        <w:tabs>
          <w:tab w:val="left" w:pos="0"/>
        </w:tabs>
        <w:autoSpaceDE/>
        <w:autoSpaceDN/>
        <w:ind w:left="714" w:hanging="357"/>
        <w:jc w:val="both"/>
        <w:rPr>
          <w:rFonts w:asciiTheme="minorHAnsi" w:hAnsiTheme="minorHAnsi" w:cstheme="minorHAnsi"/>
          <w:sz w:val="21"/>
          <w:szCs w:val="21"/>
        </w:rPr>
      </w:pPr>
      <w:r w:rsidRPr="00593FC0">
        <w:rPr>
          <w:rFonts w:asciiTheme="minorHAnsi" w:hAnsiTheme="minorHAnsi" w:cstheme="minorHAnsi"/>
          <w:sz w:val="21"/>
          <w:szCs w:val="21"/>
        </w:rPr>
        <w:t>Les garanties professionnelles techniques et financières du sous-traitant.</w:t>
      </w:r>
    </w:p>
    <w:p w14:paraId="096086E6" w14:textId="77777777"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La notification du marché vaudra acceptation du sous-traitant et agrément de ses conditions de paiement si et seulement si, l'offre du candidat présente une demande d'acceptation complète et conforme du sous-traitant.</w:t>
      </w:r>
    </w:p>
    <w:p w14:paraId="5723ED43" w14:textId="77777777" w:rsidR="00B01912" w:rsidRPr="00593FC0" w:rsidRDefault="00B01912" w:rsidP="004C6374">
      <w:pPr>
        <w:pStyle w:val="redtxt"/>
        <w:jc w:val="both"/>
        <w:rPr>
          <w:rFonts w:asciiTheme="minorHAnsi" w:hAnsiTheme="minorHAnsi" w:cstheme="minorHAnsi"/>
          <w:color w:val="000000" w:themeColor="text1"/>
          <w:sz w:val="21"/>
          <w:szCs w:val="21"/>
        </w:rPr>
      </w:pPr>
      <w:r w:rsidRPr="00593FC0">
        <w:rPr>
          <w:rFonts w:asciiTheme="minorHAnsi" w:hAnsiTheme="minorHAnsi" w:cstheme="minorHAnsi"/>
          <w:color w:val="000000" w:themeColor="text1"/>
          <w:sz w:val="21"/>
          <w:szCs w:val="21"/>
        </w:rPr>
        <w:t>Seront écartées les entreprises qui, faute de disposer des capacités techniques et financières pour l’exécution d’un marché, envisagent de n’en exécuter qu’une partie symbolique tout en s’assurant une marge bénéficiaire sur les prestations sous-traitées.</w:t>
      </w:r>
    </w:p>
    <w:p w14:paraId="6413E420" w14:textId="77FCF32A" w:rsidR="00034937" w:rsidRPr="00593FC0" w:rsidRDefault="00B01912" w:rsidP="004C6374">
      <w:pPr>
        <w:pStyle w:val="redtxt"/>
        <w:jc w:val="both"/>
        <w:rPr>
          <w:rFonts w:asciiTheme="minorHAnsi" w:hAnsiTheme="minorHAnsi" w:cstheme="minorHAnsi"/>
          <w:color w:val="000000"/>
          <w:sz w:val="21"/>
          <w:szCs w:val="21"/>
        </w:rPr>
      </w:pPr>
      <w:r w:rsidRPr="00593FC0">
        <w:rPr>
          <w:rFonts w:asciiTheme="minorHAnsi" w:hAnsiTheme="minorHAnsi" w:cstheme="minorHAnsi"/>
          <w:color w:val="000000" w:themeColor="text1"/>
          <w:sz w:val="21"/>
          <w:szCs w:val="21"/>
        </w:rPr>
        <w:t xml:space="preserve">La sous-traitance de parties essentielles du contrat à des entreprises dont </w:t>
      </w:r>
      <w:r w:rsidR="005142E2" w:rsidRPr="00593FC0">
        <w:rPr>
          <w:rFonts w:asciiTheme="minorHAnsi" w:hAnsiTheme="minorHAnsi" w:cstheme="minorHAnsi"/>
          <w:color w:val="000000" w:themeColor="text1"/>
          <w:sz w:val="21"/>
          <w:szCs w:val="21"/>
        </w:rPr>
        <w:t>l’Acheteur</w:t>
      </w:r>
      <w:r w:rsidRPr="00593FC0">
        <w:rPr>
          <w:rFonts w:asciiTheme="minorHAnsi" w:hAnsiTheme="minorHAnsi" w:cstheme="minorHAnsi"/>
          <w:color w:val="000000" w:themeColor="text1"/>
          <w:sz w:val="21"/>
          <w:szCs w:val="21"/>
        </w:rPr>
        <w:t xml:space="preserve"> n’a pu apprécier les capacités techniques et financières au moment du choix de l’attributaire est interdite.</w:t>
      </w:r>
      <w:r w:rsidR="00034937" w:rsidRPr="00593FC0">
        <w:rPr>
          <w:rFonts w:asciiTheme="minorHAnsi" w:hAnsiTheme="minorHAnsi" w:cstheme="minorHAnsi"/>
          <w:color w:val="000000"/>
          <w:sz w:val="21"/>
          <w:szCs w:val="21"/>
        </w:rPr>
        <w:t xml:space="preserve"> </w:t>
      </w:r>
    </w:p>
    <w:p w14:paraId="6687A260" w14:textId="77777777" w:rsidR="004C6374" w:rsidRPr="00593FC0" w:rsidRDefault="004C6374" w:rsidP="004C6374">
      <w:pPr>
        <w:pStyle w:val="redtxt"/>
        <w:jc w:val="both"/>
        <w:rPr>
          <w:rFonts w:asciiTheme="minorHAnsi" w:hAnsiTheme="minorHAnsi" w:cstheme="minorHAnsi"/>
          <w:color w:val="000000" w:themeColor="text1"/>
          <w:sz w:val="21"/>
          <w:szCs w:val="21"/>
        </w:rPr>
      </w:pPr>
    </w:p>
    <w:p w14:paraId="158EAA52" w14:textId="71B1649B" w:rsidR="00034937" w:rsidRPr="00593FC0" w:rsidRDefault="00034937" w:rsidP="004C6374">
      <w:pPr>
        <w:pStyle w:val="Titre2"/>
        <w:spacing w:after="0"/>
        <w:ind w:left="851" w:hanging="567"/>
        <w:rPr>
          <w:color w:val="518A44"/>
          <w:sz w:val="21"/>
          <w:szCs w:val="21"/>
          <w:u w:val="single"/>
          <w:lang w:val="fr-FR"/>
        </w:rPr>
      </w:pPr>
      <w:bookmarkStart w:id="75" w:name="_Toc234337898"/>
      <w:bookmarkStart w:id="76" w:name="_Toc236650926"/>
      <w:r w:rsidRPr="00593FC0">
        <w:rPr>
          <w:color w:val="518A44"/>
          <w:sz w:val="21"/>
          <w:szCs w:val="21"/>
          <w:u w:val="single"/>
          <w:lang w:val="fr-FR"/>
        </w:rPr>
        <w:t xml:space="preserve">Variantes libres et variantes </w:t>
      </w:r>
      <w:r w:rsidR="002B26DA" w:rsidRPr="00593FC0">
        <w:rPr>
          <w:color w:val="518A44"/>
          <w:sz w:val="21"/>
          <w:szCs w:val="21"/>
          <w:u w:val="single"/>
          <w:lang w:val="fr-FR"/>
        </w:rPr>
        <w:t>imposées</w:t>
      </w:r>
      <w:r w:rsidRPr="00593FC0">
        <w:rPr>
          <w:color w:val="518A44"/>
          <w:sz w:val="21"/>
          <w:szCs w:val="21"/>
          <w:u w:val="single"/>
          <w:lang w:val="fr-FR"/>
        </w:rPr>
        <w:t xml:space="preserve"> </w:t>
      </w:r>
      <w:r w:rsidR="005041E8" w:rsidRPr="00593FC0">
        <w:rPr>
          <w:color w:val="518A44"/>
          <w:sz w:val="21"/>
          <w:szCs w:val="21"/>
          <w:u w:val="single"/>
          <w:lang w:val="fr-FR"/>
        </w:rPr>
        <w:t>et/ou prestations supplémentaires éventuelles</w:t>
      </w:r>
      <w:bookmarkEnd w:id="75"/>
      <w:bookmarkEnd w:id="76"/>
    </w:p>
    <w:p w14:paraId="20724C66" w14:textId="77777777" w:rsidR="004C6374" w:rsidRPr="00593FC0" w:rsidRDefault="004C6374" w:rsidP="004C6374">
      <w:pPr>
        <w:pStyle w:val="ParagrapheIndent2"/>
        <w:ind w:left="23" w:right="23"/>
        <w:jc w:val="both"/>
        <w:rPr>
          <w:rFonts w:asciiTheme="minorHAnsi" w:hAnsiTheme="minorHAnsi" w:cstheme="minorHAnsi"/>
          <w:color w:val="000000"/>
          <w:sz w:val="21"/>
          <w:szCs w:val="21"/>
          <w:lang w:val="fr-FR"/>
        </w:rPr>
      </w:pPr>
      <w:bookmarkStart w:id="77" w:name="_Toc96967013"/>
    </w:p>
    <w:p w14:paraId="68C30C0A" w14:textId="6B1F0792" w:rsidR="00F35AF9" w:rsidRPr="00593FC0" w:rsidRDefault="00F35AF9" w:rsidP="004C6374">
      <w:pPr>
        <w:pStyle w:val="ParagrapheIndent2"/>
        <w:ind w:left="23" w:right="23"/>
        <w:jc w:val="both"/>
        <w:rPr>
          <w:rFonts w:asciiTheme="minorHAnsi" w:hAnsiTheme="minorHAnsi" w:cstheme="minorHAnsi"/>
          <w:color w:val="000000"/>
          <w:sz w:val="21"/>
          <w:szCs w:val="21"/>
          <w:lang w:val="fr-FR"/>
        </w:rPr>
      </w:pPr>
      <w:r w:rsidRPr="00593FC0">
        <w:rPr>
          <w:rFonts w:asciiTheme="minorHAnsi" w:hAnsiTheme="minorHAnsi" w:cstheme="minorHAnsi"/>
          <w:color w:val="000000"/>
          <w:sz w:val="21"/>
          <w:szCs w:val="21"/>
          <w:lang w:val="fr-FR"/>
        </w:rPr>
        <w:t xml:space="preserve">L’ensemble des dispositions du </w:t>
      </w:r>
      <w:r w:rsidR="00B01912" w:rsidRPr="00593FC0">
        <w:rPr>
          <w:rFonts w:asciiTheme="minorHAnsi" w:hAnsiTheme="minorHAnsi" w:cstheme="minorHAnsi"/>
          <w:color w:val="000000"/>
          <w:sz w:val="21"/>
          <w:szCs w:val="21"/>
          <w:lang w:val="fr-FR"/>
        </w:rPr>
        <w:t>marché</w:t>
      </w:r>
      <w:r w:rsidRPr="00593FC0">
        <w:rPr>
          <w:rFonts w:asciiTheme="minorHAnsi" w:hAnsiTheme="minorHAnsi" w:cstheme="minorHAnsi"/>
          <w:color w:val="000000"/>
          <w:sz w:val="21"/>
          <w:szCs w:val="21"/>
          <w:lang w:val="fr-FR"/>
        </w:rPr>
        <w:t xml:space="preserve"> est intangible et les variantes ne sont pas autorisées.</w:t>
      </w:r>
    </w:p>
    <w:p w14:paraId="2EF743C4" w14:textId="77777777" w:rsidR="004C6374" w:rsidRPr="00593FC0" w:rsidRDefault="004C6374" w:rsidP="004C6374">
      <w:pPr>
        <w:rPr>
          <w:lang w:val="fr-FR"/>
        </w:rPr>
      </w:pPr>
    </w:p>
    <w:p w14:paraId="119863B4" w14:textId="77777777" w:rsidR="0072789E" w:rsidRPr="00593FC0" w:rsidRDefault="0072789E" w:rsidP="004C6374">
      <w:pPr>
        <w:pStyle w:val="Titre2"/>
        <w:spacing w:after="0"/>
        <w:ind w:left="851" w:hanging="567"/>
        <w:rPr>
          <w:color w:val="518A44"/>
          <w:sz w:val="21"/>
          <w:szCs w:val="21"/>
          <w:u w:val="single"/>
          <w:lang w:val="fr-FR"/>
        </w:rPr>
      </w:pPr>
      <w:bookmarkStart w:id="78" w:name="_Toc37272933"/>
      <w:bookmarkStart w:id="79" w:name="_Toc234337900"/>
      <w:bookmarkStart w:id="80" w:name="_Toc236650927"/>
      <w:bookmarkEnd w:id="77"/>
      <w:r w:rsidRPr="00593FC0">
        <w:rPr>
          <w:color w:val="518A44"/>
          <w:sz w:val="21"/>
          <w:szCs w:val="21"/>
          <w:u w:val="single"/>
          <w:lang w:val="fr-FR"/>
        </w:rPr>
        <w:t>Qualifications professionnelles requises</w:t>
      </w:r>
      <w:bookmarkEnd w:id="78"/>
      <w:bookmarkEnd w:id="79"/>
      <w:bookmarkEnd w:id="80"/>
    </w:p>
    <w:p w14:paraId="239EB3E6" w14:textId="77777777" w:rsidR="004C6374" w:rsidRPr="00593FC0" w:rsidRDefault="004C6374" w:rsidP="004C6374">
      <w:pPr>
        <w:rPr>
          <w:lang w:val="fr-FR"/>
        </w:rPr>
      </w:pPr>
    </w:p>
    <w:p w14:paraId="1E35B387" w14:textId="05BE0244" w:rsidR="0072789E" w:rsidRPr="00593FC0" w:rsidRDefault="0072789E"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Les opérateurs économiques souhaitant participer </w:t>
      </w:r>
      <w:r w:rsidR="00750B58" w:rsidRPr="00593FC0">
        <w:rPr>
          <w:rFonts w:asciiTheme="minorHAnsi" w:hAnsiTheme="minorHAnsi" w:cstheme="minorHAnsi"/>
          <w:sz w:val="21"/>
          <w:szCs w:val="21"/>
          <w:lang w:val="fr-FR"/>
        </w:rPr>
        <w:t>à</w:t>
      </w:r>
      <w:r w:rsidRPr="00593FC0">
        <w:rPr>
          <w:rFonts w:asciiTheme="minorHAnsi" w:hAnsiTheme="minorHAnsi" w:cstheme="minorHAnsi"/>
          <w:sz w:val="21"/>
          <w:szCs w:val="21"/>
          <w:lang w:val="fr-FR"/>
        </w:rPr>
        <w:t xml:space="preserve"> la présente consultation doivent disposer de qualifications </w:t>
      </w:r>
      <w:r w:rsidRPr="00212688">
        <w:rPr>
          <w:rFonts w:asciiTheme="minorHAnsi" w:hAnsiTheme="minorHAnsi" w:cstheme="minorHAnsi"/>
          <w:sz w:val="21"/>
          <w:szCs w:val="21"/>
          <w:lang w:val="fr-FR"/>
        </w:rPr>
        <w:t xml:space="preserve">professionnelles </w:t>
      </w:r>
      <w:r w:rsidRPr="00212688">
        <w:rPr>
          <w:rFonts w:asciiTheme="minorHAnsi" w:hAnsiTheme="minorHAnsi" w:cstheme="minorHAnsi"/>
          <w:b/>
          <w:bCs/>
          <w:sz w:val="21"/>
          <w:szCs w:val="21"/>
          <w:lang w:val="fr-FR"/>
        </w:rPr>
        <w:t>ayant trait à l’intervention</w:t>
      </w:r>
      <w:r w:rsidRPr="00593FC0">
        <w:rPr>
          <w:rFonts w:asciiTheme="minorHAnsi" w:hAnsiTheme="minorHAnsi" w:cstheme="minorHAnsi"/>
          <w:b/>
          <w:bCs/>
          <w:sz w:val="21"/>
          <w:szCs w:val="21"/>
          <w:lang w:val="fr-FR"/>
        </w:rPr>
        <w:t xml:space="preserve"> dans les zones contenant des produits amiantés</w:t>
      </w:r>
      <w:r w:rsidRPr="00593FC0">
        <w:rPr>
          <w:rFonts w:asciiTheme="minorHAnsi" w:hAnsiTheme="minorHAnsi" w:cstheme="minorHAnsi"/>
          <w:sz w:val="21"/>
          <w:szCs w:val="21"/>
          <w:lang w:val="fr-FR"/>
        </w:rPr>
        <w:t xml:space="preserve">, de son personnel référencé en tant </w:t>
      </w:r>
      <w:r w:rsidRPr="00593FC0">
        <w:rPr>
          <w:rFonts w:asciiTheme="minorHAnsi" w:hAnsiTheme="minorHAnsi" w:cstheme="minorHAnsi"/>
          <w:b/>
          <w:bCs/>
          <w:sz w:val="21"/>
          <w:szCs w:val="21"/>
          <w:lang w:val="fr-FR"/>
        </w:rPr>
        <w:t>qu’opérateur et encadrant</w:t>
      </w:r>
      <w:r w:rsidRPr="00593FC0">
        <w:rPr>
          <w:rFonts w:asciiTheme="minorHAnsi" w:hAnsiTheme="minorHAnsi" w:cstheme="minorHAnsi"/>
          <w:sz w:val="21"/>
          <w:szCs w:val="21"/>
          <w:lang w:val="fr-FR"/>
        </w:rPr>
        <w:t xml:space="preserve">, réalisant des interventions susceptibles de provoquer de l’émission de fibres d’amiante (sous-section 4 article R 4412-139 du code du travail). </w:t>
      </w:r>
    </w:p>
    <w:p w14:paraId="251AF413" w14:textId="10722A55" w:rsidR="00A76D1F" w:rsidRPr="00521829" w:rsidRDefault="0072789E" w:rsidP="004C6374">
      <w:pPr>
        <w:tabs>
          <w:tab w:val="left" w:pos="9639"/>
        </w:tabs>
        <w:ind w:right="57"/>
        <w:jc w:val="both"/>
        <w:rPr>
          <w:rFonts w:asciiTheme="minorHAnsi" w:hAnsiTheme="minorHAnsi" w:cstheme="minorHAnsi"/>
          <w:color w:val="EE0000"/>
          <w:sz w:val="21"/>
          <w:szCs w:val="21"/>
          <w:lang w:val="fr-FR"/>
        </w:rPr>
      </w:pPr>
      <w:r w:rsidRPr="00521829">
        <w:rPr>
          <w:rFonts w:asciiTheme="minorHAnsi" w:hAnsiTheme="minorHAnsi" w:cstheme="minorHAnsi"/>
          <w:color w:val="EE0000"/>
          <w:sz w:val="21"/>
          <w:szCs w:val="21"/>
          <w:lang w:val="fr-FR"/>
        </w:rPr>
        <w:t xml:space="preserve">Pour justifier des qualifications professionnelles requises, les candidats soumissionnaires fourniront au titre de leur dossier de candidature les certificats de qualification professionnelle exigés à l’article </w:t>
      </w:r>
      <w:r w:rsidR="005D7C14" w:rsidRPr="00521829">
        <w:rPr>
          <w:rFonts w:asciiTheme="minorHAnsi" w:hAnsiTheme="minorHAnsi" w:cstheme="minorHAnsi"/>
          <w:color w:val="EE0000"/>
          <w:sz w:val="21"/>
          <w:szCs w:val="21"/>
          <w:lang w:val="fr-FR"/>
        </w:rPr>
        <w:t>4</w:t>
      </w:r>
      <w:r w:rsidRPr="00521829">
        <w:rPr>
          <w:rFonts w:asciiTheme="minorHAnsi" w:hAnsiTheme="minorHAnsi" w:cstheme="minorHAnsi"/>
          <w:color w:val="EE0000"/>
          <w:sz w:val="21"/>
          <w:szCs w:val="21"/>
          <w:lang w:val="fr-FR"/>
        </w:rPr>
        <w:t>.1 du présent R.C. ou tout moyen de preuve équivalent.</w:t>
      </w:r>
    </w:p>
    <w:p w14:paraId="2E817E78" w14:textId="77777777" w:rsidR="004C6374" w:rsidRPr="00593FC0" w:rsidRDefault="004C6374" w:rsidP="004C6374">
      <w:pPr>
        <w:tabs>
          <w:tab w:val="left" w:pos="9639"/>
        </w:tabs>
        <w:ind w:right="57"/>
        <w:jc w:val="both"/>
        <w:rPr>
          <w:rFonts w:asciiTheme="minorHAnsi" w:hAnsiTheme="minorHAnsi" w:cstheme="minorHAnsi"/>
          <w:sz w:val="21"/>
          <w:szCs w:val="21"/>
          <w:lang w:val="fr-FR"/>
        </w:rPr>
      </w:pPr>
    </w:p>
    <w:p w14:paraId="4DBE19C1" w14:textId="4BAC9C9B" w:rsidR="002C7B7D" w:rsidRPr="00593FC0" w:rsidRDefault="00C514B0">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81" w:name="_Toc234337901"/>
      <w:bookmarkStart w:id="82" w:name="_Toc236650928"/>
      <w:r w:rsidRPr="00593FC0">
        <w:rPr>
          <w:rFonts w:asciiTheme="minorHAnsi" w:hAnsiTheme="minorHAnsi" w:cstheme="minorHAnsi"/>
          <w:bCs/>
          <w:caps/>
          <w:color w:val="FFFFFF" w:themeColor="background1"/>
          <w:sz w:val="21"/>
          <w:szCs w:val="21"/>
          <w:u w:val="none"/>
        </w:rPr>
        <w:t>ORGANISATION DE LA CONSULTATION</w:t>
      </w:r>
      <w:bookmarkEnd w:id="81"/>
      <w:bookmarkEnd w:id="82"/>
    </w:p>
    <w:p w14:paraId="123566C7" w14:textId="77777777" w:rsidR="004C6374" w:rsidRPr="00593FC0" w:rsidRDefault="004C6374" w:rsidP="004C6374">
      <w:pPr>
        <w:pStyle w:val="TITRE10"/>
        <w:tabs>
          <w:tab w:val="left" w:pos="709"/>
        </w:tabs>
        <w:spacing w:before="0" w:after="0"/>
        <w:ind w:left="360"/>
        <w:jc w:val="both"/>
        <w:rPr>
          <w:rFonts w:asciiTheme="minorHAnsi" w:hAnsiTheme="minorHAnsi" w:cstheme="minorHAnsi"/>
          <w:bCs/>
          <w:caps/>
          <w:color w:val="FFFFFF" w:themeColor="background1"/>
          <w:sz w:val="21"/>
          <w:szCs w:val="21"/>
          <w:u w:val="none"/>
        </w:rPr>
      </w:pPr>
    </w:p>
    <w:p w14:paraId="58E72ADB" w14:textId="77777777" w:rsidR="004C6374" w:rsidRPr="00593FC0" w:rsidRDefault="004C6374">
      <w:pPr>
        <w:pStyle w:val="Paragraphedeliste"/>
        <w:keepNext/>
        <w:widowControl/>
        <w:numPr>
          <w:ilvl w:val="0"/>
          <w:numId w:val="4"/>
        </w:numPr>
        <w:autoSpaceDE/>
        <w:autoSpaceDN/>
        <w:outlineLvl w:val="1"/>
        <w:rPr>
          <w:rFonts w:asciiTheme="minorHAnsi" w:eastAsia="Times New Roman" w:hAnsiTheme="minorHAnsi" w:cstheme="minorHAnsi"/>
          <w:b/>
          <w:bCs/>
          <w:iCs/>
          <w:vanish/>
          <w:color w:val="518A44"/>
          <w:sz w:val="21"/>
          <w:szCs w:val="21"/>
          <w:u w:val="single"/>
          <w:lang w:eastAsia="en-US" w:bidi="ar-SA"/>
        </w:rPr>
      </w:pPr>
      <w:bookmarkStart w:id="83" w:name="_Toc236644884"/>
      <w:bookmarkStart w:id="84" w:name="_Toc236650929"/>
      <w:bookmarkStart w:id="85" w:name="_Toc234337902"/>
      <w:bookmarkEnd w:id="83"/>
      <w:bookmarkEnd w:id="84"/>
    </w:p>
    <w:p w14:paraId="45FAD1AD" w14:textId="5170367D" w:rsidR="00C514B0" w:rsidRPr="00593FC0" w:rsidRDefault="00C514B0" w:rsidP="004C6374">
      <w:pPr>
        <w:pStyle w:val="Titre2"/>
        <w:spacing w:after="0"/>
        <w:ind w:left="851" w:hanging="567"/>
        <w:rPr>
          <w:color w:val="518A44"/>
          <w:sz w:val="21"/>
          <w:szCs w:val="21"/>
          <w:u w:val="single"/>
          <w:lang w:val="fr-FR"/>
        </w:rPr>
      </w:pPr>
      <w:bookmarkStart w:id="86" w:name="_Toc236650930"/>
      <w:r w:rsidRPr="00593FC0">
        <w:rPr>
          <w:color w:val="518A44"/>
          <w:sz w:val="21"/>
          <w:szCs w:val="21"/>
          <w:u w:val="single"/>
          <w:lang w:val="fr-FR"/>
        </w:rPr>
        <w:t>Retrait du dossier de consultation des entreprises</w:t>
      </w:r>
      <w:bookmarkEnd w:id="85"/>
      <w:bookmarkEnd w:id="86"/>
      <w:r w:rsidRPr="00593FC0">
        <w:rPr>
          <w:color w:val="518A44"/>
          <w:sz w:val="21"/>
          <w:szCs w:val="21"/>
          <w:u w:val="single"/>
          <w:lang w:val="fr-FR"/>
        </w:rPr>
        <w:t xml:space="preserve"> </w:t>
      </w:r>
    </w:p>
    <w:p w14:paraId="79BFAA5F" w14:textId="77777777" w:rsidR="004C6374" w:rsidRPr="00593FC0" w:rsidRDefault="004C6374" w:rsidP="004C6374">
      <w:pPr>
        <w:pStyle w:val="TITRE10"/>
        <w:tabs>
          <w:tab w:val="left" w:pos="709"/>
        </w:tabs>
        <w:spacing w:before="0" w:after="0"/>
        <w:ind w:left="788"/>
        <w:jc w:val="both"/>
        <w:rPr>
          <w:rFonts w:asciiTheme="minorHAnsi" w:hAnsiTheme="minorHAnsi" w:cstheme="minorHAnsi"/>
          <w:bCs/>
          <w:color w:val="000000" w:themeColor="text1"/>
          <w:sz w:val="21"/>
          <w:szCs w:val="21"/>
          <w:u w:val="none"/>
        </w:rPr>
      </w:pPr>
    </w:p>
    <w:p w14:paraId="424AAEBE" w14:textId="04B7998A" w:rsidR="00C514B0" w:rsidRPr="00593FC0" w:rsidRDefault="00C514B0"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Conformément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l'article R.2132-2 du code de la commande publique, </w:t>
      </w:r>
      <w:r w:rsidR="005142E2" w:rsidRPr="00593FC0">
        <w:rPr>
          <w:rFonts w:asciiTheme="minorHAnsi" w:eastAsia="Trebuchet MS" w:hAnsiTheme="minorHAnsi" w:cstheme="minorHAnsi"/>
          <w:color w:val="000000"/>
          <w:sz w:val="21"/>
          <w:szCs w:val="21"/>
          <w:lang w:eastAsia="en-US"/>
        </w:rPr>
        <w:t>l’Acheteur</w:t>
      </w:r>
      <w:r w:rsidRPr="00593FC0">
        <w:rPr>
          <w:rFonts w:asciiTheme="minorHAnsi" w:eastAsia="Trebuchet MS" w:hAnsiTheme="minorHAnsi" w:cstheme="minorHAnsi"/>
          <w:color w:val="000000"/>
          <w:sz w:val="21"/>
          <w:szCs w:val="21"/>
          <w:lang w:eastAsia="en-US"/>
        </w:rPr>
        <w:t xml:space="preserve"> met </w:t>
      </w:r>
      <w:r w:rsidR="005142E2" w:rsidRPr="00593FC0">
        <w:rPr>
          <w:rFonts w:asciiTheme="minorHAnsi" w:eastAsia="Trebuchet MS" w:hAnsiTheme="minorHAnsi" w:cstheme="minorHAnsi"/>
          <w:color w:val="000000"/>
          <w:sz w:val="21"/>
          <w:szCs w:val="21"/>
          <w:lang w:eastAsia="en-US"/>
        </w:rPr>
        <w:t>à</w:t>
      </w:r>
      <w:r w:rsidRPr="00593FC0">
        <w:rPr>
          <w:rFonts w:asciiTheme="minorHAnsi" w:eastAsia="Trebuchet MS" w:hAnsiTheme="minorHAnsi" w:cstheme="minorHAnsi"/>
          <w:color w:val="000000"/>
          <w:sz w:val="21"/>
          <w:szCs w:val="21"/>
          <w:lang w:eastAsia="en-US"/>
        </w:rPr>
        <w:t>̀ disposition le dossier de consultation par voie électronique, à l'adresse suivante :</w:t>
      </w:r>
      <w:r w:rsidR="00D91135" w:rsidRPr="00593FC0">
        <w:rPr>
          <w:rFonts w:asciiTheme="minorHAnsi" w:eastAsia="Trebuchet MS" w:hAnsiTheme="minorHAnsi" w:cstheme="minorHAnsi"/>
          <w:color w:val="000000"/>
          <w:sz w:val="21"/>
          <w:szCs w:val="21"/>
          <w:lang w:eastAsia="en-US"/>
        </w:rPr>
        <w:t xml:space="preserve"> </w:t>
      </w:r>
      <w:hyperlink r:id="rId13" w:history="1">
        <w:r w:rsidR="001B632B" w:rsidRPr="00593FC0">
          <w:rPr>
            <w:rStyle w:val="Lienhypertexte"/>
            <w:rFonts w:asciiTheme="minorHAnsi" w:hAnsiTheme="minorHAnsi" w:cstheme="minorHAnsi"/>
            <w:sz w:val="21"/>
            <w:szCs w:val="21"/>
          </w:rPr>
          <w:t>https://www.marches-publics.info/</w:t>
        </w:r>
      </w:hyperlink>
      <w:r w:rsidRPr="00593FC0">
        <w:rPr>
          <w:rFonts w:asciiTheme="minorHAnsi" w:eastAsia="Trebuchet MS" w:hAnsiTheme="minorHAnsi" w:cstheme="minorHAnsi"/>
          <w:color w:val="000000" w:themeColor="text1"/>
          <w:sz w:val="21"/>
          <w:szCs w:val="21"/>
          <w:lang w:eastAsia="en-US"/>
        </w:rPr>
        <w:t xml:space="preserve">, </w:t>
      </w:r>
      <w:r w:rsidRPr="00593FC0">
        <w:rPr>
          <w:rFonts w:asciiTheme="minorHAnsi" w:eastAsia="Trebuchet MS" w:hAnsiTheme="minorHAnsi" w:cstheme="minorHAnsi"/>
          <w:color w:val="000000"/>
          <w:sz w:val="21"/>
          <w:szCs w:val="21"/>
          <w:lang w:eastAsia="en-US"/>
        </w:rPr>
        <w:t xml:space="preserve">adresse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laquelle les plis devront être déposés par voie électronique. </w:t>
      </w:r>
    </w:p>
    <w:p w14:paraId="69D7D0AC" w14:textId="6B01EBDA"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Tout document contenant un virus informatique fera l’objet d’un archivage de sécurité et sera réputé n’avoir jamais été reçu. Le candidat concerné en sera informé. Dans ces conditions, il est conseillé aux candidats de soumettre leurs documents à un anti-virus avant envoi. </w:t>
      </w:r>
    </w:p>
    <w:p w14:paraId="19AFDA48" w14:textId="77777777" w:rsidR="004C6374" w:rsidRPr="00593FC0" w:rsidRDefault="004C6374" w:rsidP="004C6374">
      <w:pPr>
        <w:pStyle w:val="NormalWeb"/>
        <w:spacing w:before="0" w:beforeAutospacing="0" w:after="0" w:afterAutospacing="0"/>
        <w:ind w:left="714"/>
        <w:jc w:val="both"/>
        <w:rPr>
          <w:rFonts w:asciiTheme="minorHAnsi" w:hAnsiTheme="minorHAnsi" w:cstheme="minorHAnsi"/>
          <w:sz w:val="21"/>
          <w:szCs w:val="21"/>
        </w:rPr>
      </w:pPr>
    </w:p>
    <w:p w14:paraId="10C330FC" w14:textId="2B212284" w:rsidR="00023348" w:rsidRPr="00593FC0" w:rsidRDefault="00023348" w:rsidP="004C6374">
      <w:pPr>
        <w:pStyle w:val="Titre2"/>
        <w:spacing w:after="0"/>
        <w:ind w:left="851" w:hanging="567"/>
        <w:rPr>
          <w:color w:val="518A44"/>
          <w:sz w:val="21"/>
          <w:szCs w:val="21"/>
          <w:u w:val="single"/>
          <w:lang w:val="fr-FR"/>
        </w:rPr>
      </w:pPr>
      <w:bookmarkStart w:id="87" w:name="_Toc234337903"/>
      <w:bookmarkStart w:id="88" w:name="_Toc236650931"/>
      <w:r w:rsidRPr="00593FC0">
        <w:rPr>
          <w:color w:val="518A44"/>
          <w:sz w:val="21"/>
          <w:szCs w:val="21"/>
          <w:u w:val="single"/>
          <w:lang w:val="fr-FR"/>
        </w:rPr>
        <w:t>Modification de détail au dossier de consultation</w:t>
      </w:r>
      <w:bookmarkEnd w:id="87"/>
      <w:bookmarkEnd w:id="88"/>
      <w:r w:rsidRPr="00593FC0">
        <w:rPr>
          <w:color w:val="518A44"/>
          <w:sz w:val="21"/>
          <w:szCs w:val="21"/>
          <w:u w:val="single"/>
          <w:lang w:val="fr-FR"/>
        </w:rPr>
        <w:t xml:space="preserve"> </w:t>
      </w:r>
    </w:p>
    <w:p w14:paraId="6FC8B8CF" w14:textId="77777777" w:rsidR="004C6374" w:rsidRPr="00593FC0" w:rsidRDefault="004C6374" w:rsidP="004C6374">
      <w:pPr>
        <w:pStyle w:val="TITRE10"/>
        <w:tabs>
          <w:tab w:val="left" w:pos="709"/>
        </w:tabs>
        <w:spacing w:before="0" w:after="0"/>
        <w:ind w:left="788"/>
        <w:jc w:val="both"/>
        <w:rPr>
          <w:rFonts w:asciiTheme="minorHAnsi" w:hAnsiTheme="minorHAnsi" w:cstheme="minorHAnsi"/>
          <w:bCs/>
          <w:color w:val="000000" w:themeColor="text1"/>
          <w:sz w:val="21"/>
          <w:szCs w:val="21"/>
          <w:u w:val="none"/>
        </w:rPr>
      </w:pPr>
    </w:p>
    <w:p w14:paraId="2B3AF2DD" w14:textId="32C336FB" w:rsidR="00023348" w:rsidRPr="00593FC0" w:rsidRDefault="005142E2"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L’Acheteur</w:t>
      </w:r>
      <w:r w:rsidR="00023348" w:rsidRPr="00593FC0">
        <w:rPr>
          <w:rFonts w:asciiTheme="minorHAnsi" w:eastAsia="Trebuchet MS" w:hAnsiTheme="minorHAnsi" w:cstheme="minorHAnsi"/>
          <w:color w:val="000000"/>
          <w:sz w:val="21"/>
          <w:szCs w:val="21"/>
          <w:lang w:eastAsia="en-US"/>
        </w:rPr>
        <w:t xml:space="preserve"> se réserve la possibilité d'envoyer, </w:t>
      </w:r>
      <w:r w:rsidR="00023348" w:rsidRPr="00593FC0">
        <w:rPr>
          <w:rFonts w:asciiTheme="minorHAnsi" w:eastAsia="Trebuchet MS" w:hAnsiTheme="minorHAnsi" w:cstheme="minorHAnsi"/>
          <w:b/>
          <w:color w:val="000000"/>
          <w:sz w:val="21"/>
          <w:szCs w:val="21"/>
          <w:lang w:eastAsia="en-US"/>
        </w:rPr>
        <w:t>au plus tard 6 jours</w:t>
      </w:r>
      <w:r w:rsidR="00023348" w:rsidRPr="00593FC0">
        <w:rPr>
          <w:rFonts w:asciiTheme="minorHAnsi" w:eastAsia="Trebuchet MS" w:hAnsiTheme="minorHAnsi" w:cstheme="minorHAnsi"/>
          <w:color w:val="000000"/>
          <w:sz w:val="21"/>
          <w:szCs w:val="21"/>
          <w:lang w:eastAsia="en-US"/>
        </w:rPr>
        <w:t xml:space="preserve"> avant la date limite de remise des offres, des modifications de détail sur le dossier de consultation. </w:t>
      </w:r>
    </w:p>
    <w:p w14:paraId="0F83DCCA" w14:textId="71E45ADF"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Les candidats devront alors répondre sur la base du dossier de consultation modifié. </w:t>
      </w:r>
    </w:p>
    <w:p w14:paraId="50B9E888" w14:textId="5C3D3894"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Si pendant l'étude du dossier par les candidats la date limite ci-dessus est reportée, la disposition précédente est applicable en fonction de cette nouvelle date. </w:t>
      </w:r>
    </w:p>
    <w:p w14:paraId="071A7743" w14:textId="26206F45" w:rsidR="00023348"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L'identification lors du retrait du DCE </w:t>
      </w:r>
      <w:r w:rsidRPr="00593FC0">
        <w:rPr>
          <w:rFonts w:asciiTheme="minorHAnsi" w:eastAsia="Trebuchet MS" w:hAnsiTheme="minorHAnsi" w:cstheme="minorHAnsi"/>
          <w:b/>
          <w:bCs/>
          <w:color w:val="000000"/>
          <w:sz w:val="21"/>
          <w:szCs w:val="21"/>
          <w:lang w:eastAsia="en-US"/>
        </w:rPr>
        <w:t>est indispensable</w:t>
      </w:r>
      <w:r w:rsidRPr="00593FC0">
        <w:rPr>
          <w:rFonts w:asciiTheme="minorHAnsi" w:eastAsia="Trebuchet MS" w:hAnsiTheme="minorHAnsi" w:cstheme="minorHAnsi"/>
          <w:color w:val="000000"/>
          <w:sz w:val="21"/>
          <w:szCs w:val="21"/>
          <w:lang w:eastAsia="en-US"/>
        </w:rPr>
        <w:t xml:space="preserve"> pour être tenu informé des modifications relatives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ce dossier ainsi qu'aux éventuels avis rectificatifs, ou déclaration sans suite. </w:t>
      </w:r>
    </w:p>
    <w:p w14:paraId="3DF5596D" w14:textId="77777777" w:rsidR="004C6374" w:rsidRPr="00593FC0" w:rsidRDefault="004C6374"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p>
    <w:p w14:paraId="1D5DEE41" w14:textId="43EAAE28" w:rsidR="00023348" w:rsidRPr="00593FC0" w:rsidRDefault="00023348" w:rsidP="004C6374">
      <w:pPr>
        <w:pStyle w:val="Titre2"/>
        <w:spacing w:after="0"/>
        <w:ind w:left="851" w:hanging="567"/>
        <w:rPr>
          <w:color w:val="518A44"/>
          <w:sz w:val="21"/>
          <w:szCs w:val="21"/>
          <w:u w:val="single"/>
          <w:lang w:val="fr-FR"/>
        </w:rPr>
      </w:pPr>
      <w:bookmarkStart w:id="89" w:name="_Toc234337904"/>
      <w:bookmarkStart w:id="90" w:name="_Toc236650932"/>
      <w:r w:rsidRPr="00593FC0">
        <w:rPr>
          <w:color w:val="518A44"/>
          <w:sz w:val="21"/>
          <w:szCs w:val="21"/>
          <w:u w:val="single"/>
          <w:lang w:val="fr-FR"/>
        </w:rPr>
        <w:lastRenderedPageBreak/>
        <w:t>Correspondance avec les candidats au cours de la consultation</w:t>
      </w:r>
      <w:bookmarkEnd w:id="89"/>
      <w:bookmarkEnd w:id="90"/>
      <w:r w:rsidRPr="00593FC0">
        <w:rPr>
          <w:color w:val="518A44"/>
          <w:sz w:val="21"/>
          <w:szCs w:val="21"/>
          <w:u w:val="single"/>
          <w:lang w:val="fr-FR"/>
        </w:rPr>
        <w:t xml:space="preserve"> </w:t>
      </w:r>
    </w:p>
    <w:p w14:paraId="78268F93" w14:textId="77777777" w:rsidR="004C6374" w:rsidRPr="00593FC0" w:rsidRDefault="004C6374" w:rsidP="004C6374">
      <w:pPr>
        <w:pStyle w:val="TITRE10"/>
        <w:tabs>
          <w:tab w:val="left" w:pos="709"/>
        </w:tabs>
        <w:spacing w:before="0" w:after="0"/>
        <w:ind w:left="788"/>
        <w:jc w:val="both"/>
        <w:rPr>
          <w:rFonts w:asciiTheme="minorHAnsi" w:hAnsiTheme="minorHAnsi" w:cstheme="minorHAnsi"/>
          <w:bCs/>
          <w:color w:val="000000" w:themeColor="text1"/>
          <w:sz w:val="21"/>
          <w:szCs w:val="21"/>
          <w:u w:val="none"/>
        </w:rPr>
      </w:pPr>
    </w:p>
    <w:p w14:paraId="3789EDD5" w14:textId="654BC342"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Il est </w:t>
      </w:r>
      <w:r w:rsidR="004602AE" w:rsidRPr="00593FC0">
        <w:rPr>
          <w:rFonts w:asciiTheme="minorHAnsi" w:eastAsia="Trebuchet MS" w:hAnsiTheme="minorHAnsi" w:cstheme="minorHAnsi"/>
          <w:color w:val="000000"/>
          <w:sz w:val="21"/>
          <w:szCs w:val="21"/>
          <w:lang w:eastAsia="en-US"/>
        </w:rPr>
        <w:t>précisé</w:t>
      </w:r>
      <w:r w:rsidRPr="00593FC0">
        <w:rPr>
          <w:rFonts w:asciiTheme="minorHAnsi" w:eastAsia="Trebuchet MS" w:hAnsiTheme="minorHAnsi" w:cstheme="minorHAnsi"/>
          <w:color w:val="000000"/>
          <w:sz w:val="21"/>
          <w:szCs w:val="21"/>
          <w:lang w:eastAsia="en-US"/>
        </w:rPr>
        <w:t xml:space="preserve"> que si le soumissionnaire dépose son pli par voie électronique, la correspondance de l’acheteur peut être adressée par voie électronique, conformément au Décret n° 2018-347 du 9 mai 2018, et qu'en conséquence l'adresse courriel </w:t>
      </w:r>
      <w:r w:rsidR="004602AE" w:rsidRPr="00593FC0">
        <w:rPr>
          <w:rFonts w:asciiTheme="minorHAnsi" w:eastAsia="Trebuchet MS" w:hAnsiTheme="minorHAnsi" w:cstheme="minorHAnsi"/>
          <w:color w:val="000000"/>
          <w:sz w:val="21"/>
          <w:szCs w:val="21"/>
          <w:lang w:eastAsia="en-US"/>
        </w:rPr>
        <w:t>utilisée</w:t>
      </w:r>
      <w:r w:rsidRPr="00593FC0">
        <w:rPr>
          <w:rFonts w:asciiTheme="minorHAnsi" w:eastAsia="Trebuchet MS" w:hAnsiTheme="minorHAnsi" w:cstheme="minorHAnsi"/>
          <w:color w:val="000000"/>
          <w:sz w:val="21"/>
          <w:szCs w:val="21"/>
          <w:lang w:eastAsia="en-US"/>
        </w:rPr>
        <w:t xml:space="preserve"> sera celle de son retrait ou de son dépôt. </w:t>
      </w:r>
    </w:p>
    <w:p w14:paraId="4175E363" w14:textId="675F5068"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Conformément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l’</w:t>
      </w:r>
      <w:r w:rsidR="004602AE" w:rsidRPr="00593FC0">
        <w:rPr>
          <w:rFonts w:asciiTheme="minorHAnsi" w:eastAsia="Trebuchet MS" w:hAnsiTheme="minorHAnsi" w:cstheme="minorHAnsi"/>
          <w:color w:val="000000"/>
          <w:sz w:val="21"/>
          <w:szCs w:val="21"/>
          <w:lang w:eastAsia="en-US"/>
        </w:rPr>
        <w:t>arrêté</w:t>
      </w:r>
      <w:r w:rsidRPr="00593FC0">
        <w:rPr>
          <w:rFonts w:asciiTheme="minorHAnsi" w:eastAsia="Trebuchet MS" w:hAnsiTheme="minorHAnsi" w:cstheme="minorHAnsi"/>
          <w:color w:val="000000"/>
          <w:sz w:val="21"/>
          <w:szCs w:val="21"/>
          <w:lang w:eastAsia="en-US"/>
        </w:rPr>
        <w:t xml:space="preserve"> du 14/12/2009, les candidats ont la possibilit</w:t>
      </w:r>
      <w:r w:rsidR="004602AE" w:rsidRPr="00593FC0">
        <w:rPr>
          <w:rFonts w:asciiTheme="minorHAnsi" w:eastAsia="Trebuchet MS" w:hAnsiTheme="minorHAnsi" w:cstheme="minorHAnsi"/>
          <w:color w:val="000000"/>
          <w:sz w:val="21"/>
          <w:szCs w:val="21"/>
          <w:lang w:eastAsia="en-US"/>
        </w:rPr>
        <w:t>é</w:t>
      </w:r>
      <w:r w:rsidRPr="00593FC0">
        <w:rPr>
          <w:rFonts w:asciiTheme="minorHAnsi" w:eastAsia="Trebuchet MS" w:hAnsiTheme="minorHAnsi" w:cstheme="minorHAnsi"/>
          <w:color w:val="000000"/>
          <w:sz w:val="21"/>
          <w:szCs w:val="21"/>
          <w:lang w:eastAsia="en-US"/>
        </w:rPr>
        <w:t xml:space="preserve"> de retirer le DCE en mode anonyme. Cependant il est fortement recommandé aux soumissionnaires souhaitant déposer une offre, d’adopter le mode identifié. </w:t>
      </w:r>
    </w:p>
    <w:p w14:paraId="62A13317" w14:textId="423097F8"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En effet pendant la consultation, celle-ci peut </w:t>
      </w:r>
      <w:r w:rsidR="004602AE"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w:t>
      </w:r>
      <w:r w:rsidR="004602AE" w:rsidRPr="00593FC0">
        <w:rPr>
          <w:rFonts w:asciiTheme="minorHAnsi" w:eastAsia="Trebuchet MS" w:hAnsiTheme="minorHAnsi" w:cstheme="minorHAnsi"/>
          <w:color w:val="000000"/>
          <w:sz w:val="21"/>
          <w:szCs w:val="21"/>
          <w:lang w:eastAsia="en-US"/>
        </w:rPr>
        <w:t>modifiée</w:t>
      </w:r>
      <w:r w:rsidRPr="00593FC0">
        <w:rPr>
          <w:rFonts w:asciiTheme="minorHAnsi" w:eastAsia="Trebuchet MS" w:hAnsiTheme="minorHAnsi" w:cstheme="minorHAnsi"/>
          <w:color w:val="000000"/>
          <w:sz w:val="21"/>
          <w:szCs w:val="21"/>
          <w:lang w:eastAsia="en-US"/>
        </w:rPr>
        <w:t xml:space="preserve"> de </w:t>
      </w:r>
      <w:r w:rsidR="004602AE" w:rsidRPr="00593FC0">
        <w:rPr>
          <w:rFonts w:asciiTheme="minorHAnsi" w:eastAsia="Trebuchet MS" w:hAnsiTheme="minorHAnsi" w:cstheme="minorHAnsi"/>
          <w:color w:val="000000"/>
          <w:sz w:val="21"/>
          <w:szCs w:val="21"/>
          <w:lang w:eastAsia="en-US"/>
        </w:rPr>
        <w:t>façon</w:t>
      </w:r>
      <w:r w:rsidRPr="00593FC0">
        <w:rPr>
          <w:rFonts w:asciiTheme="minorHAnsi" w:eastAsia="Trebuchet MS" w:hAnsiTheme="minorHAnsi" w:cstheme="minorHAnsi"/>
          <w:color w:val="000000"/>
          <w:sz w:val="21"/>
          <w:szCs w:val="21"/>
          <w:lang w:eastAsia="en-US"/>
        </w:rPr>
        <w:t xml:space="preserve"> significative, faire l’objet de clarifications importantes de la </w:t>
      </w:r>
      <w:r w:rsidR="004602AE" w:rsidRPr="00593FC0">
        <w:rPr>
          <w:rFonts w:asciiTheme="minorHAnsi" w:eastAsia="Trebuchet MS" w:hAnsiTheme="minorHAnsi" w:cstheme="minorHAnsi"/>
          <w:color w:val="000000"/>
          <w:sz w:val="21"/>
          <w:szCs w:val="21"/>
          <w:lang w:eastAsia="en-US"/>
        </w:rPr>
        <w:t>réponse</w:t>
      </w:r>
      <w:r w:rsidRPr="00593FC0">
        <w:rPr>
          <w:rFonts w:asciiTheme="minorHAnsi" w:eastAsia="Trebuchet MS" w:hAnsiTheme="minorHAnsi" w:cstheme="minorHAnsi"/>
          <w:color w:val="000000"/>
          <w:sz w:val="21"/>
          <w:szCs w:val="21"/>
          <w:lang w:eastAsia="en-US"/>
        </w:rPr>
        <w:t xml:space="preserve"> </w:t>
      </w:r>
      <w:r w:rsidR="004602AE" w:rsidRPr="00593FC0">
        <w:rPr>
          <w:rFonts w:asciiTheme="minorHAnsi" w:eastAsia="Trebuchet MS" w:hAnsiTheme="minorHAnsi" w:cstheme="minorHAnsi"/>
          <w:color w:val="000000"/>
          <w:sz w:val="21"/>
          <w:szCs w:val="21"/>
          <w:lang w:eastAsia="en-US"/>
        </w:rPr>
        <w:t>apportée</w:t>
      </w:r>
      <w:r w:rsidRPr="00593FC0">
        <w:rPr>
          <w:rFonts w:asciiTheme="minorHAnsi" w:eastAsia="Trebuchet MS" w:hAnsiTheme="minorHAnsi" w:cstheme="minorHAnsi"/>
          <w:color w:val="000000"/>
          <w:sz w:val="21"/>
          <w:szCs w:val="21"/>
          <w:lang w:eastAsia="en-US"/>
        </w:rPr>
        <w:t xml:space="preserve"> par le soumissionnaire, faire l’objet d’un rectificatif changeant les </w:t>
      </w:r>
      <w:r w:rsidR="004602AE" w:rsidRPr="00593FC0">
        <w:rPr>
          <w:rFonts w:asciiTheme="minorHAnsi" w:eastAsia="Trebuchet MS" w:hAnsiTheme="minorHAnsi" w:cstheme="minorHAnsi"/>
          <w:color w:val="000000"/>
          <w:sz w:val="21"/>
          <w:szCs w:val="21"/>
          <w:lang w:eastAsia="en-US"/>
        </w:rPr>
        <w:t>données</w:t>
      </w:r>
      <w:r w:rsidRPr="00593FC0">
        <w:rPr>
          <w:rFonts w:asciiTheme="minorHAnsi" w:eastAsia="Trebuchet MS" w:hAnsiTheme="minorHAnsi" w:cstheme="minorHAnsi"/>
          <w:color w:val="000000"/>
          <w:sz w:val="21"/>
          <w:szCs w:val="21"/>
          <w:lang w:eastAsia="en-US"/>
        </w:rPr>
        <w:t xml:space="preserve"> de base, notamment la date de remise des offres, ou </w:t>
      </w:r>
      <w:r w:rsidR="004602AE" w:rsidRPr="00593FC0">
        <w:rPr>
          <w:rFonts w:asciiTheme="minorHAnsi" w:eastAsia="Trebuchet MS" w:hAnsiTheme="minorHAnsi" w:cstheme="minorHAnsi"/>
          <w:color w:val="000000"/>
          <w:sz w:val="21"/>
          <w:szCs w:val="21"/>
          <w:lang w:eastAsia="en-US"/>
        </w:rPr>
        <w:t>même</w:t>
      </w:r>
      <w:r w:rsidRPr="00593FC0">
        <w:rPr>
          <w:rFonts w:asciiTheme="minorHAnsi" w:eastAsia="Trebuchet MS" w:hAnsiTheme="minorHAnsi" w:cstheme="minorHAnsi"/>
          <w:color w:val="000000"/>
          <w:sz w:val="21"/>
          <w:szCs w:val="21"/>
          <w:lang w:eastAsia="en-US"/>
        </w:rPr>
        <w:t xml:space="preserve"> faire l’objet d’un avis sans suite. </w:t>
      </w:r>
    </w:p>
    <w:p w14:paraId="5D31E94C" w14:textId="7ADF5152"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Il est conseill</w:t>
      </w:r>
      <w:r w:rsidR="004602AE" w:rsidRPr="00593FC0">
        <w:rPr>
          <w:rFonts w:asciiTheme="minorHAnsi" w:eastAsia="Trebuchet MS" w:hAnsiTheme="minorHAnsi" w:cstheme="minorHAnsi"/>
          <w:color w:val="000000"/>
          <w:sz w:val="21"/>
          <w:szCs w:val="21"/>
          <w:lang w:eastAsia="en-US"/>
        </w:rPr>
        <w:t>é</w:t>
      </w:r>
      <w:r w:rsidRPr="00593FC0">
        <w:rPr>
          <w:rFonts w:asciiTheme="minorHAnsi" w:eastAsia="Trebuchet MS" w:hAnsiTheme="minorHAnsi" w:cstheme="minorHAnsi"/>
          <w:color w:val="000000"/>
          <w:sz w:val="21"/>
          <w:szCs w:val="21"/>
          <w:lang w:eastAsia="en-US"/>
        </w:rPr>
        <w:t xml:space="preserve"> aux candidats ayant opt</w:t>
      </w:r>
      <w:r w:rsidR="004602AE" w:rsidRPr="00593FC0">
        <w:rPr>
          <w:rFonts w:asciiTheme="minorHAnsi" w:eastAsia="Trebuchet MS" w:hAnsiTheme="minorHAnsi" w:cstheme="minorHAnsi"/>
          <w:color w:val="000000"/>
          <w:sz w:val="21"/>
          <w:szCs w:val="21"/>
          <w:lang w:eastAsia="en-US"/>
        </w:rPr>
        <w:t>é</w:t>
      </w:r>
      <w:r w:rsidRPr="00593FC0">
        <w:rPr>
          <w:rFonts w:asciiTheme="minorHAnsi" w:eastAsia="Trebuchet MS" w:hAnsiTheme="minorHAnsi" w:cstheme="minorHAnsi"/>
          <w:color w:val="000000"/>
          <w:sz w:val="21"/>
          <w:szCs w:val="21"/>
          <w:lang w:eastAsia="en-US"/>
        </w:rPr>
        <w:t xml:space="preserve"> pour le mode anonyme, de se connecter sur le profil d’acheteur 5 jours avant la date limite de remise des plis pour </w:t>
      </w:r>
      <w:r w:rsidR="004602AE" w:rsidRPr="00593FC0">
        <w:rPr>
          <w:rFonts w:asciiTheme="minorHAnsi" w:eastAsia="Trebuchet MS" w:hAnsiTheme="minorHAnsi" w:cstheme="minorHAnsi"/>
          <w:color w:val="000000"/>
          <w:sz w:val="21"/>
          <w:szCs w:val="21"/>
          <w:lang w:eastAsia="en-US"/>
        </w:rPr>
        <w:t>vérifier</w:t>
      </w:r>
      <w:r w:rsidRPr="00593FC0">
        <w:rPr>
          <w:rFonts w:asciiTheme="minorHAnsi" w:eastAsia="Trebuchet MS" w:hAnsiTheme="minorHAnsi" w:cstheme="minorHAnsi"/>
          <w:color w:val="000000"/>
          <w:sz w:val="21"/>
          <w:szCs w:val="21"/>
          <w:lang w:eastAsia="en-US"/>
        </w:rPr>
        <w:t xml:space="preserve"> si le dossier a </w:t>
      </w:r>
      <w:r w:rsidR="004602AE" w:rsidRPr="00593FC0">
        <w:rPr>
          <w:rFonts w:asciiTheme="minorHAnsi" w:eastAsia="Trebuchet MS" w:hAnsiTheme="minorHAnsi" w:cstheme="minorHAnsi"/>
          <w:color w:val="000000"/>
          <w:sz w:val="21"/>
          <w:szCs w:val="21"/>
          <w:lang w:eastAsia="en-US"/>
        </w:rPr>
        <w:t>été</w:t>
      </w:r>
      <w:r w:rsidRPr="00593FC0">
        <w:rPr>
          <w:rFonts w:asciiTheme="minorHAnsi" w:eastAsia="Trebuchet MS" w:hAnsiTheme="minorHAnsi" w:cstheme="minorHAnsi"/>
          <w:color w:val="000000"/>
          <w:sz w:val="21"/>
          <w:szCs w:val="21"/>
          <w:lang w:eastAsia="en-US"/>
        </w:rPr>
        <w:t xml:space="preserve"> mis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jour. </w:t>
      </w:r>
    </w:p>
    <w:p w14:paraId="5ECFF0AF" w14:textId="53C9992A"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Dans tous les cas, les candidats ne pourront </w:t>
      </w:r>
      <w:r w:rsidR="004602AE" w:rsidRPr="00593FC0">
        <w:rPr>
          <w:rFonts w:asciiTheme="minorHAnsi" w:eastAsia="Trebuchet MS" w:hAnsiTheme="minorHAnsi" w:cstheme="minorHAnsi"/>
          <w:color w:val="000000"/>
          <w:sz w:val="21"/>
          <w:szCs w:val="21"/>
          <w:lang w:eastAsia="en-US"/>
        </w:rPr>
        <w:t>élever</w:t>
      </w:r>
      <w:r w:rsidRPr="00593FC0">
        <w:rPr>
          <w:rFonts w:asciiTheme="minorHAnsi" w:eastAsia="Trebuchet MS" w:hAnsiTheme="minorHAnsi" w:cstheme="minorHAnsi"/>
          <w:color w:val="000000"/>
          <w:sz w:val="21"/>
          <w:szCs w:val="21"/>
          <w:lang w:eastAsia="en-US"/>
        </w:rPr>
        <w:t xml:space="preserve"> aucune </w:t>
      </w:r>
      <w:r w:rsidR="004602AE" w:rsidRPr="00593FC0">
        <w:rPr>
          <w:rFonts w:asciiTheme="minorHAnsi" w:eastAsia="Trebuchet MS" w:hAnsiTheme="minorHAnsi" w:cstheme="minorHAnsi"/>
          <w:color w:val="000000"/>
          <w:sz w:val="21"/>
          <w:szCs w:val="21"/>
          <w:lang w:eastAsia="en-US"/>
        </w:rPr>
        <w:t>réclamation</w:t>
      </w:r>
      <w:r w:rsidRPr="00593FC0">
        <w:rPr>
          <w:rFonts w:asciiTheme="minorHAnsi" w:eastAsia="Trebuchet MS" w:hAnsiTheme="minorHAnsi" w:cstheme="minorHAnsi"/>
          <w:color w:val="000000"/>
          <w:sz w:val="21"/>
          <w:szCs w:val="21"/>
          <w:lang w:eastAsia="en-US"/>
        </w:rPr>
        <w:t xml:space="preserve"> dans le cas où ils auraient entré une adresse </w:t>
      </w:r>
      <w:r w:rsidR="00F10A8C" w:rsidRPr="00593FC0">
        <w:rPr>
          <w:rFonts w:asciiTheme="minorHAnsi" w:eastAsia="Trebuchet MS" w:hAnsiTheme="minorHAnsi" w:cstheme="minorHAnsi"/>
          <w:color w:val="000000"/>
          <w:sz w:val="21"/>
          <w:szCs w:val="21"/>
          <w:lang w:eastAsia="en-US"/>
        </w:rPr>
        <w:t>électronique</w:t>
      </w:r>
      <w:r w:rsidRPr="00593FC0">
        <w:rPr>
          <w:rFonts w:asciiTheme="minorHAnsi" w:eastAsia="Trebuchet MS" w:hAnsiTheme="minorHAnsi" w:cstheme="minorHAnsi"/>
          <w:color w:val="000000"/>
          <w:sz w:val="21"/>
          <w:szCs w:val="21"/>
          <w:lang w:eastAsia="en-US"/>
        </w:rPr>
        <w:t xml:space="preserve"> </w:t>
      </w:r>
      <w:r w:rsidR="004602AE" w:rsidRPr="00593FC0">
        <w:rPr>
          <w:rFonts w:asciiTheme="minorHAnsi" w:eastAsia="Trebuchet MS" w:hAnsiTheme="minorHAnsi" w:cstheme="minorHAnsi"/>
          <w:color w:val="000000"/>
          <w:sz w:val="21"/>
          <w:szCs w:val="21"/>
          <w:lang w:eastAsia="en-US"/>
        </w:rPr>
        <w:t>erronée</w:t>
      </w:r>
      <w:r w:rsidRPr="00593FC0">
        <w:rPr>
          <w:rFonts w:asciiTheme="minorHAnsi" w:eastAsia="Trebuchet MS" w:hAnsiTheme="minorHAnsi" w:cstheme="minorHAnsi"/>
          <w:color w:val="000000"/>
          <w:sz w:val="21"/>
          <w:szCs w:val="21"/>
          <w:lang w:eastAsia="en-US"/>
        </w:rPr>
        <w:t xml:space="preserve"> et ne pourraient </w:t>
      </w:r>
      <w:r w:rsidR="004602AE"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ainsi destinataires des modifications intervenues. </w:t>
      </w:r>
    </w:p>
    <w:p w14:paraId="687E5AE8" w14:textId="77777777" w:rsidR="00DE47DB" w:rsidRPr="00593FC0" w:rsidRDefault="00DE47DB"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p>
    <w:p w14:paraId="6A514EE0" w14:textId="194AD020" w:rsidR="00023348" w:rsidRPr="00593FC0" w:rsidRDefault="00023348" w:rsidP="004C6374">
      <w:pPr>
        <w:pStyle w:val="Titre2"/>
        <w:spacing w:after="0"/>
        <w:ind w:left="851" w:hanging="567"/>
        <w:rPr>
          <w:color w:val="518A44"/>
          <w:sz w:val="21"/>
          <w:szCs w:val="21"/>
          <w:u w:val="single"/>
          <w:lang w:val="fr-FR"/>
        </w:rPr>
      </w:pPr>
      <w:bookmarkStart w:id="91" w:name="_Toc234337905"/>
      <w:bookmarkStart w:id="92" w:name="_Toc236650933"/>
      <w:r w:rsidRPr="00593FC0">
        <w:rPr>
          <w:color w:val="518A44"/>
          <w:sz w:val="21"/>
          <w:szCs w:val="21"/>
          <w:u w:val="single"/>
          <w:lang w:val="fr-FR"/>
        </w:rPr>
        <w:t>Contenu du dossier de consultation</w:t>
      </w:r>
      <w:bookmarkEnd w:id="91"/>
      <w:bookmarkEnd w:id="92"/>
      <w:r w:rsidRPr="00593FC0">
        <w:rPr>
          <w:color w:val="518A44"/>
          <w:sz w:val="21"/>
          <w:szCs w:val="21"/>
          <w:u w:val="single"/>
          <w:lang w:val="fr-FR"/>
        </w:rPr>
        <w:t xml:space="preserve"> </w:t>
      </w:r>
    </w:p>
    <w:p w14:paraId="47D39B62" w14:textId="77777777" w:rsidR="004C6374" w:rsidRPr="00593FC0" w:rsidRDefault="004C6374" w:rsidP="004C6374">
      <w:pPr>
        <w:pStyle w:val="TITRE10"/>
        <w:tabs>
          <w:tab w:val="left" w:pos="709"/>
        </w:tabs>
        <w:spacing w:before="0" w:after="0"/>
        <w:ind w:left="788"/>
        <w:jc w:val="both"/>
        <w:rPr>
          <w:rFonts w:asciiTheme="minorHAnsi" w:hAnsiTheme="minorHAnsi" w:cstheme="minorHAnsi"/>
          <w:bCs/>
          <w:color w:val="000000" w:themeColor="text1"/>
          <w:sz w:val="21"/>
          <w:szCs w:val="21"/>
          <w:u w:val="none"/>
        </w:rPr>
      </w:pPr>
    </w:p>
    <w:p w14:paraId="4C4BD764" w14:textId="6CDB23BC" w:rsidR="00023348" w:rsidRPr="00593FC0" w:rsidRDefault="00023348"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 dossier de consultation est composé des </w:t>
      </w:r>
      <w:r w:rsidR="004602AE"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suivantes : </w:t>
      </w:r>
    </w:p>
    <w:p w14:paraId="5C1E0572" w14:textId="77777777" w:rsidR="00A966B2" w:rsidRPr="00593FC0" w:rsidRDefault="00A966B2">
      <w:pPr>
        <w:pStyle w:val="NormalWeb"/>
        <w:numPr>
          <w:ilvl w:val="0"/>
          <w:numId w:val="7"/>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b/>
          <w:bCs/>
          <w:sz w:val="21"/>
          <w:szCs w:val="21"/>
        </w:rPr>
        <w:t>Le présent Règlement de Consultation</w:t>
      </w:r>
      <w:r w:rsidRPr="00593FC0">
        <w:rPr>
          <w:rFonts w:asciiTheme="minorHAnsi" w:hAnsiTheme="minorHAnsi" w:cstheme="minorHAnsi"/>
          <w:sz w:val="21"/>
          <w:szCs w:val="21"/>
        </w:rPr>
        <w:t xml:space="preserve"> et son (ses) annexe(s)</w:t>
      </w:r>
    </w:p>
    <w:p w14:paraId="06C3C49A" w14:textId="59E66409" w:rsidR="00A966B2" w:rsidRPr="00DA2F4C" w:rsidRDefault="00A966B2">
      <w:pPr>
        <w:pStyle w:val="Paragraphedeliste"/>
        <w:numPr>
          <w:ilvl w:val="0"/>
          <w:numId w:val="11"/>
        </w:numPr>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1 </w:t>
      </w:r>
      <w:r w:rsidR="003B114C"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Déclaration sur l’honneur à renseigner et retourner signée ;</w:t>
      </w:r>
    </w:p>
    <w:p w14:paraId="5BE97A91" w14:textId="54982DF0" w:rsidR="00A966B2" w:rsidRPr="00DA2F4C" w:rsidRDefault="00A966B2">
      <w:pPr>
        <w:pStyle w:val="Paragraphedeliste"/>
        <w:numPr>
          <w:ilvl w:val="0"/>
          <w:numId w:val="11"/>
        </w:numPr>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2 </w:t>
      </w:r>
      <w:r w:rsidR="003B114C"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Cadre de mémoire technique ;</w:t>
      </w:r>
    </w:p>
    <w:p w14:paraId="270FF0A2" w14:textId="15F16960" w:rsidR="00A966B2" w:rsidRPr="00DA2F4C" w:rsidRDefault="00A966B2">
      <w:pPr>
        <w:pStyle w:val="Paragraphedeliste"/>
        <w:numPr>
          <w:ilvl w:val="0"/>
          <w:numId w:val="11"/>
        </w:numPr>
        <w:rPr>
          <w:rFonts w:asciiTheme="minorHAnsi" w:hAnsiTheme="minorHAnsi" w:cstheme="minorHAnsi"/>
          <w:bCs/>
          <w:iCs/>
          <w:sz w:val="21"/>
          <w:szCs w:val="21"/>
        </w:rPr>
      </w:pPr>
      <w:r w:rsidRPr="00DA2F4C">
        <w:rPr>
          <w:rFonts w:asciiTheme="minorHAnsi" w:hAnsiTheme="minorHAnsi" w:cstheme="minorHAnsi"/>
          <w:bCs/>
          <w:iCs/>
          <w:sz w:val="21"/>
          <w:szCs w:val="21"/>
        </w:rPr>
        <w:t>Annexe 3</w:t>
      </w:r>
      <w:r w:rsidR="00FB4FFA" w:rsidRPr="00DA2F4C">
        <w:rPr>
          <w:rFonts w:asciiTheme="minorHAnsi" w:hAnsiTheme="minorHAnsi" w:cstheme="minorHAnsi"/>
          <w:bCs/>
          <w:iCs/>
          <w:sz w:val="21"/>
          <w:szCs w:val="21"/>
        </w:rPr>
        <w:t xml:space="preserve"> </w:t>
      </w:r>
      <w:r w:rsidR="003B114C"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w:t>
      </w:r>
      <w:r w:rsidR="004C6374" w:rsidRPr="00DA2F4C">
        <w:rPr>
          <w:rFonts w:asciiTheme="minorHAnsi" w:hAnsiTheme="minorHAnsi" w:cstheme="minorHAnsi"/>
          <w:bCs/>
          <w:iCs/>
          <w:sz w:val="21"/>
          <w:szCs w:val="21"/>
        </w:rPr>
        <w:t>Déclaration d’intérêt</w:t>
      </w:r>
      <w:r w:rsidRPr="00DA2F4C">
        <w:rPr>
          <w:rFonts w:asciiTheme="minorHAnsi" w:hAnsiTheme="minorHAnsi" w:cstheme="minorHAnsi"/>
          <w:bCs/>
          <w:iCs/>
          <w:sz w:val="21"/>
          <w:szCs w:val="21"/>
        </w:rPr>
        <w:t>.</w:t>
      </w:r>
    </w:p>
    <w:p w14:paraId="56115B84" w14:textId="77777777" w:rsidR="001D1092" w:rsidRPr="00DA2F4C" w:rsidRDefault="001D1092" w:rsidP="001D1092">
      <w:pPr>
        <w:pStyle w:val="Paragraphedeliste"/>
        <w:ind w:left="1070" w:firstLine="0"/>
        <w:rPr>
          <w:rFonts w:asciiTheme="minorHAnsi" w:hAnsiTheme="minorHAnsi" w:cstheme="minorHAnsi"/>
          <w:bCs/>
          <w:iCs/>
          <w:sz w:val="21"/>
          <w:szCs w:val="21"/>
        </w:rPr>
      </w:pPr>
    </w:p>
    <w:p w14:paraId="761DD5C0" w14:textId="739BA273" w:rsidR="00A966B2" w:rsidRPr="00DA2F4C" w:rsidRDefault="00A966B2">
      <w:pPr>
        <w:pStyle w:val="NormalWeb"/>
        <w:numPr>
          <w:ilvl w:val="0"/>
          <w:numId w:val="7"/>
        </w:numPr>
        <w:tabs>
          <w:tab w:val="num" w:pos="720"/>
        </w:tabs>
        <w:spacing w:before="0" w:beforeAutospacing="0" w:after="0" w:afterAutospacing="0"/>
        <w:ind w:left="714" w:hanging="357"/>
        <w:jc w:val="both"/>
        <w:rPr>
          <w:rFonts w:asciiTheme="minorHAnsi" w:hAnsiTheme="minorHAnsi" w:cstheme="minorHAnsi"/>
          <w:sz w:val="21"/>
          <w:szCs w:val="21"/>
        </w:rPr>
      </w:pPr>
      <w:r w:rsidRPr="00DA2F4C">
        <w:rPr>
          <w:rFonts w:asciiTheme="minorHAnsi" w:hAnsiTheme="minorHAnsi" w:cstheme="minorHAnsi"/>
          <w:sz w:val="21"/>
          <w:szCs w:val="21"/>
        </w:rPr>
        <w:t xml:space="preserve">Un </w:t>
      </w:r>
      <w:r w:rsidRPr="00DA2F4C">
        <w:rPr>
          <w:rFonts w:asciiTheme="minorHAnsi" w:hAnsiTheme="minorHAnsi" w:cstheme="minorHAnsi"/>
          <w:b/>
          <w:bCs/>
          <w:sz w:val="21"/>
          <w:szCs w:val="21"/>
        </w:rPr>
        <w:t>acte d’engagement</w:t>
      </w:r>
      <w:r w:rsidRPr="00DA2F4C">
        <w:rPr>
          <w:rFonts w:asciiTheme="minorHAnsi" w:hAnsiTheme="minorHAnsi" w:cstheme="minorHAnsi"/>
          <w:sz w:val="21"/>
          <w:szCs w:val="21"/>
        </w:rPr>
        <w:t xml:space="preserve"> et ses annexes : </w:t>
      </w:r>
    </w:p>
    <w:p w14:paraId="79AAA39A" w14:textId="1AE9BE7A" w:rsidR="003B114C" w:rsidRPr="00DA2F4C" w:rsidRDefault="00A966B2">
      <w:pPr>
        <w:pStyle w:val="Paragraphedeliste"/>
        <w:numPr>
          <w:ilvl w:val="0"/>
          <w:numId w:val="11"/>
        </w:numPr>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1 </w:t>
      </w:r>
      <w:r w:rsidR="003B114C"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w:t>
      </w:r>
      <w:r w:rsidR="004C6374" w:rsidRPr="00DA2F4C">
        <w:rPr>
          <w:rFonts w:asciiTheme="minorHAnsi" w:hAnsiTheme="minorHAnsi" w:cstheme="minorHAnsi"/>
          <w:bCs/>
          <w:iCs/>
          <w:sz w:val="21"/>
          <w:szCs w:val="21"/>
        </w:rPr>
        <w:t>Le Bordereau de Prix Unitaires (BPU) _ Travaux hors redevance</w:t>
      </w:r>
      <w:r w:rsidR="003B114C" w:rsidRPr="00DA2F4C">
        <w:rPr>
          <w:rFonts w:asciiTheme="minorHAnsi" w:hAnsiTheme="minorHAnsi" w:cstheme="minorHAnsi"/>
          <w:bCs/>
          <w:iCs/>
          <w:sz w:val="21"/>
          <w:szCs w:val="21"/>
        </w:rPr>
        <w:t xml:space="preserve"> -</w:t>
      </w:r>
      <w:r w:rsidR="004C6374" w:rsidRPr="00DA2F4C">
        <w:rPr>
          <w:rFonts w:asciiTheme="minorHAnsi" w:hAnsiTheme="minorHAnsi" w:cstheme="minorHAnsi"/>
          <w:bCs/>
          <w:iCs/>
          <w:sz w:val="21"/>
          <w:szCs w:val="21"/>
        </w:rPr>
        <w:t xml:space="preserve"> </w:t>
      </w:r>
      <w:r w:rsidRPr="00DA2F4C">
        <w:rPr>
          <w:rFonts w:asciiTheme="minorHAnsi" w:hAnsiTheme="minorHAnsi" w:cstheme="minorHAnsi"/>
          <w:bCs/>
          <w:iCs/>
          <w:sz w:val="21"/>
          <w:szCs w:val="21"/>
        </w:rPr>
        <w:t>à renseigner</w:t>
      </w:r>
    </w:p>
    <w:p w14:paraId="5BF38B6B" w14:textId="05FEA3D1" w:rsidR="003B114C" w:rsidRPr="00DA2F4C" w:rsidRDefault="00A966B2">
      <w:pPr>
        <w:pStyle w:val="Paragraphedeliste"/>
        <w:numPr>
          <w:ilvl w:val="0"/>
          <w:numId w:val="11"/>
        </w:numPr>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2 </w:t>
      </w:r>
      <w:r w:rsidR="003B114C"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w:t>
      </w:r>
      <w:r w:rsidR="003B114C" w:rsidRPr="00DA2F4C">
        <w:rPr>
          <w:rFonts w:asciiTheme="minorHAnsi" w:hAnsiTheme="minorHAnsi" w:cstheme="minorHAnsi"/>
          <w:bCs/>
          <w:iCs/>
          <w:sz w:val="21"/>
          <w:szCs w:val="21"/>
        </w:rPr>
        <w:t>La Décomposition du Prix Global et Forfaitaire (DPGF) _ Redevance P2 P3</w:t>
      </w:r>
      <w:r w:rsidR="003B114C" w:rsidRPr="00DA2F4C">
        <w:t xml:space="preserve"> – </w:t>
      </w:r>
      <w:r w:rsidR="003B114C" w:rsidRPr="00DA2F4C">
        <w:rPr>
          <w:rFonts w:asciiTheme="minorHAnsi" w:eastAsia="Times New Roman" w:hAnsiTheme="minorHAnsi" w:cstheme="minorHAnsi"/>
          <w:sz w:val="21"/>
          <w:szCs w:val="21"/>
          <w:lang w:bidi="ar-SA"/>
        </w:rPr>
        <w:t>à renseigner</w:t>
      </w:r>
    </w:p>
    <w:p w14:paraId="5B602F5A" w14:textId="33BF9BD9" w:rsidR="00A966B2" w:rsidRPr="00DA2F4C" w:rsidRDefault="003B114C">
      <w:pPr>
        <w:numPr>
          <w:ilvl w:val="0"/>
          <w:numId w:val="11"/>
        </w:numPr>
        <w:spacing w:after="160" w:line="278" w:lineRule="auto"/>
        <w:rPr>
          <w:rFonts w:asciiTheme="minorHAnsi" w:eastAsia="Arial" w:hAnsiTheme="minorHAnsi" w:cstheme="minorHAnsi"/>
          <w:bCs/>
          <w:iCs/>
          <w:sz w:val="21"/>
          <w:szCs w:val="21"/>
          <w:lang w:val="fr-FR" w:eastAsia="fr-FR" w:bidi="fr-FR"/>
        </w:rPr>
      </w:pPr>
      <w:r w:rsidRPr="00DA2F4C">
        <w:rPr>
          <w:rFonts w:asciiTheme="minorHAnsi" w:eastAsia="Arial" w:hAnsiTheme="minorHAnsi" w:cstheme="minorHAnsi"/>
          <w:bCs/>
          <w:iCs/>
          <w:sz w:val="21"/>
          <w:szCs w:val="21"/>
          <w:lang w:val="fr-FR" w:eastAsia="fr-FR" w:bidi="fr-FR"/>
        </w:rPr>
        <w:t>Annexe 3 - La Simulation travaux hors redevance – à renseigner</w:t>
      </w:r>
    </w:p>
    <w:p w14:paraId="14057587" w14:textId="52CC6615" w:rsidR="00A966B2" w:rsidRPr="00DA2F4C" w:rsidRDefault="00A966B2">
      <w:pPr>
        <w:pStyle w:val="NormalWeb"/>
        <w:numPr>
          <w:ilvl w:val="0"/>
          <w:numId w:val="7"/>
        </w:numPr>
        <w:spacing w:before="0" w:beforeAutospacing="0" w:after="0" w:afterAutospacing="0"/>
        <w:ind w:left="714" w:hanging="357"/>
        <w:jc w:val="both"/>
        <w:rPr>
          <w:rFonts w:asciiTheme="minorHAnsi" w:hAnsiTheme="minorHAnsi" w:cstheme="minorHAnsi"/>
          <w:sz w:val="21"/>
          <w:szCs w:val="21"/>
        </w:rPr>
      </w:pPr>
      <w:r w:rsidRPr="00DA2F4C">
        <w:rPr>
          <w:rFonts w:asciiTheme="minorHAnsi" w:hAnsiTheme="minorHAnsi" w:cstheme="minorHAnsi"/>
          <w:sz w:val="21"/>
          <w:szCs w:val="21"/>
        </w:rPr>
        <w:t xml:space="preserve">Un </w:t>
      </w:r>
      <w:r w:rsidRPr="00DA2F4C">
        <w:rPr>
          <w:rFonts w:asciiTheme="minorHAnsi" w:hAnsiTheme="minorHAnsi" w:cstheme="minorHAnsi"/>
          <w:b/>
          <w:bCs/>
          <w:sz w:val="21"/>
          <w:szCs w:val="21"/>
        </w:rPr>
        <w:t>Cahier des Clauses Administratives (CCAP)</w:t>
      </w:r>
      <w:r w:rsidRPr="00DA2F4C">
        <w:rPr>
          <w:rFonts w:asciiTheme="minorHAnsi" w:hAnsiTheme="minorHAnsi" w:cstheme="minorHAnsi"/>
          <w:sz w:val="21"/>
          <w:szCs w:val="21"/>
        </w:rPr>
        <w:t>, et ses annexes :</w:t>
      </w:r>
    </w:p>
    <w:p w14:paraId="6C5873B7" w14:textId="454AF9E8" w:rsidR="00A966B2" w:rsidRPr="00DA2F4C" w:rsidRDefault="00A966B2">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1 </w:t>
      </w:r>
      <w:r w:rsidR="003B114C"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Clause RGPD ;</w:t>
      </w:r>
    </w:p>
    <w:p w14:paraId="185C3196" w14:textId="7733F7C4" w:rsidR="00A966B2" w:rsidRPr="00DA2F4C" w:rsidRDefault="00A966B2">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2 </w:t>
      </w:r>
      <w:r w:rsidR="002A4769" w:rsidRPr="00DA2F4C">
        <w:rPr>
          <w:rFonts w:asciiTheme="minorHAnsi" w:hAnsiTheme="minorHAnsi" w:cstheme="minorHAnsi"/>
          <w:bCs/>
          <w:iCs/>
          <w:sz w:val="21"/>
          <w:szCs w:val="21"/>
        </w:rPr>
        <w:t>-</w:t>
      </w:r>
      <w:r w:rsidRPr="00DA2F4C">
        <w:rPr>
          <w:rFonts w:asciiTheme="minorHAnsi" w:hAnsiTheme="minorHAnsi" w:cstheme="minorHAnsi"/>
          <w:bCs/>
          <w:iCs/>
          <w:sz w:val="21"/>
          <w:szCs w:val="21"/>
        </w:rPr>
        <w:t xml:space="preserve"> </w:t>
      </w:r>
      <w:r w:rsidR="001B632B" w:rsidRPr="00DA2F4C">
        <w:rPr>
          <w:rFonts w:asciiTheme="minorHAnsi" w:hAnsiTheme="minorHAnsi" w:cstheme="minorHAnsi"/>
          <w:bCs/>
          <w:iCs/>
          <w:sz w:val="21"/>
          <w:szCs w:val="21"/>
        </w:rPr>
        <w:t>Charte</w:t>
      </w:r>
      <w:r w:rsidR="0064731F" w:rsidRPr="00DA2F4C">
        <w:rPr>
          <w:rFonts w:asciiTheme="minorHAnsi" w:hAnsiTheme="minorHAnsi" w:cstheme="minorHAnsi"/>
          <w:bCs/>
          <w:iCs/>
          <w:sz w:val="21"/>
          <w:szCs w:val="21"/>
        </w:rPr>
        <w:t xml:space="preserve"> d’engagement</w:t>
      </w:r>
      <w:r w:rsidR="00F5560E" w:rsidRPr="00DA2F4C">
        <w:rPr>
          <w:rFonts w:asciiTheme="minorHAnsi" w:hAnsiTheme="minorHAnsi" w:cstheme="minorHAnsi"/>
          <w:bCs/>
          <w:iCs/>
          <w:sz w:val="21"/>
          <w:szCs w:val="21"/>
        </w:rPr>
        <w:t xml:space="preserve"> Fournisseurs</w:t>
      </w:r>
      <w:r w:rsidR="00536948" w:rsidRPr="00DA2F4C">
        <w:rPr>
          <w:rFonts w:asciiTheme="minorHAnsi" w:hAnsiTheme="minorHAnsi" w:cstheme="minorHAnsi"/>
          <w:bCs/>
          <w:iCs/>
          <w:sz w:val="21"/>
          <w:szCs w:val="21"/>
        </w:rPr>
        <w:t> ;</w:t>
      </w:r>
    </w:p>
    <w:p w14:paraId="2F2744EC" w14:textId="56A869D8" w:rsidR="001B632B" w:rsidRPr="00DA2F4C" w:rsidRDefault="00536948">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DA2F4C">
        <w:rPr>
          <w:rFonts w:asciiTheme="minorHAnsi" w:hAnsiTheme="minorHAnsi" w:cstheme="minorHAnsi"/>
          <w:bCs/>
          <w:iCs/>
          <w:sz w:val="21"/>
          <w:szCs w:val="21"/>
        </w:rPr>
        <w:t xml:space="preserve">Annexe 3 </w:t>
      </w:r>
      <w:r w:rsidR="00FB4FFA" w:rsidRPr="00DA2F4C">
        <w:rPr>
          <w:rFonts w:asciiTheme="minorHAnsi" w:hAnsiTheme="minorHAnsi" w:cstheme="minorHAnsi"/>
          <w:bCs/>
          <w:iCs/>
          <w:sz w:val="21"/>
          <w:szCs w:val="21"/>
        </w:rPr>
        <w:t xml:space="preserve">- </w:t>
      </w:r>
      <w:r w:rsidR="001B632B" w:rsidRPr="00DA2F4C">
        <w:rPr>
          <w:rFonts w:asciiTheme="minorHAnsi" w:hAnsiTheme="minorHAnsi" w:cstheme="minorHAnsi"/>
          <w:bCs/>
          <w:iCs/>
          <w:sz w:val="21"/>
          <w:szCs w:val="21"/>
        </w:rPr>
        <w:t>Charte Chantier Ecoresponsable</w:t>
      </w:r>
    </w:p>
    <w:p w14:paraId="4938542B" w14:textId="3CDA6A71" w:rsidR="00536948" w:rsidRPr="00405E92" w:rsidRDefault="001B632B">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405E92">
        <w:rPr>
          <w:rFonts w:asciiTheme="minorHAnsi" w:hAnsiTheme="minorHAnsi" w:cstheme="minorHAnsi"/>
          <w:bCs/>
          <w:iCs/>
          <w:sz w:val="21"/>
          <w:szCs w:val="21"/>
        </w:rPr>
        <w:t xml:space="preserve">Annexe 4 </w:t>
      </w:r>
      <w:r w:rsidR="0064731F" w:rsidRPr="00405E92">
        <w:rPr>
          <w:rFonts w:asciiTheme="minorHAnsi" w:hAnsiTheme="minorHAnsi" w:cstheme="minorHAnsi"/>
          <w:bCs/>
          <w:iCs/>
          <w:sz w:val="21"/>
          <w:szCs w:val="21"/>
        </w:rPr>
        <w:t>- Charte Intervention en milieu occupé</w:t>
      </w:r>
    </w:p>
    <w:p w14:paraId="7BA43403" w14:textId="77777777" w:rsidR="00FB4FFA" w:rsidRPr="00593FC0" w:rsidRDefault="00FB4FFA" w:rsidP="00FB4FFA">
      <w:pPr>
        <w:pStyle w:val="NormalWeb"/>
        <w:spacing w:before="0" w:beforeAutospacing="0" w:after="0" w:afterAutospacing="0"/>
        <w:ind w:left="992"/>
        <w:jc w:val="both"/>
        <w:rPr>
          <w:rFonts w:asciiTheme="minorHAnsi" w:hAnsiTheme="minorHAnsi" w:cstheme="minorHAnsi"/>
          <w:bCs/>
          <w:iCs/>
          <w:sz w:val="21"/>
          <w:szCs w:val="21"/>
        </w:rPr>
      </w:pPr>
    </w:p>
    <w:p w14:paraId="73419F35" w14:textId="7C473515" w:rsidR="00A966B2" w:rsidRPr="00593FC0" w:rsidRDefault="00A966B2">
      <w:pPr>
        <w:pStyle w:val="NormalWeb"/>
        <w:numPr>
          <w:ilvl w:val="0"/>
          <w:numId w:val="7"/>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Un </w:t>
      </w:r>
      <w:r w:rsidRPr="00593FC0">
        <w:rPr>
          <w:rFonts w:asciiTheme="minorHAnsi" w:hAnsiTheme="minorHAnsi" w:cstheme="minorHAnsi"/>
          <w:b/>
          <w:bCs/>
          <w:sz w:val="21"/>
          <w:szCs w:val="21"/>
        </w:rPr>
        <w:t>Cahier des Clauses Techniques particulières (CCTP)</w:t>
      </w:r>
      <w:r w:rsidRPr="00593FC0">
        <w:rPr>
          <w:rFonts w:asciiTheme="minorHAnsi" w:hAnsiTheme="minorHAnsi" w:cstheme="minorHAnsi"/>
          <w:sz w:val="21"/>
          <w:szCs w:val="21"/>
        </w:rPr>
        <w:t>, et ses annexes</w:t>
      </w:r>
      <w:r w:rsidR="00142FB3" w:rsidRPr="00593FC0">
        <w:rPr>
          <w:rFonts w:asciiTheme="minorHAnsi" w:hAnsiTheme="minorHAnsi" w:cstheme="minorHAnsi"/>
          <w:sz w:val="21"/>
          <w:szCs w:val="21"/>
        </w:rPr>
        <w:t xml:space="preserve"> </w:t>
      </w:r>
      <w:r w:rsidRPr="00593FC0">
        <w:rPr>
          <w:rFonts w:asciiTheme="minorHAnsi" w:hAnsiTheme="minorHAnsi" w:cstheme="minorHAnsi"/>
          <w:sz w:val="21"/>
          <w:szCs w:val="21"/>
        </w:rPr>
        <w:t xml:space="preserve">:  </w:t>
      </w:r>
    </w:p>
    <w:p w14:paraId="1DD6C8EC" w14:textId="7FB815B8"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1 - Périmètre chauffage </w:t>
      </w:r>
    </w:p>
    <w:p w14:paraId="53E6D921" w14:textId="06F20334"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2 - Périmètre PAC - pompe à chaleur  </w:t>
      </w:r>
    </w:p>
    <w:p w14:paraId="5A24A732" w14:textId="6D08A0E7"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3 - Périmètre assainissement  </w:t>
      </w:r>
    </w:p>
    <w:p w14:paraId="4B2F0BB2" w14:textId="65A0A9A0"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4 - Périmètre robinetterie  </w:t>
      </w:r>
    </w:p>
    <w:p w14:paraId="66E08008" w14:textId="72407A30"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5 - Périmètre ECS </w:t>
      </w:r>
    </w:p>
    <w:p w14:paraId="4D9CA0FA" w14:textId="424860CC"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6 - Périmètre ventilation </w:t>
      </w:r>
    </w:p>
    <w:p w14:paraId="0CD86A25" w14:textId="0275FE85"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7 - Périmètre Multiservice Parties Privatives </w:t>
      </w:r>
    </w:p>
    <w:p w14:paraId="656CC051" w14:textId="58644775"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8 - Périmètre Multiservice Parties Communes </w:t>
      </w:r>
    </w:p>
    <w:p w14:paraId="181ACA15" w14:textId="77777777"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9 - Risque amiante </w:t>
      </w:r>
    </w:p>
    <w:p w14:paraId="56C73542" w14:textId="7F04BFF4"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10 - SS4 Modes opératoires exigés </w:t>
      </w:r>
    </w:p>
    <w:p w14:paraId="33531692" w14:textId="541A7889"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11 - Cahier des charges sécurité </w:t>
      </w:r>
    </w:p>
    <w:p w14:paraId="1595A09B" w14:textId="61F5462F"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12 - ETP </w:t>
      </w:r>
    </w:p>
    <w:p w14:paraId="283F0B50" w14:textId="212422E9"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13 - Inventaire du patrimoine </w:t>
      </w:r>
    </w:p>
    <w:p w14:paraId="15A1CDF6" w14:textId="7CBF5B32" w:rsidR="003B114C" w:rsidRPr="00593FC0" w:rsidRDefault="003B114C">
      <w:pPr>
        <w:pStyle w:val="NormalWeb"/>
        <w:numPr>
          <w:ilvl w:val="1"/>
          <w:numId w:val="7"/>
        </w:numPr>
        <w:spacing w:before="0" w:beforeAutospacing="0" w:after="0" w:afterAutospacing="0"/>
        <w:ind w:left="992" w:hanging="357"/>
        <w:jc w:val="both"/>
        <w:rPr>
          <w:rFonts w:asciiTheme="minorHAnsi" w:hAnsiTheme="minorHAnsi" w:cstheme="minorHAnsi"/>
          <w:bCs/>
          <w:iCs/>
          <w:sz w:val="21"/>
          <w:szCs w:val="21"/>
        </w:rPr>
      </w:pPr>
      <w:r w:rsidRPr="00593FC0">
        <w:rPr>
          <w:rFonts w:asciiTheme="minorHAnsi" w:hAnsiTheme="minorHAnsi" w:cstheme="minorHAnsi"/>
          <w:bCs/>
          <w:iCs/>
          <w:sz w:val="21"/>
          <w:szCs w:val="21"/>
        </w:rPr>
        <w:t xml:space="preserve">Annexe 14 - Bilan mensuel SIP </w:t>
      </w:r>
    </w:p>
    <w:p w14:paraId="50BFD96D" w14:textId="77777777" w:rsidR="004C6374" w:rsidRPr="00593FC0" w:rsidRDefault="004C6374" w:rsidP="004C6374">
      <w:pPr>
        <w:pStyle w:val="NormalWeb"/>
        <w:spacing w:before="0" w:beforeAutospacing="0" w:after="0" w:afterAutospacing="0"/>
        <w:ind w:left="992"/>
        <w:jc w:val="both"/>
        <w:rPr>
          <w:rFonts w:asciiTheme="minorHAnsi" w:hAnsiTheme="minorHAnsi" w:cstheme="minorHAnsi"/>
          <w:bCs/>
          <w:iCs/>
          <w:sz w:val="21"/>
          <w:szCs w:val="21"/>
        </w:rPr>
      </w:pPr>
    </w:p>
    <w:p w14:paraId="422A950A" w14:textId="77777777" w:rsidR="004602AE" w:rsidRPr="00593FC0" w:rsidRDefault="004602AE" w:rsidP="004C6374">
      <w:pPr>
        <w:pStyle w:val="Titre2"/>
        <w:spacing w:after="0"/>
        <w:ind w:left="851" w:hanging="567"/>
        <w:rPr>
          <w:color w:val="518A44"/>
          <w:sz w:val="21"/>
          <w:szCs w:val="21"/>
          <w:u w:val="single"/>
          <w:lang w:val="fr-FR"/>
        </w:rPr>
      </w:pPr>
      <w:bookmarkStart w:id="93" w:name="_Toc234337906"/>
      <w:bookmarkStart w:id="94" w:name="_Toc236650934"/>
      <w:r w:rsidRPr="00593FC0">
        <w:rPr>
          <w:color w:val="518A44"/>
          <w:sz w:val="21"/>
          <w:szCs w:val="21"/>
          <w:u w:val="single"/>
          <w:lang w:val="fr-FR"/>
        </w:rPr>
        <w:lastRenderedPageBreak/>
        <w:t>Modalités de transmission des plis</w:t>
      </w:r>
      <w:bookmarkEnd w:id="93"/>
      <w:bookmarkEnd w:id="94"/>
      <w:r w:rsidRPr="00593FC0">
        <w:rPr>
          <w:color w:val="518A44"/>
          <w:sz w:val="21"/>
          <w:szCs w:val="21"/>
          <w:u w:val="single"/>
          <w:lang w:val="fr-FR"/>
        </w:rPr>
        <w:t xml:space="preserve"> </w:t>
      </w:r>
    </w:p>
    <w:p w14:paraId="5F364409" w14:textId="77777777" w:rsidR="004C6374" w:rsidRPr="00593FC0" w:rsidRDefault="004C6374" w:rsidP="004C6374">
      <w:pPr>
        <w:pStyle w:val="TITRE10"/>
        <w:tabs>
          <w:tab w:val="left" w:pos="709"/>
        </w:tabs>
        <w:spacing w:before="0" w:after="0"/>
        <w:ind w:left="788"/>
        <w:jc w:val="both"/>
        <w:rPr>
          <w:rFonts w:asciiTheme="minorHAnsi" w:hAnsiTheme="minorHAnsi" w:cstheme="minorHAnsi"/>
          <w:bCs/>
          <w:color w:val="000000" w:themeColor="text1"/>
          <w:sz w:val="21"/>
          <w:szCs w:val="21"/>
          <w:u w:val="none"/>
        </w:rPr>
      </w:pPr>
    </w:p>
    <w:p w14:paraId="16E78E13" w14:textId="77777777" w:rsidR="0002337B" w:rsidRPr="00593FC0" w:rsidRDefault="0002337B">
      <w:pPr>
        <w:pStyle w:val="Titre2"/>
        <w:numPr>
          <w:ilvl w:val="2"/>
          <w:numId w:val="4"/>
        </w:numPr>
        <w:spacing w:after="0"/>
        <w:rPr>
          <w:color w:val="518A44"/>
          <w:sz w:val="21"/>
          <w:szCs w:val="21"/>
          <w:lang w:val="fr-FR"/>
        </w:rPr>
      </w:pPr>
      <w:bookmarkStart w:id="95" w:name="_Toc96967018"/>
      <w:bookmarkStart w:id="96" w:name="_Toc152879146"/>
      <w:bookmarkStart w:id="97" w:name="_Toc152879553"/>
      <w:bookmarkStart w:id="98" w:name="_Toc201758897"/>
      <w:bookmarkStart w:id="99" w:name="_Toc230774931"/>
      <w:bookmarkStart w:id="100" w:name="_Toc234337907"/>
      <w:bookmarkStart w:id="101" w:name="_Toc236650935"/>
      <w:r w:rsidRPr="00593FC0">
        <w:rPr>
          <w:color w:val="518A44"/>
          <w:sz w:val="21"/>
          <w:szCs w:val="21"/>
          <w:lang w:val="fr-FR"/>
        </w:rPr>
        <w:t>Présentation des plis électroniques</w:t>
      </w:r>
      <w:bookmarkEnd w:id="95"/>
      <w:bookmarkEnd w:id="96"/>
      <w:bookmarkEnd w:id="97"/>
      <w:bookmarkEnd w:id="98"/>
      <w:bookmarkEnd w:id="99"/>
      <w:bookmarkEnd w:id="100"/>
      <w:bookmarkEnd w:id="101"/>
      <w:r w:rsidRPr="00593FC0">
        <w:rPr>
          <w:color w:val="518A44"/>
          <w:sz w:val="21"/>
          <w:szCs w:val="21"/>
          <w:lang w:val="fr-FR"/>
        </w:rPr>
        <w:t xml:space="preserve"> </w:t>
      </w:r>
    </w:p>
    <w:p w14:paraId="4C421F02" w14:textId="77777777" w:rsidR="0002337B" w:rsidRPr="00593FC0" w:rsidRDefault="0002337B"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Chaque transmission fera l’objet d’une date certaine de réception et d’un accusé de réception électronique. </w:t>
      </w:r>
    </w:p>
    <w:p w14:paraId="1FAC5ABB" w14:textId="77777777" w:rsidR="0002337B" w:rsidRPr="00593FC0" w:rsidRDefault="0002337B"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 fuseau horaire de référence sera celui de (GMT+ 01:00) Paris, Bruxelles, Copenhague, Madrid. </w:t>
      </w:r>
    </w:p>
    <w:p w14:paraId="32218AF5" w14:textId="77777777" w:rsidR="0002337B" w:rsidRPr="00593FC0" w:rsidRDefault="0002337B"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 pli peut être doublé d’une copie de sauvegarde transmise dans les délais impartis, et comporte obligatoirement la mention « copie de sauvegarde », ainsi que le nom du candidat et l’identification de la procédure concernée. Les modalités de présentation de la copie de sauvegarde sont mentionnées à l’article 3-5-3 du présent règlement de consultation. </w:t>
      </w:r>
    </w:p>
    <w:p w14:paraId="4BDC965F" w14:textId="77777777" w:rsidR="0002337B" w:rsidRPr="00593FC0" w:rsidRDefault="0002337B"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Les formats électroniques dans lesquels les documents peuvent être transmis sont : </w:t>
      </w:r>
    </w:p>
    <w:p w14:paraId="68818B48" w14:textId="77777777" w:rsidR="0002337B" w:rsidRPr="00593FC0" w:rsidRDefault="0002337B">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".Doc" : traitement de texte WORD version 2010 </w:t>
      </w:r>
    </w:p>
    <w:p w14:paraId="4CC94204" w14:textId="77777777" w:rsidR="0002337B" w:rsidRPr="00593FC0" w:rsidRDefault="0002337B">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".Xls" : tableur EXCEL version 2010 </w:t>
      </w:r>
    </w:p>
    <w:p w14:paraId="5FF66CC4" w14:textId="77777777" w:rsidR="0002337B" w:rsidRPr="00593FC0" w:rsidRDefault="0002337B">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".Pdf" logiciel ACROBAT READER </w:t>
      </w:r>
    </w:p>
    <w:p w14:paraId="0BB788D4" w14:textId="77777777" w:rsidR="0002337B" w:rsidRPr="00593FC0" w:rsidRDefault="0002337B">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".Zip" logiciel WINZIP de compression/décompression de fichiers électroniques </w:t>
      </w:r>
    </w:p>
    <w:p w14:paraId="1B08D687" w14:textId="77777777" w:rsidR="0002337B" w:rsidRPr="00593FC0" w:rsidRDefault="0002337B"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Il est recommandé aux candidats de respecter les recommandations suivantes : </w:t>
      </w:r>
    </w:p>
    <w:p w14:paraId="3D1AC4A5" w14:textId="77777777" w:rsidR="0002337B" w:rsidRPr="00593FC0" w:rsidRDefault="0002337B">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Les formats des fichiers envoyés ne pourront être en “.exe”, ou en format vidéo,</w:t>
      </w:r>
    </w:p>
    <w:p w14:paraId="46F6D258" w14:textId="77777777" w:rsidR="0002337B" w:rsidRPr="00593FC0" w:rsidRDefault="0002337B">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Ne pas utiliser certains outils, notamment les “macros”.</w:t>
      </w:r>
    </w:p>
    <w:p w14:paraId="0A38435A" w14:textId="77777777" w:rsidR="004C6374" w:rsidRPr="00593FC0" w:rsidRDefault="004C6374" w:rsidP="004C6374">
      <w:pPr>
        <w:pStyle w:val="NormalWeb"/>
        <w:spacing w:before="0" w:beforeAutospacing="0" w:after="0" w:afterAutospacing="0"/>
        <w:ind w:left="714"/>
        <w:jc w:val="both"/>
        <w:rPr>
          <w:rFonts w:asciiTheme="minorHAnsi" w:hAnsiTheme="minorHAnsi" w:cstheme="minorHAnsi"/>
          <w:sz w:val="21"/>
          <w:szCs w:val="21"/>
        </w:rPr>
      </w:pPr>
    </w:p>
    <w:p w14:paraId="5E2E38B2" w14:textId="30415EA3" w:rsidR="004602AE" w:rsidRPr="00593FC0" w:rsidRDefault="004602AE">
      <w:pPr>
        <w:pStyle w:val="Titre2"/>
        <w:numPr>
          <w:ilvl w:val="2"/>
          <w:numId w:val="4"/>
        </w:numPr>
        <w:spacing w:after="0"/>
        <w:rPr>
          <w:color w:val="518A44"/>
          <w:sz w:val="21"/>
          <w:szCs w:val="21"/>
          <w:lang w:val="fr-FR"/>
        </w:rPr>
      </w:pPr>
      <w:bookmarkStart w:id="102" w:name="_Toc96967025"/>
      <w:bookmarkStart w:id="103" w:name="_Toc152879147"/>
      <w:bookmarkStart w:id="104" w:name="_Toc152879554"/>
      <w:bookmarkStart w:id="105" w:name="_Toc201758898"/>
      <w:bookmarkStart w:id="106" w:name="_Toc230774932"/>
      <w:bookmarkStart w:id="107" w:name="_Toc234337908"/>
      <w:bookmarkStart w:id="108" w:name="_Toc236650936"/>
      <w:r w:rsidRPr="00593FC0">
        <w:rPr>
          <w:color w:val="518A44"/>
          <w:sz w:val="21"/>
          <w:szCs w:val="21"/>
          <w:lang w:val="fr-FR"/>
        </w:rPr>
        <w:t>Remise par voie électronique</w:t>
      </w:r>
      <w:bookmarkEnd w:id="102"/>
      <w:bookmarkEnd w:id="103"/>
      <w:bookmarkEnd w:id="104"/>
      <w:bookmarkEnd w:id="105"/>
      <w:bookmarkEnd w:id="106"/>
      <w:bookmarkEnd w:id="107"/>
      <w:bookmarkEnd w:id="108"/>
      <w:r w:rsidRPr="00593FC0">
        <w:rPr>
          <w:color w:val="518A44"/>
          <w:sz w:val="21"/>
          <w:szCs w:val="21"/>
          <w:lang w:val="fr-FR"/>
        </w:rPr>
        <w:t xml:space="preserve"> </w:t>
      </w:r>
    </w:p>
    <w:p w14:paraId="2E41E9AB" w14:textId="3A5BA447" w:rsidR="004602AE" w:rsidRPr="00593FC0" w:rsidRDefault="004602AE"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eastAsia="Trebuchet MS" w:hAnsiTheme="minorHAnsi" w:cstheme="minorHAnsi"/>
          <w:color w:val="000000"/>
          <w:sz w:val="21"/>
          <w:szCs w:val="21"/>
          <w:lang w:eastAsia="en-US"/>
        </w:rPr>
        <w:t xml:space="preserve">Pour obtenir un descriptif </w:t>
      </w:r>
      <w:r w:rsidR="003233A8" w:rsidRPr="00593FC0">
        <w:rPr>
          <w:rFonts w:asciiTheme="minorHAnsi" w:eastAsia="Trebuchet MS" w:hAnsiTheme="minorHAnsi" w:cstheme="minorHAnsi"/>
          <w:color w:val="000000"/>
          <w:sz w:val="21"/>
          <w:szCs w:val="21"/>
          <w:lang w:eastAsia="en-US"/>
        </w:rPr>
        <w:t>détaillé</w:t>
      </w:r>
      <w:r w:rsidRPr="00593FC0">
        <w:rPr>
          <w:rFonts w:asciiTheme="minorHAnsi" w:eastAsia="Trebuchet MS" w:hAnsiTheme="minorHAnsi" w:cstheme="minorHAnsi"/>
          <w:color w:val="000000"/>
          <w:sz w:val="21"/>
          <w:szCs w:val="21"/>
          <w:lang w:eastAsia="en-US"/>
        </w:rPr>
        <w:t xml:space="preserve"> du processus de mise en ligne d’une candidature et/ou d’une offre </w:t>
      </w:r>
      <w:r w:rsidR="003233A8" w:rsidRPr="00593FC0">
        <w:rPr>
          <w:rFonts w:asciiTheme="minorHAnsi" w:eastAsia="Trebuchet MS" w:hAnsiTheme="minorHAnsi" w:cstheme="minorHAnsi"/>
          <w:color w:val="000000"/>
          <w:sz w:val="21"/>
          <w:szCs w:val="21"/>
          <w:lang w:eastAsia="en-US"/>
        </w:rPr>
        <w:t>électronique</w:t>
      </w:r>
      <w:r w:rsidRPr="00593FC0">
        <w:rPr>
          <w:rFonts w:asciiTheme="minorHAnsi" w:eastAsia="Trebuchet MS" w:hAnsiTheme="minorHAnsi" w:cstheme="minorHAnsi"/>
          <w:color w:val="000000"/>
          <w:sz w:val="21"/>
          <w:szCs w:val="21"/>
          <w:lang w:eastAsia="en-US"/>
        </w:rPr>
        <w:t>, cliquer sur le lien suivant :</w:t>
      </w:r>
      <w:r w:rsidR="003B114C" w:rsidRPr="00593FC0">
        <w:t xml:space="preserve"> </w:t>
      </w:r>
      <w:hyperlink r:id="rId14" w:history="1">
        <w:r w:rsidR="003B114C" w:rsidRPr="00593FC0">
          <w:rPr>
            <w:rStyle w:val="Lienhypertexte"/>
            <w:rFonts w:asciiTheme="minorHAnsi" w:eastAsia="Trebuchet MS" w:hAnsiTheme="minorHAnsi" w:cstheme="minorHAnsi"/>
            <w:sz w:val="21"/>
            <w:szCs w:val="21"/>
            <w:lang w:eastAsia="en-US"/>
          </w:rPr>
          <w:t>https://www.marches-publics.info/</w:t>
        </w:r>
      </w:hyperlink>
      <w:r w:rsidR="003B114C" w:rsidRPr="00593FC0">
        <w:rPr>
          <w:rFonts w:asciiTheme="minorHAnsi" w:eastAsia="Trebuchet MS" w:hAnsiTheme="minorHAnsi" w:cstheme="minorHAnsi"/>
          <w:color w:val="000000"/>
          <w:sz w:val="21"/>
          <w:szCs w:val="21"/>
          <w:lang w:eastAsia="en-US"/>
        </w:rPr>
        <w:t xml:space="preserve"> </w:t>
      </w:r>
    </w:p>
    <w:p w14:paraId="31AE1944" w14:textId="6DFF4667"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La candidature et l'offre ainsi que toutes les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s'y rapportant (rapports, documentation, certificats, correspondances...) doivent </w:t>
      </w:r>
      <w:r w:rsidR="003233A8"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rédigées</w:t>
      </w:r>
      <w:r w:rsidRPr="00593FC0">
        <w:rPr>
          <w:rFonts w:asciiTheme="minorHAnsi" w:eastAsia="Trebuchet MS" w:hAnsiTheme="minorHAnsi" w:cstheme="minorHAnsi"/>
          <w:color w:val="000000"/>
          <w:sz w:val="21"/>
          <w:szCs w:val="21"/>
          <w:lang w:eastAsia="en-US"/>
        </w:rPr>
        <w:t xml:space="preserve"> en langue </w:t>
      </w:r>
      <w:r w:rsidR="003233A8" w:rsidRPr="00593FC0">
        <w:rPr>
          <w:rFonts w:asciiTheme="minorHAnsi" w:eastAsia="Trebuchet MS" w:hAnsiTheme="minorHAnsi" w:cstheme="minorHAnsi"/>
          <w:color w:val="000000"/>
          <w:sz w:val="21"/>
          <w:szCs w:val="21"/>
          <w:lang w:eastAsia="en-US"/>
        </w:rPr>
        <w:t>française</w:t>
      </w:r>
      <w:r w:rsidRPr="00593FC0">
        <w:rPr>
          <w:rFonts w:asciiTheme="minorHAnsi" w:eastAsia="Trebuchet MS" w:hAnsiTheme="minorHAnsi" w:cstheme="minorHAnsi"/>
          <w:color w:val="000000"/>
          <w:sz w:val="21"/>
          <w:szCs w:val="21"/>
          <w:lang w:eastAsia="en-US"/>
        </w:rPr>
        <w:t xml:space="preserve"> et ce, </w:t>
      </w:r>
      <w:r w:rsidR="003233A8" w:rsidRPr="00593FC0">
        <w:rPr>
          <w:rFonts w:asciiTheme="minorHAnsi" w:eastAsia="Trebuchet MS" w:hAnsiTheme="minorHAnsi" w:cstheme="minorHAnsi"/>
          <w:color w:val="000000"/>
          <w:sz w:val="21"/>
          <w:szCs w:val="21"/>
          <w:lang w:eastAsia="en-US"/>
        </w:rPr>
        <w:t>conformément</w:t>
      </w:r>
      <w:r w:rsidRPr="00593FC0">
        <w:rPr>
          <w:rFonts w:asciiTheme="minorHAnsi" w:eastAsia="Trebuchet MS" w:hAnsiTheme="minorHAnsi" w:cstheme="minorHAnsi"/>
          <w:color w:val="000000"/>
          <w:sz w:val="21"/>
          <w:szCs w:val="21"/>
          <w:lang w:eastAsia="en-US"/>
        </w:rPr>
        <w:t xml:space="preserve">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la loi n°94-665 du 4 </w:t>
      </w:r>
      <w:r w:rsidR="003233A8" w:rsidRPr="00593FC0">
        <w:rPr>
          <w:rFonts w:asciiTheme="minorHAnsi" w:eastAsia="Trebuchet MS" w:hAnsiTheme="minorHAnsi" w:cstheme="minorHAnsi"/>
          <w:color w:val="000000"/>
          <w:sz w:val="21"/>
          <w:szCs w:val="21"/>
          <w:lang w:eastAsia="en-US"/>
        </w:rPr>
        <w:t>août</w:t>
      </w:r>
      <w:r w:rsidRPr="00593FC0">
        <w:rPr>
          <w:rFonts w:asciiTheme="minorHAnsi" w:eastAsia="Trebuchet MS" w:hAnsiTheme="minorHAnsi" w:cstheme="minorHAnsi"/>
          <w:color w:val="000000"/>
          <w:sz w:val="21"/>
          <w:szCs w:val="21"/>
          <w:lang w:eastAsia="en-US"/>
        </w:rPr>
        <w:t xml:space="preserve"> 1994 relative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l'emploi de la langue </w:t>
      </w:r>
      <w:r w:rsidR="003233A8" w:rsidRPr="00593FC0">
        <w:rPr>
          <w:rFonts w:asciiTheme="minorHAnsi" w:eastAsia="Trebuchet MS" w:hAnsiTheme="minorHAnsi" w:cstheme="minorHAnsi"/>
          <w:color w:val="000000"/>
          <w:sz w:val="21"/>
          <w:szCs w:val="21"/>
          <w:lang w:eastAsia="en-US"/>
        </w:rPr>
        <w:t>française</w:t>
      </w:r>
      <w:r w:rsidRPr="00593FC0">
        <w:rPr>
          <w:rFonts w:asciiTheme="minorHAnsi" w:eastAsia="Trebuchet MS" w:hAnsiTheme="minorHAnsi" w:cstheme="minorHAnsi"/>
          <w:color w:val="000000"/>
          <w:sz w:val="21"/>
          <w:szCs w:val="21"/>
          <w:lang w:eastAsia="en-US"/>
        </w:rPr>
        <w:t xml:space="preserve"> et à la circulaire du 19 mars 1996. L’unit</w:t>
      </w:r>
      <w:r w:rsidR="003233A8" w:rsidRPr="00593FC0">
        <w:rPr>
          <w:rFonts w:asciiTheme="minorHAnsi" w:eastAsia="Trebuchet MS" w:hAnsiTheme="minorHAnsi" w:cstheme="minorHAnsi"/>
          <w:color w:val="000000"/>
          <w:sz w:val="21"/>
          <w:szCs w:val="21"/>
          <w:lang w:eastAsia="en-US"/>
        </w:rPr>
        <w:t>é</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monétaire</w:t>
      </w:r>
      <w:r w:rsidRPr="00593FC0">
        <w:rPr>
          <w:rFonts w:asciiTheme="minorHAnsi" w:eastAsia="Trebuchet MS" w:hAnsiTheme="minorHAnsi" w:cstheme="minorHAnsi"/>
          <w:color w:val="000000"/>
          <w:sz w:val="21"/>
          <w:szCs w:val="21"/>
          <w:lang w:eastAsia="en-US"/>
        </w:rPr>
        <w:t xml:space="preserve"> retenue est l’euro. </w:t>
      </w:r>
    </w:p>
    <w:p w14:paraId="7F0C1EDD" w14:textId="3DFC6A33"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Les documents </w:t>
      </w:r>
      <w:r w:rsidR="003233A8" w:rsidRPr="00593FC0">
        <w:rPr>
          <w:rFonts w:asciiTheme="minorHAnsi" w:eastAsia="Trebuchet MS" w:hAnsiTheme="minorHAnsi" w:cstheme="minorHAnsi"/>
          <w:color w:val="000000"/>
          <w:sz w:val="21"/>
          <w:szCs w:val="21"/>
          <w:lang w:eastAsia="en-US"/>
        </w:rPr>
        <w:t>demandés</w:t>
      </w:r>
      <w:r w:rsidRPr="00593FC0">
        <w:rPr>
          <w:rFonts w:asciiTheme="minorHAnsi" w:eastAsia="Trebuchet MS" w:hAnsiTheme="minorHAnsi" w:cstheme="minorHAnsi"/>
          <w:color w:val="000000"/>
          <w:sz w:val="21"/>
          <w:szCs w:val="21"/>
          <w:lang w:eastAsia="en-US"/>
        </w:rPr>
        <w:t xml:space="preserve"> à l’appui de la candidature (article 4.1) et de l’offre (article 5.1) doivent </w:t>
      </w:r>
      <w:r w:rsidR="003233A8"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transmis par voie </w:t>
      </w:r>
      <w:r w:rsidR="003233A8" w:rsidRPr="00593FC0">
        <w:rPr>
          <w:rFonts w:asciiTheme="minorHAnsi" w:eastAsia="Trebuchet MS" w:hAnsiTheme="minorHAnsi" w:cstheme="minorHAnsi"/>
          <w:color w:val="000000"/>
          <w:sz w:val="21"/>
          <w:szCs w:val="21"/>
          <w:lang w:eastAsia="en-US"/>
        </w:rPr>
        <w:t>électronique</w:t>
      </w:r>
      <w:r w:rsidRPr="00593FC0">
        <w:rPr>
          <w:rFonts w:asciiTheme="minorHAnsi" w:eastAsia="Trebuchet MS" w:hAnsiTheme="minorHAnsi" w:cstheme="minorHAnsi"/>
          <w:color w:val="000000"/>
          <w:sz w:val="21"/>
          <w:szCs w:val="21"/>
          <w:lang w:eastAsia="en-US"/>
        </w:rPr>
        <w:t xml:space="preserve"> sur le site : </w:t>
      </w:r>
      <w:hyperlink r:id="rId15" w:history="1">
        <w:r w:rsidR="003B114C" w:rsidRPr="00593FC0">
          <w:rPr>
            <w:rStyle w:val="Lienhypertexte"/>
            <w:rFonts w:asciiTheme="minorHAnsi" w:hAnsiTheme="minorHAnsi" w:cstheme="minorHAnsi"/>
            <w:sz w:val="21"/>
            <w:szCs w:val="21"/>
          </w:rPr>
          <w:t>https://www.marches-publics.info/</w:t>
        </w:r>
      </w:hyperlink>
      <w:r w:rsidR="003B114C" w:rsidRPr="00593FC0">
        <w:rPr>
          <w:rFonts w:asciiTheme="minorHAnsi" w:hAnsiTheme="minorHAnsi" w:cstheme="minorHAnsi"/>
          <w:sz w:val="21"/>
          <w:szCs w:val="21"/>
        </w:rPr>
        <w:t xml:space="preserve"> </w:t>
      </w:r>
    </w:p>
    <w:p w14:paraId="428E63A5" w14:textId="6B919977" w:rsidR="004C6374"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Les conditions de </w:t>
      </w:r>
      <w:r w:rsidR="003233A8" w:rsidRPr="00593FC0">
        <w:rPr>
          <w:rFonts w:asciiTheme="minorHAnsi" w:eastAsia="Trebuchet MS" w:hAnsiTheme="minorHAnsi" w:cstheme="minorHAnsi"/>
          <w:color w:val="000000"/>
          <w:sz w:val="21"/>
          <w:szCs w:val="21"/>
          <w:lang w:eastAsia="en-US"/>
        </w:rPr>
        <w:t>présentation</w:t>
      </w:r>
      <w:r w:rsidRPr="00593FC0">
        <w:rPr>
          <w:rFonts w:asciiTheme="minorHAnsi" w:eastAsia="Trebuchet MS" w:hAnsiTheme="minorHAnsi" w:cstheme="minorHAnsi"/>
          <w:color w:val="000000"/>
          <w:sz w:val="21"/>
          <w:szCs w:val="21"/>
          <w:lang w:eastAsia="en-US"/>
        </w:rPr>
        <w:t xml:space="preserve"> des plis </w:t>
      </w:r>
      <w:r w:rsidR="003233A8" w:rsidRPr="00593FC0">
        <w:rPr>
          <w:rFonts w:asciiTheme="minorHAnsi" w:eastAsia="Trebuchet MS" w:hAnsiTheme="minorHAnsi" w:cstheme="minorHAnsi"/>
          <w:color w:val="000000"/>
          <w:sz w:val="21"/>
          <w:szCs w:val="21"/>
          <w:lang w:eastAsia="en-US"/>
        </w:rPr>
        <w:t>électroniques</w:t>
      </w:r>
      <w:r w:rsidRPr="00593FC0">
        <w:rPr>
          <w:rFonts w:asciiTheme="minorHAnsi" w:eastAsia="Trebuchet MS" w:hAnsiTheme="minorHAnsi" w:cstheme="minorHAnsi"/>
          <w:color w:val="000000"/>
          <w:sz w:val="21"/>
          <w:szCs w:val="21"/>
          <w:lang w:eastAsia="en-US"/>
        </w:rPr>
        <w:t xml:space="preserve"> sont les suivantes : des fichiers distincts doivent </w:t>
      </w:r>
      <w:r w:rsidR="003233A8"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constitués</w:t>
      </w:r>
      <w:r w:rsidRPr="00593FC0">
        <w:rPr>
          <w:rFonts w:asciiTheme="minorHAnsi" w:eastAsia="Trebuchet MS" w:hAnsiTheme="minorHAnsi" w:cstheme="minorHAnsi"/>
          <w:color w:val="000000"/>
          <w:sz w:val="21"/>
          <w:szCs w:val="21"/>
          <w:lang w:eastAsia="en-US"/>
        </w:rPr>
        <w:t xml:space="preserve"> : l’un comportant les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de la candidature et l’autre, les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de l’offre. </w:t>
      </w:r>
    </w:p>
    <w:p w14:paraId="1FB13EA1" w14:textId="77777777" w:rsidR="004C6374" w:rsidRPr="00593FC0" w:rsidRDefault="004C6374"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p>
    <w:p w14:paraId="6DAECC15" w14:textId="488EEC6F" w:rsidR="004C6374" w:rsidRPr="00593FC0" w:rsidRDefault="004602AE">
      <w:pPr>
        <w:pStyle w:val="Titre2"/>
        <w:numPr>
          <w:ilvl w:val="2"/>
          <w:numId w:val="4"/>
        </w:numPr>
        <w:spacing w:after="0"/>
        <w:rPr>
          <w:color w:val="518A44"/>
          <w:sz w:val="21"/>
          <w:szCs w:val="21"/>
          <w:lang w:val="fr-FR"/>
        </w:rPr>
      </w:pPr>
      <w:bookmarkStart w:id="109" w:name="_Toc96967026"/>
      <w:bookmarkStart w:id="110" w:name="_Toc152879148"/>
      <w:bookmarkStart w:id="111" w:name="_Toc152879555"/>
      <w:bookmarkStart w:id="112" w:name="_Toc201758899"/>
      <w:bookmarkStart w:id="113" w:name="_Toc230774933"/>
      <w:bookmarkStart w:id="114" w:name="_Toc234337909"/>
      <w:bookmarkStart w:id="115" w:name="_Toc236650937"/>
      <w:r w:rsidRPr="00593FC0">
        <w:rPr>
          <w:color w:val="518A44"/>
          <w:sz w:val="21"/>
          <w:szCs w:val="21"/>
          <w:lang w:val="fr-FR"/>
        </w:rPr>
        <w:t>Conditions de remise des plis</w:t>
      </w:r>
      <w:bookmarkEnd w:id="109"/>
      <w:bookmarkEnd w:id="110"/>
      <w:bookmarkEnd w:id="111"/>
      <w:bookmarkEnd w:id="112"/>
      <w:bookmarkEnd w:id="113"/>
      <w:bookmarkEnd w:id="114"/>
      <w:bookmarkEnd w:id="115"/>
      <w:r w:rsidRPr="00593FC0">
        <w:rPr>
          <w:color w:val="518A44"/>
          <w:sz w:val="21"/>
          <w:szCs w:val="21"/>
          <w:lang w:val="fr-FR"/>
        </w:rPr>
        <w:t xml:space="preserve"> </w:t>
      </w:r>
    </w:p>
    <w:p w14:paraId="2B69D3C0" w14:textId="1D1812EB" w:rsidR="004602AE" w:rsidRPr="00593FC0" w:rsidRDefault="004602AE" w:rsidP="004C6374">
      <w:pPr>
        <w:pStyle w:val="NormalWeb"/>
        <w:spacing w:before="0" w:beforeAutospacing="0" w:after="0" w:afterAutospacing="0"/>
        <w:jc w:val="both"/>
        <w:rPr>
          <w:rFonts w:asciiTheme="minorHAnsi" w:eastAsia="Trebuchet MS" w:hAnsiTheme="minorHAnsi" w:cstheme="minorHAnsi"/>
          <w:b/>
          <w:bCs/>
          <w:color w:val="C00000"/>
          <w:sz w:val="21"/>
          <w:szCs w:val="21"/>
          <w:lang w:eastAsia="en-US"/>
        </w:rPr>
      </w:pPr>
      <w:r w:rsidRPr="00593FC0">
        <w:rPr>
          <w:rFonts w:asciiTheme="minorHAnsi" w:eastAsia="Trebuchet MS" w:hAnsiTheme="minorHAnsi" w:cstheme="minorHAnsi"/>
          <w:b/>
          <w:bCs/>
          <w:color w:val="C00000"/>
          <w:sz w:val="21"/>
          <w:szCs w:val="21"/>
          <w:lang w:eastAsia="en-US"/>
        </w:rPr>
        <w:t xml:space="preserve">Les offres seront remises avant la date limite </w:t>
      </w:r>
      <w:r w:rsidR="003233A8" w:rsidRPr="00593FC0">
        <w:rPr>
          <w:rFonts w:asciiTheme="minorHAnsi" w:eastAsia="Trebuchet MS" w:hAnsiTheme="minorHAnsi" w:cstheme="minorHAnsi"/>
          <w:b/>
          <w:bCs/>
          <w:color w:val="C00000"/>
          <w:sz w:val="21"/>
          <w:szCs w:val="21"/>
          <w:lang w:eastAsia="en-US"/>
        </w:rPr>
        <w:t>fixée</w:t>
      </w:r>
      <w:r w:rsidRPr="00593FC0">
        <w:rPr>
          <w:rFonts w:asciiTheme="minorHAnsi" w:eastAsia="Trebuchet MS" w:hAnsiTheme="minorHAnsi" w:cstheme="minorHAnsi"/>
          <w:b/>
          <w:bCs/>
          <w:color w:val="C00000"/>
          <w:sz w:val="21"/>
          <w:szCs w:val="21"/>
          <w:lang w:eastAsia="en-US"/>
        </w:rPr>
        <w:t xml:space="preserve"> </w:t>
      </w:r>
      <w:r w:rsidR="00A0021D" w:rsidRPr="00593FC0">
        <w:rPr>
          <w:rFonts w:asciiTheme="minorHAnsi" w:eastAsia="Trebuchet MS" w:hAnsiTheme="minorHAnsi" w:cstheme="minorHAnsi"/>
          <w:b/>
          <w:bCs/>
          <w:color w:val="C00000"/>
          <w:sz w:val="21"/>
          <w:szCs w:val="21"/>
          <w:lang w:eastAsia="en-US"/>
        </w:rPr>
        <w:t>sur la page de garde du présent Règlement de Consultation</w:t>
      </w:r>
      <w:r w:rsidRPr="00593FC0">
        <w:rPr>
          <w:rFonts w:asciiTheme="minorHAnsi" w:eastAsia="Trebuchet MS" w:hAnsiTheme="minorHAnsi" w:cstheme="minorHAnsi"/>
          <w:b/>
          <w:bCs/>
          <w:color w:val="C00000"/>
          <w:sz w:val="21"/>
          <w:szCs w:val="21"/>
          <w:lang w:eastAsia="en-US"/>
        </w:rPr>
        <w:t xml:space="preserve">. </w:t>
      </w:r>
    </w:p>
    <w:p w14:paraId="15ED32BC" w14:textId="3A0B67A2"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Il est </w:t>
      </w:r>
      <w:r w:rsidR="003233A8" w:rsidRPr="00593FC0">
        <w:rPr>
          <w:rFonts w:asciiTheme="minorHAnsi" w:eastAsia="Trebuchet MS" w:hAnsiTheme="minorHAnsi" w:cstheme="minorHAnsi"/>
          <w:color w:val="000000"/>
          <w:sz w:val="21"/>
          <w:szCs w:val="21"/>
          <w:lang w:eastAsia="en-US"/>
        </w:rPr>
        <w:t>conseillé</w:t>
      </w:r>
      <w:r w:rsidRPr="00593FC0">
        <w:rPr>
          <w:rFonts w:asciiTheme="minorHAnsi" w:eastAsia="Trebuchet MS" w:hAnsiTheme="minorHAnsi" w:cstheme="minorHAnsi"/>
          <w:color w:val="000000"/>
          <w:sz w:val="21"/>
          <w:szCs w:val="21"/>
          <w:lang w:eastAsia="en-US"/>
        </w:rPr>
        <w:t xml:space="preserve"> de ne pas </w:t>
      </w:r>
      <w:r w:rsidR="003233A8" w:rsidRPr="00593FC0">
        <w:rPr>
          <w:rFonts w:asciiTheme="minorHAnsi" w:eastAsia="Trebuchet MS" w:hAnsiTheme="minorHAnsi" w:cstheme="minorHAnsi"/>
          <w:color w:val="000000"/>
          <w:sz w:val="21"/>
          <w:szCs w:val="21"/>
          <w:lang w:eastAsia="en-US"/>
        </w:rPr>
        <w:t>dépasser</w:t>
      </w:r>
      <w:r w:rsidRPr="00593FC0">
        <w:rPr>
          <w:rFonts w:asciiTheme="minorHAnsi" w:eastAsia="Trebuchet MS" w:hAnsiTheme="minorHAnsi" w:cstheme="minorHAnsi"/>
          <w:color w:val="000000"/>
          <w:sz w:val="21"/>
          <w:szCs w:val="21"/>
          <w:lang w:eastAsia="en-US"/>
        </w:rPr>
        <w:t xml:space="preserve"> 60 Mo pour la taille des plis </w:t>
      </w:r>
      <w:r w:rsidR="003233A8" w:rsidRPr="00593FC0">
        <w:rPr>
          <w:rFonts w:asciiTheme="minorHAnsi" w:eastAsia="Trebuchet MS" w:hAnsiTheme="minorHAnsi" w:cstheme="minorHAnsi"/>
          <w:color w:val="000000"/>
          <w:sz w:val="21"/>
          <w:szCs w:val="21"/>
          <w:lang w:eastAsia="en-US"/>
        </w:rPr>
        <w:t>électroniques</w:t>
      </w:r>
      <w:r w:rsidRPr="00593FC0">
        <w:rPr>
          <w:rFonts w:asciiTheme="minorHAnsi" w:eastAsia="Trebuchet MS" w:hAnsiTheme="minorHAnsi" w:cstheme="minorHAnsi"/>
          <w:color w:val="000000"/>
          <w:sz w:val="21"/>
          <w:szCs w:val="21"/>
          <w:lang w:eastAsia="en-US"/>
        </w:rPr>
        <w:t xml:space="preserve">. Les soumissionnaires devront veiller notamment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compresser les images et documents transmis et à </w:t>
      </w:r>
      <w:r w:rsidR="003233A8" w:rsidRPr="00593FC0">
        <w:rPr>
          <w:rFonts w:asciiTheme="minorHAnsi" w:eastAsia="Trebuchet MS" w:hAnsiTheme="minorHAnsi" w:cstheme="minorHAnsi"/>
          <w:color w:val="000000"/>
          <w:sz w:val="21"/>
          <w:szCs w:val="21"/>
          <w:lang w:eastAsia="en-US"/>
        </w:rPr>
        <w:t>télécharger</w:t>
      </w:r>
      <w:r w:rsidRPr="00593FC0">
        <w:rPr>
          <w:rFonts w:asciiTheme="minorHAnsi" w:eastAsia="Trebuchet MS" w:hAnsiTheme="minorHAnsi" w:cstheme="minorHAnsi"/>
          <w:color w:val="000000"/>
          <w:sz w:val="21"/>
          <w:szCs w:val="21"/>
          <w:lang w:eastAsia="en-US"/>
        </w:rPr>
        <w:t xml:space="preserve"> leur offre avant l'heure limite. Ils devront </w:t>
      </w:r>
      <w:r w:rsidR="003233A8" w:rsidRPr="00593FC0">
        <w:rPr>
          <w:rFonts w:asciiTheme="minorHAnsi" w:eastAsia="Trebuchet MS" w:hAnsiTheme="minorHAnsi" w:cstheme="minorHAnsi"/>
          <w:color w:val="000000"/>
          <w:sz w:val="21"/>
          <w:szCs w:val="21"/>
          <w:lang w:eastAsia="en-US"/>
        </w:rPr>
        <w:t>également</w:t>
      </w:r>
      <w:r w:rsidRPr="00593FC0">
        <w:rPr>
          <w:rFonts w:asciiTheme="minorHAnsi" w:eastAsia="Trebuchet MS" w:hAnsiTheme="minorHAnsi" w:cstheme="minorHAnsi"/>
          <w:color w:val="000000"/>
          <w:sz w:val="21"/>
          <w:szCs w:val="21"/>
          <w:lang w:eastAsia="en-US"/>
        </w:rPr>
        <w:t xml:space="preserve"> veiller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anticiper suffisamment leur </w:t>
      </w:r>
      <w:r w:rsidR="003233A8" w:rsidRPr="00593FC0">
        <w:rPr>
          <w:rFonts w:asciiTheme="minorHAnsi" w:eastAsia="Trebuchet MS" w:hAnsiTheme="minorHAnsi" w:cstheme="minorHAnsi"/>
          <w:color w:val="000000"/>
          <w:sz w:val="21"/>
          <w:szCs w:val="21"/>
          <w:lang w:eastAsia="en-US"/>
        </w:rPr>
        <w:t>dépôt</w:t>
      </w:r>
      <w:r w:rsidRPr="00593FC0">
        <w:rPr>
          <w:rFonts w:asciiTheme="minorHAnsi" w:eastAsia="Trebuchet MS" w:hAnsiTheme="minorHAnsi" w:cstheme="minorHAnsi"/>
          <w:color w:val="000000"/>
          <w:sz w:val="21"/>
          <w:szCs w:val="21"/>
          <w:lang w:eastAsia="en-US"/>
        </w:rPr>
        <w:t xml:space="preserve"> afin que celui-ci soit termin</w:t>
      </w:r>
      <w:r w:rsidR="003233A8" w:rsidRPr="00593FC0">
        <w:rPr>
          <w:rFonts w:asciiTheme="minorHAnsi" w:eastAsia="Trebuchet MS" w:hAnsiTheme="minorHAnsi" w:cstheme="minorHAnsi"/>
          <w:color w:val="000000"/>
          <w:sz w:val="21"/>
          <w:szCs w:val="21"/>
          <w:lang w:eastAsia="en-US"/>
        </w:rPr>
        <w:t>é</w:t>
      </w:r>
      <w:r w:rsidRPr="00593FC0">
        <w:rPr>
          <w:rFonts w:asciiTheme="minorHAnsi" w:eastAsia="Trebuchet MS" w:hAnsiTheme="minorHAnsi" w:cstheme="minorHAnsi"/>
          <w:color w:val="000000"/>
          <w:sz w:val="21"/>
          <w:szCs w:val="21"/>
          <w:lang w:eastAsia="en-US"/>
        </w:rPr>
        <w:t xml:space="preserve"> avant l’heure limite. </w:t>
      </w:r>
    </w:p>
    <w:p w14:paraId="47C022CC" w14:textId="6929CE6F"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b/>
          <w:bCs/>
          <w:color w:val="000000"/>
          <w:sz w:val="21"/>
          <w:szCs w:val="21"/>
          <w:u w:val="single"/>
          <w:lang w:eastAsia="en-US"/>
        </w:rPr>
        <w:t xml:space="preserve">Seule l'heure de fin du </w:t>
      </w:r>
      <w:r w:rsidR="003233A8" w:rsidRPr="00593FC0">
        <w:rPr>
          <w:rFonts w:asciiTheme="minorHAnsi" w:eastAsia="Trebuchet MS" w:hAnsiTheme="minorHAnsi" w:cstheme="minorHAnsi"/>
          <w:b/>
          <w:bCs/>
          <w:color w:val="000000"/>
          <w:sz w:val="21"/>
          <w:szCs w:val="21"/>
          <w:u w:val="single"/>
          <w:lang w:eastAsia="en-US"/>
        </w:rPr>
        <w:t>téléchargement</w:t>
      </w:r>
      <w:r w:rsidRPr="00593FC0">
        <w:rPr>
          <w:rFonts w:asciiTheme="minorHAnsi" w:eastAsia="Trebuchet MS" w:hAnsiTheme="minorHAnsi" w:cstheme="minorHAnsi"/>
          <w:b/>
          <w:bCs/>
          <w:color w:val="000000"/>
          <w:sz w:val="21"/>
          <w:szCs w:val="21"/>
          <w:u w:val="single"/>
          <w:lang w:eastAsia="en-US"/>
        </w:rPr>
        <w:t xml:space="preserve"> est prise en compte</w:t>
      </w:r>
      <w:r w:rsidRPr="00593FC0">
        <w:rPr>
          <w:rFonts w:asciiTheme="minorHAnsi" w:eastAsia="Trebuchet MS" w:hAnsiTheme="minorHAnsi" w:cstheme="minorHAnsi"/>
          <w:color w:val="000000"/>
          <w:sz w:val="21"/>
          <w:szCs w:val="21"/>
          <w:lang w:eastAsia="en-US"/>
        </w:rPr>
        <w:t xml:space="preserve">. Le pli sera </w:t>
      </w:r>
      <w:r w:rsidR="003233A8" w:rsidRPr="00593FC0">
        <w:rPr>
          <w:rFonts w:asciiTheme="minorHAnsi" w:eastAsia="Trebuchet MS" w:hAnsiTheme="minorHAnsi" w:cstheme="minorHAnsi"/>
          <w:color w:val="000000"/>
          <w:sz w:val="21"/>
          <w:szCs w:val="21"/>
          <w:lang w:eastAsia="en-US"/>
        </w:rPr>
        <w:t>considéré</w:t>
      </w:r>
      <w:r w:rsidRPr="00593FC0">
        <w:rPr>
          <w:rFonts w:asciiTheme="minorHAnsi" w:eastAsia="Trebuchet MS" w:hAnsiTheme="minorHAnsi" w:cstheme="minorHAnsi"/>
          <w:color w:val="000000"/>
          <w:sz w:val="21"/>
          <w:szCs w:val="21"/>
          <w:lang w:eastAsia="en-US"/>
        </w:rPr>
        <w:t xml:space="preserve"> " hors </w:t>
      </w:r>
      <w:r w:rsidR="003233A8" w:rsidRPr="00593FC0">
        <w:rPr>
          <w:rFonts w:asciiTheme="minorHAnsi" w:eastAsia="Trebuchet MS" w:hAnsiTheme="minorHAnsi" w:cstheme="minorHAnsi"/>
          <w:color w:val="000000"/>
          <w:sz w:val="21"/>
          <w:szCs w:val="21"/>
          <w:lang w:eastAsia="en-US"/>
        </w:rPr>
        <w:t>délai</w:t>
      </w:r>
      <w:r w:rsidRPr="00593FC0">
        <w:rPr>
          <w:rFonts w:asciiTheme="minorHAnsi" w:eastAsia="Trebuchet MS" w:hAnsiTheme="minorHAnsi" w:cstheme="minorHAnsi"/>
          <w:color w:val="000000"/>
          <w:sz w:val="21"/>
          <w:szCs w:val="21"/>
          <w:lang w:eastAsia="en-US"/>
        </w:rPr>
        <w:t xml:space="preserve"> " si le </w:t>
      </w:r>
      <w:r w:rsidR="003233A8" w:rsidRPr="00593FC0">
        <w:rPr>
          <w:rFonts w:asciiTheme="minorHAnsi" w:eastAsia="Trebuchet MS" w:hAnsiTheme="minorHAnsi" w:cstheme="minorHAnsi"/>
          <w:color w:val="000000"/>
          <w:sz w:val="21"/>
          <w:szCs w:val="21"/>
          <w:lang w:eastAsia="en-US"/>
        </w:rPr>
        <w:t>téléchargement</w:t>
      </w:r>
      <w:r w:rsidRPr="00593FC0">
        <w:rPr>
          <w:rFonts w:asciiTheme="minorHAnsi" w:eastAsia="Trebuchet MS" w:hAnsiTheme="minorHAnsi" w:cstheme="minorHAnsi"/>
          <w:color w:val="000000"/>
          <w:sz w:val="21"/>
          <w:szCs w:val="21"/>
          <w:lang w:eastAsia="en-US"/>
        </w:rPr>
        <w:t xml:space="preserve"> se termine </w:t>
      </w:r>
      <w:r w:rsidR="003233A8" w:rsidRPr="00593FC0">
        <w:rPr>
          <w:rFonts w:asciiTheme="minorHAnsi" w:eastAsia="Trebuchet MS" w:hAnsiTheme="minorHAnsi" w:cstheme="minorHAnsi"/>
          <w:color w:val="000000"/>
          <w:sz w:val="21"/>
          <w:szCs w:val="21"/>
          <w:lang w:eastAsia="en-US"/>
        </w:rPr>
        <w:t>après</w:t>
      </w:r>
      <w:r w:rsidRPr="00593FC0">
        <w:rPr>
          <w:rFonts w:asciiTheme="minorHAnsi" w:eastAsia="Trebuchet MS" w:hAnsiTheme="minorHAnsi" w:cstheme="minorHAnsi"/>
          <w:color w:val="000000"/>
          <w:sz w:val="21"/>
          <w:szCs w:val="21"/>
          <w:lang w:eastAsia="en-US"/>
        </w:rPr>
        <w:t xml:space="preserve"> la date et l'heure limites de </w:t>
      </w:r>
      <w:r w:rsidR="003233A8" w:rsidRPr="00593FC0">
        <w:rPr>
          <w:rFonts w:asciiTheme="minorHAnsi" w:eastAsia="Trebuchet MS" w:hAnsiTheme="minorHAnsi" w:cstheme="minorHAnsi"/>
          <w:color w:val="000000"/>
          <w:sz w:val="21"/>
          <w:szCs w:val="21"/>
          <w:lang w:eastAsia="en-US"/>
        </w:rPr>
        <w:t>réception</w:t>
      </w:r>
      <w:r w:rsidRPr="00593FC0">
        <w:rPr>
          <w:rFonts w:asciiTheme="minorHAnsi" w:eastAsia="Trebuchet MS" w:hAnsiTheme="minorHAnsi" w:cstheme="minorHAnsi"/>
          <w:color w:val="000000"/>
          <w:sz w:val="21"/>
          <w:szCs w:val="21"/>
          <w:lang w:eastAsia="en-US"/>
        </w:rPr>
        <w:t xml:space="preserve"> des offres. </w:t>
      </w:r>
    </w:p>
    <w:p w14:paraId="3103D768" w14:textId="68B86B03"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La transmission des documents sur un support physique </w:t>
      </w:r>
      <w:r w:rsidR="003233A8" w:rsidRPr="00593FC0">
        <w:rPr>
          <w:rFonts w:asciiTheme="minorHAnsi" w:eastAsia="Trebuchet MS" w:hAnsiTheme="minorHAnsi" w:cstheme="minorHAnsi"/>
          <w:color w:val="000000"/>
          <w:sz w:val="21"/>
          <w:szCs w:val="21"/>
          <w:lang w:eastAsia="en-US"/>
        </w:rPr>
        <w:t>électronique</w:t>
      </w:r>
      <w:r w:rsidRPr="00593FC0">
        <w:rPr>
          <w:rFonts w:asciiTheme="minorHAnsi" w:eastAsia="Trebuchet MS" w:hAnsiTheme="minorHAnsi" w:cstheme="minorHAnsi"/>
          <w:color w:val="000000"/>
          <w:sz w:val="21"/>
          <w:szCs w:val="21"/>
          <w:lang w:eastAsia="en-US"/>
        </w:rPr>
        <w:t xml:space="preserve"> (CD-ROM, cl</w:t>
      </w:r>
      <w:r w:rsidR="003233A8" w:rsidRPr="00593FC0">
        <w:rPr>
          <w:rFonts w:asciiTheme="minorHAnsi" w:eastAsia="Trebuchet MS" w:hAnsiTheme="minorHAnsi" w:cstheme="minorHAnsi"/>
          <w:color w:val="000000"/>
          <w:sz w:val="21"/>
          <w:szCs w:val="21"/>
          <w:lang w:eastAsia="en-US"/>
        </w:rPr>
        <w:t>é</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USB</w:t>
      </w:r>
      <w:r w:rsidRPr="00593FC0">
        <w:rPr>
          <w:rFonts w:asciiTheme="minorHAnsi" w:eastAsia="Trebuchet MS" w:hAnsiTheme="minorHAnsi" w:cstheme="minorHAnsi"/>
          <w:color w:val="000000"/>
          <w:sz w:val="21"/>
          <w:szCs w:val="21"/>
          <w:lang w:eastAsia="en-US"/>
        </w:rPr>
        <w:t xml:space="preserve">...) n'est pas </w:t>
      </w:r>
      <w:r w:rsidR="003233A8" w:rsidRPr="00593FC0">
        <w:rPr>
          <w:rFonts w:asciiTheme="minorHAnsi" w:eastAsia="Trebuchet MS" w:hAnsiTheme="minorHAnsi" w:cstheme="minorHAnsi"/>
          <w:color w:val="000000"/>
          <w:sz w:val="21"/>
          <w:szCs w:val="21"/>
          <w:lang w:eastAsia="en-US"/>
        </w:rPr>
        <w:t>autorisée</w:t>
      </w:r>
      <w:r w:rsidRPr="00593FC0">
        <w:rPr>
          <w:rFonts w:asciiTheme="minorHAnsi" w:eastAsia="Trebuchet MS" w:hAnsiTheme="minorHAnsi" w:cstheme="minorHAnsi"/>
          <w:color w:val="000000"/>
          <w:sz w:val="21"/>
          <w:szCs w:val="21"/>
          <w:lang w:eastAsia="en-US"/>
        </w:rPr>
        <w:t xml:space="preserve">. Le pli doit contenir deux dossiers distincts comportant respectivement les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de la candidature et les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de l'offre </w:t>
      </w:r>
      <w:r w:rsidR="003233A8" w:rsidRPr="00593FC0">
        <w:rPr>
          <w:rFonts w:asciiTheme="minorHAnsi" w:eastAsia="Trebuchet MS" w:hAnsiTheme="minorHAnsi" w:cstheme="minorHAnsi"/>
          <w:color w:val="000000"/>
          <w:sz w:val="21"/>
          <w:szCs w:val="21"/>
          <w:lang w:eastAsia="en-US"/>
        </w:rPr>
        <w:t>définies</w:t>
      </w:r>
      <w:r w:rsidRPr="00593FC0">
        <w:rPr>
          <w:rFonts w:asciiTheme="minorHAnsi" w:eastAsia="Trebuchet MS" w:hAnsiTheme="minorHAnsi" w:cstheme="minorHAnsi"/>
          <w:color w:val="000000"/>
          <w:sz w:val="21"/>
          <w:szCs w:val="21"/>
          <w:lang w:eastAsia="en-US"/>
        </w:rPr>
        <w:t xml:space="preserve"> au </w:t>
      </w:r>
      <w:r w:rsidR="003233A8" w:rsidRPr="00593FC0">
        <w:rPr>
          <w:rFonts w:asciiTheme="minorHAnsi" w:eastAsia="Trebuchet MS" w:hAnsiTheme="minorHAnsi" w:cstheme="minorHAnsi"/>
          <w:color w:val="000000"/>
          <w:sz w:val="21"/>
          <w:szCs w:val="21"/>
          <w:lang w:eastAsia="en-US"/>
        </w:rPr>
        <w:t>présent</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règlement</w:t>
      </w:r>
      <w:r w:rsidRPr="00593FC0">
        <w:rPr>
          <w:rFonts w:asciiTheme="minorHAnsi" w:eastAsia="Trebuchet MS" w:hAnsiTheme="minorHAnsi" w:cstheme="minorHAnsi"/>
          <w:color w:val="000000"/>
          <w:sz w:val="21"/>
          <w:szCs w:val="21"/>
          <w:lang w:eastAsia="en-US"/>
        </w:rPr>
        <w:t xml:space="preserve"> de la consultation. </w:t>
      </w:r>
    </w:p>
    <w:p w14:paraId="7B6B8ED0" w14:textId="5EB80151" w:rsidR="004602AE" w:rsidRPr="00593FC0" w:rsidRDefault="004602AE"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eastAsia="Trebuchet MS" w:hAnsiTheme="minorHAnsi" w:cstheme="minorHAnsi"/>
          <w:color w:val="000000"/>
          <w:sz w:val="21"/>
          <w:szCs w:val="21"/>
          <w:lang w:eastAsia="en-US"/>
        </w:rPr>
        <w:t xml:space="preserve">Le </w:t>
      </w:r>
      <w:r w:rsidR="003233A8" w:rsidRPr="00593FC0">
        <w:rPr>
          <w:rFonts w:asciiTheme="minorHAnsi" w:eastAsia="Trebuchet MS" w:hAnsiTheme="minorHAnsi" w:cstheme="minorHAnsi"/>
          <w:color w:val="000000"/>
          <w:sz w:val="21"/>
          <w:szCs w:val="21"/>
          <w:lang w:eastAsia="en-US"/>
        </w:rPr>
        <w:t>dépôt</w:t>
      </w:r>
      <w:r w:rsidRPr="00593FC0">
        <w:rPr>
          <w:rFonts w:asciiTheme="minorHAnsi" w:eastAsia="Trebuchet MS" w:hAnsiTheme="minorHAnsi" w:cstheme="minorHAnsi"/>
          <w:color w:val="000000"/>
          <w:sz w:val="21"/>
          <w:szCs w:val="21"/>
          <w:lang w:eastAsia="en-US"/>
        </w:rPr>
        <w:t xml:space="preserve"> de pli sur</w:t>
      </w:r>
      <w:r w:rsidR="00D91135" w:rsidRPr="00593FC0">
        <w:rPr>
          <w:rFonts w:asciiTheme="minorHAnsi" w:eastAsia="Trebuchet MS" w:hAnsiTheme="minorHAnsi" w:cstheme="minorHAnsi"/>
          <w:color w:val="000000"/>
          <w:sz w:val="21"/>
          <w:szCs w:val="21"/>
          <w:lang w:eastAsia="en-US"/>
        </w:rPr>
        <w:t xml:space="preserve"> </w:t>
      </w:r>
      <w:hyperlink r:id="rId16" w:history="1">
        <w:r w:rsidR="003B114C" w:rsidRPr="00593FC0">
          <w:rPr>
            <w:rStyle w:val="Lienhypertexte"/>
            <w:rFonts w:asciiTheme="minorHAnsi" w:hAnsiTheme="minorHAnsi" w:cstheme="minorHAnsi"/>
            <w:sz w:val="21"/>
            <w:szCs w:val="21"/>
          </w:rPr>
          <w:t>https://www.marches-publics.info/</w:t>
        </w:r>
      </w:hyperlink>
      <w:r w:rsidR="003B114C" w:rsidRPr="00593FC0">
        <w:rPr>
          <w:rFonts w:asciiTheme="minorHAnsi" w:hAnsiTheme="minorHAnsi" w:cstheme="minorHAnsi"/>
          <w:sz w:val="21"/>
          <w:szCs w:val="21"/>
        </w:rPr>
        <w:t xml:space="preserve"> </w:t>
      </w:r>
      <w:r w:rsidRPr="00593FC0">
        <w:rPr>
          <w:rFonts w:asciiTheme="minorHAnsi" w:eastAsia="Trebuchet MS" w:hAnsiTheme="minorHAnsi" w:cstheme="minorHAnsi"/>
          <w:color w:val="000000"/>
          <w:sz w:val="21"/>
          <w:szCs w:val="21"/>
          <w:lang w:eastAsia="en-US"/>
        </w:rPr>
        <w:t xml:space="preserve">se fait par dossier. Les soumissionnaires ne doivent pas </w:t>
      </w:r>
      <w:r w:rsidR="003233A8" w:rsidRPr="00593FC0">
        <w:rPr>
          <w:rFonts w:asciiTheme="minorHAnsi" w:eastAsia="Trebuchet MS" w:hAnsiTheme="minorHAnsi" w:cstheme="minorHAnsi"/>
          <w:color w:val="000000"/>
          <w:sz w:val="21"/>
          <w:szCs w:val="21"/>
          <w:lang w:eastAsia="en-US"/>
        </w:rPr>
        <w:t>déclarer</w:t>
      </w:r>
      <w:r w:rsidRPr="00593FC0">
        <w:rPr>
          <w:rFonts w:asciiTheme="minorHAnsi" w:eastAsia="Trebuchet MS" w:hAnsiTheme="minorHAnsi" w:cstheme="minorHAnsi"/>
          <w:color w:val="000000"/>
          <w:sz w:val="21"/>
          <w:szCs w:val="21"/>
          <w:lang w:eastAsia="en-US"/>
        </w:rPr>
        <w:t xml:space="preserve"> leurs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une par une et n’ont pas besoin de compresser leurs dossiers. </w:t>
      </w:r>
      <w:r w:rsidR="003233A8" w:rsidRPr="00593FC0">
        <w:rPr>
          <w:rFonts w:asciiTheme="minorHAnsi" w:eastAsia="Trebuchet MS" w:hAnsiTheme="minorHAnsi" w:cstheme="minorHAnsi"/>
          <w:color w:val="000000"/>
          <w:sz w:val="21"/>
          <w:szCs w:val="21"/>
          <w:lang w:eastAsia="en-US"/>
        </w:rPr>
        <w:t>Conformément</w:t>
      </w:r>
      <w:r w:rsidRPr="00593FC0">
        <w:rPr>
          <w:rFonts w:asciiTheme="minorHAnsi" w:eastAsia="Trebuchet MS" w:hAnsiTheme="minorHAnsi" w:cstheme="minorHAnsi"/>
          <w:color w:val="000000"/>
          <w:sz w:val="21"/>
          <w:szCs w:val="21"/>
          <w:lang w:eastAsia="en-US"/>
        </w:rPr>
        <w:t xml:space="preserve">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l'article R. 2151-6 du code de la commande publique, sans </w:t>
      </w:r>
      <w:r w:rsidR="003233A8" w:rsidRPr="00593FC0">
        <w:rPr>
          <w:rFonts w:asciiTheme="minorHAnsi" w:eastAsia="Trebuchet MS" w:hAnsiTheme="minorHAnsi" w:cstheme="minorHAnsi"/>
          <w:color w:val="000000"/>
          <w:sz w:val="21"/>
          <w:szCs w:val="21"/>
          <w:lang w:eastAsia="en-US"/>
        </w:rPr>
        <w:t>préjudice</w:t>
      </w:r>
      <w:r w:rsidRPr="00593FC0">
        <w:rPr>
          <w:rFonts w:asciiTheme="minorHAnsi" w:eastAsia="Trebuchet MS" w:hAnsiTheme="minorHAnsi" w:cstheme="minorHAnsi"/>
          <w:color w:val="000000"/>
          <w:sz w:val="21"/>
          <w:szCs w:val="21"/>
          <w:lang w:eastAsia="en-US"/>
        </w:rPr>
        <w:t xml:space="preserve"> des dispositions </w:t>
      </w:r>
      <w:r w:rsidR="003233A8" w:rsidRPr="00593FC0">
        <w:rPr>
          <w:rFonts w:asciiTheme="minorHAnsi" w:eastAsia="Trebuchet MS" w:hAnsiTheme="minorHAnsi" w:cstheme="minorHAnsi"/>
          <w:color w:val="000000"/>
          <w:sz w:val="21"/>
          <w:szCs w:val="21"/>
          <w:lang w:eastAsia="en-US"/>
        </w:rPr>
        <w:t>prévues</w:t>
      </w:r>
      <w:r w:rsidRPr="00593FC0">
        <w:rPr>
          <w:rFonts w:asciiTheme="minorHAnsi" w:eastAsia="Trebuchet MS" w:hAnsiTheme="minorHAnsi" w:cstheme="minorHAnsi"/>
          <w:color w:val="000000"/>
          <w:sz w:val="21"/>
          <w:szCs w:val="21"/>
          <w:lang w:eastAsia="en-US"/>
        </w:rPr>
        <w:t xml:space="preserve"> à</w:t>
      </w:r>
      <w:r w:rsidRPr="00593FC0">
        <w:rPr>
          <w:rFonts w:asciiTheme="minorHAnsi" w:hAnsiTheme="minorHAnsi" w:cstheme="minorHAnsi"/>
          <w:sz w:val="21"/>
          <w:szCs w:val="21"/>
        </w:rPr>
        <w:t xml:space="preserve"> l'article R.2132-11 du </w:t>
      </w:r>
      <w:r w:rsidR="003233A8" w:rsidRPr="00593FC0">
        <w:rPr>
          <w:rFonts w:asciiTheme="minorHAnsi" w:hAnsiTheme="minorHAnsi" w:cstheme="minorHAnsi"/>
          <w:sz w:val="21"/>
          <w:szCs w:val="21"/>
        </w:rPr>
        <w:t>même</w:t>
      </w:r>
      <w:r w:rsidRPr="00593FC0">
        <w:rPr>
          <w:rFonts w:asciiTheme="minorHAnsi" w:hAnsiTheme="minorHAnsi" w:cstheme="minorHAnsi"/>
          <w:sz w:val="21"/>
          <w:szCs w:val="21"/>
        </w:rPr>
        <w:t xml:space="preserve"> code relatives à la copie de sauvegarde, </w:t>
      </w:r>
      <w:r w:rsidRPr="00593FC0">
        <w:rPr>
          <w:rFonts w:asciiTheme="minorHAnsi" w:hAnsiTheme="minorHAnsi" w:cstheme="minorHAnsi"/>
          <w:b/>
          <w:bCs/>
          <w:sz w:val="21"/>
          <w:szCs w:val="21"/>
        </w:rPr>
        <w:t>les offres sont transmises en une seule fois</w:t>
      </w:r>
      <w:r w:rsidRPr="00593FC0">
        <w:rPr>
          <w:rFonts w:asciiTheme="minorHAnsi" w:hAnsiTheme="minorHAnsi" w:cstheme="minorHAnsi"/>
          <w:sz w:val="21"/>
          <w:szCs w:val="21"/>
        </w:rPr>
        <w:t xml:space="preserve">. </w:t>
      </w:r>
    </w:p>
    <w:p w14:paraId="6852C030" w14:textId="4301B5CD"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Les </w:t>
      </w:r>
      <w:r w:rsidR="003233A8" w:rsidRPr="00593FC0">
        <w:rPr>
          <w:rFonts w:asciiTheme="minorHAnsi" w:eastAsia="Trebuchet MS" w:hAnsiTheme="minorHAnsi" w:cstheme="minorHAnsi"/>
          <w:color w:val="000000"/>
          <w:sz w:val="21"/>
          <w:szCs w:val="21"/>
          <w:lang w:eastAsia="en-US"/>
        </w:rPr>
        <w:t>pièces</w:t>
      </w:r>
      <w:r w:rsidRPr="00593FC0">
        <w:rPr>
          <w:rFonts w:asciiTheme="minorHAnsi" w:eastAsia="Trebuchet MS" w:hAnsiTheme="minorHAnsi" w:cstheme="minorHAnsi"/>
          <w:color w:val="000000"/>
          <w:sz w:val="21"/>
          <w:szCs w:val="21"/>
          <w:lang w:eastAsia="en-US"/>
        </w:rPr>
        <w:t xml:space="preserve"> du pli doivent figurer dans le pli </w:t>
      </w:r>
      <w:r w:rsidR="003233A8" w:rsidRPr="00593FC0">
        <w:rPr>
          <w:rFonts w:asciiTheme="minorHAnsi" w:eastAsia="Trebuchet MS" w:hAnsiTheme="minorHAnsi" w:cstheme="minorHAnsi"/>
          <w:color w:val="000000"/>
          <w:sz w:val="21"/>
          <w:szCs w:val="21"/>
          <w:lang w:eastAsia="en-US"/>
        </w:rPr>
        <w:t>déposé</w:t>
      </w:r>
      <w:r w:rsidRPr="00593FC0">
        <w:rPr>
          <w:rFonts w:asciiTheme="minorHAnsi" w:eastAsia="Trebuchet MS" w:hAnsiTheme="minorHAnsi" w:cstheme="minorHAnsi"/>
          <w:color w:val="000000"/>
          <w:sz w:val="21"/>
          <w:szCs w:val="21"/>
          <w:lang w:eastAsia="en-US"/>
        </w:rPr>
        <w:t xml:space="preserve">, il est interdit de composer tout ou partie du pli avec des liens internet. </w:t>
      </w:r>
    </w:p>
    <w:p w14:paraId="49A3F0BE" w14:textId="696ED406"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Attention : Les </w:t>
      </w:r>
      <w:r w:rsidR="003233A8" w:rsidRPr="00593FC0">
        <w:rPr>
          <w:rFonts w:asciiTheme="minorHAnsi" w:eastAsia="Trebuchet MS" w:hAnsiTheme="minorHAnsi" w:cstheme="minorHAnsi"/>
          <w:color w:val="000000"/>
          <w:sz w:val="21"/>
          <w:szCs w:val="21"/>
          <w:lang w:eastAsia="en-US"/>
        </w:rPr>
        <w:t>dépôts</w:t>
      </w:r>
      <w:r w:rsidRPr="00593FC0">
        <w:rPr>
          <w:rFonts w:asciiTheme="minorHAnsi" w:eastAsia="Trebuchet MS" w:hAnsiTheme="minorHAnsi" w:cstheme="minorHAnsi"/>
          <w:color w:val="000000"/>
          <w:sz w:val="21"/>
          <w:szCs w:val="21"/>
          <w:lang w:eastAsia="en-US"/>
        </w:rPr>
        <w:t xml:space="preserve"> anonymes sont interdits. </w:t>
      </w:r>
    </w:p>
    <w:p w14:paraId="315773CE" w14:textId="73B2F9D1"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Les documents devront </w:t>
      </w:r>
      <w:r w:rsidR="003233A8"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préalablement</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traités</w:t>
      </w:r>
      <w:r w:rsidRPr="00593FC0">
        <w:rPr>
          <w:rFonts w:asciiTheme="minorHAnsi" w:eastAsia="Trebuchet MS" w:hAnsiTheme="minorHAnsi" w:cstheme="minorHAnsi"/>
          <w:color w:val="000000"/>
          <w:sz w:val="21"/>
          <w:szCs w:val="21"/>
          <w:lang w:eastAsia="en-US"/>
        </w:rPr>
        <w:t xml:space="preserve"> par les soumissionnaires par un anti-virus </w:t>
      </w:r>
      <w:r w:rsidR="003233A8" w:rsidRPr="00593FC0">
        <w:rPr>
          <w:rFonts w:asciiTheme="minorHAnsi" w:eastAsia="Trebuchet MS" w:hAnsiTheme="minorHAnsi" w:cstheme="minorHAnsi"/>
          <w:color w:val="000000"/>
          <w:sz w:val="21"/>
          <w:szCs w:val="21"/>
          <w:lang w:eastAsia="en-US"/>
        </w:rPr>
        <w:t>régulièrement</w:t>
      </w:r>
      <w:r w:rsidRPr="00593FC0">
        <w:rPr>
          <w:rFonts w:asciiTheme="minorHAnsi" w:eastAsia="Trebuchet MS" w:hAnsiTheme="minorHAnsi" w:cstheme="minorHAnsi"/>
          <w:color w:val="000000"/>
          <w:sz w:val="21"/>
          <w:szCs w:val="21"/>
          <w:lang w:eastAsia="en-US"/>
        </w:rPr>
        <w:t xml:space="preserve"> mis </w:t>
      </w:r>
      <w:proofErr w:type="spellStart"/>
      <w:r w:rsidRPr="00593FC0">
        <w:rPr>
          <w:rFonts w:asciiTheme="minorHAnsi" w:eastAsia="Trebuchet MS" w:hAnsiTheme="minorHAnsi" w:cstheme="minorHAnsi"/>
          <w:color w:val="000000"/>
          <w:sz w:val="21"/>
          <w:szCs w:val="21"/>
          <w:lang w:eastAsia="en-US"/>
        </w:rPr>
        <w:t>a</w:t>
      </w:r>
      <w:proofErr w:type="spellEnd"/>
      <w:r w:rsidRPr="00593FC0">
        <w:rPr>
          <w:rFonts w:asciiTheme="minorHAnsi" w:eastAsia="Trebuchet MS" w:hAnsiTheme="minorHAnsi" w:cstheme="minorHAnsi"/>
          <w:color w:val="000000"/>
          <w:sz w:val="21"/>
          <w:szCs w:val="21"/>
          <w:lang w:eastAsia="en-US"/>
        </w:rPr>
        <w:t xml:space="preserve">̀ jour. Tout document contenant un virus informatique fera l'objet d'un archivage de </w:t>
      </w:r>
      <w:r w:rsidR="00A52417" w:rsidRPr="00593FC0">
        <w:rPr>
          <w:rFonts w:asciiTheme="minorHAnsi" w:eastAsia="Trebuchet MS" w:hAnsiTheme="minorHAnsi" w:cstheme="minorHAnsi"/>
          <w:color w:val="000000"/>
          <w:sz w:val="21"/>
          <w:szCs w:val="21"/>
          <w:lang w:eastAsia="en-US"/>
        </w:rPr>
        <w:t>sécurité</w:t>
      </w:r>
      <w:r w:rsidRPr="00593FC0">
        <w:rPr>
          <w:rFonts w:asciiTheme="minorHAnsi" w:eastAsia="Trebuchet MS" w:hAnsiTheme="minorHAnsi" w:cstheme="minorHAnsi"/>
          <w:color w:val="000000"/>
          <w:sz w:val="21"/>
          <w:szCs w:val="21"/>
          <w:lang w:eastAsia="en-US"/>
        </w:rPr>
        <w:t xml:space="preserve"> et sera </w:t>
      </w:r>
      <w:r w:rsidR="00A52417" w:rsidRPr="00593FC0">
        <w:rPr>
          <w:rFonts w:asciiTheme="minorHAnsi" w:eastAsia="Trebuchet MS" w:hAnsiTheme="minorHAnsi" w:cstheme="minorHAnsi"/>
          <w:color w:val="000000"/>
          <w:sz w:val="21"/>
          <w:szCs w:val="21"/>
          <w:lang w:eastAsia="en-US"/>
        </w:rPr>
        <w:t>réputé</w:t>
      </w:r>
      <w:r w:rsidRPr="00593FC0">
        <w:rPr>
          <w:rFonts w:asciiTheme="minorHAnsi" w:eastAsia="Trebuchet MS" w:hAnsiTheme="minorHAnsi" w:cstheme="minorHAnsi"/>
          <w:color w:val="000000"/>
          <w:sz w:val="21"/>
          <w:szCs w:val="21"/>
          <w:lang w:eastAsia="en-US"/>
        </w:rPr>
        <w:t xml:space="preserve"> n'avoir jamais </w:t>
      </w:r>
      <w:r w:rsidR="00A52417" w:rsidRPr="00593FC0">
        <w:rPr>
          <w:rFonts w:asciiTheme="minorHAnsi" w:eastAsia="Trebuchet MS" w:hAnsiTheme="minorHAnsi" w:cstheme="minorHAnsi"/>
          <w:color w:val="000000"/>
          <w:sz w:val="21"/>
          <w:szCs w:val="21"/>
          <w:lang w:eastAsia="en-US"/>
        </w:rPr>
        <w:t>été</w:t>
      </w:r>
      <w:r w:rsidRPr="00593FC0">
        <w:rPr>
          <w:rFonts w:asciiTheme="minorHAnsi" w:eastAsia="Trebuchet MS" w:hAnsiTheme="minorHAnsi" w:cstheme="minorHAnsi"/>
          <w:color w:val="000000"/>
          <w:sz w:val="21"/>
          <w:szCs w:val="21"/>
          <w:lang w:eastAsia="en-US"/>
        </w:rPr>
        <w:t xml:space="preserve"> </w:t>
      </w:r>
      <w:r w:rsidR="003233A8" w:rsidRPr="00593FC0">
        <w:rPr>
          <w:rFonts w:asciiTheme="minorHAnsi" w:eastAsia="Trebuchet MS" w:hAnsiTheme="minorHAnsi" w:cstheme="minorHAnsi"/>
          <w:color w:val="000000"/>
          <w:sz w:val="21"/>
          <w:szCs w:val="21"/>
          <w:lang w:eastAsia="en-US"/>
        </w:rPr>
        <w:t>reçu</w:t>
      </w:r>
      <w:r w:rsidRPr="00593FC0">
        <w:rPr>
          <w:rFonts w:asciiTheme="minorHAnsi" w:eastAsia="Trebuchet MS" w:hAnsiTheme="minorHAnsi" w:cstheme="minorHAnsi"/>
          <w:color w:val="000000"/>
          <w:sz w:val="21"/>
          <w:szCs w:val="21"/>
          <w:lang w:eastAsia="en-US"/>
        </w:rPr>
        <w:t xml:space="preserve">. Le soumissionnaire concerné en sera informé. </w:t>
      </w:r>
    </w:p>
    <w:p w14:paraId="55DE641B" w14:textId="77777777" w:rsidR="004C6374" w:rsidRPr="00593FC0" w:rsidRDefault="004C6374"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p>
    <w:p w14:paraId="030263F5" w14:textId="7D883EBD" w:rsidR="004602AE" w:rsidRPr="00593FC0" w:rsidRDefault="004602AE">
      <w:pPr>
        <w:pStyle w:val="Titre2"/>
        <w:numPr>
          <w:ilvl w:val="2"/>
          <w:numId w:val="4"/>
        </w:numPr>
        <w:spacing w:after="0"/>
        <w:rPr>
          <w:color w:val="518A44"/>
          <w:sz w:val="21"/>
          <w:szCs w:val="21"/>
          <w:lang w:val="fr-FR"/>
        </w:rPr>
      </w:pPr>
      <w:bookmarkStart w:id="116" w:name="_Toc96967027"/>
      <w:bookmarkStart w:id="117" w:name="_Toc152879149"/>
      <w:bookmarkStart w:id="118" w:name="_Toc152879556"/>
      <w:bookmarkStart w:id="119" w:name="_Toc201758900"/>
      <w:bookmarkStart w:id="120" w:name="_Toc230774934"/>
      <w:bookmarkStart w:id="121" w:name="_Toc234337910"/>
      <w:bookmarkStart w:id="122" w:name="_Toc236650938"/>
      <w:r w:rsidRPr="00593FC0">
        <w:rPr>
          <w:color w:val="518A44"/>
          <w:sz w:val="21"/>
          <w:szCs w:val="21"/>
          <w:lang w:val="fr-FR"/>
        </w:rPr>
        <w:lastRenderedPageBreak/>
        <w:t>Copie de sauvegarde</w:t>
      </w:r>
      <w:bookmarkEnd w:id="116"/>
      <w:bookmarkEnd w:id="117"/>
      <w:bookmarkEnd w:id="118"/>
      <w:bookmarkEnd w:id="119"/>
      <w:bookmarkEnd w:id="120"/>
      <w:bookmarkEnd w:id="121"/>
      <w:bookmarkEnd w:id="122"/>
      <w:r w:rsidRPr="00593FC0">
        <w:rPr>
          <w:color w:val="518A44"/>
          <w:sz w:val="21"/>
          <w:szCs w:val="21"/>
          <w:lang w:val="fr-FR"/>
        </w:rPr>
        <w:t xml:space="preserve"> </w:t>
      </w:r>
    </w:p>
    <w:p w14:paraId="0DC15160" w14:textId="4CD7CCAC"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b/>
          <w:bCs/>
          <w:color w:val="000000"/>
          <w:sz w:val="21"/>
          <w:szCs w:val="21"/>
          <w:lang w:eastAsia="en-US"/>
        </w:rPr>
        <w:t xml:space="preserve">Le pli peut </w:t>
      </w:r>
      <w:r w:rsidR="00A52417" w:rsidRPr="00593FC0">
        <w:rPr>
          <w:rFonts w:asciiTheme="minorHAnsi" w:eastAsia="Trebuchet MS" w:hAnsiTheme="minorHAnsi" w:cstheme="minorHAnsi"/>
          <w:b/>
          <w:bCs/>
          <w:color w:val="000000"/>
          <w:sz w:val="21"/>
          <w:szCs w:val="21"/>
          <w:lang w:eastAsia="en-US"/>
        </w:rPr>
        <w:t>être</w:t>
      </w:r>
      <w:r w:rsidRPr="00593FC0">
        <w:rPr>
          <w:rFonts w:asciiTheme="minorHAnsi" w:eastAsia="Trebuchet MS" w:hAnsiTheme="minorHAnsi" w:cstheme="minorHAnsi"/>
          <w:b/>
          <w:bCs/>
          <w:color w:val="000000"/>
          <w:sz w:val="21"/>
          <w:szCs w:val="21"/>
          <w:lang w:eastAsia="en-US"/>
        </w:rPr>
        <w:t xml:space="preserve"> doublé d'une copie de sauvegarde</w:t>
      </w:r>
      <w:r w:rsidRPr="00593FC0">
        <w:rPr>
          <w:rFonts w:asciiTheme="minorHAnsi" w:eastAsia="Trebuchet MS" w:hAnsiTheme="minorHAnsi" w:cstheme="minorHAnsi"/>
          <w:color w:val="000000"/>
          <w:sz w:val="21"/>
          <w:szCs w:val="21"/>
          <w:lang w:eastAsia="en-US"/>
        </w:rPr>
        <w:t xml:space="preserve"> transmise dans les </w:t>
      </w:r>
      <w:r w:rsidR="00A52417" w:rsidRPr="00593FC0">
        <w:rPr>
          <w:rFonts w:asciiTheme="minorHAnsi" w:eastAsia="Trebuchet MS" w:hAnsiTheme="minorHAnsi" w:cstheme="minorHAnsi"/>
          <w:color w:val="000000"/>
          <w:sz w:val="21"/>
          <w:szCs w:val="21"/>
          <w:lang w:eastAsia="en-US"/>
        </w:rPr>
        <w:t>délais</w:t>
      </w:r>
      <w:r w:rsidRPr="00593FC0">
        <w:rPr>
          <w:rFonts w:asciiTheme="minorHAnsi" w:eastAsia="Trebuchet MS" w:hAnsiTheme="minorHAnsi" w:cstheme="minorHAnsi"/>
          <w:color w:val="000000"/>
          <w:sz w:val="21"/>
          <w:szCs w:val="21"/>
          <w:lang w:eastAsia="en-US"/>
        </w:rPr>
        <w:t xml:space="preserve"> impartis, sur support physique </w:t>
      </w:r>
      <w:r w:rsidR="00A52417" w:rsidRPr="00593FC0">
        <w:rPr>
          <w:rFonts w:asciiTheme="minorHAnsi" w:eastAsia="Trebuchet MS" w:hAnsiTheme="minorHAnsi" w:cstheme="minorHAnsi"/>
          <w:color w:val="000000"/>
          <w:sz w:val="21"/>
          <w:szCs w:val="21"/>
          <w:lang w:eastAsia="en-US"/>
        </w:rPr>
        <w:t>électronique</w:t>
      </w:r>
      <w:r w:rsidRPr="00593FC0">
        <w:rPr>
          <w:rFonts w:asciiTheme="minorHAnsi" w:eastAsia="Trebuchet MS" w:hAnsiTheme="minorHAnsi" w:cstheme="minorHAnsi"/>
          <w:color w:val="000000"/>
          <w:sz w:val="21"/>
          <w:szCs w:val="21"/>
          <w:lang w:eastAsia="en-US"/>
        </w:rPr>
        <w:t xml:space="preserve"> ou sur support papier. Cette copie est transmise sous pli scellé et comporte obligatoirement la mention " copie de sauvegarde ", ainsi que le nom du soumissionnaire et l'identification de la </w:t>
      </w:r>
      <w:r w:rsidR="00A52417" w:rsidRPr="00593FC0">
        <w:rPr>
          <w:rFonts w:asciiTheme="minorHAnsi" w:eastAsia="Trebuchet MS" w:hAnsiTheme="minorHAnsi" w:cstheme="minorHAnsi"/>
          <w:color w:val="000000"/>
          <w:sz w:val="21"/>
          <w:szCs w:val="21"/>
          <w:lang w:eastAsia="en-US"/>
        </w:rPr>
        <w:t>procédure</w:t>
      </w:r>
      <w:r w:rsidRPr="00593FC0">
        <w:rPr>
          <w:rFonts w:asciiTheme="minorHAnsi" w:eastAsia="Trebuchet MS" w:hAnsiTheme="minorHAnsi" w:cstheme="minorHAnsi"/>
          <w:color w:val="000000"/>
          <w:sz w:val="21"/>
          <w:szCs w:val="21"/>
          <w:lang w:eastAsia="en-US"/>
        </w:rPr>
        <w:t xml:space="preserve"> </w:t>
      </w:r>
      <w:r w:rsidR="00A52417" w:rsidRPr="00593FC0">
        <w:rPr>
          <w:rFonts w:asciiTheme="minorHAnsi" w:eastAsia="Trebuchet MS" w:hAnsiTheme="minorHAnsi" w:cstheme="minorHAnsi"/>
          <w:color w:val="000000"/>
          <w:sz w:val="21"/>
          <w:szCs w:val="21"/>
          <w:lang w:eastAsia="en-US"/>
        </w:rPr>
        <w:t>concernée</w:t>
      </w:r>
      <w:r w:rsidRPr="00593FC0">
        <w:rPr>
          <w:rFonts w:asciiTheme="minorHAnsi" w:eastAsia="Trebuchet MS" w:hAnsiTheme="minorHAnsi" w:cstheme="minorHAnsi"/>
          <w:color w:val="000000"/>
          <w:sz w:val="21"/>
          <w:szCs w:val="21"/>
          <w:lang w:eastAsia="en-US"/>
        </w:rPr>
        <w:t xml:space="preserve">. </w:t>
      </w:r>
    </w:p>
    <w:p w14:paraId="4C5B792A" w14:textId="37BFBAD8"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La copie de sauvegarde n’est recevable qu’à la stricte condition d’</w:t>
      </w:r>
      <w:r w:rsidR="00A52417"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parvenue au </w:t>
      </w:r>
      <w:r w:rsidR="00A52417" w:rsidRPr="00593FC0">
        <w:rPr>
          <w:rFonts w:asciiTheme="minorHAnsi" w:eastAsia="Trebuchet MS" w:hAnsiTheme="minorHAnsi" w:cstheme="minorHAnsi"/>
          <w:color w:val="000000"/>
          <w:sz w:val="21"/>
          <w:szCs w:val="21"/>
          <w:lang w:eastAsia="en-US"/>
        </w:rPr>
        <w:t>siège</w:t>
      </w:r>
      <w:r w:rsidRPr="00593FC0">
        <w:rPr>
          <w:rFonts w:asciiTheme="minorHAnsi" w:eastAsia="Trebuchet MS" w:hAnsiTheme="minorHAnsi" w:cstheme="minorHAnsi"/>
          <w:color w:val="000000"/>
          <w:sz w:val="21"/>
          <w:szCs w:val="21"/>
          <w:lang w:eastAsia="en-US"/>
        </w:rPr>
        <w:t xml:space="preserve"> du Pouvoir Adjudicateur avant la date et l’heure limite de </w:t>
      </w:r>
      <w:r w:rsidR="00A52417" w:rsidRPr="00593FC0">
        <w:rPr>
          <w:rFonts w:asciiTheme="minorHAnsi" w:eastAsia="Trebuchet MS" w:hAnsiTheme="minorHAnsi" w:cstheme="minorHAnsi"/>
          <w:color w:val="000000"/>
          <w:sz w:val="21"/>
          <w:szCs w:val="21"/>
          <w:lang w:eastAsia="en-US"/>
        </w:rPr>
        <w:t>réception</w:t>
      </w:r>
      <w:r w:rsidRPr="00593FC0">
        <w:rPr>
          <w:rFonts w:asciiTheme="minorHAnsi" w:eastAsia="Trebuchet MS" w:hAnsiTheme="minorHAnsi" w:cstheme="minorHAnsi"/>
          <w:color w:val="000000"/>
          <w:sz w:val="21"/>
          <w:szCs w:val="21"/>
          <w:lang w:eastAsia="en-US"/>
        </w:rPr>
        <w:t xml:space="preserve"> des plis et ne pourra </w:t>
      </w:r>
      <w:r w:rsidR="00A52417"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ouverte que dans les conditions </w:t>
      </w:r>
      <w:r w:rsidR="00A52417" w:rsidRPr="00593FC0">
        <w:rPr>
          <w:rFonts w:asciiTheme="minorHAnsi" w:eastAsia="Trebuchet MS" w:hAnsiTheme="minorHAnsi" w:cstheme="minorHAnsi"/>
          <w:color w:val="000000"/>
          <w:sz w:val="21"/>
          <w:szCs w:val="21"/>
          <w:lang w:eastAsia="en-US"/>
        </w:rPr>
        <w:t>prévues</w:t>
      </w:r>
      <w:r w:rsidRPr="00593FC0">
        <w:rPr>
          <w:rFonts w:asciiTheme="minorHAnsi" w:eastAsia="Trebuchet MS" w:hAnsiTheme="minorHAnsi" w:cstheme="minorHAnsi"/>
          <w:color w:val="000000"/>
          <w:sz w:val="21"/>
          <w:szCs w:val="21"/>
          <w:lang w:eastAsia="en-US"/>
        </w:rPr>
        <w:t xml:space="preserve"> l’</w:t>
      </w:r>
      <w:r w:rsidR="00A52417" w:rsidRPr="00593FC0">
        <w:rPr>
          <w:rFonts w:asciiTheme="minorHAnsi" w:eastAsia="Trebuchet MS" w:hAnsiTheme="minorHAnsi" w:cstheme="minorHAnsi"/>
          <w:color w:val="000000"/>
          <w:sz w:val="21"/>
          <w:szCs w:val="21"/>
          <w:lang w:eastAsia="en-US"/>
        </w:rPr>
        <w:t>arrêté</w:t>
      </w:r>
      <w:r w:rsidRPr="00593FC0">
        <w:rPr>
          <w:rFonts w:asciiTheme="minorHAnsi" w:eastAsia="Trebuchet MS" w:hAnsiTheme="minorHAnsi" w:cstheme="minorHAnsi"/>
          <w:color w:val="000000"/>
          <w:sz w:val="21"/>
          <w:szCs w:val="21"/>
          <w:lang w:eastAsia="en-US"/>
        </w:rPr>
        <w:t xml:space="preserve"> du 22 Mars 2019. </w:t>
      </w:r>
    </w:p>
    <w:p w14:paraId="6C440DF5" w14:textId="54E342FE"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 La copie de sauvegarde transmise à l'acheteur sur support papier ou sur support physique </w:t>
      </w:r>
      <w:r w:rsidR="00A52417" w:rsidRPr="00593FC0">
        <w:rPr>
          <w:rFonts w:asciiTheme="minorHAnsi" w:eastAsia="Trebuchet MS" w:hAnsiTheme="minorHAnsi" w:cstheme="minorHAnsi"/>
          <w:color w:val="000000"/>
          <w:sz w:val="21"/>
          <w:szCs w:val="21"/>
          <w:lang w:eastAsia="en-US"/>
        </w:rPr>
        <w:t>électronique</w:t>
      </w:r>
      <w:r w:rsidRPr="00593FC0">
        <w:rPr>
          <w:rFonts w:asciiTheme="minorHAnsi" w:eastAsia="Trebuchet MS" w:hAnsiTheme="minorHAnsi" w:cstheme="minorHAnsi"/>
          <w:color w:val="000000"/>
          <w:sz w:val="21"/>
          <w:szCs w:val="21"/>
          <w:lang w:eastAsia="en-US"/>
        </w:rPr>
        <w:t xml:space="preserve"> doit </w:t>
      </w:r>
      <w:r w:rsidR="00A52417" w:rsidRPr="00593FC0">
        <w:rPr>
          <w:rFonts w:asciiTheme="minorHAnsi" w:eastAsia="Trebuchet MS" w:hAnsiTheme="minorHAnsi" w:cstheme="minorHAnsi"/>
          <w:color w:val="000000"/>
          <w:sz w:val="21"/>
          <w:szCs w:val="21"/>
          <w:lang w:eastAsia="en-US"/>
        </w:rPr>
        <w:t>être</w:t>
      </w:r>
      <w:r w:rsidRPr="00593FC0">
        <w:rPr>
          <w:rFonts w:asciiTheme="minorHAnsi" w:eastAsia="Trebuchet MS" w:hAnsiTheme="minorHAnsi" w:cstheme="minorHAnsi"/>
          <w:color w:val="000000"/>
          <w:sz w:val="21"/>
          <w:szCs w:val="21"/>
          <w:lang w:eastAsia="en-US"/>
        </w:rPr>
        <w:t xml:space="preserve"> </w:t>
      </w:r>
      <w:r w:rsidR="00A52417" w:rsidRPr="00593FC0">
        <w:rPr>
          <w:rFonts w:asciiTheme="minorHAnsi" w:eastAsia="Trebuchet MS" w:hAnsiTheme="minorHAnsi" w:cstheme="minorHAnsi"/>
          <w:color w:val="000000"/>
          <w:sz w:val="21"/>
          <w:szCs w:val="21"/>
          <w:lang w:eastAsia="en-US"/>
        </w:rPr>
        <w:t>placée</w:t>
      </w:r>
      <w:r w:rsidRPr="00593FC0">
        <w:rPr>
          <w:rFonts w:asciiTheme="minorHAnsi" w:eastAsia="Trebuchet MS" w:hAnsiTheme="minorHAnsi" w:cstheme="minorHAnsi"/>
          <w:color w:val="000000"/>
          <w:sz w:val="21"/>
          <w:szCs w:val="21"/>
          <w:lang w:eastAsia="en-US"/>
        </w:rPr>
        <w:t xml:space="preserve"> dans un pli comportant la mention "copie de sauvegarde". </w:t>
      </w:r>
    </w:p>
    <w:p w14:paraId="09D857B5" w14:textId="7F007BB5" w:rsidR="004602AE" w:rsidRPr="00593FC0" w:rsidRDefault="004602AE" w:rsidP="004C6374">
      <w:pPr>
        <w:pStyle w:val="NormalWeb"/>
        <w:spacing w:before="0" w:beforeAutospacing="0" w:after="0" w:afterAutospacing="0"/>
        <w:jc w:val="both"/>
        <w:rPr>
          <w:rFonts w:asciiTheme="minorHAnsi" w:eastAsia="Trebuchet MS" w:hAnsiTheme="minorHAnsi" w:cstheme="minorHAnsi"/>
          <w:color w:val="000000"/>
          <w:sz w:val="21"/>
          <w:szCs w:val="21"/>
          <w:lang w:eastAsia="en-US"/>
        </w:rPr>
      </w:pPr>
      <w:r w:rsidRPr="00593FC0">
        <w:rPr>
          <w:rFonts w:asciiTheme="minorHAnsi" w:eastAsia="Trebuchet MS" w:hAnsiTheme="minorHAnsi" w:cstheme="minorHAnsi"/>
          <w:color w:val="000000"/>
          <w:sz w:val="21"/>
          <w:szCs w:val="21"/>
          <w:lang w:eastAsia="en-US"/>
        </w:rPr>
        <w:t xml:space="preserve">La copie de sauvegarde est ouverte dans les cas suivants : </w:t>
      </w:r>
    </w:p>
    <w:p w14:paraId="4BA97D37" w14:textId="7E9CAB55" w:rsidR="004602AE" w:rsidRPr="00593FC0" w:rsidRDefault="004602AE">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Lorsqu'un programme informatique malveillant est </w:t>
      </w:r>
      <w:r w:rsidR="00A52417" w:rsidRPr="00593FC0">
        <w:rPr>
          <w:rFonts w:asciiTheme="minorHAnsi" w:hAnsiTheme="minorHAnsi" w:cstheme="minorHAnsi"/>
          <w:sz w:val="21"/>
          <w:szCs w:val="21"/>
        </w:rPr>
        <w:t>détecté</w:t>
      </w:r>
      <w:r w:rsidRPr="00593FC0">
        <w:rPr>
          <w:rFonts w:asciiTheme="minorHAnsi" w:hAnsiTheme="minorHAnsi" w:cstheme="minorHAnsi"/>
          <w:sz w:val="21"/>
          <w:szCs w:val="21"/>
        </w:rPr>
        <w:t xml:space="preserve"> dans les candidatures ou les offres transmises par voie </w:t>
      </w:r>
      <w:r w:rsidR="00A52417" w:rsidRPr="00593FC0">
        <w:rPr>
          <w:rFonts w:asciiTheme="minorHAnsi" w:hAnsiTheme="minorHAnsi" w:cstheme="minorHAnsi"/>
          <w:sz w:val="21"/>
          <w:szCs w:val="21"/>
        </w:rPr>
        <w:t>électronique</w:t>
      </w:r>
      <w:r w:rsidRPr="00593FC0">
        <w:rPr>
          <w:rFonts w:asciiTheme="minorHAnsi" w:hAnsiTheme="minorHAnsi" w:cstheme="minorHAnsi"/>
          <w:sz w:val="21"/>
          <w:szCs w:val="21"/>
        </w:rPr>
        <w:t xml:space="preserve">. La trace de cette malveillance est </w:t>
      </w:r>
      <w:r w:rsidR="00A52417" w:rsidRPr="00593FC0">
        <w:rPr>
          <w:rFonts w:asciiTheme="minorHAnsi" w:hAnsiTheme="minorHAnsi" w:cstheme="minorHAnsi"/>
          <w:sz w:val="21"/>
          <w:szCs w:val="21"/>
        </w:rPr>
        <w:t>conservée</w:t>
      </w:r>
      <w:r w:rsidR="00451E0F" w:rsidRPr="00593FC0">
        <w:rPr>
          <w:rFonts w:asciiTheme="minorHAnsi" w:hAnsiTheme="minorHAnsi" w:cstheme="minorHAnsi"/>
          <w:sz w:val="21"/>
          <w:szCs w:val="21"/>
        </w:rPr>
        <w:t> ;</w:t>
      </w:r>
    </w:p>
    <w:p w14:paraId="3E6A0019" w14:textId="0B28556F" w:rsidR="00451E0F" w:rsidRPr="00593FC0" w:rsidRDefault="00A52417">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Lorsqu'une candidature ou une offre </w:t>
      </w:r>
      <w:r w:rsidR="00451E0F" w:rsidRPr="00593FC0">
        <w:rPr>
          <w:rFonts w:asciiTheme="minorHAnsi" w:hAnsiTheme="minorHAnsi" w:cstheme="minorHAnsi"/>
          <w:sz w:val="21"/>
          <w:szCs w:val="21"/>
        </w:rPr>
        <w:t>électronique</w:t>
      </w:r>
      <w:r w:rsidRPr="00593FC0">
        <w:rPr>
          <w:rFonts w:asciiTheme="minorHAnsi" w:hAnsiTheme="minorHAnsi" w:cstheme="minorHAnsi"/>
          <w:sz w:val="21"/>
          <w:szCs w:val="21"/>
        </w:rPr>
        <w:t xml:space="preserve"> est </w:t>
      </w:r>
      <w:r w:rsidR="00451E0F" w:rsidRPr="00593FC0">
        <w:rPr>
          <w:rFonts w:asciiTheme="minorHAnsi" w:hAnsiTheme="minorHAnsi" w:cstheme="minorHAnsi"/>
          <w:sz w:val="21"/>
          <w:szCs w:val="21"/>
        </w:rPr>
        <w:t>reçue</w:t>
      </w:r>
      <w:r w:rsidRPr="00593FC0">
        <w:rPr>
          <w:rFonts w:asciiTheme="minorHAnsi" w:hAnsiTheme="minorHAnsi" w:cstheme="minorHAnsi"/>
          <w:sz w:val="21"/>
          <w:szCs w:val="21"/>
        </w:rPr>
        <w:t xml:space="preserve"> de </w:t>
      </w:r>
      <w:r w:rsidR="00451E0F" w:rsidRPr="00593FC0">
        <w:rPr>
          <w:rFonts w:asciiTheme="minorHAnsi" w:hAnsiTheme="minorHAnsi" w:cstheme="minorHAnsi"/>
          <w:sz w:val="21"/>
          <w:szCs w:val="21"/>
        </w:rPr>
        <w:t>façon</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incomplète</w:t>
      </w:r>
      <w:r w:rsidRPr="00593FC0">
        <w:rPr>
          <w:rFonts w:asciiTheme="minorHAnsi" w:hAnsiTheme="minorHAnsi" w:cstheme="minorHAnsi"/>
          <w:sz w:val="21"/>
          <w:szCs w:val="21"/>
        </w:rPr>
        <w:t xml:space="preserve">, hors </w:t>
      </w:r>
      <w:r w:rsidR="00451E0F" w:rsidRPr="00593FC0">
        <w:rPr>
          <w:rFonts w:asciiTheme="minorHAnsi" w:hAnsiTheme="minorHAnsi" w:cstheme="minorHAnsi"/>
          <w:sz w:val="21"/>
          <w:szCs w:val="21"/>
        </w:rPr>
        <w:t>délais</w:t>
      </w:r>
      <w:r w:rsidRPr="00593FC0">
        <w:rPr>
          <w:rFonts w:asciiTheme="minorHAnsi" w:hAnsiTheme="minorHAnsi" w:cstheme="minorHAnsi"/>
          <w:sz w:val="21"/>
          <w:szCs w:val="21"/>
        </w:rPr>
        <w:t xml:space="preserve"> ou n'a pu </w:t>
      </w:r>
      <w:r w:rsidR="00451E0F"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ouverte, sous </w:t>
      </w:r>
      <w:r w:rsidR="00451E0F" w:rsidRPr="00593FC0">
        <w:rPr>
          <w:rFonts w:asciiTheme="minorHAnsi" w:hAnsiTheme="minorHAnsi" w:cstheme="minorHAnsi"/>
          <w:sz w:val="21"/>
          <w:szCs w:val="21"/>
        </w:rPr>
        <w:t>réserve</w:t>
      </w:r>
      <w:r w:rsidRPr="00593FC0">
        <w:rPr>
          <w:rFonts w:asciiTheme="minorHAnsi" w:hAnsiTheme="minorHAnsi" w:cstheme="minorHAnsi"/>
          <w:sz w:val="21"/>
          <w:szCs w:val="21"/>
        </w:rPr>
        <w:t xml:space="preserve"> que la transmission de la candidature ou de l'offre </w:t>
      </w:r>
      <w:r w:rsidR="00451E0F" w:rsidRPr="00593FC0">
        <w:rPr>
          <w:rFonts w:asciiTheme="minorHAnsi" w:hAnsiTheme="minorHAnsi" w:cstheme="minorHAnsi"/>
          <w:sz w:val="21"/>
          <w:szCs w:val="21"/>
        </w:rPr>
        <w:t>électronique</w:t>
      </w:r>
      <w:r w:rsidRPr="00593FC0">
        <w:rPr>
          <w:rFonts w:asciiTheme="minorHAnsi" w:hAnsiTheme="minorHAnsi" w:cstheme="minorHAnsi"/>
          <w:sz w:val="21"/>
          <w:szCs w:val="21"/>
        </w:rPr>
        <w:t xml:space="preserve"> ait commencé avant la </w:t>
      </w:r>
      <w:r w:rsidR="00451E0F" w:rsidRPr="00593FC0">
        <w:rPr>
          <w:rFonts w:asciiTheme="minorHAnsi" w:hAnsiTheme="minorHAnsi" w:cstheme="minorHAnsi"/>
          <w:sz w:val="21"/>
          <w:szCs w:val="21"/>
        </w:rPr>
        <w:t>clôture</w:t>
      </w:r>
      <w:r w:rsidRPr="00593FC0">
        <w:rPr>
          <w:rFonts w:asciiTheme="minorHAnsi" w:hAnsiTheme="minorHAnsi" w:cstheme="minorHAnsi"/>
          <w:sz w:val="21"/>
          <w:szCs w:val="21"/>
        </w:rPr>
        <w:t xml:space="preserve"> de la remise des candidatures ou des offres</w:t>
      </w:r>
      <w:r w:rsidR="004633F2" w:rsidRPr="00593FC0">
        <w:rPr>
          <w:rFonts w:asciiTheme="minorHAnsi" w:hAnsiTheme="minorHAnsi" w:cstheme="minorHAnsi"/>
          <w:sz w:val="21"/>
          <w:szCs w:val="21"/>
        </w:rPr>
        <w:t> ;</w:t>
      </w:r>
    </w:p>
    <w:p w14:paraId="02763884" w14:textId="5FC42080" w:rsidR="00A52417"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Lorsqu'un programme informatique malveillant est </w:t>
      </w:r>
      <w:r w:rsidR="00451E0F" w:rsidRPr="00593FC0">
        <w:rPr>
          <w:rFonts w:asciiTheme="minorHAnsi" w:hAnsiTheme="minorHAnsi" w:cstheme="minorHAnsi"/>
          <w:sz w:val="21"/>
          <w:szCs w:val="21"/>
        </w:rPr>
        <w:t>détecté</w:t>
      </w:r>
      <w:r w:rsidRPr="00593FC0">
        <w:rPr>
          <w:rFonts w:asciiTheme="minorHAnsi" w:hAnsiTheme="minorHAnsi" w:cstheme="minorHAnsi"/>
          <w:sz w:val="21"/>
          <w:szCs w:val="21"/>
        </w:rPr>
        <w:t xml:space="preserve"> dans la copie de sauvegarde, celle-ci est </w:t>
      </w:r>
      <w:r w:rsidR="00451E0F" w:rsidRPr="00593FC0">
        <w:rPr>
          <w:rFonts w:asciiTheme="minorHAnsi" w:hAnsiTheme="minorHAnsi" w:cstheme="minorHAnsi"/>
          <w:sz w:val="21"/>
          <w:szCs w:val="21"/>
        </w:rPr>
        <w:t>écartée</w:t>
      </w:r>
      <w:r w:rsidRPr="00593FC0">
        <w:rPr>
          <w:rFonts w:asciiTheme="minorHAnsi" w:hAnsiTheme="minorHAnsi" w:cstheme="minorHAnsi"/>
          <w:sz w:val="21"/>
          <w:szCs w:val="21"/>
        </w:rPr>
        <w:t xml:space="preserve"> par l'acheteur. </w:t>
      </w:r>
    </w:p>
    <w:p w14:paraId="0C62C4F9" w14:textId="6EEAC5BA" w:rsidR="00A52417"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Lorsque la copie de sauvegarde est ouverte, elle est </w:t>
      </w:r>
      <w:r w:rsidR="00451E0F" w:rsidRPr="00593FC0">
        <w:rPr>
          <w:rFonts w:asciiTheme="minorHAnsi" w:hAnsiTheme="minorHAnsi" w:cstheme="minorHAnsi"/>
          <w:sz w:val="21"/>
          <w:szCs w:val="21"/>
        </w:rPr>
        <w:t>conservée</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conformément</w:t>
      </w:r>
      <w:r w:rsidRPr="00593FC0">
        <w:rPr>
          <w:rFonts w:asciiTheme="minorHAnsi" w:hAnsiTheme="minorHAnsi" w:cstheme="minorHAnsi"/>
          <w:sz w:val="21"/>
          <w:szCs w:val="21"/>
        </w:rPr>
        <w:t xml:space="preserve"> aux articles R. 2184-12, R. 2184-13, et R. 2384-5 du code de la commande publique. </w:t>
      </w:r>
    </w:p>
    <w:p w14:paraId="442B2D98" w14:textId="59E5F3CD" w:rsidR="00A52417"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Lorsque la copie de sauvegarde n'est pas ouverte ou a </w:t>
      </w:r>
      <w:r w:rsidR="00451E0F" w:rsidRPr="00593FC0">
        <w:rPr>
          <w:rFonts w:asciiTheme="minorHAnsi" w:hAnsiTheme="minorHAnsi" w:cstheme="minorHAnsi"/>
          <w:sz w:val="21"/>
          <w:szCs w:val="21"/>
        </w:rPr>
        <w:t>été</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écartée</w:t>
      </w:r>
      <w:r w:rsidRPr="00593FC0">
        <w:rPr>
          <w:rFonts w:asciiTheme="minorHAnsi" w:hAnsiTheme="minorHAnsi" w:cstheme="minorHAnsi"/>
          <w:sz w:val="21"/>
          <w:szCs w:val="21"/>
        </w:rPr>
        <w:t xml:space="preserve"> pour le motif </w:t>
      </w:r>
      <w:r w:rsidR="00451E0F" w:rsidRPr="00593FC0">
        <w:rPr>
          <w:rFonts w:asciiTheme="minorHAnsi" w:hAnsiTheme="minorHAnsi" w:cstheme="minorHAnsi"/>
          <w:sz w:val="21"/>
          <w:szCs w:val="21"/>
        </w:rPr>
        <w:t>prévu</w:t>
      </w:r>
      <w:r w:rsidRPr="00593FC0">
        <w:rPr>
          <w:rFonts w:asciiTheme="minorHAnsi" w:hAnsiTheme="minorHAnsi" w:cstheme="minorHAnsi"/>
          <w:sz w:val="21"/>
          <w:szCs w:val="21"/>
        </w:rPr>
        <w:t xml:space="preserve"> au III de l'article 2 du </w:t>
      </w:r>
      <w:r w:rsidR="00451E0F" w:rsidRPr="00593FC0">
        <w:rPr>
          <w:rFonts w:asciiTheme="minorHAnsi" w:hAnsiTheme="minorHAnsi" w:cstheme="minorHAnsi"/>
          <w:sz w:val="21"/>
          <w:szCs w:val="21"/>
        </w:rPr>
        <w:t>présent</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arrêté</w:t>
      </w:r>
      <w:r w:rsidRPr="00593FC0">
        <w:rPr>
          <w:rFonts w:asciiTheme="minorHAnsi" w:hAnsiTheme="minorHAnsi" w:cstheme="minorHAnsi"/>
          <w:sz w:val="21"/>
          <w:szCs w:val="21"/>
        </w:rPr>
        <w:t xml:space="preserve">, elle est </w:t>
      </w:r>
      <w:r w:rsidR="00451E0F" w:rsidRPr="00593FC0">
        <w:rPr>
          <w:rFonts w:asciiTheme="minorHAnsi" w:hAnsiTheme="minorHAnsi" w:cstheme="minorHAnsi"/>
          <w:sz w:val="21"/>
          <w:szCs w:val="21"/>
        </w:rPr>
        <w:t>détruite</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w:t>
      </w:r>
      <w:r w:rsidRPr="00593FC0">
        <w:rPr>
          <w:rFonts w:asciiTheme="minorHAnsi" w:hAnsiTheme="minorHAnsi" w:cstheme="minorHAnsi"/>
          <w:sz w:val="21"/>
          <w:szCs w:val="21"/>
        </w:rPr>
        <w:t xml:space="preserve"> </w:t>
      </w:r>
    </w:p>
    <w:p w14:paraId="31124E2A" w14:textId="55B6DAA4" w:rsidR="003B114C" w:rsidRPr="00593FC0" w:rsidRDefault="003B114C" w:rsidP="003B114C">
      <w:pPr>
        <w:rPr>
          <w:rFonts w:asciiTheme="minorHAnsi" w:hAnsiTheme="minorHAnsi" w:cstheme="minorHAnsi"/>
          <w:sz w:val="22"/>
          <w:lang w:val="fr-FR"/>
        </w:rPr>
      </w:pPr>
      <w:r w:rsidRPr="00593FC0">
        <w:rPr>
          <w:rFonts w:asciiTheme="minorHAnsi" w:hAnsiTheme="minorHAnsi" w:cstheme="minorHAnsi"/>
          <w:sz w:val="22"/>
          <w:lang w:val="fr-FR"/>
        </w:rPr>
        <w:t>La copie de sauvegarde peut être transmise ou déposée à l'adresse suivante :</w:t>
      </w:r>
    </w:p>
    <w:p w14:paraId="0427EEE4" w14:textId="5E68795D" w:rsidR="003B114C" w:rsidRPr="00593FC0" w:rsidRDefault="003B114C" w:rsidP="003B114C">
      <w:pPr>
        <w:jc w:val="center"/>
        <w:rPr>
          <w:rFonts w:asciiTheme="minorHAnsi" w:hAnsiTheme="minorHAnsi" w:cstheme="minorHAnsi"/>
          <w:b/>
          <w:bCs/>
          <w:sz w:val="22"/>
          <w:lang w:val="fr-FR"/>
        </w:rPr>
      </w:pPr>
      <w:r w:rsidRPr="00593FC0">
        <w:rPr>
          <w:rFonts w:asciiTheme="minorHAnsi" w:hAnsiTheme="minorHAnsi" w:cstheme="minorHAnsi"/>
          <w:b/>
          <w:bCs/>
          <w:sz w:val="22"/>
          <w:lang w:val="fr-FR"/>
        </w:rPr>
        <w:t xml:space="preserve">Société Immobilière Picarde d'HLM (SIP) </w:t>
      </w:r>
      <w:r w:rsidR="00F20EE1">
        <w:rPr>
          <w:rFonts w:asciiTheme="minorHAnsi" w:hAnsiTheme="minorHAnsi" w:cstheme="minorHAnsi"/>
          <w:b/>
          <w:bCs/>
          <w:sz w:val="22"/>
          <w:lang w:val="fr-FR"/>
        </w:rPr>
        <w:t>–</w:t>
      </w:r>
      <w:r w:rsidRPr="00593FC0">
        <w:rPr>
          <w:rFonts w:asciiTheme="minorHAnsi" w:hAnsiTheme="minorHAnsi" w:cstheme="minorHAnsi"/>
          <w:b/>
          <w:bCs/>
          <w:sz w:val="22"/>
          <w:lang w:val="fr-FR"/>
        </w:rPr>
        <w:t xml:space="preserve"> </w:t>
      </w:r>
      <w:r w:rsidRPr="00D620E8">
        <w:rPr>
          <w:rFonts w:asciiTheme="minorHAnsi" w:hAnsiTheme="minorHAnsi" w:cstheme="minorHAnsi"/>
          <w:b/>
          <w:bCs/>
          <w:sz w:val="22"/>
          <w:lang w:val="fr-FR"/>
        </w:rPr>
        <w:t>M</w:t>
      </w:r>
      <w:r w:rsidR="00F20EE1" w:rsidRPr="00D620E8">
        <w:rPr>
          <w:rFonts w:asciiTheme="minorHAnsi" w:hAnsiTheme="minorHAnsi" w:cstheme="minorHAnsi"/>
          <w:b/>
          <w:bCs/>
          <w:sz w:val="22"/>
          <w:lang w:val="fr-FR"/>
        </w:rPr>
        <w:t>OREL Guillaume</w:t>
      </w:r>
      <w:r w:rsidRPr="00D620E8">
        <w:rPr>
          <w:rFonts w:asciiTheme="minorHAnsi" w:hAnsiTheme="minorHAnsi" w:cstheme="minorHAnsi"/>
          <w:b/>
          <w:bCs/>
          <w:sz w:val="22"/>
          <w:lang w:val="fr-FR"/>
        </w:rPr>
        <w:t xml:space="preserve"> </w:t>
      </w:r>
      <w:r w:rsidR="00F20EE1" w:rsidRPr="00D620E8">
        <w:rPr>
          <w:rFonts w:asciiTheme="minorHAnsi" w:hAnsiTheme="minorHAnsi" w:cstheme="minorHAnsi"/>
          <w:b/>
          <w:bCs/>
          <w:sz w:val="22"/>
          <w:lang w:val="fr-FR"/>
        </w:rPr>
        <w:t>Responsable Réhabilitation &amp;</w:t>
      </w:r>
      <w:r w:rsidRPr="00D620E8">
        <w:rPr>
          <w:rFonts w:asciiTheme="minorHAnsi" w:hAnsiTheme="minorHAnsi" w:cstheme="minorHAnsi"/>
          <w:b/>
          <w:bCs/>
          <w:sz w:val="22"/>
          <w:lang w:val="fr-FR"/>
        </w:rPr>
        <w:t xml:space="preserve"> </w:t>
      </w:r>
      <w:r w:rsidR="00F20EE1" w:rsidRPr="00D620E8">
        <w:rPr>
          <w:rFonts w:asciiTheme="minorHAnsi" w:hAnsiTheme="minorHAnsi" w:cstheme="minorHAnsi"/>
          <w:b/>
          <w:bCs/>
          <w:sz w:val="22"/>
          <w:lang w:val="fr-FR"/>
        </w:rPr>
        <w:t>M</w:t>
      </w:r>
      <w:r w:rsidRPr="00D620E8">
        <w:rPr>
          <w:rFonts w:asciiTheme="minorHAnsi" w:hAnsiTheme="minorHAnsi" w:cstheme="minorHAnsi"/>
          <w:b/>
          <w:bCs/>
          <w:sz w:val="22"/>
          <w:lang w:val="fr-FR"/>
        </w:rPr>
        <w:t>aintenance</w:t>
      </w:r>
    </w:p>
    <w:p w14:paraId="3D96835D" w14:textId="0C191F80" w:rsidR="003B114C" w:rsidRPr="00593FC0" w:rsidRDefault="003B114C" w:rsidP="003B114C">
      <w:pPr>
        <w:jc w:val="center"/>
        <w:rPr>
          <w:rFonts w:asciiTheme="minorHAnsi" w:hAnsiTheme="minorHAnsi" w:cstheme="minorHAnsi"/>
          <w:b/>
          <w:bCs/>
          <w:sz w:val="22"/>
          <w:lang w:val="fr-FR"/>
        </w:rPr>
      </w:pPr>
      <w:r w:rsidRPr="00593FC0">
        <w:rPr>
          <w:rFonts w:asciiTheme="minorHAnsi" w:hAnsiTheme="minorHAnsi" w:cstheme="minorHAnsi"/>
          <w:b/>
          <w:bCs/>
          <w:sz w:val="22"/>
          <w:lang w:val="fr-FR"/>
        </w:rPr>
        <w:t>13 Place d'Aguesseau - BP511 - 80005 AMIENS Cedex 1</w:t>
      </w:r>
    </w:p>
    <w:p w14:paraId="2D8B9AE1" w14:textId="77777777" w:rsidR="004C6374" w:rsidRPr="00593FC0" w:rsidRDefault="004C6374" w:rsidP="004C6374">
      <w:pPr>
        <w:pStyle w:val="NormalWeb"/>
        <w:spacing w:before="0" w:beforeAutospacing="0" w:after="0" w:afterAutospacing="0"/>
        <w:jc w:val="both"/>
        <w:rPr>
          <w:rFonts w:asciiTheme="minorHAnsi" w:hAnsiTheme="minorHAnsi" w:cstheme="minorHAnsi"/>
          <w:sz w:val="21"/>
          <w:szCs w:val="21"/>
        </w:rPr>
      </w:pPr>
    </w:p>
    <w:p w14:paraId="2638EA89" w14:textId="348B4558" w:rsidR="00A52417" w:rsidRPr="00593FC0" w:rsidRDefault="00451E0F">
      <w:pPr>
        <w:pStyle w:val="Titre2"/>
        <w:numPr>
          <w:ilvl w:val="2"/>
          <w:numId w:val="4"/>
        </w:numPr>
        <w:spacing w:after="0"/>
        <w:rPr>
          <w:color w:val="518A44"/>
          <w:sz w:val="21"/>
          <w:szCs w:val="21"/>
          <w:lang w:val="fr-FR"/>
        </w:rPr>
      </w:pPr>
      <w:bookmarkStart w:id="123" w:name="_Toc96967028"/>
      <w:bookmarkStart w:id="124" w:name="_Toc152879150"/>
      <w:bookmarkStart w:id="125" w:name="_Toc152879557"/>
      <w:bookmarkStart w:id="126" w:name="_Toc201758901"/>
      <w:bookmarkStart w:id="127" w:name="_Toc230774935"/>
      <w:bookmarkStart w:id="128" w:name="_Toc234337911"/>
      <w:bookmarkStart w:id="129" w:name="_Toc236650939"/>
      <w:r w:rsidRPr="00593FC0">
        <w:rPr>
          <w:color w:val="518A44"/>
          <w:sz w:val="21"/>
          <w:szCs w:val="21"/>
          <w:lang w:val="fr-FR"/>
        </w:rPr>
        <w:t>Procédure</w:t>
      </w:r>
      <w:r w:rsidR="00A52417" w:rsidRPr="00593FC0">
        <w:rPr>
          <w:color w:val="518A44"/>
          <w:sz w:val="21"/>
          <w:szCs w:val="21"/>
          <w:lang w:val="fr-FR"/>
        </w:rPr>
        <w:t xml:space="preserve"> d'Annulation et de Remplacement</w:t>
      </w:r>
      <w:bookmarkEnd w:id="123"/>
      <w:bookmarkEnd w:id="124"/>
      <w:bookmarkEnd w:id="125"/>
      <w:bookmarkEnd w:id="126"/>
      <w:bookmarkEnd w:id="127"/>
      <w:bookmarkEnd w:id="128"/>
      <w:bookmarkEnd w:id="129"/>
      <w:r w:rsidR="00A52417" w:rsidRPr="00593FC0">
        <w:rPr>
          <w:color w:val="518A44"/>
          <w:sz w:val="21"/>
          <w:szCs w:val="21"/>
          <w:lang w:val="fr-FR"/>
        </w:rPr>
        <w:t xml:space="preserve"> </w:t>
      </w:r>
    </w:p>
    <w:p w14:paraId="298E9EB3" w14:textId="6B5CAECF" w:rsidR="00451E0F"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Si le soumissionnaire </w:t>
      </w:r>
      <w:r w:rsidR="00451E0F" w:rsidRPr="00593FC0">
        <w:rPr>
          <w:rFonts w:asciiTheme="minorHAnsi" w:hAnsiTheme="minorHAnsi" w:cstheme="minorHAnsi"/>
          <w:sz w:val="21"/>
          <w:szCs w:val="21"/>
        </w:rPr>
        <w:t>dépose</w:t>
      </w:r>
      <w:r w:rsidRPr="00593FC0">
        <w:rPr>
          <w:rFonts w:asciiTheme="minorHAnsi" w:hAnsiTheme="minorHAnsi" w:cstheme="minorHAnsi"/>
          <w:sz w:val="21"/>
          <w:szCs w:val="21"/>
        </w:rPr>
        <w:t xml:space="preserve"> un nouveau pli sur une consultation </w:t>
      </w:r>
      <w:r w:rsidR="00451E0F" w:rsidRPr="00593FC0">
        <w:rPr>
          <w:rFonts w:asciiTheme="minorHAnsi" w:hAnsiTheme="minorHAnsi" w:cstheme="minorHAnsi"/>
          <w:sz w:val="21"/>
          <w:szCs w:val="21"/>
        </w:rPr>
        <w:t>donnée</w:t>
      </w:r>
      <w:r w:rsidRPr="00593FC0">
        <w:rPr>
          <w:rFonts w:asciiTheme="minorHAnsi" w:hAnsiTheme="minorHAnsi" w:cstheme="minorHAnsi"/>
          <w:sz w:val="21"/>
          <w:szCs w:val="21"/>
        </w:rPr>
        <w:t xml:space="preserve">, le </w:t>
      </w:r>
      <w:r w:rsidR="00451E0F" w:rsidRPr="00593FC0">
        <w:rPr>
          <w:rFonts w:asciiTheme="minorHAnsi" w:hAnsiTheme="minorHAnsi" w:cstheme="minorHAnsi"/>
          <w:sz w:val="21"/>
          <w:szCs w:val="21"/>
        </w:rPr>
        <w:t>système</w:t>
      </w:r>
      <w:r w:rsidRPr="00593FC0">
        <w:rPr>
          <w:rFonts w:asciiTheme="minorHAnsi" w:hAnsiTheme="minorHAnsi" w:cstheme="minorHAnsi"/>
          <w:sz w:val="21"/>
          <w:szCs w:val="21"/>
        </w:rPr>
        <w:t xml:space="preserve"> le </w:t>
      </w:r>
      <w:r w:rsidR="00451E0F" w:rsidRPr="00593FC0">
        <w:rPr>
          <w:rFonts w:asciiTheme="minorHAnsi" w:hAnsiTheme="minorHAnsi" w:cstheme="minorHAnsi"/>
          <w:sz w:val="21"/>
          <w:szCs w:val="21"/>
        </w:rPr>
        <w:t>préviendra</w:t>
      </w:r>
      <w:r w:rsidRPr="00593FC0">
        <w:rPr>
          <w:rFonts w:asciiTheme="minorHAnsi" w:hAnsiTheme="minorHAnsi" w:cstheme="minorHAnsi"/>
          <w:sz w:val="21"/>
          <w:szCs w:val="21"/>
        </w:rPr>
        <w:t xml:space="preserve">, et il devra confirmer avoir l'intention de remplacer le pli </w:t>
      </w:r>
      <w:r w:rsidR="00451E0F" w:rsidRPr="00593FC0">
        <w:rPr>
          <w:rFonts w:asciiTheme="minorHAnsi" w:hAnsiTheme="minorHAnsi" w:cstheme="minorHAnsi"/>
          <w:sz w:val="21"/>
          <w:szCs w:val="21"/>
        </w:rPr>
        <w:t>précèdent</w:t>
      </w:r>
      <w:r w:rsidRPr="00593FC0">
        <w:rPr>
          <w:rFonts w:asciiTheme="minorHAnsi" w:hAnsiTheme="minorHAnsi" w:cstheme="minorHAnsi"/>
          <w:sz w:val="21"/>
          <w:szCs w:val="21"/>
        </w:rPr>
        <w:t xml:space="preserve">. Seul le dernier pli </w:t>
      </w:r>
      <w:r w:rsidR="00451E0F" w:rsidRPr="00593FC0">
        <w:rPr>
          <w:rFonts w:asciiTheme="minorHAnsi" w:hAnsiTheme="minorHAnsi" w:cstheme="minorHAnsi"/>
          <w:sz w:val="21"/>
          <w:szCs w:val="21"/>
        </w:rPr>
        <w:t>déposé</w:t>
      </w:r>
      <w:r w:rsidRPr="00593FC0">
        <w:rPr>
          <w:rFonts w:asciiTheme="minorHAnsi" w:hAnsiTheme="minorHAnsi" w:cstheme="minorHAnsi"/>
          <w:sz w:val="21"/>
          <w:szCs w:val="21"/>
        </w:rPr>
        <w:t xml:space="preserve"> sera ouvert. </w:t>
      </w:r>
    </w:p>
    <w:p w14:paraId="0A9DABAF" w14:textId="77777777" w:rsidR="004C6374" w:rsidRPr="00593FC0" w:rsidRDefault="004C6374" w:rsidP="004C6374">
      <w:pPr>
        <w:pStyle w:val="NormalWeb"/>
        <w:spacing w:before="0" w:beforeAutospacing="0" w:after="0" w:afterAutospacing="0"/>
        <w:jc w:val="both"/>
        <w:rPr>
          <w:rFonts w:asciiTheme="minorHAnsi" w:hAnsiTheme="minorHAnsi" w:cstheme="minorHAnsi"/>
          <w:sz w:val="21"/>
          <w:szCs w:val="21"/>
        </w:rPr>
      </w:pPr>
    </w:p>
    <w:p w14:paraId="5F27ABCD" w14:textId="6C7F9DC1" w:rsidR="00A52417" w:rsidRPr="00593FC0" w:rsidRDefault="00A52417">
      <w:pPr>
        <w:pStyle w:val="Titre2"/>
        <w:numPr>
          <w:ilvl w:val="2"/>
          <w:numId w:val="4"/>
        </w:numPr>
        <w:spacing w:after="0"/>
        <w:rPr>
          <w:color w:val="518A44"/>
          <w:sz w:val="21"/>
          <w:szCs w:val="21"/>
          <w:lang w:val="fr-FR"/>
        </w:rPr>
      </w:pPr>
      <w:bookmarkStart w:id="130" w:name="_Toc96967031"/>
      <w:bookmarkStart w:id="131" w:name="_Toc152879152"/>
      <w:bookmarkStart w:id="132" w:name="_Toc152879559"/>
      <w:bookmarkStart w:id="133" w:name="_Toc201758902"/>
      <w:bookmarkStart w:id="134" w:name="_Toc230774936"/>
      <w:bookmarkStart w:id="135" w:name="_Toc234337912"/>
      <w:bookmarkStart w:id="136" w:name="_Toc236650940"/>
      <w:r w:rsidRPr="00593FC0">
        <w:rPr>
          <w:color w:val="518A44"/>
          <w:sz w:val="21"/>
          <w:szCs w:val="21"/>
          <w:lang w:val="fr-FR"/>
        </w:rPr>
        <w:t>Autres renseignements</w:t>
      </w:r>
      <w:bookmarkEnd w:id="130"/>
      <w:bookmarkEnd w:id="131"/>
      <w:bookmarkEnd w:id="132"/>
      <w:bookmarkEnd w:id="133"/>
      <w:bookmarkEnd w:id="134"/>
      <w:bookmarkEnd w:id="135"/>
      <w:bookmarkEnd w:id="136"/>
      <w:r w:rsidRPr="00593FC0">
        <w:rPr>
          <w:color w:val="518A44"/>
          <w:sz w:val="21"/>
          <w:szCs w:val="21"/>
          <w:lang w:val="fr-FR"/>
        </w:rPr>
        <w:t xml:space="preserve"> </w:t>
      </w:r>
    </w:p>
    <w:p w14:paraId="39316E09" w14:textId="4563F5B6" w:rsidR="00451E0F"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 candidat est invité à </w:t>
      </w:r>
      <w:r w:rsidR="00451E0F" w:rsidRPr="00593FC0">
        <w:rPr>
          <w:rFonts w:asciiTheme="minorHAnsi" w:hAnsiTheme="minorHAnsi" w:cstheme="minorHAnsi"/>
          <w:sz w:val="21"/>
          <w:szCs w:val="21"/>
        </w:rPr>
        <w:t>créer</w:t>
      </w:r>
      <w:r w:rsidRPr="00593FC0">
        <w:rPr>
          <w:rFonts w:asciiTheme="minorHAnsi" w:hAnsiTheme="minorHAnsi" w:cstheme="minorHAnsi"/>
          <w:sz w:val="21"/>
          <w:szCs w:val="21"/>
        </w:rPr>
        <w:t xml:space="preserve"> son "Espace entreprise" sur la </w:t>
      </w:r>
      <w:r w:rsidRPr="00D620E8">
        <w:rPr>
          <w:rFonts w:asciiTheme="minorHAnsi" w:hAnsiTheme="minorHAnsi" w:cstheme="minorHAnsi"/>
          <w:sz w:val="21"/>
          <w:szCs w:val="21"/>
        </w:rPr>
        <w:t xml:space="preserve">plateforme </w:t>
      </w:r>
      <w:hyperlink r:id="rId17" w:history="1">
        <w:r w:rsidR="00130DC2" w:rsidRPr="00D620E8">
          <w:rPr>
            <w:rStyle w:val="Lienhypertexte"/>
            <w:rFonts w:asciiTheme="minorHAnsi" w:hAnsiTheme="minorHAnsi" w:cstheme="minorHAnsi"/>
            <w:sz w:val="21"/>
            <w:szCs w:val="21"/>
          </w:rPr>
          <w:t>https://www.marches-publics.info/</w:t>
        </w:r>
      </w:hyperlink>
      <w:r w:rsidR="00130DC2" w:rsidRPr="00D620E8">
        <w:rPr>
          <w:rStyle w:val="Lienhypertexte"/>
          <w:rFonts w:asciiTheme="minorHAnsi" w:hAnsiTheme="minorHAnsi" w:cstheme="minorHAnsi"/>
          <w:sz w:val="21"/>
          <w:szCs w:val="21"/>
        </w:rPr>
        <w:t xml:space="preserve"> </w:t>
      </w:r>
      <w:r w:rsidRPr="00D620E8">
        <w:rPr>
          <w:rFonts w:asciiTheme="minorHAnsi" w:hAnsiTheme="minorHAnsi" w:cstheme="minorHAnsi"/>
          <w:sz w:val="21"/>
          <w:szCs w:val="21"/>
        </w:rPr>
        <w:t>. Sur</w:t>
      </w:r>
      <w:r w:rsidRPr="00593FC0">
        <w:rPr>
          <w:rFonts w:asciiTheme="minorHAnsi" w:hAnsiTheme="minorHAnsi" w:cstheme="minorHAnsi"/>
          <w:sz w:val="21"/>
          <w:szCs w:val="21"/>
        </w:rPr>
        <w:t xml:space="preserve"> cette plateforme, le candidat pourra retrouver l'ensemble de ses retraits de dossier de consultation. </w:t>
      </w:r>
    </w:p>
    <w:p w14:paraId="0FF6C53F" w14:textId="78003578" w:rsidR="00A52417"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L'inscription est un </w:t>
      </w:r>
      <w:r w:rsidR="00451E0F" w:rsidRPr="00593FC0">
        <w:rPr>
          <w:rFonts w:asciiTheme="minorHAnsi" w:hAnsiTheme="minorHAnsi" w:cstheme="minorHAnsi"/>
          <w:sz w:val="21"/>
          <w:szCs w:val="21"/>
        </w:rPr>
        <w:t>préalable</w:t>
      </w:r>
      <w:r w:rsidRPr="00593FC0">
        <w:rPr>
          <w:rFonts w:asciiTheme="minorHAnsi" w:hAnsiTheme="minorHAnsi" w:cstheme="minorHAnsi"/>
          <w:sz w:val="21"/>
          <w:szCs w:val="21"/>
        </w:rPr>
        <w:t xml:space="preserve"> obligatoire pour correspondre avec l'acheteur lors de chaque consultation (Questions/</w:t>
      </w:r>
      <w:r w:rsidR="00451E0F" w:rsidRPr="00593FC0">
        <w:rPr>
          <w:rFonts w:asciiTheme="minorHAnsi" w:hAnsiTheme="minorHAnsi" w:cstheme="minorHAnsi"/>
          <w:sz w:val="21"/>
          <w:szCs w:val="21"/>
        </w:rPr>
        <w:t>Réponses</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Dépôt</w:t>
      </w:r>
      <w:r w:rsidRPr="00593FC0">
        <w:rPr>
          <w:rFonts w:asciiTheme="minorHAnsi" w:hAnsiTheme="minorHAnsi" w:cstheme="minorHAnsi"/>
          <w:sz w:val="21"/>
          <w:szCs w:val="21"/>
        </w:rPr>
        <w:t xml:space="preserve"> de candidatures et offres.</w:t>
      </w:r>
      <w:r w:rsidR="00451E0F" w:rsidRPr="00593FC0">
        <w:rPr>
          <w:rFonts w:asciiTheme="minorHAnsi" w:hAnsiTheme="minorHAnsi" w:cstheme="minorHAnsi"/>
          <w:sz w:val="21"/>
          <w:szCs w:val="21"/>
        </w:rPr>
        <w:t>.</w:t>
      </w:r>
      <w:r w:rsidRPr="00593FC0">
        <w:rPr>
          <w:rFonts w:asciiTheme="minorHAnsi" w:hAnsiTheme="minorHAnsi" w:cstheme="minorHAnsi"/>
          <w:sz w:val="21"/>
          <w:szCs w:val="21"/>
        </w:rPr>
        <w:t xml:space="preserve">.). Elle permet </w:t>
      </w:r>
      <w:r w:rsidR="00451E0F" w:rsidRPr="00593FC0">
        <w:rPr>
          <w:rFonts w:asciiTheme="minorHAnsi" w:hAnsiTheme="minorHAnsi" w:cstheme="minorHAnsi"/>
          <w:sz w:val="21"/>
          <w:szCs w:val="21"/>
        </w:rPr>
        <w:t>également</w:t>
      </w:r>
      <w:r w:rsidRPr="00593FC0">
        <w:rPr>
          <w:rFonts w:asciiTheme="minorHAnsi" w:hAnsiTheme="minorHAnsi" w:cstheme="minorHAnsi"/>
          <w:sz w:val="21"/>
          <w:szCs w:val="21"/>
        </w:rPr>
        <w:t xml:space="preserve"> de </w:t>
      </w:r>
      <w:r w:rsidR="00451E0F" w:rsidRPr="00593FC0">
        <w:rPr>
          <w:rFonts w:asciiTheme="minorHAnsi" w:hAnsiTheme="minorHAnsi" w:cstheme="minorHAnsi"/>
          <w:sz w:val="21"/>
          <w:szCs w:val="21"/>
        </w:rPr>
        <w:t>bénéficier</w:t>
      </w:r>
      <w:r w:rsidRPr="00593FC0">
        <w:rPr>
          <w:rFonts w:asciiTheme="minorHAnsi" w:hAnsiTheme="minorHAnsi" w:cstheme="minorHAnsi"/>
          <w:sz w:val="21"/>
          <w:szCs w:val="21"/>
        </w:rPr>
        <w:t xml:space="preserve"> d'un service d'alerte sur les consultations. </w:t>
      </w:r>
    </w:p>
    <w:p w14:paraId="08F9B956" w14:textId="13184013" w:rsidR="00A52417"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Un service de </w:t>
      </w:r>
      <w:r w:rsidR="00451E0F" w:rsidRPr="00593FC0">
        <w:rPr>
          <w:rFonts w:asciiTheme="minorHAnsi" w:hAnsiTheme="minorHAnsi" w:cstheme="minorHAnsi"/>
          <w:sz w:val="21"/>
          <w:szCs w:val="21"/>
        </w:rPr>
        <w:t>dépôt</w:t>
      </w:r>
      <w:r w:rsidRPr="00593FC0">
        <w:rPr>
          <w:rFonts w:asciiTheme="minorHAnsi" w:hAnsiTheme="minorHAnsi" w:cstheme="minorHAnsi"/>
          <w:sz w:val="21"/>
          <w:szCs w:val="21"/>
        </w:rPr>
        <w:t xml:space="preserve"> "</w:t>
      </w:r>
      <w:r w:rsidRPr="00593FC0">
        <w:rPr>
          <w:rFonts w:asciiTheme="minorHAnsi" w:hAnsiTheme="minorHAnsi" w:cstheme="minorHAnsi"/>
          <w:b/>
          <w:bCs/>
          <w:sz w:val="21"/>
          <w:szCs w:val="21"/>
        </w:rPr>
        <w:t>Attestation</w:t>
      </w:r>
      <w:r w:rsidRPr="00593FC0">
        <w:rPr>
          <w:rFonts w:asciiTheme="minorHAnsi" w:hAnsiTheme="minorHAnsi" w:cstheme="minorHAnsi"/>
          <w:sz w:val="21"/>
          <w:szCs w:val="21"/>
        </w:rPr>
        <w:t xml:space="preserve">" permet au candidat de </w:t>
      </w:r>
      <w:r w:rsidR="00451E0F" w:rsidRPr="00593FC0">
        <w:rPr>
          <w:rFonts w:asciiTheme="minorHAnsi" w:hAnsiTheme="minorHAnsi" w:cstheme="minorHAnsi"/>
          <w:sz w:val="21"/>
          <w:szCs w:val="21"/>
        </w:rPr>
        <w:t>déposer</w:t>
      </w:r>
      <w:r w:rsidRPr="00593FC0">
        <w:rPr>
          <w:rFonts w:asciiTheme="minorHAnsi" w:hAnsiTheme="minorHAnsi" w:cstheme="minorHAnsi"/>
          <w:sz w:val="21"/>
          <w:szCs w:val="21"/>
        </w:rPr>
        <w:t xml:space="preserve"> en ligne son RIB, son KBIS, ses attestations d'assurance, sa liste nominative des travailleurs </w:t>
      </w:r>
      <w:r w:rsidR="00451E0F" w:rsidRPr="00593FC0">
        <w:rPr>
          <w:rFonts w:asciiTheme="minorHAnsi" w:hAnsiTheme="minorHAnsi" w:cstheme="minorHAnsi"/>
          <w:sz w:val="21"/>
          <w:szCs w:val="21"/>
        </w:rPr>
        <w:t>étrangers</w:t>
      </w:r>
      <w:r w:rsidRPr="00593FC0">
        <w:rPr>
          <w:rFonts w:asciiTheme="minorHAnsi" w:hAnsiTheme="minorHAnsi" w:cstheme="minorHAnsi"/>
          <w:sz w:val="21"/>
          <w:szCs w:val="21"/>
        </w:rPr>
        <w:t xml:space="preserve">, son attestation de </w:t>
      </w:r>
      <w:r w:rsidR="00451E0F" w:rsidRPr="00593FC0">
        <w:rPr>
          <w:rFonts w:asciiTheme="minorHAnsi" w:hAnsiTheme="minorHAnsi" w:cstheme="minorHAnsi"/>
          <w:sz w:val="21"/>
          <w:szCs w:val="21"/>
        </w:rPr>
        <w:t>régularité</w:t>
      </w:r>
      <w:r w:rsidRPr="00593FC0">
        <w:rPr>
          <w:rFonts w:asciiTheme="minorHAnsi" w:hAnsiTheme="minorHAnsi" w:cstheme="minorHAnsi"/>
          <w:sz w:val="21"/>
          <w:szCs w:val="21"/>
        </w:rPr>
        <w:t xml:space="preserve"> fiscale et son attestation semestrielle sociale dans un coffre-fort </w:t>
      </w:r>
      <w:r w:rsidR="00451E0F" w:rsidRPr="00593FC0">
        <w:rPr>
          <w:rFonts w:asciiTheme="minorHAnsi" w:hAnsiTheme="minorHAnsi" w:cstheme="minorHAnsi"/>
          <w:sz w:val="21"/>
          <w:szCs w:val="21"/>
        </w:rPr>
        <w:t>sécurisé</w:t>
      </w:r>
      <w:r w:rsidRPr="00593FC0">
        <w:rPr>
          <w:rFonts w:asciiTheme="minorHAnsi" w:hAnsiTheme="minorHAnsi" w:cstheme="minorHAnsi"/>
          <w:sz w:val="21"/>
          <w:szCs w:val="21"/>
        </w:rPr>
        <w:t>. L'ensemble des acheteurs utilisateurs de la plateforme auront</w:t>
      </w:r>
      <w:r w:rsidR="00F10A8C" w:rsidRPr="00593FC0">
        <w:rPr>
          <w:rFonts w:asciiTheme="minorHAnsi" w:hAnsiTheme="minorHAnsi" w:cstheme="minorHAnsi"/>
          <w:sz w:val="21"/>
          <w:szCs w:val="21"/>
        </w:rPr>
        <w:t xml:space="preserve"> accès</w:t>
      </w:r>
      <w:r w:rsidRPr="00593FC0">
        <w:rPr>
          <w:rFonts w:asciiTheme="minorHAnsi" w:hAnsiTheme="minorHAnsi" w:cstheme="minorHAnsi"/>
          <w:sz w:val="21"/>
          <w:szCs w:val="21"/>
        </w:rPr>
        <w:t xml:space="preserve"> à ces informations. L'ensemble de ces services est fourni gratuitement au candidat. </w:t>
      </w:r>
    </w:p>
    <w:p w14:paraId="69C263BB" w14:textId="77777777" w:rsidR="004C6374" w:rsidRPr="00593FC0" w:rsidRDefault="004C6374" w:rsidP="004C6374">
      <w:pPr>
        <w:pStyle w:val="NormalWeb"/>
        <w:spacing w:before="0" w:beforeAutospacing="0" w:after="0" w:afterAutospacing="0"/>
        <w:jc w:val="both"/>
        <w:rPr>
          <w:rFonts w:asciiTheme="minorHAnsi" w:hAnsiTheme="minorHAnsi" w:cstheme="minorHAnsi"/>
          <w:sz w:val="21"/>
          <w:szCs w:val="21"/>
        </w:rPr>
      </w:pPr>
    </w:p>
    <w:p w14:paraId="6F47DB9A" w14:textId="64B7139C" w:rsidR="00A52417" w:rsidRPr="00593FC0" w:rsidRDefault="00A52417">
      <w:pPr>
        <w:pStyle w:val="Titre2"/>
        <w:numPr>
          <w:ilvl w:val="2"/>
          <w:numId w:val="4"/>
        </w:numPr>
        <w:spacing w:after="0"/>
        <w:rPr>
          <w:color w:val="518A44"/>
          <w:sz w:val="21"/>
          <w:szCs w:val="21"/>
          <w:lang w:val="fr-FR"/>
        </w:rPr>
      </w:pPr>
      <w:bookmarkStart w:id="137" w:name="_Toc96967032"/>
      <w:bookmarkStart w:id="138" w:name="_Toc152879153"/>
      <w:bookmarkStart w:id="139" w:name="_Toc152879560"/>
      <w:bookmarkStart w:id="140" w:name="_Toc201758903"/>
      <w:bookmarkStart w:id="141" w:name="_Toc230774937"/>
      <w:bookmarkStart w:id="142" w:name="_Toc234337913"/>
      <w:bookmarkStart w:id="143" w:name="_Toc236650941"/>
      <w:r w:rsidRPr="00593FC0">
        <w:rPr>
          <w:color w:val="518A44"/>
          <w:sz w:val="21"/>
          <w:szCs w:val="21"/>
          <w:lang w:val="fr-FR"/>
        </w:rPr>
        <w:t xml:space="preserve">Correspondance </w:t>
      </w:r>
      <w:r w:rsidR="00451E0F" w:rsidRPr="00593FC0">
        <w:rPr>
          <w:color w:val="518A44"/>
          <w:sz w:val="21"/>
          <w:szCs w:val="21"/>
          <w:lang w:val="fr-FR"/>
        </w:rPr>
        <w:t>électronique</w:t>
      </w:r>
      <w:r w:rsidRPr="00593FC0">
        <w:rPr>
          <w:color w:val="518A44"/>
          <w:sz w:val="21"/>
          <w:szCs w:val="21"/>
          <w:lang w:val="fr-FR"/>
        </w:rPr>
        <w:t xml:space="preserve"> (Adresse courriel de </w:t>
      </w:r>
      <w:r w:rsidR="00451E0F" w:rsidRPr="00593FC0">
        <w:rPr>
          <w:color w:val="518A44"/>
          <w:sz w:val="21"/>
          <w:szCs w:val="21"/>
          <w:lang w:val="fr-FR"/>
        </w:rPr>
        <w:t>référence</w:t>
      </w:r>
      <w:r w:rsidRPr="00593FC0">
        <w:rPr>
          <w:color w:val="518A44"/>
          <w:sz w:val="21"/>
          <w:szCs w:val="21"/>
          <w:lang w:val="fr-FR"/>
        </w:rPr>
        <w:t>)</w:t>
      </w:r>
      <w:bookmarkEnd w:id="137"/>
      <w:bookmarkEnd w:id="138"/>
      <w:bookmarkEnd w:id="139"/>
      <w:bookmarkEnd w:id="140"/>
      <w:bookmarkEnd w:id="141"/>
      <w:bookmarkEnd w:id="142"/>
      <w:bookmarkEnd w:id="143"/>
      <w:r w:rsidRPr="00593FC0">
        <w:rPr>
          <w:color w:val="518A44"/>
          <w:sz w:val="21"/>
          <w:szCs w:val="21"/>
          <w:lang w:val="fr-FR"/>
        </w:rPr>
        <w:t xml:space="preserve"> </w:t>
      </w:r>
    </w:p>
    <w:p w14:paraId="32C0881A" w14:textId="3D97FFB5" w:rsidR="00A52417" w:rsidRPr="00593FC0" w:rsidRDefault="00451E0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Conformément</w:t>
      </w:r>
      <w:r w:rsidR="00A52417" w:rsidRPr="00593FC0">
        <w:rPr>
          <w:rFonts w:asciiTheme="minorHAnsi" w:hAnsiTheme="minorHAnsi" w:cstheme="minorHAnsi"/>
          <w:sz w:val="21"/>
          <w:szCs w:val="21"/>
        </w:rPr>
        <w:t xml:space="preserve"> </w:t>
      </w:r>
      <w:proofErr w:type="spellStart"/>
      <w:r w:rsidR="00A52417" w:rsidRPr="00593FC0">
        <w:rPr>
          <w:rFonts w:asciiTheme="minorHAnsi" w:hAnsiTheme="minorHAnsi" w:cstheme="minorHAnsi"/>
          <w:sz w:val="21"/>
          <w:szCs w:val="21"/>
        </w:rPr>
        <w:t>a</w:t>
      </w:r>
      <w:proofErr w:type="spellEnd"/>
      <w:r w:rsidR="00A52417" w:rsidRPr="00593FC0">
        <w:rPr>
          <w:rFonts w:asciiTheme="minorHAnsi" w:hAnsiTheme="minorHAnsi" w:cstheme="minorHAnsi"/>
          <w:sz w:val="21"/>
          <w:szCs w:val="21"/>
        </w:rPr>
        <w:t xml:space="preserve">̀ l'article L-100 du code des postes et des communications </w:t>
      </w:r>
      <w:r w:rsidRPr="00593FC0">
        <w:rPr>
          <w:rFonts w:asciiTheme="minorHAnsi" w:hAnsiTheme="minorHAnsi" w:cstheme="minorHAnsi"/>
          <w:sz w:val="21"/>
          <w:szCs w:val="21"/>
        </w:rPr>
        <w:t>électroniques</w:t>
      </w:r>
      <w:r w:rsidR="00A52417" w:rsidRPr="00593FC0">
        <w:rPr>
          <w:rFonts w:asciiTheme="minorHAnsi" w:hAnsiTheme="minorHAnsi" w:cstheme="minorHAnsi"/>
          <w:sz w:val="21"/>
          <w:szCs w:val="21"/>
        </w:rPr>
        <w:t xml:space="preserve">, le candidat ou le soumissionnaire ne peut s'opposer </w:t>
      </w:r>
      <w:proofErr w:type="spellStart"/>
      <w:r w:rsidR="00A52417" w:rsidRPr="00593FC0">
        <w:rPr>
          <w:rFonts w:asciiTheme="minorHAnsi" w:hAnsiTheme="minorHAnsi" w:cstheme="minorHAnsi"/>
          <w:sz w:val="21"/>
          <w:szCs w:val="21"/>
        </w:rPr>
        <w:t>a</w:t>
      </w:r>
      <w:proofErr w:type="spellEnd"/>
      <w:r w:rsidR="00A52417" w:rsidRPr="00593FC0">
        <w:rPr>
          <w:rFonts w:asciiTheme="minorHAnsi" w:hAnsiTheme="minorHAnsi" w:cstheme="minorHAnsi"/>
          <w:sz w:val="21"/>
          <w:szCs w:val="21"/>
        </w:rPr>
        <w:t xml:space="preserve">̀ l'envoi d'une </w:t>
      </w:r>
      <w:r w:rsidR="00A52417" w:rsidRPr="00593FC0">
        <w:rPr>
          <w:rFonts w:asciiTheme="minorHAnsi" w:hAnsiTheme="minorHAnsi" w:cstheme="minorHAnsi"/>
          <w:b/>
          <w:bCs/>
          <w:sz w:val="21"/>
          <w:szCs w:val="21"/>
        </w:rPr>
        <w:t xml:space="preserve">lettre </w:t>
      </w:r>
      <w:r w:rsidRPr="00593FC0">
        <w:rPr>
          <w:rFonts w:asciiTheme="minorHAnsi" w:hAnsiTheme="minorHAnsi" w:cstheme="minorHAnsi"/>
          <w:b/>
          <w:bCs/>
          <w:sz w:val="21"/>
          <w:szCs w:val="21"/>
        </w:rPr>
        <w:t>recommandée</w:t>
      </w:r>
      <w:r w:rsidR="00A52417" w:rsidRPr="00593FC0">
        <w:rPr>
          <w:rFonts w:asciiTheme="minorHAnsi" w:hAnsiTheme="minorHAnsi" w:cstheme="minorHAnsi"/>
          <w:b/>
          <w:bCs/>
          <w:sz w:val="21"/>
          <w:szCs w:val="21"/>
        </w:rPr>
        <w:t xml:space="preserve"> par courrier </w:t>
      </w:r>
      <w:r w:rsidRPr="00593FC0">
        <w:rPr>
          <w:rFonts w:asciiTheme="minorHAnsi" w:hAnsiTheme="minorHAnsi" w:cstheme="minorHAnsi"/>
          <w:b/>
          <w:bCs/>
          <w:sz w:val="21"/>
          <w:szCs w:val="21"/>
        </w:rPr>
        <w:t>électronique</w:t>
      </w:r>
      <w:r w:rsidR="00A52417" w:rsidRPr="00593FC0">
        <w:rPr>
          <w:rFonts w:asciiTheme="minorHAnsi" w:hAnsiTheme="minorHAnsi" w:cstheme="minorHAnsi"/>
          <w:b/>
          <w:bCs/>
          <w:sz w:val="21"/>
          <w:szCs w:val="21"/>
        </w:rPr>
        <w:t xml:space="preserve"> (LRE)</w:t>
      </w:r>
      <w:r w:rsidR="00A52417" w:rsidRPr="00593FC0">
        <w:rPr>
          <w:rFonts w:asciiTheme="minorHAnsi" w:hAnsiTheme="minorHAnsi" w:cstheme="minorHAnsi"/>
          <w:sz w:val="21"/>
          <w:szCs w:val="21"/>
        </w:rPr>
        <w:t xml:space="preserve">. Les </w:t>
      </w:r>
      <w:r w:rsidRPr="00593FC0">
        <w:rPr>
          <w:rFonts w:asciiTheme="minorHAnsi" w:hAnsiTheme="minorHAnsi" w:cstheme="minorHAnsi"/>
          <w:sz w:val="21"/>
          <w:szCs w:val="21"/>
        </w:rPr>
        <w:t>échanges</w:t>
      </w:r>
      <w:r w:rsidR="00A52417" w:rsidRPr="00593FC0">
        <w:rPr>
          <w:rFonts w:asciiTheme="minorHAnsi" w:hAnsiTheme="minorHAnsi" w:cstheme="minorHAnsi"/>
          <w:sz w:val="21"/>
          <w:szCs w:val="21"/>
        </w:rPr>
        <w:t xml:space="preserve"> seront </w:t>
      </w:r>
      <w:r w:rsidRPr="00593FC0">
        <w:rPr>
          <w:rFonts w:asciiTheme="minorHAnsi" w:hAnsiTheme="minorHAnsi" w:cstheme="minorHAnsi"/>
          <w:sz w:val="21"/>
          <w:szCs w:val="21"/>
        </w:rPr>
        <w:t>systématiquement</w:t>
      </w:r>
      <w:r w:rsidR="00A52417" w:rsidRPr="00593FC0">
        <w:rPr>
          <w:rFonts w:asciiTheme="minorHAnsi" w:hAnsiTheme="minorHAnsi" w:cstheme="minorHAnsi"/>
          <w:sz w:val="21"/>
          <w:szCs w:val="21"/>
        </w:rPr>
        <w:t xml:space="preserve"> dématérialisés par </w:t>
      </w:r>
      <w:r w:rsidR="005142E2" w:rsidRPr="00593FC0">
        <w:rPr>
          <w:rFonts w:asciiTheme="minorHAnsi" w:hAnsiTheme="minorHAnsi" w:cstheme="minorHAnsi"/>
          <w:sz w:val="21"/>
          <w:szCs w:val="21"/>
        </w:rPr>
        <w:t>l’Acheteur</w:t>
      </w:r>
      <w:r w:rsidR="00A52417" w:rsidRPr="00593FC0">
        <w:rPr>
          <w:rFonts w:asciiTheme="minorHAnsi" w:hAnsiTheme="minorHAnsi" w:cstheme="minorHAnsi"/>
          <w:sz w:val="21"/>
          <w:szCs w:val="21"/>
        </w:rPr>
        <w:t xml:space="preserve"> (Questions/</w:t>
      </w:r>
      <w:r w:rsidRPr="00593FC0">
        <w:rPr>
          <w:rFonts w:asciiTheme="minorHAnsi" w:hAnsiTheme="minorHAnsi" w:cstheme="minorHAnsi"/>
          <w:sz w:val="21"/>
          <w:szCs w:val="21"/>
        </w:rPr>
        <w:t>réponses</w:t>
      </w:r>
      <w:r w:rsidR="00A52417" w:rsidRPr="00593FC0">
        <w:rPr>
          <w:rFonts w:asciiTheme="minorHAnsi" w:hAnsiTheme="minorHAnsi" w:cstheme="minorHAnsi"/>
          <w:sz w:val="21"/>
          <w:szCs w:val="21"/>
        </w:rPr>
        <w:t xml:space="preserve">, demande de </w:t>
      </w:r>
      <w:r w:rsidRPr="00593FC0">
        <w:rPr>
          <w:rFonts w:asciiTheme="minorHAnsi" w:hAnsiTheme="minorHAnsi" w:cstheme="minorHAnsi"/>
          <w:sz w:val="21"/>
          <w:szCs w:val="21"/>
        </w:rPr>
        <w:t>précisions</w:t>
      </w:r>
      <w:r w:rsidR="00A52417" w:rsidRPr="00593FC0">
        <w:rPr>
          <w:rFonts w:asciiTheme="minorHAnsi" w:hAnsiTheme="minorHAnsi" w:cstheme="minorHAnsi"/>
          <w:sz w:val="21"/>
          <w:szCs w:val="21"/>
        </w:rPr>
        <w:t xml:space="preserve"> / </w:t>
      </w:r>
      <w:r w:rsidRPr="00593FC0">
        <w:rPr>
          <w:rFonts w:asciiTheme="minorHAnsi" w:hAnsiTheme="minorHAnsi" w:cstheme="minorHAnsi"/>
          <w:sz w:val="21"/>
          <w:szCs w:val="21"/>
        </w:rPr>
        <w:t>régularisation</w:t>
      </w:r>
      <w:r w:rsidR="00A52417" w:rsidRPr="00593FC0">
        <w:rPr>
          <w:rFonts w:asciiTheme="minorHAnsi" w:hAnsiTheme="minorHAnsi" w:cstheme="minorHAnsi"/>
          <w:sz w:val="21"/>
          <w:szCs w:val="21"/>
        </w:rPr>
        <w:t xml:space="preserve"> sur l'offre, information des candidats des </w:t>
      </w:r>
      <w:r w:rsidRPr="00593FC0">
        <w:rPr>
          <w:rFonts w:asciiTheme="minorHAnsi" w:hAnsiTheme="minorHAnsi" w:cstheme="minorHAnsi"/>
          <w:sz w:val="21"/>
          <w:szCs w:val="21"/>
        </w:rPr>
        <w:t>résultats</w:t>
      </w:r>
      <w:r w:rsidR="00A52417" w:rsidRPr="00593FC0">
        <w:rPr>
          <w:rFonts w:asciiTheme="minorHAnsi" w:hAnsiTheme="minorHAnsi" w:cstheme="minorHAnsi"/>
          <w:sz w:val="21"/>
          <w:szCs w:val="21"/>
        </w:rPr>
        <w:t xml:space="preserve"> de la consultation </w:t>
      </w:r>
      <w:r w:rsidRPr="00593FC0">
        <w:rPr>
          <w:rFonts w:asciiTheme="minorHAnsi" w:hAnsiTheme="minorHAnsi" w:cstheme="minorHAnsi"/>
          <w:sz w:val="21"/>
          <w:szCs w:val="21"/>
        </w:rPr>
        <w:t>etc.…</w:t>
      </w:r>
      <w:r w:rsidR="00A52417" w:rsidRPr="00593FC0">
        <w:rPr>
          <w:rFonts w:asciiTheme="minorHAnsi" w:hAnsiTheme="minorHAnsi" w:cstheme="minorHAnsi"/>
          <w:sz w:val="21"/>
          <w:szCs w:val="21"/>
        </w:rPr>
        <w:t xml:space="preserve">). </w:t>
      </w:r>
    </w:p>
    <w:p w14:paraId="5D9C20EC" w14:textId="3C3F101C" w:rsidR="00A52417"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L'adresse courriel </w:t>
      </w:r>
      <w:r w:rsidR="00451E0F" w:rsidRPr="00593FC0">
        <w:rPr>
          <w:rFonts w:asciiTheme="minorHAnsi" w:hAnsiTheme="minorHAnsi" w:cstheme="minorHAnsi"/>
          <w:sz w:val="21"/>
          <w:szCs w:val="21"/>
        </w:rPr>
        <w:t>indiquée</w:t>
      </w:r>
      <w:r w:rsidRPr="00593FC0">
        <w:rPr>
          <w:rFonts w:asciiTheme="minorHAnsi" w:hAnsiTheme="minorHAnsi" w:cstheme="minorHAnsi"/>
          <w:sz w:val="21"/>
          <w:szCs w:val="21"/>
        </w:rPr>
        <w:t xml:space="preserve"> lors de l’inscription sera </w:t>
      </w:r>
      <w:r w:rsidR="00451E0F" w:rsidRPr="00593FC0">
        <w:rPr>
          <w:rFonts w:asciiTheme="minorHAnsi" w:hAnsiTheme="minorHAnsi" w:cstheme="minorHAnsi"/>
          <w:sz w:val="21"/>
          <w:szCs w:val="21"/>
        </w:rPr>
        <w:t>utilisée</w:t>
      </w:r>
      <w:r w:rsidRPr="00593FC0">
        <w:rPr>
          <w:rFonts w:asciiTheme="minorHAnsi" w:hAnsiTheme="minorHAnsi" w:cstheme="minorHAnsi"/>
          <w:sz w:val="21"/>
          <w:szCs w:val="21"/>
        </w:rPr>
        <w:t xml:space="preserve"> pour adresser les modifications ou informations </w:t>
      </w:r>
      <w:r w:rsidR="00451E0F"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survenant en cours de </w:t>
      </w:r>
      <w:r w:rsidR="00451E0F" w:rsidRPr="00593FC0">
        <w:rPr>
          <w:rFonts w:asciiTheme="minorHAnsi" w:hAnsiTheme="minorHAnsi" w:cstheme="minorHAnsi"/>
          <w:sz w:val="21"/>
          <w:szCs w:val="21"/>
        </w:rPr>
        <w:t>procédure</w:t>
      </w:r>
      <w:r w:rsidRPr="00593FC0">
        <w:rPr>
          <w:rFonts w:asciiTheme="minorHAnsi" w:hAnsiTheme="minorHAnsi" w:cstheme="minorHAnsi"/>
          <w:sz w:val="21"/>
          <w:szCs w:val="21"/>
        </w:rPr>
        <w:t xml:space="preserve">. </w:t>
      </w:r>
    </w:p>
    <w:p w14:paraId="37CE033E" w14:textId="748A08BF" w:rsidR="002C7B7D" w:rsidRPr="00593FC0" w:rsidRDefault="00A52417"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La responsabilit</w:t>
      </w:r>
      <w:r w:rsidR="00451E0F" w:rsidRPr="00593FC0">
        <w:rPr>
          <w:rFonts w:asciiTheme="minorHAnsi" w:hAnsiTheme="minorHAnsi" w:cstheme="minorHAnsi"/>
          <w:sz w:val="21"/>
          <w:szCs w:val="21"/>
        </w:rPr>
        <w:t>é</w:t>
      </w:r>
      <w:r w:rsidRPr="00593FC0">
        <w:rPr>
          <w:rFonts w:asciiTheme="minorHAnsi" w:hAnsiTheme="minorHAnsi" w:cstheme="minorHAnsi"/>
          <w:sz w:val="21"/>
          <w:szCs w:val="21"/>
        </w:rPr>
        <w:t xml:space="preserve"> de l'acheteur ou</w:t>
      </w:r>
      <w:r w:rsidR="00D91135" w:rsidRPr="00593FC0">
        <w:rPr>
          <w:rFonts w:asciiTheme="minorHAnsi" w:hAnsiTheme="minorHAnsi" w:cstheme="minorHAnsi"/>
          <w:sz w:val="21"/>
          <w:szCs w:val="21"/>
        </w:rPr>
        <w:t xml:space="preserve"> </w:t>
      </w:r>
      <w:hyperlink r:id="rId18" w:history="1">
        <w:r w:rsidR="009B2590" w:rsidRPr="00593FC0">
          <w:rPr>
            <w:rStyle w:val="Lienhypertexte"/>
            <w:rFonts w:asciiTheme="minorHAnsi" w:hAnsiTheme="minorHAnsi" w:cstheme="minorHAnsi"/>
            <w:sz w:val="21"/>
            <w:szCs w:val="21"/>
          </w:rPr>
          <w:t>https://www.marches-publics.info/</w:t>
        </w:r>
      </w:hyperlink>
      <w:r w:rsidR="00245DF9" w:rsidRPr="00593FC0">
        <w:rPr>
          <w:rStyle w:val="Lienhypertexte"/>
          <w:rFonts w:asciiTheme="minorHAnsi" w:hAnsiTheme="minorHAnsi" w:cstheme="minorHAnsi"/>
          <w:sz w:val="21"/>
          <w:szCs w:val="21"/>
        </w:rPr>
        <w:t xml:space="preserve"> </w:t>
      </w:r>
      <w:r w:rsidRPr="00593FC0">
        <w:rPr>
          <w:rFonts w:asciiTheme="minorHAnsi" w:hAnsiTheme="minorHAnsi" w:cstheme="minorHAnsi"/>
          <w:sz w:val="21"/>
          <w:szCs w:val="21"/>
        </w:rPr>
        <w:t xml:space="preserve">ne saurait </w:t>
      </w:r>
      <w:r w:rsidR="00451E0F"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451E0F" w:rsidRPr="00593FC0">
        <w:rPr>
          <w:rFonts w:asciiTheme="minorHAnsi" w:hAnsiTheme="minorHAnsi" w:cstheme="minorHAnsi"/>
          <w:sz w:val="21"/>
          <w:szCs w:val="21"/>
        </w:rPr>
        <w:t>recherchée</w:t>
      </w:r>
      <w:r w:rsidRPr="00593FC0">
        <w:rPr>
          <w:rFonts w:asciiTheme="minorHAnsi" w:hAnsiTheme="minorHAnsi" w:cstheme="minorHAnsi"/>
          <w:sz w:val="21"/>
          <w:szCs w:val="21"/>
        </w:rPr>
        <w:t xml:space="preserve"> si le candidat a communiqué une adresse </w:t>
      </w:r>
      <w:r w:rsidR="00451E0F" w:rsidRPr="00593FC0">
        <w:rPr>
          <w:rFonts w:asciiTheme="minorHAnsi" w:hAnsiTheme="minorHAnsi" w:cstheme="minorHAnsi"/>
          <w:sz w:val="21"/>
          <w:szCs w:val="21"/>
        </w:rPr>
        <w:t>erronée</w:t>
      </w:r>
      <w:r w:rsidRPr="00593FC0">
        <w:rPr>
          <w:rFonts w:asciiTheme="minorHAnsi" w:hAnsiTheme="minorHAnsi" w:cstheme="minorHAnsi"/>
          <w:sz w:val="21"/>
          <w:szCs w:val="21"/>
        </w:rPr>
        <w:t xml:space="preserve">, s'il n'a pas consulté ses messages en temps utile, s'il a fait un retrait anonyme, ou </w:t>
      </w:r>
      <w:r w:rsidR="00451E0F" w:rsidRPr="00593FC0">
        <w:rPr>
          <w:rFonts w:asciiTheme="minorHAnsi" w:hAnsiTheme="minorHAnsi" w:cstheme="minorHAnsi"/>
          <w:sz w:val="21"/>
          <w:szCs w:val="21"/>
        </w:rPr>
        <w:t>s’il</w:t>
      </w:r>
      <w:r w:rsidRPr="00593FC0">
        <w:rPr>
          <w:rFonts w:asciiTheme="minorHAnsi" w:hAnsiTheme="minorHAnsi" w:cstheme="minorHAnsi"/>
          <w:sz w:val="21"/>
          <w:szCs w:val="21"/>
        </w:rPr>
        <w:t xml:space="preserve"> a mis en place un </w:t>
      </w:r>
      <w:r w:rsidR="00451E0F" w:rsidRPr="00593FC0">
        <w:rPr>
          <w:rFonts w:asciiTheme="minorHAnsi" w:hAnsiTheme="minorHAnsi" w:cstheme="minorHAnsi"/>
          <w:sz w:val="21"/>
          <w:szCs w:val="21"/>
        </w:rPr>
        <w:t>système</w:t>
      </w:r>
      <w:r w:rsidRPr="00593FC0">
        <w:rPr>
          <w:rFonts w:asciiTheme="minorHAnsi" w:hAnsiTheme="minorHAnsi" w:cstheme="minorHAnsi"/>
          <w:sz w:val="21"/>
          <w:szCs w:val="21"/>
        </w:rPr>
        <w:t xml:space="preserve"> qui valide les courriers </w:t>
      </w:r>
      <w:r w:rsidR="00451E0F" w:rsidRPr="00593FC0">
        <w:rPr>
          <w:rFonts w:asciiTheme="minorHAnsi" w:hAnsiTheme="minorHAnsi" w:cstheme="minorHAnsi"/>
          <w:sz w:val="21"/>
          <w:szCs w:val="21"/>
        </w:rPr>
        <w:t>reçus</w:t>
      </w:r>
      <w:r w:rsidRPr="00593FC0">
        <w:rPr>
          <w:rFonts w:asciiTheme="minorHAnsi" w:hAnsiTheme="minorHAnsi" w:cstheme="minorHAnsi"/>
          <w:sz w:val="21"/>
          <w:szCs w:val="21"/>
        </w:rPr>
        <w:t xml:space="preserve"> de </w:t>
      </w:r>
      <w:r w:rsidR="00451E0F" w:rsidRPr="00593FC0">
        <w:rPr>
          <w:rFonts w:asciiTheme="minorHAnsi" w:hAnsiTheme="minorHAnsi" w:cstheme="minorHAnsi"/>
          <w:sz w:val="21"/>
          <w:szCs w:val="21"/>
        </w:rPr>
        <w:t>façon</w:t>
      </w:r>
      <w:r w:rsidRPr="00593FC0">
        <w:rPr>
          <w:rFonts w:asciiTheme="minorHAnsi" w:hAnsiTheme="minorHAnsi" w:cstheme="minorHAnsi"/>
          <w:sz w:val="21"/>
          <w:szCs w:val="21"/>
        </w:rPr>
        <w:t xml:space="preserve"> automatique, à son insu. </w:t>
      </w:r>
    </w:p>
    <w:p w14:paraId="7D41B258" w14:textId="77777777" w:rsidR="004C6374" w:rsidRPr="00593FC0" w:rsidRDefault="004C6374" w:rsidP="004C6374">
      <w:pPr>
        <w:pStyle w:val="NormalWeb"/>
        <w:spacing w:before="0" w:beforeAutospacing="0" w:after="0" w:afterAutospacing="0"/>
        <w:jc w:val="both"/>
        <w:rPr>
          <w:rFonts w:asciiTheme="minorHAnsi" w:hAnsiTheme="minorHAnsi" w:cstheme="minorHAnsi"/>
          <w:sz w:val="21"/>
          <w:szCs w:val="21"/>
        </w:rPr>
      </w:pPr>
    </w:p>
    <w:p w14:paraId="23E18169" w14:textId="78D34461" w:rsidR="004633F2" w:rsidRPr="00593FC0" w:rsidRDefault="004633F2" w:rsidP="004C6374">
      <w:pPr>
        <w:pStyle w:val="Titre2"/>
        <w:spacing w:after="0"/>
        <w:ind w:left="851" w:hanging="567"/>
        <w:rPr>
          <w:color w:val="518A44"/>
          <w:sz w:val="21"/>
          <w:szCs w:val="21"/>
          <w:u w:val="single"/>
          <w:lang w:val="fr-FR"/>
        </w:rPr>
      </w:pPr>
      <w:bookmarkStart w:id="144" w:name="_Toc234337914"/>
      <w:bookmarkStart w:id="145" w:name="_Toc236650942"/>
      <w:r w:rsidRPr="00593FC0">
        <w:rPr>
          <w:color w:val="518A44"/>
          <w:sz w:val="21"/>
          <w:szCs w:val="21"/>
          <w:u w:val="single"/>
          <w:lang w:val="fr-FR"/>
        </w:rPr>
        <w:lastRenderedPageBreak/>
        <w:t>Délai de validité des offres</w:t>
      </w:r>
      <w:bookmarkEnd w:id="144"/>
      <w:bookmarkEnd w:id="145"/>
      <w:r w:rsidRPr="00593FC0">
        <w:rPr>
          <w:color w:val="518A44"/>
          <w:sz w:val="21"/>
          <w:szCs w:val="21"/>
          <w:u w:val="single"/>
          <w:lang w:val="fr-FR"/>
        </w:rPr>
        <w:t xml:space="preserve"> </w:t>
      </w:r>
    </w:p>
    <w:p w14:paraId="1D2E6E91" w14:textId="340B4C4E" w:rsidR="00D91135" w:rsidRPr="00593FC0" w:rsidRDefault="004633F2"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120 jours à </w:t>
      </w:r>
      <w:r w:rsidR="00C63A49" w:rsidRPr="00593FC0">
        <w:rPr>
          <w:rFonts w:asciiTheme="minorHAnsi" w:hAnsiTheme="minorHAnsi" w:cstheme="minorHAnsi"/>
          <w:sz w:val="21"/>
          <w:szCs w:val="21"/>
        </w:rPr>
        <w:t>compt</w:t>
      </w:r>
      <w:r w:rsidR="00FA042B">
        <w:rPr>
          <w:rFonts w:asciiTheme="minorHAnsi" w:hAnsiTheme="minorHAnsi" w:cstheme="minorHAnsi"/>
          <w:sz w:val="21"/>
          <w:szCs w:val="21"/>
        </w:rPr>
        <w:t>er</w:t>
      </w:r>
      <w:r w:rsidRPr="00593FC0">
        <w:rPr>
          <w:rFonts w:asciiTheme="minorHAnsi" w:hAnsiTheme="minorHAnsi" w:cstheme="minorHAnsi"/>
          <w:sz w:val="21"/>
          <w:szCs w:val="21"/>
        </w:rPr>
        <w:t xml:space="preserve"> de la date limite de réception des plis. </w:t>
      </w:r>
    </w:p>
    <w:p w14:paraId="711484C1" w14:textId="44A51073" w:rsidR="00D91135" w:rsidRPr="00593FC0" w:rsidRDefault="00D91135" w:rsidP="004C6374">
      <w:pPr>
        <w:rPr>
          <w:rFonts w:asciiTheme="minorHAnsi" w:hAnsiTheme="minorHAnsi" w:cstheme="minorHAnsi"/>
          <w:sz w:val="21"/>
          <w:szCs w:val="21"/>
          <w:lang w:val="fr-FR" w:eastAsia="fr-FR"/>
        </w:rPr>
      </w:pPr>
    </w:p>
    <w:p w14:paraId="195466DA" w14:textId="5B6922D2" w:rsidR="004633F2" w:rsidRPr="00593FC0" w:rsidRDefault="004633F2">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146" w:name="_Toc234337915"/>
      <w:bookmarkStart w:id="147" w:name="_Toc236650943"/>
      <w:r w:rsidRPr="00593FC0">
        <w:rPr>
          <w:rFonts w:asciiTheme="minorHAnsi" w:hAnsiTheme="minorHAnsi" w:cstheme="minorHAnsi"/>
          <w:bCs/>
          <w:caps/>
          <w:color w:val="FFFFFF" w:themeColor="background1"/>
          <w:sz w:val="21"/>
          <w:szCs w:val="21"/>
          <w:u w:val="none"/>
        </w:rPr>
        <w:t>CONTENU DE LA CANDIDATURE ET SELECTION DES CANDIDATS</w:t>
      </w:r>
      <w:bookmarkEnd w:id="146"/>
      <w:bookmarkEnd w:id="147"/>
      <w:r w:rsidRPr="00593FC0">
        <w:rPr>
          <w:rFonts w:asciiTheme="minorHAnsi" w:hAnsiTheme="minorHAnsi" w:cstheme="minorHAnsi"/>
          <w:bCs/>
          <w:caps/>
          <w:color w:val="FFFFFF" w:themeColor="background1"/>
          <w:sz w:val="21"/>
          <w:szCs w:val="21"/>
          <w:u w:val="none"/>
        </w:rPr>
        <w:t xml:space="preserve"> </w:t>
      </w:r>
    </w:p>
    <w:p w14:paraId="3452E288" w14:textId="77777777" w:rsidR="003B114C" w:rsidRPr="00593FC0" w:rsidRDefault="003B114C" w:rsidP="003B114C">
      <w:pPr>
        <w:pStyle w:val="TITRE10"/>
        <w:tabs>
          <w:tab w:val="left" w:pos="709"/>
        </w:tabs>
        <w:spacing w:before="0" w:after="0"/>
        <w:ind w:left="360"/>
        <w:jc w:val="both"/>
        <w:rPr>
          <w:rFonts w:asciiTheme="minorHAnsi" w:hAnsiTheme="minorHAnsi" w:cstheme="minorHAnsi"/>
          <w:bCs/>
          <w:caps/>
          <w:color w:val="FFFFFF" w:themeColor="background1"/>
          <w:sz w:val="21"/>
          <w:szCs w:val="21"/>
          <w:u w:val="none"/>
        </w:rPr>
      </w:pPr>
    </w:p>
    <w:p w14:paraId="547E90B3" w14:textId="77777777" w:rsidR="003B114C" w:rsidRPr="00593FC0" w:rsidRDefault="003B114C">
      <w:pPr>
        <w:pStyle w:val="Paragraphedeliste"/>
        <w:keepNext/>
        <w:widowControl/>
        <w:numPr>
          <w:ilvl w:val="0"/>
          <w:numId w:val="4"/>
        </w:numPr>
        <w:autoSpaceDE/>
        <w:autoSpaceDN/>
        <w:outlineLvl w:val="1"/>
        <w:rPr>
          <w:rFonts w:asciiTheme="minorHAnsi" w:eastAsia="Times New Roman" w:hAnsiTheme="minorHAnsi" w:cstheme="minorHAnsi"/>
          <w:b/>
          <w:bCs/>
          <w:iCs/>
          <w:vanish/>
          <w:color w:val="518A44"/>
          <w:sz w:val="21"/>
          <w:szCs w:val="21"/>
          <w:u w:val="single"/>
          <w:lang w:eastAsia="en-US" w:bidi="ar-SA"/>
        </w:rPr>
      </w:pPr>
      <w:bookmarkStart w:id="148" w:name="_Toc236644899"/>
      <w:bookmarkStart w:id="149" w:name="_Toc236650944"/>
      <w:bookmarkStart w:id="150" w:name="_Toc234337916"/>
      <w:bookmarkEnd w:id="148"/>
      <w:bookmarkEnd w:id="149"/>
    </w:p>
    <w:p w14:paraId="55FA792F" w14:textId="24A7CD60" w:rsidR="004633F2" w:rsidRPr="00593FC0" w:rsidRDefault="004633F2" w:rsidP="003B114C">
      <w:pPr>
        <w:pStyle w:val="Titre2"/>
        <w:spacing w:after="0"/>
        <w:ind w:left="851" w:hanging="567"/>
        <w:rPr>
          <w:color w:val="518A44"/>
          <w:sz w:val="21"/>
          <w:szCs w:val="21"/>
          <w:u w:val="single"/>
          <w:lang w:val="fr-FR"/>
        </w:rPr>
      </w:pPr>
      <w:bookmarkStart w:id="151" w:name="_Toc236650945"/>
      <w:r w:rsidRPr="00593FC0">
        <w:rPr>
          <w:color w:val="518A44"/>
          <w:sz w:val="21"/>
          <w:szCs w:val="21"/>
          <w:u w:val="single"/>
          <w:lang w:val="fr-FR"/>
        </w:rPr>
        <w:t>Contenu de la candidature</w:t>
      </w:r>
      <w:bookmarkEnd w:id="150"/>
      <w:bookmarkEnd w:id="151"/>
      <w:r w:rsidRPr="00593FC0">
        <w:rPr>
          <w:color w:val="518A44"/>
          <w:sz w:val="21"/>
          <w:szCs w:val="21"/>
          <w:u w:val="single"/>
          <w:lang w:val="fr-FR"/>
        </w:rPr>
        <w:t xml:space="preserve"> </w:t>
      </w:r>
    </w:p>
    <w:p w14:paraId="5B221D69" w14:textId="77777777" w:rsidR="003B114C" w:rsidRPr="00593FC0" w:rsidRDefault="003B114C" w:rsidP="003B114C">
      <w:pPr>
        <w:rPr>
          <w:lang w:val="fr-FR"/>
        </w:rPr>
      </w:pPr>
    </w:p>
    <w:p w14:paraId="1B21D6DB" w14:textId="77777777" w:rsidR="00142FB3" w:rsidRPr="00593FC0" w:rsidRDefault="00142FB3" w:rsidP="004C6374">
      <w:pPr>
        <w:pStyle w:val="NormalWeb"/>
        <w:spacing w:before="0" w:beforeAutospacing="0" w:after="0" w:afterAutospacing="0"/>
        <w:ind w:right="-149"/>
        <w:jc w:val="both"/>
        <w:rPr>
          <w:rFonts w:asciiTheme="minorHAnsi" w:hAnsiTheme="minorHAnsi" w:cstheme="minorHAnsi"/>
          <w:sz w:val="21"/>
          <w:szCs w:val="21"/>
        </w:rPr>
      </w:pPr>
      <w:r w:rsidRPr="00593FC0">
        <w:rPr>
          <w:rFonts w:asciiTheme="minorHAnsi" w:hAnsiTheme="minorHAnsi" w:cstheme="minorHAnsi"/>
          <w:sz w:val="21"/>
          <w:szCs w:val="21"/>
        </w:rPr>
        <w:t>Les pièces à produire obligatoirement à l’appui de la candidature en application des articles R2143-3 à R2143-5, R2143-11 et R2143-12 du code de la commande publique et de l’arrêté du 22 mars 2019 fixant la liste des renseignements et des documents pouvant être demandés aux candidats aux marchés publics sont les suivantes :</w:t>
      </w:r>
    </w:p>
    <w:p w14:paraId="12911EF9" w14:textId="77777777" w:rsidR="003B114C" w:rsidRPr="00593FC0" w:rsidRDefault="003B114C" w:rsidP="004C6374">
      <w:pPr>
        <w:pStyle w:val="NormalWeb"/>
        <w:spacing w:before="0" w:beforeAutospacing="0" w:after="0" w:afterAutospacing="0"/>
        <w:ind w:right="-149"/>
        <w:jc w:val="both"/>
        <w:rPr>
          <w:rFonts w:asciiTheme="minorHAnsi" w:hAnsiTheme="minorHAnsi" w:cstheme="minorHAnsi"/>
          <w:sz w:val="21"/>
          <w:szCs w:val="21"/>
        </w:rPr>
      </w:pPr>
    </w:p>
    <w:tbl>
      <w:tblPr>
        <w:tblStyle w:val="TableauGrille5Fonc-Accentuation1"/>
        <w:tblW w:w="9918" w:type="dxa"/>
        <w:tblLayout w:type="fixed"/>
        <w:tblLook w:val="04A0" w:firstRow="1" w:lastRow="0" w:firstColumn="1" w:lastColumn="0" w:noHBand="0" w:noVBand="1"/>
      </w:tblPr>
      <w:tblGrid>
        <w:gridCol w:w="562"/>
        <w:gridCol w:w="9356"/>
      </w:tblGrid>
      <w:tr w:rsidR="00142FB3" w:rsidRPr="00593FC0" w14:paraId="21B1CDB2" w14:textId="77777777" w:rsidTr="003B114C">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9918" w:type="dxa"/>
            <w:gridSpan w:val="2"/>
          </w:tcPr>
          <w:p w14:paraId="2D8D52E4" w14:textId="77777777" w:rsidR="00142FB3" w:rsidRPr="00593FC0" w:rsidRDefault="00142FB3" w:rsidP="004C6374">
            <w:pPr>
              <w:jc w:val="center"/>
              <w:rPr>
                <w:rFonts w:asciiTheme="minorHAnsi" w:hAnsiTheme="minorHAnsi" w:cstheme="minorHAnsi"/>
                <w:b w:val="0"/>
                <w:sz w:val="21"/>
                <w:szCs w:val="21"/>
                <w:u w:val="single"/>
                <w:lang w:val="fr-FR"/>
              </w:rPr>
            </w:pPr>
            <w:r w:rsidRPr="00593FC0">
              <w:rPr>
                <w:rFonts w:asciiTheme="minorHAnsi" w:hAnsiTheme="minorHAnsi" w:cstheme="minorHAnsi"/>
                <w:sz w:val="21"/>
                <w:szCs w:val="21"/>
                <w:lang w:val="fr-FR"/>
              </w:rPr>
              <w:t>PIECES A TRANSMETTRE</w:t>
            </w:r>
          </w:p>
        </w:tc>
      </w:tr>
      <w:tr w:rsidR="00142FB3" w:rsidRPr="00593FC0" w14:paraId="7F05AF8E" w14:textId="77777777" w:rsidTr="003B114C">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9918" w:type="dxa"/>
            <w:gridSpan w:val="2"/>
          </w:tcPr>
          <w:p w14:paraId="3D2CE97A" w14:textId="094DAC22" w:rsidR="00142FB3" w:rsidRPr="00593FC0" w:rsidRDefault="00A55401"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 xml:space="preserve">SITUATION JURIDIQUE </w:t>
            </w:r>
          </w:p>
        </w:tc>
      </w:tr>
      <w:tr w:rsidR="00142FB3" w:rsidRPr="00CF69FB" w14:paraId="3F2ACED4" w14:textId="77777777" w:rsidTr="003B114C">
        <w:trPr>
          <w:trHeight w:val="1128"/>
        </w:trPr>
        <w:tc>
          <w:tcPr>
            <w:cnfStyle w:val="001000000000" w:firstRow="0" w:lastRow="0" w:firstColumn="1" w:lastColumn="0" w:oddVBand="0" w:evenVBand="0" w:oddHBand="0" w:evenHBand="0" w:firstRowFirstColumn="0" w:firstRowLastColumn="0" w:lastRowFirstColumn="0" w:lastRowLastColumn="0"/>
            <w:tcW w:w="562" w:type="dxa"/>
          </w:tcPr>
          <w:p w14:paraId="182CCA4F"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1</w:t>
            </w:r>
          </w:p>
        </w:tc>
        <w:tc>
          <w:tcPr>
            <w:tcW w:w="9356" w:type="dxa"/>
          </w:tcPr>
          <w:p w14:paraId="0959E596"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FF"/>
                <w:sz w:val="21"/>
                <w:szCs w:val="21"/>
                <w:u w:val="single"/>
                <w:lang w:val="fr-FR"/>
              </w:rPr>
            </w:pPr>
            <w:r w:rsidRPr="00593FC0">
              <w:rPr>
                <w:rFonts w:asciiTheme="minorHAnsi" w:hAnsiTheme="minorHAnsi" w:cstheme="minorHAnsi"/>
                <w:sz w:val="21"/>
                <w:szCs w:val="21"/>
                <w:lang w:val="fr-FR"/>
              </w:rPr>
              <w:t xml:space="preserve">Lettre de candidature ou </w:t>
            </w:r>
            <w:r w:rsidRPr="00593FC0">
              <w:rPr>
                <w:rFonts w:asciiTheme="minorHAnsi" w:hAnsiTheme="minorHAnsi" w:cstheme="minorHAnsi"/>
                <w:b/>
                <w:sz w:val="21"/>
                <w:szCs w:val="21"/>
                <w:lang w:val="fr-FR"/>
              </w:rPr>
              <w:t>formulaire DC1</w:t>
            </w:r>
            <w:r w:rsidRPr="00593FC0">
              <w:rPr>
                <w:rFonts w:asciiTheme="minorHAnsi" w:hAnsiTheme="minorHAnsi" w:cstheme="minorHAnsi"/>
                <w:sz w:val="21"/>
                <w:szCs w:val="21"/>
                <w:lang w:val="fr-FR"/>
              </w:rPr>
              <w:t xml:space="preserve"> téléchargeable à partir du lien :</w:t>
            </w:r>
            <w:r w:rsidRPr="00593FC0">
              <w:rPr>
                <w:rFonts w:asciiTheme="minorHAnsi" w:hAnsiTheme="minorHAnsi" w:cstheme="minorHAnsi"/>
                <w:color w:val="0000FF"/>
                <w:sz w:val="21"/>
                <w:szCs w:val="21"/>
                <w:u w:val="single"/>
                <w:lang w:val="fr-FR"/>
              </w:rPr>
              <w:t xml:space="preserve"> </w:t>
            </w:r>
          </w:p>
          <w:p w14:paraId="58C95766" w14:textId="060E7C37" w:rsidR="00142FB3" w:rsidRPr="00593FC0" w:rsidRDefault="00A55401"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hyperlink r:id="rId19" w:anchor="lettre-de-candidature---d-signat_0" w:history="1">
              <w:r w:rsidRPr="00593FC0">
                <w:rPr>
                  <w:rStyle w:val="Lienhypertexte"/>
                  <w:rFonts w:asciiTheme="minorHAnsi" w:hAnsiTheme="minorHAnsi" w:cstheme="minorHAnsi"/>
                  <w:sz w:val="21"/>
                  <w:szCs w:val="21"/>
                  <w:lang w:val="fr-FR"/>
                </w:rPr>
                <w:t>https://www.economie.gouv.fr/daj/les-formulaires-de-declaration-du-candidat#lettre-de-candidature---d-signat_0</w:t>
              </w:r>
            </w:hyperlink>
            <w:r w:rsidRPr="00593FC0">
              <w:rPr>
                <w:rFonts w:asciiTheme="minorHAnsi" w:hAnsiTheme="minorHAnsi" w:cstheme="minorHAnsi"/>
                <w:sz w:val="21"/>
                <w:szCs w:val="21"/>
                <w:lang w:val="fr-FR"/>
              </w:rPr>
              <w:t xml:space="preserve"> </w:t>
            </w:r>
            <w:r w:rsidR="00142FB3" w:rsidRPr="00593FC0">
              <w:rPr>
                <w:rFonts w:asciiTheme="minorHAnsi" w:hAnsiTheme="minorHAnsi" w:cstheme="minorHAnsi"/>
                <w:sz w:val="21"/>
                <w:szCs w:val="21"/>
                <w:lang w:val="fr-FR"/>
              </w:rPr>
              <w:t xml:space="preserve"> ou document équivalent, dûment rempli, et daté. Dans le cas d'un groupement d'opérateurs économiques, un seul formulaire sera complété pour chaque membre du groupement. </w:t>
            </w:r>
          </w:p>
        </w:tc>
      </w:tr>
      <w:tr w:rsidR="00142FB3" w:rsidRPr="00CF69FB" w14:paraId="65BE9B0C" w14:textId="77777777" w:rsidTr="003B114C">
        <w:trPr>
          <w:cnfStyle w:val="000000100000" w:firstRow="0" w:lastRow="0" w:firstColumn="0" w:lastColumn="0" w:oddVBand="0" w:evenVBand="0" w:oddHBand="1"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562" w:type="dxa"/>
          </w:tcPr>
          <w:p w14:paraId="684D6EA2"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2</w:t>
            </w:r>
          </w:p>
        </w:tc>
        <w:tc>
          <w:tcPr>
            <w:tcW w:w="9356" w:type="dxa"/>
          </w:tcPr>
          <w:p w14:paraId="7D9A31F6" w14:textId="77777777" w:rsidR="00142FB3" w:rsidRPr="00593FC0" w:rsidRDefault="00142FB3"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Déclaration du candidat ou </w:t>
            </w:r>
            <w:r w:rsidRPr="00593FC0">
              <w:rPr>
                <w:rFonts w:asciiTheme="minorHAnsi" w:hAnsiTheme="minorHAnsi" w:cstheme="minorHAnsi"/>
                <w:b/>
                <w:sz w:val="21"/>
                <w:szCs w:val="21"/>
                <w:lang w:val="fr-FR"/>
              </w:rPr>
              <w:t>formulaire DC2</w:t>
            </w:r>
            <w:r w:rsidRPr="00593FC0">
              <w:rPr>
                <w:rFonts w:asciiTheme="minorHAnsi" w:hAnsiTheme="minorHAnsi" w:cstheme="minorHAnsi"/>
                <w:sz w:val="21"/>
                <w:szCs w:val="21"/>
                <w:lang w:val="fr-FR"/>
              </w:rPr>
              <w:t xml:space="preserve"> téléchargeable à partir du lien :</w:t>
            </w:r>
          </w:p>
          <w:p w14:paraId="1F7BA6E6" w14:textId="45C16275" w:rsidR="00142FB3" w:rsidRPr="00593FC0" w:rsidRDefault="00A55401"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hyperlink r:id="rId20" w:history="1">
              <w:hyperlink r:id="rId21" w:anchor="lettre-de-candidature---d-signat_0" w:history="1">
                <w:r w:rsidRPr="00593FC0">
                  <w:rPr>
                    <w:rStyle w:val="Lienhypertexte"/>
                    <w:rFonts w:asciiTheme="minorHAnsi" w:hAnsiTheme="minorHAnsi" w:cstheme="minorHAnsi"/>
                    <w:sz w:val="21"/>
                    <w:szCs w:val="21"/>
                    <w:lang w:val="fr-FR"/>
                  </w:rPr>
                  <w:t>https://www.economie.gouv.fr/daj/les-formulaires-de-declaration-du-candidat#lettre-de-candidature---d-signat_0</w:t>
                </w:r>
              </w:hyperlink>
            </w:hyperlink>
            <w:r w:rsidR="00142FB3" w:rsidRPr="00593FC0">
              <w:rPr>
                <w:rFonts w:asciiTheme="minorHAnsi" w:hAnsiTheme="minorHAnsi" w:cstheme="minorHAnsi"/>
                <w:sz w:val="21"/>
                <w:szCs w:val="21"/>
                <w:lang w:val="fr-FR"/>
              </w:rPr>
              <w:t xml:space="preserve"> ou document équivalent dûment rempli, et daté. Dans le cas d'un groupement d'opérateurs économiques, chaque membre du groupement remet un formulaire complété.</w:t>
            </w:r>
          </w:p>
        </w:tc>
      </w:tr>
      <w:tr w:rsidR="00142FB3" w:rsidRPr="00CF69FB" w14:paraId="205E88F0" w14:textId="77777777" w:rsidTr="003B114C">
        <w:trPr>
          <w:trHeight w:val="983"/>
        </w:trPr>
        <w:tc>
          <w:tcPr>
            <w:cnfStyle w:val="001000000000" w:firstRow="0" w:lastRow="0" w:firstColumn="1" w:lastColumn="0" w:oddVBand="0" w:evenVBand="0" w:oddHBand="0" w:evenHBand="0" w:firstRowFirstColumn="0" w:firstRowLastColumn="0" w:lastRowFirstColumn="0" w:lastRowLastColumn="0"/>
            <w:tcW w:w="562" w:type="dxa"/>
          </w:tcPr>
          <w:p w14:paraId="5C4EFEDD"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3</w:t>
            </w:r>
          </w:p>
        </w:tc>
        <w:tc>
          <w:tcPr>
            <w:tcW w:w="9356" w:type="dxa"/>
          </w:tcPr>
          <w:p w14:paraId="5D944684" w14:textId="77777777" w:rsidR="00142FB3" w:rsidRPr="00593FC0" w:rsidRDefault="00142FB3">
            <w:pPr>
              <w:numPr>
                <w:ilvl w:val="0"/>
                <w:numId w:val="8"/>
              </w:numPr>
              <w:tabs>
                <w:tab w:val="left" w:pos="176"/>
              </w:tabs>
              <w:ind w:left="34" w:hanging="76"/>
              <w:contextualSpacing/>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Déclaration sur l’honneur justifiant que le candidat n’entre dans aucun des </w:t>
            </w:r>
            <w:r w:rsidRPr="00593FC0">
              <w:rPr>
                <w:rFonts w:asciiTheme="minorHAnsi" w:hAnsiTheme="minorHAnsi" w:cstheme="minorHAnsi"/>
                <w:b/>
                <w:sz w:val="21"/>
                <w:szCs w:val="21"/>
                <w:lang w:val="fr-FR"/>
              </w:rPr>
              <w:t>cas d’exclusion de plein droit</w:t>
            </w:r>
            <w:r w:rsidRPr="00593FC0">
              <w:rPr>
                <w:rFonts w:asciiTheme="minorHAnsi" w:hAnsiTheme="minorHAnsi" w:cstheme="minorHAnsi"/>
                <w:sz w:val="21"/>
                <w:szCs w:val="21"/>
                <w:lang w:val="fr-FR"/>
              </w:rPr>
              <w:t xml:space="preserve"> mentionnés aux articles L. 2141-1 à L. 2141-5 et des cas d’exclusion à l’appréciation du pouvoir adjudicateur mentionnés aux articles L. 2141-7 à L. 2141-11 du Code de la commande publique, notamment qu’il satisfait aux obligations concernant </w:t>
            </w:r>
            <w:r w:rsidRPr="00593FC0">
              <w:rPr>
                <w:rFonts w:asciiTheme="minorHAnsi" w:hAnsiTheme="minorHAnsi" w:cstheme="minorHAnsi"/>
                <w:b/>
                <w:sz w:val="21"/>
                <w:szCs w:val="21"/>
                <w:lang w:val="fr-FR"/>
              </w:rPr>
              <w:t>l’emploi des travailleurs handicapés</w:t>
            </w:r>
            <w:r w:rsidRPr="00593FC0">
              <w:rPr>
                <w:rFonts w:asciiTheme="minorHAnsi" w:hAnsiTheme="minorHAnsi" w:cstheme="minorHAnsi"/>
                <w:sz w:val="21"/>
                <w:szCs w:val="21"/>
                <w:lang w:val="fr-FR"/>
              </w:rPr>
              <w:t xml:space="preserve"> définies aux articles L. 5212-1 à L. 5212-11 du Code du travail.</w:t>
            </w:r>
          </w:p>
          <w:p w14:paraId="1C6214D1" w14:textId="77777777" w:rsidR="00142FB3" w:rsidRPr="00593FC0" w:rsidRDefault="00142FB3">
            <w:pPr>
              <w:numPr>
                <w:ilvl w:val="0"/>
                <w:numId w:val="8"/>
              </w:numPr>
              <w:tabs>
                <w:tab w:val="left" w:pos="176"/>
              </w:tabs>
              <w:ind w:left="34" w:hanging="76"/>
              <w:contextualSpacing/>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Déclaration sur l’honneur indiquant la situation du candidat au regard d’une éventuelle procédure de sauvegarde en cours ou à intervenir pendant la durée du marché envisagée. </w:t>
            </w:r>
          </w:p>
          <w:p w14:paraId="79C547C0" w14:textId="3C1EDF01" w:rsidR="00142FB3" w:rsidRPr="00593FC0" w:rsidRDefault="00142FB3">
            <w:pPr>
              <w:numPr>
                <w:ilvl w:val="0"/>
                <w:numId w:val="8"/>
              </w:numPr>
              <w:tabs>
                <w:tab w:val="left" w:pos="176"/>
              </w:tabs>
              <w:ind w:left="34" w:hanging="76"/>
              <w:contextualSpacing/>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Déclaration sur l’honneur indiquant la situation du candidat au regard des éventuelles difficultés qu’il rencontre ou a pu rencontrer avec </w:t>
            </w:r>
            <w:r w:rsidR="00536948" w:rsidRPr="00593FC0">
              <w:rPr>
                <w:rFonts w:asciiTheme="minorHAnsi" w:hAnsiTheme="minorHAnsi" w:cstheme="minorHAnsi"/>
                <w:sz w:val="21"/>
                <w:szCs w:val="21"/>
                <w:lang w:val="fr-FR"/>
              </w:rPr>
              <w:t>Versailles Habitat</w:t>
            </w:r>
            <w:r w:rsidRPr="00593FC0">
              <w:rPr>
                <w:rFonts w:asciiTheme="minorHAnsi" w:hAnsiTheme="minorHAnsi" w:cstheme="minorHAnsi"/>
                <w:sz w:val="21"/>
                <w:szCs w:val="21"/>
                <w:lang w:val="fr-FR"/>
              </w:rPr>
              <w:t xml:space="preserve"> dans le cadre de l’exécution d’un marché en cours ou précédent.</w:t>
            </w:r>
          </w:p>
        </w:tc>
      </w:tr>
      <w:tr w:rsidR="00142FB3" w:rsidRPr="00CF69FB" w14:paraId="617B2AAB" w14:textId="77777777" w:rsidTr="003B114C">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562" w:type="dxa"/>
          </w:tcPr>
          <w:p w14:paraId="65B82026"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4</w:t>
            </w:r>
          </w:p>
        </w:tc>
        <w:tc>
          <w:tcPr>
            <w:tcW w:w="9356" w:type="dxa"/>
          </w:tcPr>
          <w:p w14:paraId="63B63E26" w14:textId="77777777" w:rsidR="00142FB3" w:rsidRPr="00593FC0" w:rsidRDefault="00142FB3"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Le soumissionnaire en redressement judiciaire devra produire copie du ou des jugements prononcés à cet effet.</w:t>
            </w:r>
          </w:p>
        </w:tc>
      </w:tr>
      <w:tr w:rsidR="00142FB3" w:rsidRPr="00CF69FB" w14:paraId="5EE016A6" w14:textId="77777777" w:rsidTr="003B114C">
        <w:trPr>
          <w:trHeight w:val="557"/>
        </w:trPr>
        <w:tc>
          <w:tcPr>
            <w:cnfStyle w:val="001000000000" w:firstRow="0" w:lastRow="0" w:firstColumn="1" w:lastColumn="0" w:oddVBand="0" w:evenVBand="0" w:oddHBand="0" w:evenHBand="0" w:firstRowFirstColumn="0" w:firstRowLastColumn="0" w:lastRowFirstColumn="0" w:lastRowLastColumn="0"/>
            <w:tcW w:w="562" w:type="dxa"/>
          </w:tcPr>
          <w:p w14:paraId="4D20CD6B"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5</w:t>
            </w:r>
          </w:p>
        </w:tc>
        <w:tc>
          <w:tcPr>
            <w:tcW w:w="9356" w:type="dxa"/>
          </w:tcPr>
          <w:p w14:paraId="7E755FE7"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i/>
                <w:sz w:val="21"/>
                <w:szCs w:val="21"/>
                <w:lang w:val="fr-FR"/>
              </w:rPr>
            </w:pPr>
            <w:r w:rsidRPr="00593FC0">
              <w:rPr>
                <w:rFonts w:asciiTheme="minorHAnsi" w:hAnsiTheme="minorHAnsi" w:cstheme="minorHAnsi"/>
                <w:sz w:val="21"/>
                <w:szCs w:val="21"/>
                <w:lang w:val="fr-FR"/>
              </w:rPr>
              <w:t>Un document relatif aux pouvoirs de la personne habilitée à engager le candidat (si le signataire est une</w:t>
            </w:r>
            <w:r w:rsidRPr="00593FC0">
              <w:rPr>
                <w:rFonts w:asciiTheme="minorHAnsi" w:hAnsiTheme="minorHAnsi" w:cstheme="minorHAnsi"/>
                <w:bCs/>
                <w:i/>
                <w:sz w:val="21"/>
                <w:szCs w:val="21"/>
                <w:lang w:val="fr-FR"/>
              </w:rPr>
              <w:t xml:space="preserve"> autre personne physique que le chef d’entreprise ou le gérant indiqués sur le K-bis).</w:t>
            </w:r>
          </w:p>
          <w:p w14:paraId="77ED1F8B"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1"/>
                <w:szCs w:val="21"/>
                <w:lang w:val="fr-FR"/>
              </w:rPr>
            </w:pPr>
            <w:r w:rsidRPr="00593FC0">
              <w:rPr>
                <w:rFonts w:asciiTheme="minorHAnsi" w:hAnsiTheme="minorHAnsi" w:cstheme="minorHAnsi"/>
                <w:bCs/>
                <w:sz w:val="21"/>
                <w:szCs w:val="21"/>
                <w:lang w:val="fr-FR"/>
              </w:rPr>
              <w:t>Le cas échéant le contrat de Groupement désignant le mandataire solidaire.</w:t>
            </w:r>
          </w:p>
        </w:tc>
      </w:tr>
      <w:tr w:rsidR="00142FB3" w:rsidRPr="00593FC0" w14:paraId="6AFC64D1" w14:textId="77777777" w:rsidTr="003B114C">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9918" w:type="dxa"/>
            <w:gridSpan w:val="2"/>
          </w:tcPr>
          <w:p w14:paraId="55D1C195" w14:textId="104CEFB7" w:rsidR="00142FB3" w:rsidRPr="00593FC0" w:rsidRDefault="00A55401"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CAPACITÉ ÉCONOMIQUE ET FINANCIÈRE</w:t>
            </w:r>
          </w:p>
        </w:tc>
      </w:tr>
      <w:tr w:rsidR="00142FB3" w:rsidRPr="00CF69FB" w14:paraId="63EF6858" w14:textId="77777777" w:rsidTr="003B114C">
        <w:trPr>
          <w:trHeight w:val="960"/>
        </w:trPr>
        <w:tc>
          <w:tcPr>
            <w:cnfStyle w:val="001000000000" w:firstRow="0" w:lastRow="0" w:firstColumn="1" w:lastColumn="0" w:oddVBand="0" w:evenVBand="0" w:oddHBand="0" w:evenHBand="0" w:firstRowFirstColumn="0" w:firstRowLastColumn="0" w:lastRowFirstColumn="0" w:lastRowLastColumn="0"/>
            <w:tcW w:w="562" w:type="dxa"/>
          </w:tcPr>
          <w:p w14:paraId="6FB49125"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5</w:t>
            </w:r>
          </w:p>
        </w:tc>
        <w:tc>
          <w:tcPr>
            <w:tcW w:w="9356" w:type="dxa"/>
          </w:tcPr>
          <w:p w14:paraId="7D3135F1" w14:textId="77777777" w:rsidR="00142FB3" w:rsidRPr="00593FC0" w:rsidRDefault="00142FB3" w:rsidP="004C6374">
            <w:pPr>
              <w:autoSpaceDE w:val="0"/>
              <w:autoSpaceDN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Une déclaration concernant le </w:t>
            </w:r>
            <w:r w:rsidRPr="00593FC0">
              <w:rPr>
                <w:rFonts w:asciiTheme="minorHAnsi" w:hAnsiTheme="minorHAnsi" w:cstheme="minorHAnsi"/>
                <w:b/>
                <w:sz w:val="21"/>
                <w:szCs w:val="21"/>
                <w:lang w:val="fr-FR"/>
              </w:rPr>
              <w:t>chiffre d'affaires global du candidat</w:t>
            </w:r>
            <w:r w:rsidRPr="00593FC0">
              <w:rPr>
                <w:rFonts w:asciiTheme="minorHAnsi" w:hAnsiTheme="minorHAnsi" w:cstheme="minorHAnsi"/>
                <w:sz w:val="21"/>
                <w:szCs w:val="21"/>
                <w:lang w:val="fr-FR"/>
              </w:rPr>
              <w:t xml:space="preserve">, ainsi que le </w:t>
            </w:r>
            <w:r w:rsidRPr="00593FC0">
              <w:rPr>
                <w:rFonts w:asciiTheme="minorHAnsi" w:hAnsiTheme="minorHAnsi" w:cstheme="minorHAnsi"/>
                <w:b/>
                <w:sz w:val="21"/>
                <w:szCs w:val="21"/>
                <w:lang w:val="fr-FR"/>
              </w:rPr>
              <w:t>chiffre d'affaires du domaine d’activité</w:t>
            </w:r>
            <w:r w:rsidRPr="00593FC0">
              <w:rPr>
                <w:rFonts w:asciiTheme="minorHAnsi" w:hAnsiTheme="minorHAnsi" w:cstheme="minorHAnsi"/>
                <w:sz w:val="21"/>
                <w:szCs w:val="21"/>
                <w:lang w:val="fr-FR"/>
              </w:rPr>
              <w:t xml:space="preserve"> faisant l’objet du marché, portant sur les trois (3) derniers exercices disponibles en fonction de la date de création de l’entreprise ou du début d’activité de l’opérateur économique.</w:t>
            </w:r>
          </w:p>
        </w:tc>
      </w:tr>
      <w:tr w:rsidR="00142FB3" w:rsidRPr="00CF69FB" w14:paraId="05626138" w14:textId="77777777" w:rsidTr="003B114C">
        <w:trPr>
          <w:cnfStyle w:val="000000100000" w:firstRow="0" w:lastRow="0" w:firstColumn="0" w:lastColumn="0" w:oddVBand="0" w:evenVBand="0" w:oddHBand="1" w:evenHBand="0" w:firstRowFirstColumn="0" w:firstRowLastColumn="0" w:lastRowFirstColumn="0" w:lastRowLastColumn="0"/>
          <w:trHeight w:val="691"/>
        </w:trPr>
        <w:tc>
          <w:tcPr>
            <w:cnfStyle w:val="001000000000" w:firstRow="0" w:lastRow="0" w:firstColumn="1" w:lastColumn="0" w:oddVBand="0" w:evenVBand="0" w:oddHBand="0" w:evenHBand="0" w:firstRowFirstColumn="0" w:firstRowLastColumn="0" w:lastRowFirstColumn="0" w:lastRowLastColumn="0"/>
            <w:tcW w:w="562" w:type="dxa"/>
          </w:tcPr>
          <w:p w14:paraId="7282D34E"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6</w:t>
            </w:r>
          </w:p>
        </w:tc>
        <w:tc>
          <w:tcPr>
            <w:tcW w:w="9356" w:type="dxa"/>
          </w:tcPr>
          <w:p w14:paraId="1FF14149" w14:textId="77777777" w:rsidR="00142FB3" w:rsidRPr="00593FC0" w:rsidRDefault="00142FB3"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1"/>
                <w:szCs w:val="21"/>
                <w:u w:val="single"/>
                <w:lang w:val="fr-FR"/>
              </w:rPr>
            </w:pPr>
            <w:r w:rsidRPr="00593FC0">
              <w:rPr>
                <w:rFonts w:asciiTheme="minorHAnsi" w:hAnsiTheme="minorHAnsi" w:cstheme="minorHAnsi"/>
                <w:sz w:val="21"/>
                <w:szCs w:val="21"/>
                <w:lang w:val="fr-FR"/>
              </w:rPr>
              <w:t xml:space="preserve">Les </w:t>
            </w:r>
            <w:r w:rsidRPr="00593FC0">
              <w:rPr>
                <w:rFonts w:asciiTheme="minorHAnsi" w:hAnsiTheme="minorHAnsi" w:cstheme="minorHAnsi"/>
                <w:b/>
                <w:sz w:val="21"/>
                <w:szCs w:val="21"/>
                <w:lang w:val="fr-FR"/>
              </w:rPr>
              <w:t>bilans</w:t>
            </w:r>
            <w:r w:rsidRPr="00593FC0">
              <w:rPr>
                <w:rFonts w:asciiTheme="minorHAnsi" w:hAnsiTheme="minorHAnsi" w:cstheme="minorHAnsi"/>
                <w:sz w:val="21"/>
                <w:szCs w:val="21"/>
                <w:lang w:val="fr-FR"/>
              </w:rPr>
              <w:t xml:space="preserve"> ou extraits de bilan, concernant le dernier exercice ou les trois dernières années pour ceux des candidats dont l’établissement des bilans est obligatoire en vertu de la loi.</w:t>
            </w:r>
          </w:p>
        </w:tc>
      </w:tr>
      <w:tr w:rsidR="00142FB3" w:rsidRPr="00CF69FB" w14:paraId="443B6FC5" w14:textId="77777777" w:rsidTr="003B114C">
        <w:trPr>
          <w:trHeight w:val="844"/>
        </w:trPr>
        <w:tc>
          <w:tcPr>
            <w:cnfStyle w:val="001000000000" w:firstRow="0" w:lastRow="0" w:firstColumn="1" w:lastColumn="0" w:oddVBand="0" w:evenVBand="0" w:oddHBand="0" w:evenHBand="0" w:firstRowFirstColumn="0" w:firstRowLastColumn="0" w:lastRowFirstColumn="0" w:lastRowLastColumn="0"/>
            <w:tcW w:w="562" w:type="dxa"/>
          </w:tcPr>
          <w:p w14:paraId="2A3850B3"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7</w:t>
            </w:r>
          </w:p>
        </w:tc>
        <w:tc>
          <w:tcPr>
            <w:tcW w:w="9356" w:type="dxa"/>
          </w:tcPr>
          <w:p w14:paraId="4D7CB513"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b/>
                <w:sz w:val="21"/>
                <w:szCs w:val="21"/>
                <w:lang w:val="fr-FR"/>
              </w:rPr>
              <w:t>Attestation d'une assurance Responsabilité Civile Professionnelle</w:t>
            </w:r>
            <w:r w:rsidRPr="00593FC0">
              <w:rPr>
                <w:rFonts w:asciiTheme="minorHAnsi" w:hAnsiTheme="minorHAnsi" w:cstheme="minorHAnsi"/>
                <w:sz w:val="21"/>
                <w:szCs w:val="21"/>
                <w:lang w:val="fr-FR"/>
              </w:rPr>
              <w:t xml:space="preserve"> et décennale en cours de validité émanant de la compagnie d’assurance et indiquant le domaine d’activité couvert, avec le ou les plafonds de garantie.</w:t>
            </w:r>
          </w:p>
        </w:tc>
      </w:tr>
      <w:tr w:rsidR="00142FB3" w:rsidRPr="00CF69FB" w14:paraId="0923C6DA" w14:textId="77777777" w:rsidTr="003B114C">
        <w:trPr>
          <w:cnfStyle w:val="000000100000" w:firstRow="0" w:lastRow="0" w:firstColumn="0" w:lastColumn="0" w:oddVBand="0" w:evenVBand="0" w:oddHBand="1" w:evenHBand="0" w:firstRowFirstColumn="0" w:firstRowLastColumn="0" w:lastRowFirstColumn="0" w:lastRowLastColumn="0"/>
          <w:trHeight w:val="895"/>
        </w:trPr>
        <w:tc>
          <w:tcPr>
            <w:cnfStyle w:val="001000000000" w:firstRow="0" w:lastRow="0" w:firstColumn="1" w:lastColumn="0" w:oddVBand="0" w:evenVBand="0" w:oddHBand="0" w:evenHBand="0" w:firstRowFirstColumn="0" w:firstRowLastColumn="0" w:lastRowFirstColumn="0" w:lastRowLastColumn="0"/>
            <w:tcW w:w="9918" w:type="dxa"/>
            <w:gridSpan w:val="2"/>
          </w:tcPr>
          <w:p w14:paraId="373BB88D" w14:textId="3A64B9F9" w:rsidR="00142FB3" w:rsidRPr="00593FC0" w:rsidRDefault="00142FB3" w:rsidP="004C6374">
            <w:pPr>
              <w:jc w:val="center"/>
              <w:rPr>
                <w:rFonts w:asciiTheme="minorHAnsi" w:hAnsiTheme="minorHAnsi" w:cstheme="minorHAnsi"/>
                <w:b w:val="0"/>
                <w:bCs w:val="0"/>
                <w:i/>
                <w:sz w:val="21"/>
                <w:szCs w:val="21"/>
                <w:lang w:val="fr-FR"/>
              </w:rPr>
            </w:pPr>
            <w:r w:rsidRPr="00593FC0">
              <w:rPr>
                <w:rFonts w:asciiTheme="minorHAnsi" w:hAnsiTheme="minorHAnsi" w:cstheme="minorHAnsi"/>
                <w:b w:val="0"/>
                <w:bCs w:val="0"/>
                <w:i/>
                <w:sz w:val="21"/>
                <w:szCs w:val="21"/>
                <w:lang w:val="fr-FR"/>
              </w:rPr>
              <w:lastRenderedPageBreak/>
              <w:t xml:space="preserve">N.B. : si, pour une raison justifiée, laissée à la libre appréciation du Pouvoir Adjudicateur, le candidat n’est pas en mesure de produire les renseignements et documents demandés par </w:t>
            </w:r>
            <w:r w:rsidR="005142E2" w:rsidRPr="00593FC0">
              <w:rPr>
                <w:rFonts w:asciiTheme="minorHAnsi" w:hAnsiTheme="minorHAnsi" w:cstheme="minorHAnsi"/>
                <w:b w:val="0"/>
                <w:bCs w:val="0"/>
                <w:i/>
                <w:sz w:val="21"/>
                <w:szCs w:val="21"/>
                <w:lang w:val="fr-FR"/>
              </w:rPr>
              <w:t>l’Acheteur</w:t>
            </w:r>
            <w:r w:rsidRPr="00593FC0">
              <w:rPr>
                <w:rFonts w:asciiTheme="minorHAnsi" w:hAnsiTheme="minorHAnsi" w:cstheme="minorHAnsi"/>
                <w:b w:val="0"/>
                <w:bCs w:val="0"/>
                <w:i/>
                <w:sz w:val="21"/>
                <w:szCs w:val="21"/>
                <w:lang w:val="fr-FR"/>
              </w:rPr>
              <w:t>, il est autorisé à prouver sa capacité économique et financière par tout autre moyen, notamment une déclaration appropriée de banque.</w:t>
            </w:r>
          </w:p>
        </w:tc>
      </w:tr>
      <w:tr w:rsidR="00142FB3" w:rsidRPr="00CF69FB" w14:paraId="07E2A843" w14:textId="77777777" w:rsidTr="003B114C">
        <w:trPr>
          <w:trHeight w:val="483"/>
        </w:trPr>
        <w:tc>
          <w:tcPr>
            <w:cnfStyle w:val="001000000000" w:firstRow="0" w:lastRow="0" w:firstColumn="1" w:lastColumn="0" w:oddVBand="0" w:evenVBand="0" w:oddHBand="0" w:evenHBand="0" w:firstRowFirstColumn="0" w:firstRowLastColumn="0" w:lastRowFirstColumn="0" w:lastRowLastColumn="0"/>
            <w:tcW w:w="9918" w:type="dxa"/>
            <w:gridSpan w:val="2"/>
          </w:tcPr>
          <w:p w14:paraId="3C905391" w14:textId="578CCEED" w:rsidR="00142FB3" w:rsidRPr="00593FC0" w:rsidRDefault="00A55401"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RÉFÉRENCES PROFESSIONNELLES ET CAPACITÉS TECHNIQUES</w:t>
            </w:r>
          </w:p>
        </w:tc>
      </w:tr>
      <w:tr w:rsidR="00142FB3" w:rsidRPr="00CF69FB" w14:paraId="0E498112" w14:textId="77777777" w:rsidTr="003B114C">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562" w:type="dxa"/>
          </w:tcPr>
          <w:p w14:paraId="1D5DC9DD"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8</w:t>
            </w:r>
          </w:p>
        </w:tc>
        <w:tc>
          <w:tcPr>
            <w:tcW w:w="9356" w:type="dxa"/>
          </w:tcPr>
          <w:p w14:paraId="3215ED9D" w14:textId="77777777" w:rsidR="00142FB3" w:rsidRPr="00593FC0" w:rsidRDefault="00142FB3"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Une déclaration indiquant les </w:t>
            </w:r>
            <w:r w:rsidRPr="00593FC0">
              <w:rPr>
                <w:rFonts w:asciiTheme="minorHAnsi" w:hAnsiTheme="minorHAnsi" w:cstheme="minorHAnsi"/>
                <w:b/>
                <w:sz w:val="21"/>
                <w:szCs w:val="21"/>
                <w:lang w:val="fr-FR"/>
              </w:rPr>
              <w:t>effectifs moyens annuels</w:t>
            </w:r>
            <w:r w:rsidRPr="00593FC0">
              <w:rPr>
                <w:rFonts w:asciiTheme="minorHAnsi" w:hAnsiTheme="minorHAnsi" w:cstheme="minorHAnsi"/>
                <w:sz w:val="21"/>
                <w:szCs w:val="21"/>
                <w:lang w:val="fr-FR"/>
              </w:rPr>
              <w:t xml:space="preserve"> </w:t>
            </w:r>
            <w:r w:rsidRPr="00593FC0">
              <w:rPr>
                <w:rFonts w:asciiTheme="minorHAnsi" w:hAnsiTheme="minorHAnsi" w:cstheme="minorHAnsi"/>
                <w:b/>
                <w:sz w:val="21"/>
                <w:szCs w:val="21"/>
                <w:lang w:val="fr-FR"/>
              </w:rPr>
              <w:t>globaux</w:t>
            </w:r>
            <w:r w:rsidRPr="00593FC0">
              <w:rPr>
                <w:rFonts w:asciiTheme="minorHAnsi" w:hAnsiTheme="minorHAnsi" w:cstheme="minorHAnsi"/>
                <w:sz w:val="21"/>
                <w:szCs w:val="21"/>
                <w:lang w:val="fr-FR"/>
              </w:rPr>
              <w:t xml:space="preserve"> du soumissionnaire et l'importance du personnel d'encadrement pour chacune des trois (3) dernières années.</w:t>
            </w:r>
          </w:p>
        </w:tc>
      </w:tr>
      <w:tr w:rsidR="00142FB3" w:rsidRPr="00CF69FB" w14:paraId="3511B071" w14:textId="77777777" w:rsidTr="003B114C">
        <w:trPr>
          <w:trHeight w:val="923"/>
        </w:trPr>
        <w:tc>
          <w:tcPr>
            <w:cnfStyle w:val="001000000000" w:firstRow="0" w:lastRow="0" w:firstColumn="1" w:lastColumn="0" w:oddVBand="0" w:evenVBand="0" w:oddHBand="0" w:evenHBand="0" w:firstRowFirstColumn="0" w:firstRowLastColumn="0" w:lastRowFirstColumn="0" w:lastRowLastColumn="0"/>
            <w:tcW w:w="562" w:type="dxa"/>
          </w:tcPr>
          <w:p w14:paraId="34E94BA2"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9</w:t>
            </w:r>
          </w:p>
        </w:tc>
        <w:tc>
          <w:tcPr>
            <w:tcW w:w="9356" w:type="dxa"/>
          </w:tcPr>
          <w:p w14:paraId="75075340"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Indication des </w:t>
            </w:r>
            <w:r w:rsidRPr="00593FC0">
              <w:rPr>
                <w:rFonts w:asciiTheme="minorHAnsi" w:hAnsiTheme="minorHAnsi" w:cstheme="minorHAnsi"/>
                <w:b/>
                <w:sz w:val="21"/>
                <w:szCs w:val="21"/>
                <w:lang w:val="fr-FR"/>
              </w:rPr>
              <w:t>titres d'études et professionnels</w:t>
            </w:r>
            <w:r w:rsidRPr="00593FC0">
              <w:rPr>
                <w:rFonts w:asciiTheme="minorHAnsi" w:hAnsiTheme="minorHAnsi" w:cstheme="minorHAnsi"/>
                <w:sz w:val="21"/>
                <w:szCs w:val="21"/>
                <w:lang w:val="fr-FR"/>
              </w:rPr>
              <w:t xml:space="preserve"> du soumissionnaire et/ou des cadres de l'entreprise candidate, et notamment des responsables de conduite de la mission de même nature que celle du marché</w:t>
            </w:r>
          </w:p>
        </w:tc>
      </w:tr>
      <w:tr w:rsidR="00142FB3" w:rsidRPr="00CF69FB" w14:paraId="3D2DFDF4" w14:textId="77777777" w:rsidTr="003B114C">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562" w:type="dxa"/>
          </w:tcPr>
          <w:p w14:paraId="02AAB200"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10</w:t>
            </w:r>
          </w:p>
        </w:tc>
        <w:tc>
          <w:tcPr>
            <w:tcW w:w="9356" w:type="dxa"/>
          </w:tcPr>
          <w:p w14:paraId="697B6065" w14:textId="77777777" w:rsidR="00142FB3" w:rsidRPr="00593FC0" w:rsidRDefault="00142FB3"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color w:val="000000" w:themeColor="text1"/>
                <w:sz w:val="21"/>
                <w:szCs w:val="21"/>
                <w:lang w:val="fr-FR"/>
              </w:rPr>
              <w:t xml:space="preserve">Attestation de port de </w:t>
            </w:r>
            <w:r w:rsidRPr="00593FC0">
              <w:rPr>
                <w:rFonts w:asciiTheme="minorHAnsi" w:hAnsiTheme="minorHAnsi" w:cstheme="minorHAnsi"/>
                <w:b/>
                <w:color w:val="000000" w:themeColor="text1"/>
                <w:sz w:val="21"/>
                <w:szCs w:val="21"/>
                <w:lang w:val="fr-FR"/>
              </w:rPr>
              <w:t>carte d’identité professionnelle</w:t>
            </w:r>
            <w:r w:rsidRPr="00593FC0">
              <w:rPr>
                <w:rFonts w:asciiTheme="minorHAnsi" w:hAnsiTheme="minorHAnsi" w:cstheme="minorHAnsi"/>
                <w:color w:val="000000" w:themeColor="text1"/>
                <w:sz w:val="21"/>
                <w:szCs w:val="21"/>
                <w:lang w:val="fr-FR"/>
              </w:rPr>
              <w:t>, remplie datée et signée par la personne habilitée</w:t>
            </w:r>
          </w:p>
        </w:tc>
      </w:tr>
      <w:tr w:rsidR="00142FB3" w:rsidRPr="00CF69FB" w14:paraId="7DD9811F" w14:textId="77777777" w:rsidTr="003B114C">
        <w:trPr>
          <w:trHeight w:val="555"/>
        </w:trPr>
        <w:tc>
          <w:tcPr>
            <w:cnfStyle w:val="001000000000" w:firstRow="0" w:lastRow="0" w:firstColumn="1" w:lastColumn="0" w:oddVBand="0" w:evenVBand="0" w:oddHBand="0" w:evenHBand="0" w:firstRowFirstColumn="0" w:firstRowLastColumn="0" w:lastRowFirstColumn="0" w:lastRowLastColumn="0"/>
            <w:tcW w:w="562" w:type="dxa"/>
          </w:tcPr>
          <w:p w14:paraId="28743C67"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11</w:t>
            </w:r>
          </w:p>
        </w:tc>
        <w:tc>
          <w:tcPr>
            <w:tcW w:w="9356" w:type="dxa"/>
          </w:tcPr>
          <w:p w14:paraId="0E3E0F31"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Le soumissionnaire produit ses </w:t>
            </w:r>
            <w:r w:rsidRPr="00593FC0">
              <w:rPr>
                <w:rFonts w:asciiTheme="minorHAnsi" w:hAnsiTheme="minorHAnsi" w:cstheme="minorHAnsi"/>
                <w:b/>
                <w:sz w:val="21"/>
                <w:szCs w:val="21"/>
                <w:lang w:val="fr-FR"/>
              </w:rPr>
              <w:t>certificats de qualifications professionnelles :</w:t>
            </w:r>
            <w:r w:rsidRPr="00593FC0">
              <w:rPr>
                <w:rFonts w:asciiTheme="minorHAnsi" w:hAnsiTheme="minorHAnsi" w:cstheme="minorHAnsi"/>
                <w:sz w:val="21"/>
                <w:szCs w:val="21"/>
                <w:lang w:val="fr-FR"/>
              </w:rPr>
              <w:t xml:space="preserve"> la preuve de la capacité du candidat peut être apportée par tout moyen, notamment par des certificats d'identité professionnelle ou des références attestant de sa compétence à réaliser la prestation pour laquelle il se porte candidat.</w:t>
            </w:r>
          </w:p>
        </w:tc>
      </w:tr>
      <w:tr w:rsidR="00142FB3" w:rsidRPr="00CF69FB" w14:paraId="1BED12B2" w14:textId="77777777" w:rsidTr="003B114C">
        <w:trPr>
          <w:cnfStyle w:val="000000100000" w:firstRow="0" w:lastRow="0" w:firstColumn="0" w:lastColumn="0" w:oddVBand="0" w:evenVBand="0" w:oddHBand="1" w:evenHBand="0" w:firstRowFirstColumn="0" w:firstRowLastColumn="0" w:lastRowFirstColumn="0" w:lastRowLastColumn="0"/>
          <w:trHeight w:val="1627"/>
        </w:trPr>
        <w:tc>
          <w:tcPr>
            <w:cnfStyle w:val="001000000000" w:firstRow="0" w:lastRow="0" w:firstColumn="1" w:lastColumn="0" w:oddVBand="0" w:evenVBand="0" w:oddHBand="0" w:evenHBand="0" w:firstRowFirstColumn="0" w:firstRowLastColumn="0" w:lastRowFirstColumn="0" w:lastRowLastColumn="0"/>
            <w:tcW w:w="562" w:type="dxa"/>
          </w:tcPr>
          <w:p w14:paraId="1C3B768E"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12</w:t>
            </w:r>
          </w:p>
        </w:tc>
        <w:tc>
          <w:tcPr>
            <w:tcW w:w="9356" w:type="dxa"/>
          </w:tcPr>
          <w:p w14:paraId="303FD577" w14:textId="77777777" w:rsidR="00142FB3" w:rsidRPr="00593FC0" w:rsidRDefault="00142FB3" w:rsidP="004C6374">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Un </w:t>
            </w:r>
            <w:r w:rsidRPr="00593FC0">
              <w:rPr>
                <w:rFonts w:asciiTheme="minorHAnsi" w:hAnsiTheme="minorHAnsi" w:cstheme="minorHAnsi"/>
                <w:b/>
                <w:sz w:val="21"/>
                <w:szCs w:val="21"/>
                <w:lang w:val="fr-FR"/>
              </w:rPr>
              <w:t>dossier de références</w:t>
            </w:r>
            <w:r w:rsidRPr="00593FC0">
              <w:rPr>
                <w:rFonts w:asciiTheme="minorHAnsi" w:hAnsiTheme="minorHAnsi" w:cstheme="minorHAnsi"/>
                <w:sz w:val="21"/>
                <w:szCs w:val="21"/>
                <w:lang w:val="fr-FR"/>
              </w:rPr>
              <w:t> : le candidat fournit des références récentes</w:t>
            </w:r>
            <w:r w:rsidRPr="00593FC0">
              <w:rPr>
                <w:rFonts w:asciiTheme="minorHAnsi" w:hAnsiTheme="minorHAnsi" w:cstheme="minorHAnsi"/>
                <w:b/>
                <w:sz w:val="21"/>
                <w:szCs w:val="21"/>
                <w:lang w:val="fr-FR"/>
              </w:rPr>
              <w:t xml:space="preserve"> </w:t>
            </w:r>
            <w:r w:rsidRPr="00593FC0">
              <w:rPr>
                <w:rFonts w:asciiTheme="minorHAnsi" w:hAnsiTheme="minorHAnsi" w:cstheme="minorHAnsi"/>
                <w:sz w:val="21"/>
                <w:szCs w:val="21"/>
                <w:lang w:val="fr-FR"/>
              </w:rPr>
              <w:t>(de moins de trois ans) concernant des marchés comparables (nature et importance) à ceux objet de la présente consultation. Ces références devront comporter le nom des cocontractants, publics ou privés, et seront complétées par des attestations de bonne exécution de ces marchés. Ces attestations devront indiquer le montant, la date et le lieu d'exécution des marchés et préciser s'ils ont été effectués dans les règles de l'art et menés régulièrement à bonne fin.</w:t>
            </w:r>
          </w:p>
        </w:tc>
      </w:tr>
      <w:tr w:rsidR="00142FB3" w:rsidRPr="00CF69FB" w14:paraId="20A1930D" w14:textId="77777777" w:rsidTr="003B114C">
        <w:trPr>
          <w:trHeight w:val="699"/>
        </w:trPr>
        <w:tc>
          <w:tcPr>
            <w:cnfStyle w:val="001000000000" w:firstRow="0" w:lastRow="0" w:firstColumn="1" w:lastColumn="0" w:oddVBand="0" w:evenVBand="0" w:oddHBand="0" w:evenHBand="0" w:firstRowFirstColumn="0" w:firstRowLastColumn="0" w:lastRowFirstColumn="0" w:lastRowLastColumn="0"/>
            <w:tcW w:w="562" w:type="dxa"/>
          </w:tcPr>
          <w:p w14:paraId="70F2EFAF" w14:textId="77777777" w:rsidR="00142FB3" w:rsidRPr="00593FC0" w:rsidRDefault="00142FB3" w:rsidP="004C6374">
            <w:pPr>
              <w:jc w:val="center"/>
              <w:rPr>
                <w:rFonts w:asciiTheme="minorHAnsi" w:hAnsiTheme="minorHAnsi" w:cstheme="minorHAnsi"/>
                <w:b w:val="0"/>
                <w:sz w:val="21"/>
                <w:szCs w:val="21"/>
                <w:lang w:val="fr-FR"/>
              </w:rPr>
            </w:pPr>
            <w:r w:rsidRPr="00593FC0">
              <w:rPr>
                <w:rFonts w:asciiTheme="minorHAnsi" w:hAnsiTheme="minorHAnsi" w:cstheme="minorHAnsi"/>
                <w:sz w:val="21"/>
                <w:szCs w:val="21"/>
                <w:lang w:val="fr-FR"/>
              </w:rPr>
              <w:t>13</w:t>
            </w:r>
          </w:p>
        </w:tc>
        <w:tc>
          <w:tcPr>
            <w:tcW w:w="9356" w:type="dxa"/>
          </w:tcPr>
          <w:p w14:paraId="32E1EF2E" w14:textId="77777777" w:rsidR="00142FB3" w:rsidRPr="00593FC0" w:rsidRDefault="00142FB3" w:rsidP="004C637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Une </w:t>
            </w:r>
            <w:r w:rsidRPr="00593FC0">
              <w:rPr>
                <w:rFonts w:asciiTheme="minorHAnsi" w:hAnsiTheme="minorHAnsi" w:cstheme="minorHAnsi"/>
                <w:b/>
                <w:sz w:val="21"/>
                <w:szCs w:val="21"/>
                <w:lang w:val="fr-FR"/>
              </w:rPr>
              <w:t>description du matériel</w:t>
            </w:r>
            <w:r w:rsidRPr="00593FC0">
              <w:rPr>
                <w:rFonts w:asciiTheme="minorHAnsi" w:hAnsiTheme="minorHAnsi" w:cstheme="minorHAnsi"/>
                <w:sz w:val="21"/>
                <w:szCs w:val="21"/>
                <w:lang w:val="fr-FR"/>
              </w:rPr>
              <w:t xml:space="preserve"> </w:t>
            </w:r>
            <w:r w:rsidRPr="00593FC0">
              <w:rPr>
                <w:rFonts w:asciiTheme="minorHAnsi" w:hAnsiTheme="minorHAnsi" w:cstheme="minorHAnsi"/>
                <w:b/>
                <w:sz w:val="21"/>
                <w:szCs w:val="21"/>
                <w:lang w:val="fr-FR"/>
              </w:rPr>
              <w:t>et de l’équipement technique</w:t>
            </w:r>
            <w:r w:rsidRPr="00593FC0">
              <w:rPr>
                <w:rFonts w:asciiTheme="minorHAnsi" w:hAnsiTheme="minorHAnsi" w:cstheme="minorHAnsi"/>
                <w:sz w:val="21"/>
                <w:szCs w:val="21"/>
                <w:lang w:val="fr-FR"/>
              </w:rPr>
              <w:t xml:space="preserve"> dont le candidat disposera pour la réalisation du marché.</w:t>
            </w:r>
          </w:p>
        </w:tc>
      </w:tr>
      <w:tr w:rsidR="00142FB3" w:rsidRPr="00CF69FB" w14:paraId="33D83365" w14:textId="77777777" w:rsidTr="003B114C">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9918" w:type="dxa"/>
            <w:gridSpan w:val="2"/>
          </w:tcPr>
          <w:p w14:paraId="71931D4E" w14:textId="77777777" w:rsidR="00142FB3" w:rsidRPr="00593FC0" w:rsidRDefault="00142FB3" w:rsidP="004C6374">
            <w:pPr>
              <w:jc w:val="center"/>
              <w:rPr>
                <w:rFonts w:asciiTheme="minorHAnsi" w:hAnsiTheme="minorHAnsi" w:cstheme="minorHAnsi"/>
                <w:b w:val="0"/>
                <w:bCs w:val="0"/>
                <w:i/>
                <w:sz w:val="21"/>
                <w:szCs w:val="21"/>
                <w:lang w:val="fr-FR"/>
              </w:rPr>
            </w:pPr>
            <w:r w:rsidRPr="00593FC0">
              <w:rPr>
                <w:rFonts w:asciiTheme="minorHAnsi" w:hAnsiTheme="minorHAnsi" w:cstheme="minorHAnsi"/>
                <w:b w:val="0"/>
                <w:bCs w:val="0"/>
                <w:i/>
                <w:sz w:val="21"/>
                <w:szCs w:val="21"/>
                <w:lang w:val="fr-FR"/>
              </w:rPr>
              <w:t>N.B. les candidats sont invités à utiliser le formulaire DC2 - version du 1</w:t>
            </w:r>
            <w:r w:rsidRPr="00593FC0">
              <w:rPr>
                <w:rFonts w:asciiTheme="minorHAnsi" w:hAnsiTheme="minorHAnsi" w:cstheme="minorHAnsi"/>
                <w:b w:val="0"/>
                <w:bCs w:val="0"/>
                <w:i/>
                <w:sz w:val="21"/>
                <w:szCs w:val="21"/>
                <w:vertAlign w:val="superscript"/>
                <w:lang w:val="fr-FR"/>
              </w:rPr>
              <w:t>er</w:t>
            </w:r>
            <w:r w:rsidRPr="00593FC0">
              <w:rPr>
                <w:rFonts w:asciiTheme="minorHAnsi" w:hAnsiTheme="minorHAnsi" w:cstheme="minorHAnsi"/>
                <w:b w:val="0"/>
                <w:bCs w:val="0"/>
                <w:i/>
                <w:sz w:val="21"/>
                <w:szCs w:val="21"/>
                <w:lang w:val="fr-FR"/>
              </w:rPr>
              <w:t xml:space="preserve"> avril 2019 en y annexant les renseignements ou documents demandés</w:t>
            </w:r>
          </w:p>
        </w:tc>
      </w:tr>
    </w:tbl>
    <w:p w14:paraId="027CA0A5" w14:textId="77777777" w:rsidR="003B114C" w:rsidRPr="00593FC0" w:rsidRDefault="003B114C" w:rsidP="004C6374">
      <w:pPr>
        <w:pStyle w:val="NormalWeb"/>
        <w:spacing w:before="0" w:beforeAutospacing="0" w:after="0" w:afterAutospacing="0"/>
        <w:jc w:val="both"/>
        <w:rPr>
          <w:rFonts w:asciiTheme="minorHAnsi" w:hAnsiTheme="minorHAnsi" w:cstheme="minorHAnsi"/>
          <w:sz w:val="21"/>
          <w:szCs w:val="21"/>
        </w:rPr>
      </w:pPr>
    </w:p>
    <w:p w14:paraId="48E21006" w14:textId="645DEDE7" w:rsidR="004633F2" w:rsidRPr="00593FC0" w:rsidRDefault="004633F2"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Il est précisé que tous les documents ayant une durée de validité limitée devront être établis pour une période couvrant la date d’ouverture des plis. Il pourra être demandé au titulaire à tout moment de produire des documents en cours de validité. </w:t>
      </w:r>
    </w:p>
    <w:p w14:paraId="238D8F6C" w14:textId="36A52759" w:rsidR="004633F2" w:rsidRPr="00593FC0" w:rsidRDefault="004633F2"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Précisions quant aux modalités de prise en compte des capacités d'autres opérateurs économiques au stade de la candidature : </w:t>
      </w:r>
    </w:p>
    <w:p w14:paraId="08C3E287" w14:textId="3F9A90CC" w:rsidR="004633F2" w:rsidRPr="00593FC0" w:rsidRDefault="004633F2"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 candidat peut demander que soient également prises en compte les capacités professionnelles, techniques et financières d'autres opérateurs économiques quelle que soit la nature juridique des liens existants entre ces opérateurs et lui. Dans ce cas, il doit justifier des capacités de ce ou ces opérateurs économiques et du fait qu'il en disposera pour l'exécution du marché. </w:t>
      </w:r>
    </w:p>
    <w:p w14:paraId="5DD602AC" w14:textId="07BED516" w:rsidR="004633F2" w:rsidRPr="00593FC0" w:rsidRDefault="004633F2"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Pour ce faire, le candidat doit présenter chaque opérateur économique dont il souhaite que les capacités soient prises en compte, et indiquer la nature des prestations qu'il envisage de lui confier. Il doit également remettre, pour chacun de ces opérateurs économiques, un dossier de présentation comprenant : </w:t>
      </w:r>
    </w:p>
    <w:p w14:paraId="76317213" w14:textId="2223D8DA" w:rsidR="004633F2" w:rsidRPr="00593FC0" w:rsidRDefault="004633F2">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Les mêmes documents que ceux exigés des candidats au présent article ; </w:t>
      </w:r>
    </w:p>
    <w:p w14:paraId="2261DE76" w14:textId="5FB0F13F" w:rsidR="004633F2" w:rsidRPr="00593FC0" w:rsidRDefault="004633F2">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Une lettre signée par chaque opérateur économique par laquelle celui-ci s'engage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mettre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la disposition du candidat, si ce dernier est attributaire, ses moyens pour l'exécution du marché. </w:t>
      </w:r>
    </w:p>
    <w:p w14:paraId="75A1D0FD" w14:textId="5208FB1B" w:rsidR="00F730FC" w:rsidRPr="00593FC0" w:rsidRDefault="00F730FC"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En cas de groupement, de cotraitance ou de sous-traitance, le mandataire principal ou l’entreprise générale doit présenter un dossier complet par entreprise. </w:t>
      </w:r>
    </w:p>
    <w:p w14:paraId="0EF0F063" w14:textId="1236E1E4" w:rsidR="00F730FC" w:rsidRPr="00593FC0" w:rsidRDefault="00F730FC" w:rsidP="004C6374">
      <w:pPr>
        <w:pStyle w:val="NormalWeb"/>
        <w:spacing w:before="0" w:beforeAutospacing="0" w:after="0" w:afterAutospacing="0"/>
        <w:jc w:val="both"/>
        <w:rPr>
          <w:rFonts w:asciiTheme="minorHAnsi" w:hAnsiTheme="minorHAnsi" w:cstheme="minorHAnsi"/>
          <w:b/>
          <w:bCs/>
          <w:color w:val="984806" w:themeColor="accent6" w:themeShade="80"/>
          <w:sz w:val="21"/>
          <w:szCs w:val="21"/>
        </w:rPr>
      </w:pPr>
      <w:hyperlink r:id="rId22" w:history="1">
        <w:r w:rsidRPr="00593FC0">
          <w:rPr>
            <w:rStyle w:val="Lienhypertexte"/>
            <w:rFonts w:asciiTheme="minorHAnsi" w:hAnsiTheme="minorHAnsi" w:cstheme="minorHAnsi"/>
            <w:b/>
            <w:bCs/>
            <w:sz w:val="21"/>
            <w:szCs w:val="21"/>
          </w:rPr>
          <w:t>DUME</w:t>
        </w:r>
      </w:hyperlink>
      <w:r w:rsidR="00D05778" w:rsidRPr="00593FC0">
        <w:rPr>
          <w:rFonts w:asciiTheme="minorHAnsi" w:hAnsiTheme="minorHAnsi" w:cstheme="minorHAnsi"/>
          <w:b/>
          <w:bCs/>
          <w:sz w:val="21"/>
          <w:szCs w:val="21"/>
        </w:rPr>
        <w:t> </w:t>
      </w:r>
      <w:r w:rsidR="00130DC2">
        <w:rPr>
          <w:rFonts w:asciiTheme="minorHAnsi" w:hAnsiTheme="minorHAnsi" w:cstheme="minorHAnsi"/>
          <w:b/>
          <w:bCs/>
          <w:sz w:val="21"/>
          <w:szCs w:val="21"/>
        </w:rPr>
        <w:t>(</w:t>
      </w:r>
      <w:hyperlink r:id="rId23" w:history="1">
        <w:r w:rsidR="00130DC2" w:rsidRPr="00CE08CF">
          <w:rPr>
            <w:rStyle w:val="Lienhypertexte"/>
            <w:rFonts w:asciiTheme="minorHAnsi" w:hAnsiTheme="minorHAnsi" w:cstheme="minorHAnsi"/>
            <w:b/>
            <w:bCs/>
            <w:sz w:val="21"/>
            <w:szCs w:val="21"/>
          </w:rPr>
          <w:t>https://eur-lex.europa.eu/legal-content/FR/TXT/PDF/?uri=CELEX:32016R0007&amp;from=FR</w:t>
        </w:r>
      </w:hyperlink>
      <w:r w:rsidR="00130DC2">
        <w:rPr>
          <w:rFonts w:asciiTheme="minorHAnsi" w:hAnsiTheme="minorHAnsi" w:cstheme="minorHAnsi"/>
          <w:b/>
          <w:bCs/>
          <w:sz w:val="21"/>
          <w:szCs w:val="21"/>
        </w:rPr>
        <w:t>)</w:t>
      </w:r>
      <w:r w:rsidR="00D05778" w:rsidRPr="00593FC0">
        <w:rPr>
          <w:rFonts w:asciiTheme="minorHAnsi" w:hAnsiTheme="minorHAnsi" w:cstheme="minorHAnsi"/>
          <w:b/>
          <w:bCs/>
          <w:sz w:val="21"/>
          <w:szCs w:val="21"/>
        </w:rPr>
        <w:t>:</w:t>
      </w:r>
      <w:r w:rsidRPr="00593FC0">
        <w:rPr>
          <w:rFonts w:asciiTheme="minorHAnsi" w:hAnsiTheme="minorHAnsi" w:cstheme="minorHAnsi"/>
          <w:b/>
          <w:bCs/>
          <w:sz w:val="21"/>
          <w:szCs w:val="21"/>
        </w:rPr>
        <w:t xml:space="preserve"> </w:t>
      </w:r>
      <w:r w:rsidRPr="00593FC0">
        <w:rPr>
          <w:rFonts w:asciiTheme="minorHAnsi" w:hAnsiTheme="minorHAnsi" w:cstheme="minorHAnsi"/>
          <w:sz w:val="21"/>
          <w:szCs w:val="21"/>
        </w:rPr>
        <w:t xml:space="preserve">Le candidat peut présenter sa candidature sous la forme d'un document unique de marché européen (DUME) établi conformément au modèle fixé par le règlement de la Commission européenne établissant le formulaire type pour le document unique de marché européen susvisé, en lieu et place des documents mentionnés ci-dessus. </w:t>
      </w:r>
    </w:p>
    <w:p w14:paraId="4C42C474" w14:textId="584DB995" w:rsidR="00F730FC" w:rsidRPr="00593FC0" w:rsidRDefault="00F730FC"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En ce qui concerne les conditions de participation, les candidats ne sont pas autorisés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se limiter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indiquer dans le DUME qu'ils disposent de l'aptitude et des capacités requises sans fournir d'informations particulières sur celles-ci. </w:t>
      </w:r>
    </w:p>
    <w:p w14:paraId="387782B6" w14:textId="6DCACA73" w:rsidR="00F730FC" w:rsidRPr="00593FC0" w:rsidRDefault="00F730FC"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lastRenderedPageBreak/>
        <w:t>Les candidats peuvent réutiliser un DUME qui a déjà été utilis</w:t>
      </w:r>
      <w:r w:rsidR="00F35AF9" w:rsidRPr="00593FC0">
        <w:rPr>
          <w:rFonts w:asciiTheme="minorHAnsi" w:hAnsiTheme="minorHAnsi" w:cstheme="minorHAnsi"/>
          <w:sz w:val="21"/>
          <w:szCs w:val="21"/>
        </w:rPr>
        <w:t>é</w:t>
      </w:r>
      <w:r w:rsidRPr="00593FC0">
        <w:rPr>
          <w:rFonts w:asciiTheme="minorHAnsi" w:hAnsiTheme="minorHAnsi" w:cstheme="minorHAnsi"/>
          <w:sz w:val="21"/>
          <w:szCs w:val="21"/>
        </w:rPr>
        <w:t xml:space="preserve"> dans une procédure antérieure, à condition de confirmer que les informations qui y figurent sont toujours valables. </w:t>
      </w:r>
    </w:p>
    <w:p w14:paraId="5BDE6186" w14:textId="6E79C96E" w:rsidR="00F730FC" w:rsidRPr="00593FC0" w:rsidRDefault="00F730FC"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Ce document doit être rédigé en français. </w:t>
      </w:r>
    </w:p>
    <w:p w14:paraId="56CC215F" w14:textId="77777777" w:rsidR="003B114C" w:rsidRPr="00593FC0" w:rsidRDefault="003B114C" w:rsidP="004C6374">
      <w:pPr>
        <w:pStyle w:val="NormalWeb"/>
        <w:spacing w:before="0" w:beforeAutospacing="0" w:after="0" w:afterAutospacing="0"/>
        <w:jc w:val="both"/>
        <w:rPr>
          <w:rFonts w:asciiTheme="minorHAnsi" w:hAnsiTheme="minorHAnsi" w:cstheme="minorHAnsi"/>
          <w:sz w:val="21"/>
          <w:szCs w:val="21"/>
        </w:rPr>
      </w:pPr>
    </w:p>
    <w:p w14:paraId="7D50309C" w14:textId="303E8539" w:rsidR="00F730FC" w:rsidRPr="00593FC0" w:rsidRDefault="00F730FC" w:rsidP="003B114C">
      <w:pPr>
        <w:pStyle w:val="Titre2"/>
        <w:spacing w:after="0"/>
        <w:ind w:left="851" w:hanging="567"/>
        <w:rPr>
          <w:color w:val="518A44"/>
          <w:sz w:val="21"/>
          <w:szCs w:val="21"/>
          <w:u w:val="single"/>
          <w:lang w:val="fr-FR"/>
        </w:rPr>
      </w:pPr>
      <w:bookmarkStart w:id="152" w:name="_Toc234337917"/>
      <w:bookmarkStart w:id="153" w:name="_Toc236650946"/>
      <w:r w:rsidRPr="00593FC0">
        <w:rPr>
          <w:color w:val="518A44"/>
          <w:sz w:val="21"/>
          <w:szCs w:val="21"/>
          <w:u w:val="single"/>
          <w:lang w:val="fr-FR"/>
        </w:rPr>
        <w:t>Sélection des candidats</w:t>
      </w:r>
      <w:bookmarkEnd w:id="152"/>
      <w:bookmarkEnd w:id="153"/>
      <w:r w:rsidRPr="00593FC0">
        <w:rPr>
          <w:color w:val="518A44"/>
          <w:sz w:val="21"/>
          <w:szCs w:val="21"/>
          <w:u w:val="single"/>
          <w:lang w:val="fr-FR"/>
        </w:rPr>
        <w:t xml:space="preserve"> </w:t>
      </w:r>
    </w:p>
    <w:p w14:paraId="7713E49C" w14:textId="77777777" w:rsidR="003B114C" w:rsidRPr="00593FC0" w:rsidRDefault="003B114C" w:rsidP="003B114C">
      <w:pPr>
        <w:rPr>
          <w:lang w:val="fr-FR"/>
        </w:rPr>
      </w:pPr>
    </w:p>
    <w:p w14:paraId="4FD7AEBF" w14:textId="5F91ACFA" w:rsidR="00BC5E88" w:rsidRPr="00593FC0" w:rsidRDefault="003F2579" w:rsidP="004C6374">
      <w:pPr>
        <w:autoSpaceDE w:val="0"/>
        <w:autoSpaceDN w:val="0"/>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Les critères de sélection des candidatures sont les suivants : </w:t>
      </w:r>
    </w:p>
    <w:p w14:paraId="24ABE8C0" w14:textId="77777777" w:rsidR="003B114C" w:rsidRPr="00593FC0" w:rsidRDefault="003B114C" w:rsidP="004C6374">
      <w:pPr>
        <w:autoSpaceDE w:val="0"/>
        <w:autoSpaceDN w:val="0"/>
        <w:jc w:val="both"/>
        <w:rPr>
          <w:rFonts w:asciiTheme="minorHAnsi" w:hAnsiTheme="minorHAnsi" w:cstheme="minorHAnsi"/>
          <w:sz w:val="21"/>
          <w:szCs w:val="21"/>
          <w:lang w:val="fr-FR"/>
        </w:rPr>
      </w:pPr>
    </w:p>
    <w:tbl>
      <w:tblPr>
        <w:tblStyle w:val="TableauGrille5Fonc-Accentuation1"/>
        <w:tblW w:w="9918" w:type="dxa"/>
        <w:tblLook w:val="04A0" w:firstRow="1" w:lastRow="0" w:firstColumn="1" w:lastColumn="0" w:noHBand="0" w:noVBand="1"/>
      </w:tblPr>
      <w:tblGrid>
        <w:gridCol w:w="427"/>
        <w:gridCol w:w="3112"/>
        <w:gridCol w:w="284"/>
        <w:gridCol w:w="6095"/>
      </w:tblGrid>
      <w:tr w:rsidR="003F2579" w:rsidRPr="00593FC0" w14:paraId="232F36AC" w14:textId="77777777" w:rsidTr="00A55401">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427" w:type="dxa"/>
          </w:tcPr>
          <w:p w14:paraId="79BFA83B" w14:textId="77777777" w:rsidR="003F2579" w:rsidRPr="00593FC0" w:rsidRDefault="003F2579" w:rsidP="004C6374">
            <w:pPr>
              <w:autoSpaceDE w:val="0"/>
              <w:autoSpaceDN w:val="0"/>
              <w:rPr>
                <w:rFonts w:asciiTheme="minorHAnsi" w:hAnsiTheme="minorHAnsi" w:cstheme="minorHAnsi"/>
                <w:b w:val="0"/>
                <w:sz w:val="21"/>
                <w:szCs w:val="21"/>
                <w:lang w:val="fr-FR"/>
              </w:rPr>
            </w:pPr>
            <w:r w:rsidRPr="00593FC0">
              <w:rPr>
                <w:rFonts w:asciiTheme="minorHAnsi" w:hAnsiTheme="minorHAnsi" w:cstheme="minorHAnsi"/>
                <w:sz w:val="21"/>
                <w:szCs w:val="21"/>
                <w:lang w:val="fr-FR"/>
              </w:rPr>
              <w:t>N°</w:t>
            </w:r>
          </w:p>
        </w:tc>
        <w:tc>
          <w:tcPr>
            <w:tcW w:w="3112" w:type="dxa"/>
          </w:tcPr>
          <w:p w14:paraId="48A5E75A" w14:textId="77777777" w:rsidR="003F2579" w:rsidRPr="00593FC0" w:rsidRDefault="003F2579" w:rsidP="004C6374">
            <w:pPr>
              <w:autoSpaceDE w:val="0"/>
              <w:autoSpaceDN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1"/>
                <w:szCs w:val="21"/>
                <w:lang w:val="fr-FR"/>
              </w:rPr>
            </w:pPr>
            <w:r w:rsidRPr="00593FC0">
              <w:rPr>
                <w:rFonts w:asciiTheme="minorHAnsi" w:hAnsiTheme="minorHAnsi" w:cstheme="minorHAnsi"/>
                <w:sz w:val="21"/>
                <w:szCs w:val="21"/>
                <w:lang w:val="fr-FR"/>
              </w:rPr>
              <w:t>Adéquation à l'objet du marché</w:t>
            </w:r>
          </w:p>
        </w:tc>
        <w:tc>
          <w:tcPr>
            <w:tcW w:w="284" w:type="dxa"/>
          </w:tcPr>
          <w:p w14:paraId="1FA95492" w14:textId="77777777" w:rsidR="003F2579" w:rsidRPr="00593FC0" w:rsidRDefault="003F2579" w:rsidP="004C6374">
            <w:pPr>
              <w:autoSpaceDE w:val="0"/>
              <w:autoSpaceDN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1"/>
                <w:szCs w:val="21"/>
                <w:lang w:val="fr-FR"/>
              </w:rPr>
            </w:pPr>
          </w:p>
        </w:tc>
        <w:tc>
          <w:tcPr>
            <w:tcW w:w="6095" w:type="dxa"/>
          </w:tcPr>
          <w:p w14:paraId="3E1E1598" w14:textId="77777777" w:rsidR="003F2579" w:rsidRPr="00593FC0" w:rsidRDefault="003F2579" w:rsidP="004C6374">
            <w:pPr>
              <w:autoSpaceDE w:val="0"/>
              <w:autoSpaceDN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1"/>
                <w:szCs w:val="21"/>
                <w:lang w:val="fr-FR"/>
              </w:rPr>
            </w:pPr>
            <w:r w:rsidRPr="00593FC0">
              <w:rPr>
                <w:rFonts w:asciiTheme="minorHAnsi" w:hAnsiTheme="minorHAnsi" w:cstheme="minorHAnsi"/>
                <w:sz w:val="21"/>
                <w:szCs w:val="21"/>
                <w:lang w:val="fr-FR"/>
              </w:rPr>
              <w:t>Éléments analysés</w:t>
            </w:r>
          </w:p>
        </w:tc>
      </w:tr>
      <w:tr w:rsidR="003F2579" w:rsidRPr="00CF69FB" w14:paraId="5D19671C" w14:textId="77777777" w:rsidTr="00A55401">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27" w:type="dxa"/>
          </w:tcPr>
          <w:p w14:paraId="65511EC7" w14:textId="77777777" w:rsidR="003F2579" w:rsidRPr="00593FC0" w:rsidRDefault="003F2579" w:rsidP="004C6374">
            <w:pPr>
              <w:autoSpaceDE w:val="0"/>
              <w:autoSpaceDN w:val="0"/>
              <w:rPr>
                <w:rFonts w:asciiTheme="minorHAnsi" w:hAnsiTheme="minorHAnsi" w:cstheme="minorHAnsi"/>
                <w:b w:val="0"/>
                <w:sz w:val="21"/>
                <w:szCs w:val="21"/>
                <w:lang w:val="fr-FR"/>
              </w:rPr>
            </w:pPr>
            <w:r w:rsidRPr="00593FC0">
              <w:rPr>
                <w:rFonts w:asciiTheme="minorHAnsi" w:hAnsiTheme="minorHAnsi" w:cstheme="minorHAnsi"/>
                <w:sz w:val="21"/>
                <w:szCs w:val="21"/>
                <w:lang w:val="fr-FR"/>
              </w:rPr>
              <w:t>1</w:t>
            </w:r>
          </w:p>
        </w:tc>
        <w:tc>
          <w:tcPr>
            <w:tcW w:w="3112" w:type="dxa"/>
          </w:tcPr>
          <w:p w14:paraId="74169E44" w14:textId="77777777" w:rsidR="003F2579" w:rsidRPr="00593FC0" w:rsidRDefault="003F2579" w:rsidP="004C6374">
            <w:p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1"/>
                <w:szCs w:val="21"/>
                <w:lang w:val="fr-FR"/>
              </w:rPr>
            </w:pPr>
            <w:r w:rsidRPr="00593FC0">
              <w:rPr>
                <w:rFonts w:asciiTheme="minorHAnsi" w:hAnsiTheme="minorHAnsi" w:cstheme="minorHAnsi"/>
                <w:b/>
                <w:sz w:val="21"/>
                <w:szCs w:val="21"/>
                <w:lang w:val="fr-FR"/>
              </w:rPr>
              <w:t>Capacités professionnelles</w:t>
            </w:r>
          </w:p>
        </w:tc>
        <w:tc>
          <w:tcPr>
            <w:tcW w:w="284" w:type="dxa"/>
          </w:tcPr>
          <w:p w14:paraId="22C29F13" w14:textId="77777777" w:rsidR="003F2579" w:rsidRPr="00593FC0" w:rsidRDefault="003F2579" w:rsidP="004C6374">
            <w:p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w:t>
            </w:r>
          </w:p>
        </w:tc>
        <w:tc>
          <w:tcPr>
            <w:tcW w:w="6095" w:type="dxa"/>
          </w:tcPr>
          <w:p w14:paraId="1F5D65DC" w14:textId="77777777" w:rsidR="003F2579" w:rsidRPr="00593FC0" w:rsidRDefault="003F2579" w:rsidP="004C6374">
            <w:p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Moyens matériels et humains sur les 3 dernières années </w:t>
            </w:r>
          </w:p>
        </w:tc>
      </w:tr>
      <w:tr w:rsidR="003F2579" w:rsidRPr="00CF69FB" w14:paraId="5224C70E" w14:textId="77777777" w:rsidTr="00A55401">
        <w:trPr>
          <w:trHeight w:val="423"/>
        </w:trPr>
        <w:tc>
          <w:tcPr>
            <w:cnfStyle w:val="001000000000" w:firstRow="0" w:lastRow="0" w:firstColumn="1" w:lastColumn="0" w:oddVBand="0" w:evenVBand="0" w:oddHBand="0" w:evenHBand="0" w:firstRowFirstColumn="0" w:firstRowLastColumn="0" w:lastRowFirstColumn="0" w:lastRowLastColumn="0"/>
            <w:tcW w:w="427" w:type="dxa"/>
          </w:tcPr>
          <w:p w14:paraId="3295943C" w14:textId="77777777" w:rsidR="003F2579" w:rsidRPr="00593FC0" w:rsidRDefault="003F2579" w:rsidP="004C6374">
            <w:pPr>
              <w:autoSpaceDE w:val="0"/>
              <w:autoSpaceDN w:val="0"/>
              <w:rPr>
                <w:rFonts w:asciiTheme="minorHAnsi" w:hAnsiTheme="minorHAnsi" w:cstheme="minorHAnsi"/>
                <w:b w:val="0"/>
                <w:sz w:val="21"/>
                <w:szCs w:val="21"/>
                <w:lang w:val="fr-FR"/>
              </w:rPr>
            </w:pPr>
            <w:r w:rsidRPr="00593FC0">
              <w:rPr>
                <w:rFonts w:asciiTheme="minorHAnsi" w:hAnsiTheme="minorHAnsi" w:cstheme="minorHAnsi"/>
                <w:sz w:val="21"/>
                <w:szCs w:val="21"/>
                <w:lang w:val="fr-FR"/>
              </w:rPr>
              <w:t>2</w:t>
            </w:r>
          </w:p>
        </w:tc>
        <w:tc>
          <w:tcPr>
            <w:tcW w:w="3112" w:type="dxa"/>
          </w:tcPr>
          <w:p w14:paraId="2F648D53" w14:textId="77777777" w:rsidR="003F2579" w:rsidRPr="00593FC0" w:rsidRDefault="003F2579" w:rsidP="004C6374">
            <w:pPr>
              <w:autoSpaceDE w:val="0"/>
              <w:autoSpaceDN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1"/>
                <w:szCs w:val="21"/>
                <w:lang w:val="fr-FR"/>
              </w:rPr>
            </w:pPr>
            <w:r w:rsidRPr="00593FC0">
              <w:rPr>
                <w:rFonts w:asciiTheme="minorHAnsi" w:hAnsiTheme="minorHAnsi" w:cstheme="minorHAnsi"/>
                <w:b/>
                <w:sz w:val="21"/>
                <w:szCs w:val="21"/>
                <w:lang w:val="fr-FR"/>
              </w:rPr>
              <w:t>Capacités techniques</w:t>
            </w:r>
          </w:p>
        </w:tc>
        <w:tc>
          <w:tcPr>
            <w:tcW w:w="284" w:type="dxa"/>
          </w:tcPr>
          <w:p w14:paraId="3F8E8697" w14:textId="77777777" w:rsidR="003F2579" w:rsidRPr="00593FC0" w:rsidRDefault="003F2579" w:rsidP="004C6374">
            <w:pPr>
              <w:autoSpaceDE w:val="0"/>
              <w:autoSpaceDN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w:t>
            </w:r>
          </w:p>
        </w:tc>
        <w:tc>
          <w:tcPr>
            <w:tcW w:w="6095" w:type="dxa"/>
          </w:tcPr>
          <w:p w14:paraId="59CE15BD" w14:textId="77777777" w:rsidR="003F2579" w:rsidRPr="00593FC0" w:rsidRDefault="003F2579" w:rsidP="004C6374">
            <w:pPr>
              <w:autoSpaceDE w:val="0"/>
              <w:autoSpaceDN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Références, qualifications techniques sur les 3 dernières années</w:t>
            </w:r>
          </w:p>
        </w:tc>
      </w:tr>
      <w:tr w:rsidR="003F2579" w:rsidRPr="00CF69FB" w14:paraId="4AFDBAA0" w14:textId="77777777" w:rsidTr="00A55401">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27" w:type="dxa"/>
          </w:tcPr>
          <w:p w14:paraId="67F5444B" w14:textId="77777777" w:rsidR="003F2579" w:rsidRPr="00593FC0" w:rsidRDefault="003F2579" w:rsidP="004C6374">
            <w:pPr>
              <w:autoSpaceDE w:val="0"/>
              <w:autoSpaceDN w:val="0"/>
              <w:rPr>
                <w:rFonts w:asciiTheme="minorHAnsi" w:hAnsiTheme="minorHAnsi" w:cstheme="minorHAnsi"/>
                <w:b w:val="0"/>
                <w:sz w:val="21"/>
                <w:szCs w:val="21"/>
                <w:lang w:val="fr-FR"/>
              </w:rPr>
            </w:pPr>
            <w:r w:rsidRPr="00593FC0">
              <w:rPr>
                <w:rFonts w:asciiTheme="minorHAnsi" w:hAnsiTheme="minorHAnsi" w:cstheme="minorHAnsi"/>
                <w:sz w:val="21"/>
                <w:szCs w:val="21"/>
                <w:lang w:val="fr-FR"/>
              </w:rPr>
              <w:t>3</w:t>
            </w:r>
          </w:p>
        </w:tc>
        <w:tc>
          <w:tcPr>
            <w:tcW w:w="3112" w:type="dxa"/>
          </w:tcPr>
          <w:p w14:paraId="4749D3C7" w14:textId="77777777" w:rsidR="003F2579" w:rsidRPr="00593FC0" w:rsidRDefault="003F2579" w:rsidP="004C6374">
            <w:p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1"/>
                <w:szCs w:val="21"/>
                <w:lang w:val="fr-FR"/>
              </w:rPr>
            </w:pPr>
            <w:r w:rsidRPr="00593FC0">
              <w:rPr>
                <w:rFonts w:asciiTheme="minorHAnsi" w:hAnsiTheme="minorHAnsi" w:cstheme="minorHAnsi"/>
                <w:b/>
                <w:sz w:val="21"/>
                <w:szCs w:val="21"/>
                <w:lang w:val="fr-FR"/>
              </w:rPr>
              <w:t>Capacités financières</w:t>
            </w:r>
          </w:p>
        </w:tc>
        <w:tc>
          <w:tcPr>
            <w:tcW w:w="284" w:type="dxa"/>
          </w:tcPr>
          <w:p w14:paraId="764E4DA9" w14:textId="77777777" w:rsidR="003F2579" w:rsidRPr="00593FC0" w:rsidRDefault="003F2579" w:rsidP="004C6374">
            <w:p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w:t>
            </w:r>
          </w:p>
        </w:tc>
        <w:tc>
          <w:tcPr>
            <w:tcW w:w="6095" w:type="dxa"/>
          </w:tcPr>
          <w:p w14:paraId="35063A77" w14:textId="77777777" w:rsidR="003F2579" w:rsidRPr="00593FC0" w:rsidRDefault="003F2579" w:rsidP="004C6374">
            <w:pPr>
              <w:autoSpaceDE w:val="0"/>
              <w:autoSpaceDN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1"/>
                <w:szCs w:val="21"/>
                <w:lang w:val="fr-FR"/>
              </w:rPr>
            </w:pPr>
            <w:r w:rsidRPr="00593FC0">
              <w:rPr>
                <w:rFonts w:asciiTheme="minorHAnsi" w:hAnsiTheme="minorHAnsi" w:cstheme="minorHAnsi"/>
                <w:sz w:val="21"/>
                <w:szCs w:val="21"/>
                <w:lang w:val="fr-FR"/>
              </w:rPr>
              <w:t>Chiffre d’affaires disponible : montant et évolution sur les 3 dernières années (sauf justification laissée à l’appréciation du Pouvoir adjudicateur)</w:t>
            </w:r>
          </w:p>
        </w:tc>
      </w:tr>
    </w:tbl>
    <w:p w14:paraId="0865D633" w14:textId="75871A03" w:rsidR="00F730FC" w:rsidRPr="00593FC0" w:rsidRDefault="00F730FC">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Les candidats dont l’expérience ou les capacités professionnelles, techniques ou financières apparaitraient insuffisantes ou sans rapport avec le besoin exprimé, au regard des pièces demandées à l’article 4.1 verront leurs candidatures éliminées</w:t>
      </w:r>
      <w:r w:rsidR="00B81799" w:rsidRPr="00593FC0">
        <w:rPr>
          <w:rFonts w:asciiTheme="minorHAnsi" w:hAnsiTheme="minorHAnsi" w:cstheme="minorHAnsi"/>
          <w:sz w:val="21"/>
          <w:szCs w:val="21"/>
        </w:rPr>
        <w:t> ;</w:t>
      </w:r>
    </w:p>
    <w:p w14:paraId="45D70A04" w14:textId="24260416" w:rsidR="00F730FC" w:rsidRPr="00593FC0" w:rsidRDefault="00F730FC">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Le chiffre d’affaires du dernier exercice du candidat doit être au minimum égal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deux fois le montant estimé du marché, étant précisé, qu’en application des dispositions de l’ordonnance du 17 Juin 2020, il ne sera pas tenu compte, dans l'appréciation de la capacité économique et financière des candidats aux marchés publics, de la baisse du chiffre d'affaires intervenue au titre du ou des exercices sur lesquels s'imputent les conséquences de la crise sanitaire liée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l'épidémie de covid-19</w:t>
      </w:r>
      <w:r w:rsidR="00B81799" w:rsidRPr="00593FC0">
        <w:rPr>
          <w:rFonts w:asciiTheme="minorHAnsi" w:hAnsiTheme="minorHAnsi" w:cstheme="minorHAnsi"/>
          <w:sz w:val="21"/>
          <w:szCs w:val="21"/>
        </w:rPr>
        <w:t> ;</w:t>
      </w:r>
    </w:p>
    <w:p w14:paraId="65A80ABA" w14:textId="3FED7181" w:rsidR="00F730FC" w:rsidRPr="00593FC0" w:rsidRDefault="00F730FC">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Niveau(x) spécifique(s) minimal (aux) exigé(s) : Sont demandés, à titre impératif, les qualifications ou types de qualifications, ou références professionnelles similaires liées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l’objet du marché. Le candidat devra joindre les attestations de formation sous-section IV – amiante délivrée conformément aux dispositions de l’arrêté du 23 février 2012 pour les personnels </w:t>
      </w:r>
      <w:r w:rsidR="00B81799" w:rsidRPr="00593FC0">
        <w:rPr>
          <w:rFonts w:asciiTheme="minorHAnsi" w:hAnsiTheme="minorHAnsi" w:cstheme="minorHAnsi"/>
          <w:sz w:val="21"/>
          <w:szCs w:val="21"/>
        </w:rPr>
        <w:t>appelés</w:t>
      </w:r>
      <w:r w:rsidRPr="00593FC0">
        <w:rPr>
          <w:rFonts w:asciiTheme="minorHAnsi" w:hAnsiTheme="minorHAnsi" w:cstheme="minorHAnsi"/>
          <w:sz w:val="21"/>
          <w:szCs w:val="21"/>
        </w:rPr>
        <w:t xml:space="preserv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réaliser des prestations dans le cadre du présent marché, ainsi que les modes opératoires afférant aux prestations à réaliser</w:t>
      </w:r>
      <w:r w:rsidR="00B81799" w:rsidRPr="00593FC0">
        <w:rPr>
          <w:rFonts w:asciiTheme="minorHAnsi" w:hAnsiTheme="minorHAnsi" w:cstheme="minorHAnsi"/>
          <w:sz w:val="21"/>
          <w:szCs w:val="21"/>
        </w:rPr>
        <w:t> ;</w:t>
      </w:r>
    </w:p>
    <w:p w14:paraId="5BB2512D" w14:textId="2854F985" w:rsidR="00F730FC" w:rsidRPr="00593FC0" w:rsidRDefault="00F730FC">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Conséquences de l'absence ou du caractère incomplet des pièces : L'absence des pièces listées à l’article 3.1 dans le dossier fourni par le candidat ou leur caractère incomplet, entrainera le rejet de sa candidature, pour non-conformité au règlement de la consultation. Cependant, </w:t>
      </w:r>
      <w:r w:rsidR="005142E2" w:rsidRPr="00593FC0">
        <w:rPr>
          <w:rFonts w:asciiTheme="minorHAnsi" w:hAnsiTheme="minorHAnsi" w:cstheme="minorHAnsi"/>
          <w:sz w:val="21"/>
          <w:szCs w:val="21"/>
        </w:rPr>
        <w:t>l’Acheteur</w:t>
      </w:r>
      <w:r w:rsidRPr="00593FC0">
        <w:rPr>
          <w:rFonts w:asciiTheme="minorHAnsi" w:hAnsiTheme="minorHAnsi" w:cstheme="minorHAnsi"/>
          <w:sz w:val="21"/>
          <w:szCs w:val="21"/>
        </w:rPr>
        <w:t xml:space="preserve"> se réserve le droit, le cas échéant, de demander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tous les candidats concernés de compléter leur dossier de candidature dans un délai approprié et identique pour tous. L’absence de complément dans les délais impartis entraine le rejet de la candidature. </w:t>
      </w:r>
    </w:p>
    <w:p w14:paraId="22C8FD8F" w14:textId="1F0892D7" w:rsidR="007768AB" w:rsidRPr="00593FC0" w:rsidRDefault="00F730FC">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Manquement antérieur d’une entreprise à ses obligations : Une entreprise qui aurait fait l’objet d’un manquement contractuel à ses obligations contractuelles ou dont la qualité des prestations est reconnue comme médiocre (justifiée par écrit via un compte-rendu de chantier ou courrier recommandé, constat de retard, etc...) au cours d’un précédant marché ayant un objet similaire, avec l’une ou l’autre des entités juridiques du groupe, devra justifier par courrier des mesures correctrices mises en place pour supprimer les problématiques rencontrées (un simple engagement du candidat de remédier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ces dysfonctionnement ne saurait être considéré comme constituant des mesures correctrices) ; à défaut de fournir ces éléments de réponse, le candidat pourra être </w:t>
      </w:r>
      <w:r w:rsidR="00B60394" w:rsidRPr="00593FC0">
        <w:rPr>
          <w:rFonts w:asciiTheme="minorHAnsi" w:hAnsiTheme="minorHAnsi" w:cstheme="minorHAnsi"/>
          <w:sz w:val="21"/>
          <w:szCs w:val="21"/>
        </w:rPr>
        <w:t>écarté</w:t>
      </w:r>
      <w:r w:rsidRPr="00593FC0">
        <w:rPr>
          <w:rFonts w:asciiTheme="minorHAnsi" w:hAnsiTheme="minorHAnsi" w:cstheme="minorHAnsi"/>
          <w:sz w:val="21"/>
          <w:szCs w:val="21"/>
        </w:rPr>
        <w:t xml:space="preserve">. </w:t>
      </w:r>
    </w:p>
    <w:p w14:paraId="76F0AC46" w14:textId="77777777" w:rsidR="003B114C" w:rsidRPr="00593FC0" w:rsidRDefault="003B114C" w:rsidP="003B114C">
      <w:pPr>
        <w:pStyle w:val="NormalWeb"/>
        <w:spacing w:before="0" w:beforeAutospacing="0" w:after="0" w:afterAutospacing="0"/>
        <w:ind w:left="714"/>
        <w:jc w:val="both"/>
        <w:rPr>
          <w:rFonts w:asciiTheme="minorHAnsi" w:hAnsiTheme="minorHAnsi" w:cstheme="minorHAnsi"/>
          <w:sz w:val="21"/>
          <w:szCs w:val="21"/>
        </w:rPr>
      </w:pPr>
    </w:p>
    <w:p w14:paraId="57460EA3" w14:textId="2FC3AA4A" w:rsidR="0081527F" w:rsidRPr="00593FC0" w:rsidRDefault="00B60394" w:rsidP="003B114C">
      <w:pPr>
        <w:pStyle w:val="Titre2"/>
        <w:spacing w:after="0"/>
        <w:ind w:left="851" w:hanging="567"/>
        <w:rPr>
          <w:color w:val="518A44"/>
          <w:sz w:val="21"/>
          <w:szCs w:val="21"/>
          <w:u w:val="single"/>
          <w:lang w:val="fr-FR"/>
        </w:rPr>
      </w:pPr>
      <w:bookmarkStart w:id="154" w:name="_Toc234337918"/>
      <w:bookmarkStart w:id="155" w:name="_Toc236650947"/>
      <w:r w:rsidRPr="00593FC0">
        <w:rPr>
          <w:color w:val="518A44"/>
          <w:sz w:val="21"/>
          <w:szCs w:val="21"/>
          <w:u w:val="single"/>
          <w:lang w:val="fr-FR"/>
        </w:rPr>
        <w:t>Jugement des candidatures</w:t>
      </w:r>
      <w:bookmarkEnd w:id="154"/>
      <w:bookmarkEnd w:id="155"/>
      <w:r w:rsidRPr="00593FC0">
        <w:rPr>
          <w:color w:val="518A44"/>
          <w:sz w:val="21"/>
          <w:szCs w:val="21"/>
          <w:u w:val="single"/>
          <w:lang w:val="fr-FR"/>
        </w:rPr>
        <w:t xml:space="preserve"> </w:t>
      </w:r>
    </w:p>
    <w:p w14:paraId="5165D941" w14:textId="77777777" w:rsidR="003B114C" w:rsidRPr="00593FC0" w:rsidRDefault="003B114C" w:rsidP="003B114C">
      <w:pPr>
        <w:rPr>
          <w:lang w:val="fr-FR"/>
        </w:rPr>
      </w:pPr>
    </w:p>
    <w:p w14:paraId="3A1EC6BC" w14:textId="77777777" w:rsidR="007808C9" w:rsidRDefault="007808C9"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Pour rappel et conformément à l’article R. 2143-2 du Code de la commande publique, les candidatures et les offres reçues hors délai seront éliminées.</w:t>
      </w:r>
    </w:p>
    <w:p w14:paraId="3E66A2AC" w14:textId="77777777" w:rsidR="00BD5FF7" w:rsidRPr="00593FC0" w:rsidRDefault="00BD5FF7" w:rsidP="004C6374">
      <w:pPr>
        <w:tabs>
          <w:tab w:val="left" w:pos="9639"/>
        </w:tabs>
        <w:ind w:right="57"/>
        <w:jc w:val="both"/>
        <w:rPr>
          <w:rFonts w:asciiTheme="minorHAnsi" w:hAnsiTheme="minorHAnsi" w:cstheme="minorHAnsi"/>
          <w:sz w:val="21"/>
          <w:szCs w:val="21"/>
          <w:lang w:val="fr-FR"/>
        </w:rPr>
      </w:pPr>
    </w:p>
    <w:p w14:paraId="5116EB36" w14:textId="1B8CB23D" w:rsidR="003B114C" w:rsidRPr="00593FC0" w:rsidRDefault="007808C9" w:rsidP="003B114C">
      <w:pPr>
        <w:pStyle w:val="Titre2"/>
        <w:spacing w:after="0"/>
        <w:ind w:left="851" w:hanging="567"/>
        <w:rPr>
          <w:color w:val="518A44"/>
          <w:sz w:val="21"/>
          <w:szCs w:val="21"/>
          <w:u w:val="single"/>
          <w:lang w:val="fr-FR"/>
        </w:rPr>
      </w:pPr>
      <w:bookmarkStart w:id="156" w:name="_Toc501442275"/>
      <w:bookmarkStart w:id="157" w:name="_Toc13133692"/>
      <w:bookmarkStart w:id="158" w:name="_Toc37272962"/>
      <w:bookmarkStart w:id="159" w:name="_Toc234337919"/>
      <w:bookmarkStart w:id="160" w:name="_Toc236650948"/>
      <w:r w:rsidRPr="00593FC0">
        <w:rPr>
          <w:color w:val="518A44"/>
          <w:sz w:val="21"/>
          <w:szCs w:val="21"/>
          <w:u w:val="single"/>
          <w:lang w:val="fr-FR"/>
        </w:rPr>
        <w:t>Examen des candidatures</w:t>
      </w:r>
      <w:bookmarkEnd w:id="156"/>
      <w:bookmarkEnd w:id="157"/>
      <w:bookmarkEnd w:id="158"/>
      <w:bookmarkEnd w:id="159"/>
      <w:bookmarkEnd w:id="160"/>
    </w:p>
    <w:p w14:paraId="7F3C17BF" w14:textId="77777777" w:rsidR="003B114C" w:rsidRPr="00593FC0" w:rsidRDefault="003B114C" w:rsidP="003B114C">
      <w:pPr>
        <w:rPr>
          <w:lang w:val="fr-FR"/>
        </w:rPr>
      </w:pPr>
    </w:p>
    <w:p w14:paraId="22042D9B" w14:textId="5AC9E980" w:rsidR="007808C9" w:rsidRPr="00593FC0" w:rsidRDefault="007808C9"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lastRenderedPageBreak/>
        <w:t xml:space="preserve">Avant de procéder à l'examen des candidatures et conformément à l’article R. 2144-2 du Code de la commande publique, s'il apparaît que des pièces du dossier de candidature sont manquantes ou incomplètes, </w:t>
      </w:r>
      <w:r w:rsidR="005142E2" w:rsidRPr="00593FC0">
        <w:rPr>
          <w:rFonts w:asciiTheme="minorHAnsi" w:hAnsiTheme="minorHAnsi" w:cstheme="minorHAnsi"/>
          <w:sz w:val="21"/>
          <w:szCs w:val="21"/>
          <w:lang w:val="fr-FR"/>
        </w:rPr>
        <w:t>l’Acheteur</w:t>
      </w:r>
      <w:r w:rsidRPr="00593FC0">
        <w:rPr>
          <w:rFonts w:asciiTheme="minorHAnsi" w:hAnsiTheme="minorHAnsi" w:cstheme="minorHAnsi"/>
          <w:sz w:val="21"/>
          <w:szCs w:val="21"/>
          <w:lang w:val="fr-FR"/>
        </w:rPr>
        <w:t xml:space="preserve"> peut décider de demander à tous les candidats concernés de produire ou compléter ces pièces dans un délai approprié et identique pour tous, par l’intermédiaire du profil d’acheteur </w:t>
      </w:r>
      <w:hyperlink r:id="rId24" w:history="1">
        <w:r w:rsidR="003B114C" w:rsidRPr="00593FC0">
          <w:rPr>
            <w:rStyle w:val="Lienhypertexte"/>
            <w:rFonts w:asciiTheme="minorHAnsi" w:hAnsiTheme="minorHAnsi" w:cstheme="minorHAnsi"/>
            <w:sz w:val="21"/>
            <w:szCs w:val="21"/>
            <w:lang w:val="fr-FR"/>
          </w:rPr>
          <w:t>https://www.marches-publics.info/</w:t>
        </w:r>
      </w:hyperlink>
      <w:r w:rsidR="003B114C" w:rsidRPr="00593FC0">
        <w:rPr>
          <w:rFonts w:asciiTheme="minorHAnsi" w:hAnsiTheme="minorHAnsi" w:cstheme="minorHAnsi"/>
          <w:sz w:val="21"/>
          <w:szCs w:val="21"/>
          <w:lang w:val="fr-FR"/>
        </w:rPr>
        <w:t xml:space="preserve"> </w:t>
      </w:r>
      <w:r w:rsidRPr="00593FC0">
        <w:rPr>
          <w:rFonts w:asciiTheme="minorHAnsi" w:hAnsiTheme="minorHAnsi" w:cstheme="minorHAnsi"/>
          <w:sz w:val="21"/>
          <w:szCs w:val="21"/>
          <w:lang w:val="fr-FR"/>
        </w:rPr>
        <w:t>et à l’adresse renseignée par le candidat.</w:t>
      </w:r>
    </w:p>
    <w:p w14:paraId="15566AAE" w14:textId="77777777" w:rsidR="007808C9" w:rsidRPr="00593FC0" w:rsidRDefault="007808C9"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Conformément à l’article R. 2144-3 du Code de la commande publique, l’examen des candidatures pourra être effectué à tout moment de la procédure et au plus tard avant l’attribution du marché.</w:t>
      </w:r>
    </w:p>
    <w:p w14:paraId="2F4740BF" w14:textId="1BFEA8A2" w:rsidR="007808C9" w:rsidRPr="00593FC0" w:rsidRDefault="007808C9"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Les candidatures sont examinées au regard des de la situation juridique des candidats et de leurs capacités professionnelles, techniques, économiques et financières à exécuter le marché sur la base des documents exigés à l’article 4.1 du présent R.C.</w:t>
      </w:r>
    </w:p>
    <w:p w14:paraId="1075E217" w14:textId="77777777" w:rsidR="003B114C" w:rsidRPr="00593FC0" w:rsidRDefault="003B114C" w:rsidP="004C6374">
      <w:pPr>
        <w:tabs>
          <w:tab w:val="left" w:pos="9639"/>
        </w:tabs>
        <w:ind w:right="57"/>
        <w:jc w:val="both"/>
        <w:rPr>
          <w:rFonts w:asciiTheme="minorHAnsi" w:hAnsiTheme="minorHAnsi" w:cstheme="minorHAnsi"/>
          <w:sz w:val="21"/>
          <w:szCs w:val="21"/>
          <w:lang w:val="fr-FR"/>
        </w:rPr>
      </w:pPr>
    </w:p>
    <w:p w14:paraId="5408B402" w14:textId="78244D1F" w:rsidR="0081527F" w:rsidRPr="00593FC0" w:rsidRDefault="00B60394">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161" w:name="_Toc234337920"/>
      <w:bookmarkStart w:id="162" w:name="_Toc236650949"/>
      <w:r w:rsidRPr="00593FC0">
        <w:rPr>
          <w:rFonts w:asciiTheme="minorHAnsi" w:hAnsiTheme="minorHAnsi" w:cstheme="minorHAnsi"/>
          <w:bCs/>
          <w:caps/>
          <w:color w:val="FFFFFF" w:themeColor="background1"/>
          <w:sz w:val="21"/>
          <w:szCs w:val="21"/>
          <w:u w:val="none"/>
        </w:rPr>
        <w:t>CONTENU ET JUGEMENT DES OFFRES</w:t>
      </w:r>
      <w:bookmarkEnd w:id="161"/>
      <w:bookmarkEnd w:id="162"/>
    </w:p>
    <w:p w14:paraId="3657D05B" w14:textId="77777777" w:rsidR="003B114C" w:rsidRPr="00593FC0" w:rsidRDefault="003B114C" w:rsidP="003B114C">
      <w:pPr>
        <w:pStyle w:val="TITRE10"/>
        <w:tabs>
          <w:tab w:val="left" w:pos="709"/>
        </w:tabs>
        <w:spacing w:before="0" w:after="0"/>
        <w:ind w:left="360"/>
        <w:jc w:val="both"/>
        <w:rPr>
          <w:rFonts w:asciiTheme="minorHAnsi" w:hAnsiTheme="minorHAnsi" w:cstheme="minorHAnsi"/>
          <w:bCs/>
          <w:caps/>
          <w:color w:val="FFFFFF" w:themeColor="background1"/>
          <w:sz w:val="21"/>
          <w:szCs w:val="21"/>
          <w:u w:val="none"/>
        </w:rPr>
      </w:pPr>
    </w:p>
    <w:p w14:paraId="3F031911" w14:textId="77777777" w:rsidR="003B114C" w:rsidRPr="00593FC0" w:rsidRDefault="003B114C">
      <w:pPr>
        <w:pStyle w:val="Paragraphedeliste"/>
        <w:keepNext/>
        <w:widowControl/>
        <w:numPr>
          <w:ilvl w:val="0"/>
          <w:numId w:val="4"/>
        </w:numPr>
        <w:autoSpaceDE/>
        <w:autoSpaceDN/>
        <w:outlineLvl w:val="1"/>
        <w:rPr>
          <w:rFonts w:asciiTheme="minorHAnsi" w:eastAsia="Times New Roman" w:hAnsiTheme="minorHAnsi" w:cstheme="minorHAnsi"/>
          <w:b/>
          <w:bCs/>
          <w:iCs/>
          <w:vanish/>
          <w:color w:val="518A44"/>
          <w:sz w:val="21"/>
          <w:szCs w:val="21"/>
          <w:u w:val="single"/>
          <w:lang w:eastAsia="en-US" w:bidi="ar-SA"/>
        </w:rPr>
      </w:pPr>
      <w:bookmarkStart w:id="163" w:name="_Toc236644905"/>
      <w:bookmarkStart w:id="164" w:name="_Toc236650950"/>
      <w:bookmarkStart w:id="165" w:name="_Toc234337921"/>
      <w:bookmarkEnd w:id="163"/>
      <w:bookmarkEnd w:id="164"/>
    </w:p>
    <w:p w14:paraId="54F230A4" w14:textId="1E3A5607" w:rsidR="00B60394" w:rsidRPr="00593FC0" w:rsidRDefault="00B60394" w:rsidP="003B114C">
      <w:pPr>
        <w:pStyle w:val="Titre2"/>
        <w:spacing w:after="0"/>
        <w:ind w:left="851" w:hanging="567"/>
        <w:rPr>
          <w:color w:val="518A44"/>
          <w:sz w:val="21"/>
          <w:szCs w:val="21"/>
          <w:u w:val="single"/>
          <w:lang w:val="fr-FR"/>
        </w:rPr>
      </w:pPr>
      <w:bookmarkStart w:id="166" w:name="_Toc236650951"/>
      <w:r w:rsidRPr="00593FC0">
        <w:rPr>
          <w:color w:val="518A44"/>
          <w:sz w:val="21"/>
          <w:szCs w:val="21"/>
          <w:u w:val="single"/>
          <w:lang w:val="fr-FR"/>
        </w:rPr>
        <w:t>Contenu des offres</w:t>
      </w:r>
      <w:bookmarkEnd w:id="165"/>
      <w:bookmarkEnd w:id="166"/>
      <w:r w:rsidRPr="00593FC0">
        <w:rPr>
          <w:color w:val="518A44"/>
          <w:sz w:val="21"/>
          <w:szCs w:val="21"/>
          <w:u w:val="single"/>
          <w:lang w:val="fr-FR"/>
        </w:rPr>
        <w:t xml:space="preserve"> </w:t>
      </w:r>
    </w:p>
    <w:p w14:paraId="3E01E9FD" w14:textId="77777777" w:rsidR="003B114C" w:rsidRPr="00593FC0" w:rsidRDefault="003B114C" w:rsidP="003B114C">
      <w:pPr>
        <w:rPr>
          <w:lang w:val="fr-FR"/>
        </w:rPr>
      </w:pPr>
    </w:p>
    <w:p w14:paraId="161789BF" w14:textId="03D2FE1E" w:rsidR="003B34A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 candidat doit produire les </w:t>
      </w:r>
      <w:r w:rsidR="00E113AF" w:rsidRPr="00593FC0">
        <w:rPr>
          <w:rFonts w:asciiTheme="minorHAnsi" w:hAnsiTheme="minorHAnsi" w:cstheme="minorHAnsi"/>
          <w:sz w:val="21"/>
          <w:szCs w:val="21"/>
        </w:rPr>
        <w:t>pièces</w:t>
      </w:r>
      <w:r w:rsidRPr="00593FC0">
        <w:rPr>
          <w:rFonts w:asciiTheme="minorHAnsi" w:hAnsiTheme="minorHAnsi" w:cstheme="minorHAnsi"/>
          <w:sz w:val="21"/>
          <w:szCs w:val="21"/>
        </w:rPr>
        <w:t xml:space="preserve"> ci-dessous </w:t>
      </w:r>
      <w:r w:rsidR="00E113AF" w:rsidRPr="00593FC0">
        <w:rPr>
          <w:rFonts w:asciiTheme="minorHAnsi" w:hAnsiTheme="minorHAnsi" w:cstheme="minorHAnsi"/>
          <w:sz w:val="21"/>
          <w:szCs w:val="21"/>
        </w:rPr>
        <w:t>définies</w:t>
      </w:r>
      <w:r w:rsidRPr="00593FC0">
        <w:rPr>
          <w:rFonts w:asciiTheme="minorHAnsi" w:hAnsiTheme="minorHAnsi" w:cstheme="minorHAnsi"/>
          <w:sz w:val="21"/>
          <w:szCs w:val="21"/>
        </w:rPr>
        <w:t xml:space="preserve"> : </w:t>
      </w:r>
    </w:p>
    <w:tbl>
      <w:tblPr>
        <w:tblStyle w:val="TableauListe3-Accentuation1"/>
        <w:tblW w:w="9918" w:type="dxa"/>
        <w:tblLayout w:type="fixed"/>
        <w:tblLook w:val="04A0" w:firstRow="1" w:lastRow="0" w:firstColumn="1" w:lastColumn="0" w:noHBand="0" w:noVBand="1"/>
      </w:tblPr>
      <w:tblGrid>
        <w:gridCol w:w="9918"/>
      </w:tblGrid>
      <w:tr w:rsidR="00CA2A0F" w:rsidRPr="00593FC0" w14:paraId="45C0DD60" w14:textId="77777777" w:rsidTr="003B114C">
        <w:trPr>
          <w:cnfStyle w:val="100000000000" w:firstRow="1" w:lastRow="0" w:firstColumn="0" w:lastColumn="0" w:oddVBand="0" w:evenVBand="0" w:oddHBand="0" w:evenHBand="0" w:firstRowFirstColumn="0" w:firstRowLastColumn="0" w:lastRowFirstColumn="0" w:lastRowLastColumn="0"/>
          <w:trHeight w:val="306"/>
        </w:trPr>
        <w:tc>
          <w:tcPr>
            <w:cnfStyle w:val="001000000100" w:firstRow="0" w:lastRow="0" w:firstColumn="1" w:lastColumn="0" w:oddVBand="0" w:evenVBand="0" w:oddHBand="0" w:evenHBand="0" w:firstRowFirstColumn="1" w:firstRowLastColumn="0" w:lastRowFirstColumn="0" w:lastRowLastColumn="0"/>
            <w:tcW w:w="9918" w:type="dxa"/>
          </w:tcPr>
          <w:p w14:paraId="7E5ABCB0" w14:textId="1EE036AE" w:rsidR="00CA2A0F" w:rsidRPr="00593FC0" w:rsidRDefault="00A55401" w:rsidP="004C6374">
            <w:pPr>
              <w:jc w:val="center"/>
              <w:rPr>
                <w:rFonts w:asciiTheme="minorHAnsi" w:eastAsia="Trebuchet MS" w:hAnsiTheme="minorHAnsi" w:cstheme="minorHAnsi"/>
                <w:color w:val="000000"/>
                <w:sz w:val="21"/>
                <w:szCs w:val="21"/>
                <w:lang w:val="fr-FR"/>
              </w:rPr>
            </w:pPr>
            <w:r w:rsidRPr="00593FC0">
              <w:rPr>
                <w:rFonts w:asciiTheme="minorHAnsi" w:eastAsia="Trebuchet MS" w:hAnsiTheme="minorHAnsi" w:cstheme="minorHAnsi"/>
                <w:sz w:val="21"/>
                <w:szCs w:val="21"/>
                <w:lang w:val="fr-FR"/>
              </w:rPr>
              <w:t>LIBELLES</w:t>
            </w:r>
          </w:p>
        </w:tc>
      </w:tr>
      <w:tr w:rsidR="00CA2A0F" w:rsidRPr="00CF69FB" w14:paraId="59B3397F" w14:textId="77777777" w:rsidTr="003B114C">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9918" w:type="dxa"/>
          </w:tcPr>
          <w:p w14:paraId="6FA38817" w14:textId="5A936164" w:rsidR="00CA2A0F" w:rsidRPr="00593FC0" w:rsidRDefault="00CA2A0F" w:rsidP="004C6374">
            <w:pPr>
              <w:ind w:left="80" w:right="80"/>
              <w:jc w:val="both"/>
              <w:rPr>
                <w:rFonts w:asciiTheme="minorHAnsi" w:hAnsiTheme="minorHAnsi" w:cstheme="minorHAnsi"/>
                <w:b w:val="0"/>
                <w:bCs w:val="0"/>
                <w:sz w:val="21"/>
                <w:szCs w:val="21"/>
                <w:lang w:val="fr-FR"/>
              </w:rPr>
            </w:pPr>
            <w:r w:rsidRPr="00593FC0">
              <w:rPr>
                <w:rFonts w:asciiTheme="minorHAnsi" w:eastAsia="Trebuchet MS" w:hAnsiTheme="minorHAnsi" w:cstheme="minorHAnsi"/>
                <w:b w:val="0"/>
                <w:bCs w:val="0"/>
                <w:color w:val="000000"/>
                <w:sz w:val="21"/>
                <w:szCs w:val="21"/>
                <w:lang w:val="fr-FR"/>
              </w:rPr>
              <w:t xml:space="preserve">L'acte d'engagement (AE) et ses annexes </w:t>
            </w:r>
            <w:r w:rsidRPr="00593FC0">
              <w:rPr>
                <w:rFonts w:asciiTheme="minorHAnsi" w:hAnsiTheme="minorHAnsi" w:cstheme="minorHAnsi"/>
                <w:b w:val="0"/>
                <w:bCs w:val="0"/>
                <w:sz w:val="21"/>
                <w:szCs w:val="21"/>
                <w:lang w:val="fr-FR"/>
              </w:rPr>
              <w:t>dûment complété pour valoir offre – AE</w:t>
            </w:r>
            <w:r w:rsidR="00942D64" w:rsidRPr="00593FC0">
              <w:rPr>
                <w:rFonts w:asciiTheme="minorHAnsi" w:hAnsiTheme="minorHAnsi" w:cstheme="minorHAnsi"/>
                <w:b w:val="0"/>
                <w:bCs w:val="0"/>
                <w:sz w:val="21"/>
                <w:szCs w:val="21"/>
                <w:lang w:val="fr-FR"/>
              </w:rPr>
              <w:t> :</w:t>
            </w:r>
          </w:p>
          <w:p w14:paraId="2AA5FF86" w14:textId="5E5C6BE2" w:rsidR="00942D64" w:rsidRPr="00593FC0" w:rsidRDefault="00942D64">
            <w:pPr>
              <w:pStyle w:val="Paragraphedeliste"/>
              <w:numPr>
                <w:ilvl w:val="0"/>
                <w:numId w:val="6"/>
              </w:numPr>
              <w:ind w:right="80"/>
              <w:jc w:val="both"/>
              <w:rPr>
                <w:rFonts w:asciiTheme="minorHAnsi" w:hAnsiTheme="minorHAnsi" w:cstheme="minorHAnsi"/>
                <w:b w:val="0"/>
                <w:bCs w:val="0"/>
                <w:sz w:val="21"/>
                <w:szCs w:val="21"/>
              </w:rPr>
            </w:pPr>
            <w:r w:rsidRPr="00593FC0">
              <w:rPr>
                <w:rFonts w:asciiTheme="minorHAnsi" w:eastAsia="Trebuchet MS" w:hAnsiTheme="minorHAnsi" w:cstheme="minorHAnsi"/>
                <w:b w:val="0"/>
                <w:bCs w:val="0"/>
                <w:color w:val="000000"/>
                <w:sz w:val="21"/>
                <w:szCs w:val="21"/>
              </w:rPr>
              <w:t xml:space="preserve">La décomposition du prix global forfaitaire (DPGF) </w:t>
            </w:r>
            <w:r w:rsidRPr="00593FC0">
              <w:rPr>
                <w:rFonts w:asciiTheme="minorHAnsi" w:hAnsiTheme="minorHAnsi" w:cstheme="minorHAnsi"/>
                <w:b w:val="0"/>
                <w:bCs w:val="0"/>
                <w:sz w:val="21"/>
                <w:szCs w:val="21"/>
              </w:rPr>
              <w:t>au format EXCEL ;</w:t>
            </w:r>
          </w:p>
          <w:p w14:paraId="2BC652B5" w14:textId="77777777" w:rsidR="00942D64" w:rsidRPr="00C22DED" w:rsidRDefault="00942D64">
            <w:pPr>
              <w:pStyle w:val="Paragraphedeliste"/>
              <w:numPr>
                <w:ilvl w:val="0"/>
                <w:numId w:val="6"/>
              </w:numPr>
              <w:ind w:right="80"/>
              <w:jc w:val="both"/>
              <w:rPr>
                <w:rFonts w:asciiTheme="minorHAnsi" w:eastAsia="Trebuchet MS" w:hAnsiTheme="minorHAnsi" w:cstheme="minorHAnsi"/>
                <w:b w:val="0"/>
                <w:bCs w:val="0"/>
                <w:color w:val="000000"/>
                <w:sz w:val="21"/>
                <w:szCs w:val="21"/>
              </w:rPr>
            </w:pPr>
            <w:r w:rsidRPr="00593FC0">
              <w:rPr>
                <w:rFonts w:asciiTheme="minorHAnsi" w:eastAsia="Trebuchet MS" w:hAnsiTheme="minorHAnsi" w:cstheme="minorHAnsi"/>
                <w:b w:val="0"/>
                <w:bCs w:val="0"/>
                <w:color w:val="000000"/>
                <w:sz w:val="21"/>
                <w:szCs w:val="21"/>
              </w:rPr>
              <w:t>Le Bordereau de Prix Unitaire (BPU) au format EXCEL.</w:t>
            </w:r>
          </w:p>
          <w:p w14:paraId="12F987D1" w14:textId="52736EEF" w:rsidR="00C22DED" w:rsidRPr="00C22DED" w:rsidRDefault="00C22DED">
            <w:pPr>
              <w:numPr>
                <w:ilvl w:val="0"/>
                <w:numId w:val="6"/>
              </w:numPr>
              <w:spacing w:after="160" w:line="278" w:lineRule="auto"/>
              <w:rPr>
                <w:rFonts w:asciiTheme="minorHAnsi" w:eastAsia="Arial" w:hAnsiTheme="minorHAnsi" w:cstheme="minorHAnsi"/>
                <w:iCs/>
                <w:sz w:val="21"/>
                <w:szCs w:val="21"/>
                <w:lang w:val="fr-FR" w:eastAsia="fr-FR" w:bidi="fr-FR"/>
              </w:rPr>
            </w:pPr>
            <w:r w:rsidRPr="00C22DED">
              <w:rPr>
                <w:rFonts w:asciiTheme="minorHAnsi" w:eastAsia="Trebuchet MS" w:hAnsiTheme="minorHAnsi" w:cstheme="minorHAnsi"/>
                <w:b w:val="0"/>
                <w:bCs w:val="0"/>
                <w:color w:val="000000"/>
                <w:sz w:val="21"/>
                <w:szCs w:val="21"/>
                <w:lang w:val="fr-FR" w:eastAsia="fr-FR" w:bidi="fr-FR"/>
              </w:rPr>
              <w:t>La Simulation travaux hors redevance – à renseigner</w:t>
            </w:r>
          </w:p>
        </w:tc>
      </w:tr>
      <w:tr w:rsidR="009B2590" w:rsidRPr="00CF69FB" w14:paraId="4ABCFAE0" w14:textId="77777777" w:rsidTr="003B114C">
        <w:trPr>
          <w:trHeight w:val="342"/>
        </w:trPr>
        <w:tc>
          <w:tcPr>
            <w:cnfStyle w:val="001000000000" w:firstRow="0" w:lastRow="0" w:firstColumn="1" w:lastColumn="0" w:oddVBand="0" w:evenVBand="0" w:oddHBand="0" w:evenHBand="0" w:firstRowFirstColumn="0" w:firstRowLastColumn="0" w:lastRowFirstColumn="0" w:lastRowLastColumn="0"/>
            <w:tcW w:w="9918" w:type="dxa"/>
          </w:tcPr>
          <w:p w14:paraId="590C5F9D" w14:textId="30792F30" w:rsidR="009B2590" w:rsidRPr="00593FC0" w:rsidRDefault="009B2590" w:rsidP="009B2590">
            <w:pPr>
              <w:ind w:left="80" w:right="80"/>
              <w:jc w:val="both"/>
              <w:rPr>
                <w:rFonts w:asciiTheme="minorHAnsi" w:eastAsia="Trebuchet MS" w:hAnsiTheme="minorHAnsi" w:cstheme="minorHAnsi"/>
                <w:b w:val="0"/>
                <w:bCs w:val="0"/>
                <w:color w:val="000000"/>
                <w:sz w:val="21"/>
                <w:szCs w:val="21"/>
                <w:lang w:val="fr-FR"/>
              </w:rPr>
            </w:pPr>
            <w:r w:rsidRPr="00593FC0">
              <w:rPr>
                <w:rFonts w:asciiTheme="minorHAnsi" w:eastAsia="Trebuchet MS" w:hAnsiTheme="minorHAnsi" w:cstheme="minorHAnsi"/>
                <w:b w:val="0"/>
                <w:bCs w:val="0"/>
                <w:color w:val="000000"/>
                <w:sz w:val="21"/>
                <w:szCs w:val="21"/>
                <w:lang w:val="fr-FR"/>
              </w:rPr>
              <w:t>Le</w:t>
            </w:r>
            <w:r w:rsidR="008A6704">
              <w:rPr>
                <w:rFonts w:asciiTheme="minorHAnsi" w:eastAsia="Trebuchet MS" w:hAnsiTheme="minorHAnsi" w:cstheme="minorHAnsi"/>
                <w:b w:val="0"/>
                <w:bCs w:val="0"/>
                <w:color w:val="000000"/>
                <w:sz w:val="21"/>
                <w:szCs w:val="21"/>
                <w:lang w:val="fr-FR"/>
              </w:rPr>
              <w:t>s</w:t>
            </w:r>
            <w:r w:rsidRPr="00593FC0">
              <w:rPr>
                <w:rFonts w:asciiTheme="minorHAnsi" w:eastAsia="Trebuchet MS" w:hAnsiTheme="minorHAnsi" w:cstheme="minorHAnsi"/>
                <w:b w:val="0"/>
                <w:bCs w:val="0"/>
                <w:color w:val="000000"/>
                <w:sz w:val="21"/>
                <w:szCs w:val="21"/>
                <w:lang w:val="fr-FR"/>
              </w:rPr>
              <w:t xml:space="preserve"> Cahier</w:t>
            </w:r>
            <w:r w:rsidR="008A6704">
              <w:rPr>
                <w:rFonts w:asciiTheme="minorHAnsi" w:eastAsia="Trebuchet MS" w:hAnsiTheme="minorHAnsi" w:cstheme="minorHAnsi"/>
                <w:b w:val="0"/>
                <w:bCs w:val="0"/>
                <w:color w:val="000000"/>
                <w:sz w:val="21"/>
                <w:szCs w:val="21"/>
                <w:lang w:val="fr-FR"/>
              </w:rPr>
              <w:t>s</w:t>
            </w:r>
            <w:r w:rsidRPr="00593FC0">
              <w:rPr>
                <w:rFonts w:asciiTheme="minorHAnsi" w:eastAsia="Trebuchet MS" w:hAnsiTheme="minorHAnsi" w:cstheme="minorHAnsi"/>
                <w:b w:val="0"/>
                <w:bCs w:val="0"/>
                <w:color w:val="000000"/>
                <w:sz w:val="21"/>
                <w:szCs w:val="21"/>
                <w:lang w:val="fr-FR"/>
              </w:rPr>
              <w:t xml:space="preserve"> des Clauses Particulières (C.C.A.</w:t>
            </w:r>
            <w:r w:rsidR="00BD5FF7">
              <w:rPr>
                <w:rFonts w:asciiTheme="minorHAnsi" w:eastAsia="Trebuchet MS" w:hAnsiTheme="minorHAnsi" w:cstheme="minorHAnsi"/>
                <w:b w:val="0"/>
                <w:bCs w:val="0"/>
                <w:color w:val="000000"/>
                <w:sz w:val="21"/>
                <w:szCs w:val="21"/>
                <w:lang w:val="fr-FR"/>
              </w:rPr>
              <w:t>P et C.C.T.P</w:t>
            </w:r>
            <w:r w:rsidR="008A6704">
              <w:rPr>
                <w:rFonts w:asciiTheme="minorHAnsi" w:eastAsia="Trebuchet MS" w:hAnsiTheme="minorHAnsi" w:cstheme="minorHAnsi"/>
                <w:b w:val="0"/>
                <w:bCs w:val="0"/>
                <w:color w:val="000000"/>
                <w:sz w:val="21"/>
                <w:szCs w:val="21"/>
                <w:lang w:val="fr-FR"/>
              </w:rPr>
              <w:t>)</w:t>
            </w:r>
          </w:p>
        </w:tc>
      </w:tr>
      <w:tr w:rsidR="009B2590" w:rsidRPr="00CF69FB" w14:paraId="258C883F" w14:textId="77777777" w:rsidTr="003B114C">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9918" w:type="dxa"/>
          </w:tcPr>
          <w:p w14:paraId="1C6644D5" w14:textId="0261CB02" w:rsidR="009B2590" w:rsidRPr="00593FC0" w:rsidRDefault="009B2590" w:rsidP="009B2590">
            <w:pPr>
              <w:ind w:left="80" w:right="80"/>
              <w:jc w:val="both"/>
              <w:rPr>
                <w:rFonts w:asciiTheme="minorHAnsi" w:hAnsiTheme="minorHAnsi" w:cstheme="minorHAnsi"/>
                <w:b w:val="0"/>
                <w:bCs w:val="0"/>
                <w:sz w:val="21"/>
                <w:szCs w:val="21"/>
                <w:lang w:val="fr-FR"/>
              </w:rPr>
            </w:pPr>
            <w:r w:rsidRPr="00593FC0">
              <w:rPr>
                <w:rFonts w:asciiTheme="minorHAnsi" w:eastAsia="Trebuchet MS" w:hAnsiTheme="minorHAnsi" w:cstheme="minorHAnsi"/>
                <w:b w:val="0"/>
                <w:bCs w:val="0"/>
                <w:color w:val="000000"/>
                <w:sz w:val="21"/>
                <w:szCs w:val="21"/>
                <w:lang w:val="fr-FR"/>
              </w:rPr>
              <w:t>Le cas échéant, la ou les déclarations de sous-traitance des sous-traitants amenés à intervenir pour l’exécution des prestations</w:t>
            </w:r>
            <w:r w:rsidRPr="00593FC0">
              <w:rPr>
                <w:rFonts w:asciiTheme="minorHAnsi" w:hAnsiTheme="minorHAnsi" w:cstheme="minorHAnsi"/>
                <w:b w:val="0"/>
                <w:bCs w:val="0"/>
                <w:sz w:val="21"/>
                <w:szCs w:val="21"/>
                <w:lang w:val="fr-FR"/>
              </w:rPr>
              <w:t xml:space="preserve"> </w:t>
            </w:r>
          </w:p>
        </w:tc>
      </w:tr>
      <w:tr w:rsidR="009B2590" w:rsidRPr="00CF69FB" w14:paraId="6D992844" w14:textId="77777777" w:rsidTr="003B114C">
        <w:trPr>
          <w:trHeight w:val="414"/>
        </w:trPr>
        <w:tc>
          <w:tcPr>
            <w:cnfStyle w:val="001000000000" w:firstRow="0" w:lastRow="0" w:firstColumn="1" w:lastColumn="0" w:oddVBand="0" w:evenVBand="0" w:oddHBand="0" w:evenHBand="0" w:firstRowFirstColumn="0" w:firstRowLastColumn="0" w:lastRowFirstColumn="0" w:lastRowLastColumn="0"/>
            <w:tcW w:w="9918" w:type="dxa"/>
          </w:tcPr>
          <w:p w14:paraId="276A58AE" w14:textId="77777777" w:rsidR="009B2590" w:rsidRDefault="009B2590" w:rsidP="00D311F4">
            <w:pPr>
              <w:widowControl w:val="0"/>
              <w:autoSpaceDE w:val="0"/>
              <w:jc w:val="both"/>
              <w:rPr>
                <w:rFonts w:asciiTheme="minorHAnsi" w:eastAsia="Trebuchet MS" w:hAnsiTheme="minorHAnsi" w:cstheme="minorHAnsi"/>
                <w:color w:val="000000"/>
                <w:sz w:val="21"/>
                <w:szCs w:val="21"/>
                <w:lang w:val="fr-FR"/>
              </w:rPr>
            </w:pPr>
            <w:r w:rsidRPr="00593FC0">
              <w:rPr>
                <w:rFonts w:asciiTheme="minorHAnsi" w:eastAsia="Trebuchet MS" w:hAnsiTheme="minorHAnsi" w:cstheme="minorHAnsi"/>
                <w:b w:val="0"/>
                <w:bCs w:val="0"/>
                <w:color w:val="000000"/>
                <w:sz w:val="21"/>
                <w:szCs w:val="21"/>
                <w:lang w:val="fr-FR"/>
              </w:rPr>
              <w:t>Le mémoire technique : Il devra décrire la méthode que le candidat compte utiliser pour réaliser la mission et pour respecter son exécution, en indiquant notamment les modalités de prise en charge du marché dans un document ne pouvant dépasser 20 (vingt) pages : Le mode opératoire mis en place par le candidat pour l’exécution des prestations visées au marché ainsi que les moyens matériels et humains</w:t>
            </w:r>
            <w:r w:rsidR="00593FC0" w:rsidRPr="00593FC0">
              <w:rPr>
                <w:rFonts w:asciiTheme="minorHAnsi" w:eastAsia="Trebuchet MS" w:hAnsiTheme="minorHAnsi" w:cstheme="minorHAnsi"/>
                <w:b w:val="0"/>
                <w:bCs w:val="0"/>
                <w:color w:val="000000"/>
                <w:sz w:val="21"/>
                <w:szCs w:val="21"/>
                <w:lang w:val="fr-FR"/>
              </w:rPr>
              <w:t xml:space="preserve">, </w:t>
            </w:r>
            <w:r w:rsidRPr="00593FC0">
              <w:rPr>
                <w:rFonts w:asciiTheme="minorHAnsi" w:eastAsia="Trebuchet MS" w:hAnsiTheme="minorHAnsi" w:cstheme="minorHAnsi"/>
                <w:b w:val="0"/>
                <w:bCs w:val="0"/>
                <w:color w:val="000000"/>
                <w:sz w:val="21"/>
                <w:szCs w:val="21"/>
                <w:lang w:val="fr-FR"/>
              </w:rPr>
              <w:t>les délais d’exécution</w:t>
            </w:r>
            <w:r w:rsidR="00593FC0" w:rsidRPr="00593FC0">
              <w:rPr>
                <w:rFonts w:asciiTheme="minorHAnsi" w:eastAsia="Trebuchet MS" w:hAnsiTheme="minorHAnsi" w:cstheme="minorHAnsi"/>
                <w:b w:val="0"/>
                <w:bCs w:val="0"/>
                <w:color w:val="000000"/>
                <w:sz w:val="21"/>
                <w:szCs w:val="21"/>
                <w:lang w:val="fr-FR"/>
              </w:rPr>
              <w:t>, etc.</w:t>
            </w:r>
          </w:p>
          <w:p w14:paraId="71A93D11" w14:textId="72048A81" w:rsidR="00D311F4" w:rsidRPr="00D311F4" w:rsidRDefault="00D311F4" w:rsidP="00D311F4">
            <w:pPr>
              <w:jc w:val="both"/>
              <w:rPr>
                <w:rFonts w:ascii="Calibri" w:hAnsi="Calibri" w:cs="Calibri"/>
                <w:b w:val="0"/>
                <w:color w:val="FF0000"/>
                <w:sz w:val="22"/>
                <w:szCs w:val="22"/>
                <w:lang w:val="fr-FR"/>
              </w:rPr>
            </w:pPr>
            <w:r w:rsidRPr="00D311F4">
              <w:rPr>
                <w:rFonts w:ascii="Calibri" w:hAnsi="Calibri" w:cs="Calibri"/>
                <w:color w:val="FF0000"/>
                <w:sz w:val="22"/>
                <w:szCs w:val="22"/>
                <w:lang w:val="fr-FR"/>
              </w:rPr>
              <w:t xml:space="preserve">Le mémoire technique du candidat sera présenté obligatoirement suivant la trame jointe dans le DCE. Tout autre mémoire technique présentée différemment de cette trame ne sera pas pris en compte. </w:t>
            </w:r>
          </w:p>
        </w:tc>
      </w:tr>
      <w:tr w:rsidR="009B2590" w:rsidRPr="00CF69FB" w14:paraId="37CDE087" w14:textId="77777777" w:rsidTr="003B114C">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9918" w:type="dxa"/>
          </w:tcPr>
          <w:p w14:paraId="05D7831F" w14:textId="50096064" w:rsidR="009B2590" w:rsidRPr="00593FC0" w:rsidRDefault="009B2590" w:rsidP="009B2590">
            <w:pPr>
              <w:widowControl w:val="0"/>
              <w:autoSpaceDE w:val="0"/>
              <w:spacing w:after="120"/>
              <w:jc w:val="both"/>
              <w:rPr>
                <w:rFonts w:asciiTheme="minorHAnsi" w:eastAsia="Trebuchet MS" w:hAnsiTheme="minorHAnsi" w:cstheme="minorHAnsi"/>
                <w:b w:val="0"/>
                <w:bCs w:val="0"/>
                <w:color w:val="000000"/>
                <w:sz w:val="21"/>
                <w:szCs w:val="21"/>
                <w:lang w:val="fr-FR"/>
              </w:rPr>
            </w:pPr>
            <w:r w:rsidRPr="00593FC0">
              <w:rPr>
                <w:rFonts w:asciiTheme="minorHAnsi" w:eastAsia="Trebuchet MS" w:hAnsiTheme="minorHAnsi" w:cstheme="minorHAnsi"/>
                <w:b w:val="0"/>
                <w:bCs w:val="0"/>
                <w:color w:val="000000"/>
                <w:sz w:val="21"/>
                <w:szCs w:val="21"/>
                <w:lang w:val="fr-FR"/>
              </w:rPr>
              <w:t xml:space="preserve">Le mémoire </w:t>
            </w:r>
            <w:r w:rsidR="00F60472">
              <w:rPr>
                <w:rFonts w:asciiTheme="minorHAnsi" w:eastAsia="Trebuchet MS" w:hAnsiTheme="minorHAnsi" w:cstheme="minorHAnsi"/>
                <w:b w:val="0"/>
                <w:bCs w:val="0"/>
                <w:color w:val="000000"/>
                <w:sz w:val="21"/>
                <w:szCs w:val="21"/>
                <w:lang w:val="fr-FR"/>
              </w:rPr>
              <w:t>RSE</w:t>
            </w:r>
            <w:r w:rsidRPr="00593FC0">
              <w:rPr>
                <w:rFonts w:asciiTheme="minorHAnsi" w:eastAsia="Trebuchet MS" w:hAnsiTheme="minorHAnsi" w:cstheme="minorHAnsi"/>
                <w:b w:val="0"/>
                <w:bCs w:val="0"/>
                <w:color w:val="000000"/>
                <w:sz w:val="21"/>
                <w:szCs w:val="21"/>
                <w:lang w:val="fr-FR"/>
              </w:rPr>
              <w:t xml:space="preserve"> :  Il devra la présentation d’une démarche sociétale et/ou environnementale au sein de la société : dans le cadre des clauses environnementales, prévue dans le marché, et dans le CCAP au titre des obligations environnementales et des dispositions relatives à la gestion d’un chantier écoresponsable, ainsi que les actions et/ou réflexions engagées en matière de responsabilité sociale. </w:t>
            </w:r>
          </w:p>
        </w:tc>
      </w:tr>
      <w:tr w:rsidR="009B2590" w:rsidRPr="00CF69FB" w14:paraId="5DDD0D74" w14:textId="77777777" w:rsidTr="003B114C">
        <w:trPr>
          <w:trHeight w:val="414"/>
        </w:trPr>
        <w:tc>
          <w:tcPr>
            <w:cnfStyle w:val="001000000000" w:firstRow="0" w:lastRow="0" w:firstColumn="1" w:lastColumn="0" w:oddVBand="0" w:evenVBand="0" w:oddHBand="0" w:evenHBand="0" w:firstRowFirstColumn="0" w:firstRowLastColumn="0" w:lastRowFirstColumn="0" w:lastRowLastColumn="0"/>
            <w:tcW w:w="9918" w:type="dxa"/>
          </w:tcPr>
          <w:p w14:paraId="56DC5606" w14:textId="09A580AE" w:rsidR="009B2590" w:rsidRPr="00593FC0" w:rsidRDefault="00130DC2" w:rsidP="009B2590">
            <w:pPr>
              <w:ind w:left="80" w:right="80"/>
              <w:jc w:val="both"/>
              <w:rPr>
                <w:rFonts w:asciiTheme="minorHAnsi" w:eastAsia="Trebuchet MS" w:hAnsiTheme="minorHAnsi" w:cstheme="minorHAnsi"/>
                <w:b w:val="0"/>
                <w:bCs w:val="0"/>
                <w:color w:val="000000"/>
                <w:sz w:val="21"/>
                <w:szCs w:val="21"/>
                <w:lang w:val="fr-FR"/>
              </w:rPr>
            </w:pPr>
            <w:r>
              <w:rPr>
                <w:rFonts w:asciiTheme="minorHAnsi" w:eastAsia="Trebuchet MS" w:hAnsiTheme="minorHAnsi" w:cstheme="minorHAnsi"/>
                <w:b w:val="0"/>
                <w:bCs w:val="0"/>
                <w:color w:val="000000"/>
                <w:sz w:val="21"/>
                <w:szCs w:val="21"/>
                <w:lang w:val="fr-FR"/>
              </w:rPr>
              <w:t>Récépissé -</w:t>
            </w:r>
            <w:r w:rsidR="009B2590" w:rsidRPr="00593FC0">
              <w:rPr>
                <w:rFonts w:asciiTheme="minorHAnsi" w:eastAsia="Trebuchet MS" w:hAnsiTheme="minorHAnsi" w:cstheme="minorHAnsi"/>
                <w:b w:val="0"/>
                <w:bCs w:val="0"/>
                <w:color w:val="000000"/>
                <w:sz w:val="21"/>
                <w:szCs w:val="21"/>
                <w:lang w:val="fr-FR"/>
              </w:rPr>
              <w:t xml:space="preserve"> Charte SIP</w:t>
            </w:r>
            <w:r w:rsidR="008A6704">
              <w:rPr>
                <w:rFonts w:asciiTheme="minorHAnsi" w:eastAsia="Trebuchet MS" w:hAnsiTheme="minorHAnsi" w:cstheme="minorHAnsi"/>
                <w:b w:val="0"/>
                <w:bCs w:val="0"/>
                <w:color w:val="000000"/>
                <w:sz w:val="21"/>
                <w:szCs w:val="21"/>
                <w:lang w:val="fr-FR"/>
              </w:rPr>
              <w:t xml:space="preserve"> d’engagement</w:t>
            </w:r>
            <w:r w:rsidR="009B2590" w:rsidRPr="00593FC0">
              <w:rPr>
                <w:rFonts w:asciiTheme="minorHAnsi" w:eastAsia="Trebuchet MS" w:hAnsiTheme="minorHAnsi" w:cstheme="minorHAnsi"/>
                <w:b w:val="0"/>
                <w:bCs w:val="0"/>
                <w:color w:val="000000"/>
                <w:sz w:val="21"/>
                <w:szCs w:val="21"/>
                <w:lang w:val="fr-FR"/>
              </w:rPr>
              <w:t xml:space="preserve"> « FOURNISSEUR »</w:t>
            </w:r>
          </w:p>
        </w:tc>
      </w:tr>
      <w:tr w:rsidR="009B2590" w:rsidRPr="00130DC2" w14:paraId="25A74CBA" w14:textId="77777777" w:rsidTr="003B114C">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9918" w:type="dxa"/>
          </w:tcPr>
          <w:p w14:paraId="3530A143" w14:textId="0E042008" w:rsidR="009B2590" w:rsidRPr="00593FC0" w:rsidRDefault="00130DC2" w:rsidP="009B2590">
            <w:pPr>
              <w:ind w:left="80" w:right="80"/>
              <w:jc w:val="both"/>
              <w:rPr>
                <w:rFonts w:asciiTheme="minorHAnsi" w:eastAsia="Trebuchet MS" w:hAnsiTheme="minorHAnsi" w:cstheme="minorHAnsi"/>
                <w:b w:val="0"/>
                <w:bCs w:val="0"/>
                <w:color w:val="000000"/>
                <w:sz w:val="21"/>
                <w:szCs w:val="21"/>
                <w:lang w:val="fr-FR"/>
              </w:rPr>
            </w:pPr>
            <w:r>
              <w:rPr>
                <w:rFonts w:asciiTheme="minorHAnsi" w:eastAsia="Trebuchet MS" w:hAnsiTheme="minorHAnsi" w:cstheme="minorHAnsi"/>
                <w:b w:val="0"/>
                <w:bCs w:val="0"/>
                <w:color w:val="000000"/>
                <w:sz w:val="21"/>
                <w:szCs w:val="21"/>
                <w:lang w:val="fr-FR"/>
              </w:rPr>
              <w:t>Récépissé –</w:t>
            </w:r>
            <w:r w:rsidRPr="00593FC0">
              <w:rPr>
                <w:rFonts w:asciiTheme="minorHAnsi" w:eastAsia="Trebuchet MS" w:hAnsiTheme="minorHAnsi" w:cstheme="minorHAnsi"/>
                <w:b w:val="0"/>
                <w:bCs w:val="0"/>
                <w:color w:val="000000"/>
                <w:sz w:val="21"/>
                <w:szCs w:val="21"/>
                <w:lang w:val="fr-FR"/>
              </w:rPr>
              <w:t xml:space="preserve"> </w:t>
            </w:r>
            <w:r>
              <w:rPr>
                <w:rFonts w:asciiTheme="minorHAnsi" w:eastAsia="Trebuchet MS" w:hAnsiTheme="minorHAnsi" w:cstheme="minorHAnsi"/>
                <w:b w:val="0"/>
                <w:bCs w:val="0"/>
                <w:color w:val="000000"/>
                <w:sz w:val="21"/>
                <w:szCs w:val="21"/>
                <w:lang w:val="fr-FR"/>
              </w:rPr>
              <w:t xml:space="preserve">Charte </w:t>
            </w:r>
            <w:r w:rsidR="009B2590" w:rsidRPr="00593FC0">
              <w:rPr>
                <w:rFonts w:asciiTheme="minorHAnsi" w:eastAsia="Trebuchet MS" w:hAnsiTheme="minorHAnsi" w:cstheme="minorHAnsi"/>
                <w:b w:val="0"/>
                <w:bCs w:val="0"/>
                <w:color w:val="000000"/>
                <w:sz w:val="21"/>
                <w:szCs w:val="21"/>
                <w:lang w:val="fr-FR"/>
              </w:rPr>
              <w:t>« CHANTIER ECORESPONSABLE »</w:t>
            </w:r>
          </w:p>
        </w:tc>
      </w:tr>
    </w:tbl>
    <w:p w14:paraId="02A7DC1C" w14:textId="77777777" w:rsidR="004166D3" w:rsidRPr="00593FC0" w:rsidRDefault="004166D3" w:rsidP="004C6374">
      <w:pPr>
        <w:tabs>
          <w:tab w:val="left" w:pos="9639"/>
        </w:tabs>
        <w:ind w:right="57"/>
        <w:jc w:val="both"/>
        <w:rPr>
          <w:rFonts w:asciiTheme="minorHAnsi" w:hAnsiTheme="minorHAnsi" w:cstheme="minorHAnsi"/>
          <w:sz w:val="21"/>
          <w:szCs w:val="21"/>
          <w:lang w:val="fr-FR"/>
        </w:rPr>
      </w:pPr>
    </w:p>
    <w:p w14:paraId="29D21933" w14:textId="77777777" w:rsidR="00B81799" w:rsidRPr="00593FC0" w:rsidRDefault="00B81799" w:rsidP="004C6374">
      <w:pPr>
        <w:tabs>
          <w:tab w:val="left" w:pos="9639"/>
        </w:tabs>
        <w:ind w:right="57"/>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Le dossier technique du candidat ainsi que le cadre du mémoire technique doivent être transmis sous format exploitable (pas de scan). </w:t>
      </w:r>
    </w:p>
    <w:p w14:paraId="7C1D93F7" w14:textId="77777777" w:rsidR="00B81799" w:rsidRPr="00593FC0" w:rsidRDefault="00B81799"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A titre d’information, il est souhaité que les fiches techniques des principaux matériels proposés soient annexées au mémoire technique des candidats.</w:t>
      </w:r>
    </w:p>
    <w:p w14:paraId="1C84B200" w14:textId="4986D22D"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offres </w:t>
      </w:r>
      <w:r w:rsidR="00E113AF" w:rsidRPr="00593FC0">
        <w:rPr>
          <w:rFonts w:asciiTheme="minorHAnsi" w:hAnsiTheme="minorHAnsi" w:cstheme="minorHAnsi"/>
          <w:sz w:val="21"/>
          <w:szCs w:val="21"/>
        </w:rPr>
        <w:t>présentées</w:t>
      </w:r>
      <w:r w:rsidRPr="00593FC0">
        <w:rPr>
          <w:rFonts w:asciiTheme="minorHAnsi" w:hAnsiTheme="minorHAnsi" w:cstheme="minorHAnsi"/>
          <w:sz w:val="21"/>
          <w:szCs w:val="21"/>
        </w:rPr>
        <w:t xml:space="preserve"> par des groupements doivent </w:t>
      </w:r>
      <w:r w:rsidR="00E113AF"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E113AF" w:rsidRPr="00593FC0">
        <w:rPr>
          <w:rFonts w:asciiTheme="minorHAnsi" w:hAnsiTheme="minorHAnsi" w:cstheme="minorHAnsi"/>
          <w:sz w:val="21"/>
          <w:szCs w:val="21"/>
        </w:rPr>
        <w:t>signées</w:t>
      </w:r>
      <w:r w:rsidRPr="00593FC0">
        <w:rPr>
          <w:rFonts w:asciiTheme="minorHAnsi" w:hAnsiTheme="minorHAnsi" w:cstheme="minorHAnsi"/>
          <w:sz w:val="21"/>
          <w:szCs w:val="21"/>
        </w:rPr>
        <w:t xml:space="preserve"> soit par l'ensemble des entreprises </w:t>
      </w:r>
      <w:r w:rsidR="00E113AF" w:rsidRPr="00593FC0">
        <w:rPr>
          <w:rFonts w:asciiTheme="minorHAnsi" w:hAnsiTheme="minorHAnsi" w:cstheme="minorHAnsi"/>
          <w:sz w:val="21"/>
          <w:szCs w:val="21"/>
        </w:rPr>
        <w:t>groupées</w:t>
      </w:r>
      <w:r w:rsidRPr="00593FC0">
        <w:rPr>
          <w:rFonts w:asciiTheme="minorHAnsi" w:hAnsiTheme="minorHAnsi" w:cstheme="minorHAnsi"/>
          <w:sz w:val="21"/>
          <w:szCs w:val="21"/>
        </w:rPr>
        <w:t xml:space="preserve">, soit par le mandataire, s'il justifie des habilitations </w:t>
      </w:r>
      <w:r w:rsidR="00E113AF" w:rsidRPr="00593FC0">
        <w:rPr>
          <w:rFonts w:asciiTheme="minorHAnsi" w:hAnsiTheme="minorHAnsi" w:cstheme="minorHAnsi"/>
          <w:sz w:val="21"/>
          <w:szCs w:val="21"/>
        </w:rPr>
        <w:t>nécessaires</w:t>
      </w:r>
      <w:r w:rsidRPr="00593FC0">
        <w:rPr>
          <w:rFonts w:asciiTheme="minorHAnsi" w:hAnsiTheme="minorHAnsi" w:cstheme="minorHAnsi"/>
          <w:sz w:val="21"/>
          <w:szCs w:val="21"/>
        </w:rPr>
        <w:t xml:space="preserve"> pour </w:t>
      </w:r>
      <w:r w:rsidR="00E113AF" w:rsidRPr="00593FC0">
        <w:rPr>
          <w:rFonts w:asciiTheme="minorHAnsi" w:hAnsiTheme="minorHAnsi" w:cstheme="minorHAnsi"/>
          <w:sz w:val="21"/>
          <w:szCs w:val="21"/>
        </w:rPr>
        <w:t>représenter</w:t>
      </w:r>
      <w:r w:rsidRPr="00593FC0">
        <w:rPr>
          <w:rFonts w:asciiTheme="minorHAnsi" w:hAnsiTheme="minorHAnsi" w:cstheme="minorHAnsi"/>
          <w:sz w:val="21"/>
          <w:szCs w:val="21"/>
        </w:rPr>
        <w:t xml:space="preserve"> ces entreprises. </w:t>
      </w:r>
    </w:p>
    <w:p w14:paraId="29AD6F89" w14:textId="234CE0F3"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En cas de discordance </w:t>
      </w:r>
      <w:r w:rsidR="00E113AF" w:rsidRPr="00593FC0">
        <w:rPr>
          <w:rFonts w:asciiTheme="minorHAnsi" w:hAnsiTheme="minorHAnsi" w:cstheme="minorHAnsi"/>
          <w:sz w:val="21"/>
          <w:szCs w:val="21"/>
        </w:rPr>
        <w:t>constatée</w:t>
      </w:r>
      <w:r w:rsidRPr="00593FC0">
        <w:rPr>
          <w:rFonts w:asciiTheme="minorHAnsi" w:hAnsiTheme="minorHAnsi" w:cstheme="minorHAnsi"/>
          <w:sz w:val="21"/>
          <w:szCs w:val="21"/>
        </w:rPr>
        <w:t xml:space="preserve"> dans l'offre d'un candidat entre les sommes </w:t>
      </w:r>
      <w:r w:rsidR="00E113AF" w:rsidRPr="00593FC0">
        <w:rPr>
          <w:rFonts w:asciiTheme="minorHAnsi" w:hAnsiTheme="minorHAnsi" w:cstheme="minorHAnsi"/>
          <w:sz w:val="21"/>
          <w:szCs w:val="21"/>
        </w:rPr>
        <w:t>indiquées</w:t>
      </w:r>
      <w:r w:rsidRPr="00593FC0">
        <w:rPr>
          <w:rFonts w:asciiTheme="minorHAnsi" w:hAnsiTheme="minorHAnsi" w:cstheme="minorHAnsi"/>
          <w:sz w:val="21"/>
          <w:szCs w:val="21"/>
        </w:rPr>
        <w:t xml:space="preserve"> dans l'acte d'engagement et dans le </w:t>
      </w:r>
      <w:r w:rsidR="00E113AF" w:rsidRPr="00593FC0">
        <w:rPr>
          <w:rFonts w:asciiTheme="minorHAnsi" w:hAnsiTheme="minorHAnsi" w:cstheme="minorHAnsi"/>
          <w:sz w:val="21"/>
          <w:szCs w:val="21"/>
        </w:rPr>
        <w:t>détail</w:t>
      </w:r>
      <w:r w:rsidRPr="00593FC0">
        <w:rPr>
          <w:rFonts w:asciiTheme="minorHAnsi" w:hAnsiTheme="minorHAnsi" w:cstheme="minorHAnsi"/>
          <w:sz w:val="21"/>
          <w:szCs w:val="21"/>
        </w:rPr>
        <w:t xml:space="preserve"> estimatif, la somme </w:t>
      </w:r>
      <w:r w:rsidR="00E113AF" w:rsidRPr="00593FC0">
        <w:rPr>
          <w:rFonts w:asciiTheme="minorHAnsi" w:hAnsiTheme="minorHAnsi" w:cstheme="minorHAnsi"/>
          <w:sz w:val="21"/>
          <w:szCs w:val="21"/>
        </w:rPr>
        <w:t>portée</w:t>
      </w:r>
      <w:r w:rsidRPr="00593FC0">
        <w:rPr>
          <w:rFonts w:asciiTheme="minorHAnsi" w:hAnsiTheme="minorHAnsi" w:cstheme="minorHAnsi"/>
          <w:sz w:val="21"/>
          <w:szCs w:val="21"/>
        </w:rPr>
        <w:t xml:space="preserve"> en lettres dans l'acte d'engagement </w:t>
      </w:r>
      <w:r w:rsidR="00E113AF" w:rsidRPr="00593FC0">
        <w:rPr>
          <w:rFonts w:asciiTheme="minorHAnsi" w:hAnsiTheme="minorHAnsi" w:cstheme="minorHAnsi"/>
          <w:sz w:val="21"/>
          <w:szCs w:val="21"/>
        </w:rPr>
        <w:t>prévaudra</w:t>
      </w:r>
      <w:r w:rsidRPr="00593FC0">
        <w:rPr>
          <w:rFonts w:asciiTheme="minorHAnsi" w:hAnsiTheme="minorHAnsi" w:cstheme="minorHAnsi"/>
          <w:sz w:val="21"/>
          <w:szCs w:val="21"/>
        </w:rPr>
        <w:t xml:space="preserve">. </w:t>
      </w:r>
    </w:p>
    <w:p w14:paraId="7D9CA3D2" w14:textId="245F7573"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Dans le cas où des erreurs de multiplication, d'addition ou de report sont </w:t>
      </w:r>
      <w:r w:rsidR="00E113AF" w:rsidRPr="00593FC0">
        <w:rPr>
          <w:rFonts w:asciiTheme="minorHAnsi" w:hAnsiTheme="minorHAnsi" w:cstheme="minorHAnsi"/>
          <w:sz w:val="21"/>
          <w:szCs w:val="21"/>
        </w:rPr>
        <w:t>constatées</w:t>
      </w:r>
      <w:r w:rsidRPr="00593FC0">
        <w:rPr>
          <w:rFonts w:asciiTheme="minorHAnsi" w:hAnsiTheme="minorHAnsi" w:cstheme="minorHAnsi"/>
          <w:sz w:val="21"/>
          <w:szCs w:val="21"/>
        </w:rPr>
        <w:t xml:space="preserve"> dans la </w:t>
      </w:r>
      <w:r w:rsidR="00E113AF" w:rsidRPr="00593FC0">
        <w:rPr>
          <w:rFonts w:asciiTheme="minorHAnsi" w:hAnsiTheme="minorHAnsi" w:cstheme="minorHAnsi"/>
          <w:sz w:val="21"/>
          <w:szCs w:val="21"/>
        </w:rPr>
        <w:t>décomposition</w:t>
      </w:r>
      <w:r w:rsidRPr="00593FC0">
        <w:rPr>
          <w:rFonts w:asciiTheme="minorHAnsi" w:hAnsiTheme="minorHAnsi" w:cstheme="minorHAnsi"/>
          <w:sz w:val="21"/>
          <w:szCs w:val="21"/>
        </w:rPr>
        <w:t xml:space="preserve"> d'un prix forfaitaire ou dans le sous</w:t>
      </w:r>
      <w:r w:rsidR="00B81799" w:rsidRPr="00593FC0">
        <w:rPr>
          <w:rFonts w:asciiTheme="minorHAnsi" w:hAnsiTheme="minorHAnsi" w:cstheme="minorHAnsi"/>
          <w:sz w:val="21"/>
          <w:szCs w:val="21"/>
        </w:rPr>
        <w:t xml:space="preserve"> </w:t>
      </w:r>
      <w:r w:rsidRPr="00593FC0">
        <w:rPr>
          <w:rFonts w:asciiTheme="minorHAnsi" w:hAnsiTheme="minorHAnsi" w:cstheme="minorHAnsi"/>
          <w:sz w:val="21"/>
          <w:szCs w:val="21"/>
        </w:rPr>
        <w:t>-</w:t>
      </w:r>
      <w:r w:rsidR="00B81799" w:rsidRPr="00593FC0">
        <w:rPr>
          <w:rFonts w:asciiTheme="minorHAnsi" w:hAnsiTheme="minorHAnsi" w:cstheme="minorHAnsi"/>
          <w:sz w:val="21"/>
          <w:szCs w:val="21"/>
        </w:rPr>
        <w:t xml:space="preserve"> détail</w:t>
      </w:r>
      <w:r w:rsidRPr="00593FC0">
        <w:rPr>
          <w:rFonts w:asciiTheme="minorHAnsi" w:hAnsiTheme="minorHAnsi" w:cstheme="minorHAnsi"/>
          <w:sz w:val="21"/>
          <w:szCs w:val="21"/>
        </w:rPr>
        <w:t xml:space="preserve"> d'un prix unitaire figurant dans l'offre d'un candidat, il n'en sera pas tenu compte dans le jugement de la consultation. </w:t>
      </w:r>
    </w:p>
    <w:p w14:paraId="7D45B34F" w14:textId="648CAF99"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lastRenderedPageBreak/>
        <w:t>Toutefois si l'entrepreneur concerné est sur le point d'</w:t>
      </w:r>
      <w:r w:rsidR="00E113AF"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retenu, il sera invité à rectifier cette </w:t>
      </w:r>
      <w:r w:rsidR="00E113AF" w:rsidRPr="00593FC0">
        <w:rPr>
          <w:rFonts w:asciiTheme="minorHAnsi" w:hAnsiTheme="minorHAnsi" w:cstheme="minorHAnsi"/>
          <w:sz w:val="21"/>
          <w:szCs w:val="21"/>
        </w:rPr>
        <w:t>décomposition</w:t>
      </w:r>
      <w:r w:rsidRPr="00593FC0">
        <w:rPr>
          <w:rFonts w:asciiTheme="minorHAnsi" w:hAnsiTheme="minorHAnsi" w:cstheme="minorHAnsi"/>
          <w:sz w:val="21"/>
          <w:szCs w:val="21"/>
        </w:rPr>
        <w:t xml:space="preserve"> ou ce sous-</w:t>
      </w:r>
      <w:r w:rsidR="00B81799" w:rsidRPr="00593FC0">
        <w:rPr>
          <w:rFonts w:asciiTheme="minorHAnsi" w:hAnsiTheme="minorHAnsi" w:cstheme="minorHAnsi"/>
          <w:sz w:val="21"/>
          <w:szCs w:val="21"/>
        </w:rPr>
        <w:t>détail</w:t>
      </w:r>
      <w:r w:rsidRPr="00593FC0">
        <w:rPr>
          <w:rFonts w:asciiTheme="minorHAnsi" w:hAnsiTheme="minorHAnsi" w:cstheme="minorHAnsi"/>
          <w:sz w:val="21"/>
          <w:szCs w:val="21"/>
        </w:rPr>
        <w:t xml:space="preserve"> pour le mettre en harmonie avec le prix forfaitaire ou le prix unitaire correspondant. En cas de refus, son offre sera </w:t>
      </w:r>
      <w:r w:rsidR="00E113AF" w:rsidRPr="00593FC0">
        <w:rPr>
          <w:rFonts w:asciiTheme="minorHAnsi" w:hAnsiTheme="minorHAnsi" w:cstheme="minorHAnsi"/>
          <w:sz w:val="21"/>
          <w:szCs w:val="21"/>
        </w:rPr>
        <w:t>jugée</w:t>
      </w:r>
      <w:r w:rsidRPr="00593FC0">
        <w:rPr>
          <w:rFonts w:asciiTheme="minorHAnsi" w:hAnsiTheme="minorHAnsi" w:cstheme="minorHAnsi"/>
          <w:sz w:val="21"/>
          <w:szCs w:val="21"/>
        </w:rPr>
        <w:t xml:space="preserve"> non-</w:t>
      </w:r>
      <w:r w:rsidR="00B81799" w:rsidRPr="00593FC0">
        <w:rPr>
          <w:rFonts w:asciiTheme="minorHAnsi" w:hAnsiTheme="minorHAnsi" w:cstheme="minorHAnsi"/>
          <w:sz w:val="21"/>
          <w:szCs w:val="21"/>
        </w:rPr>
        <w:t>cohérente</w:t>
      </w:r>
      <w:r w:rsidRPr="00593FC0">
        <w:rPr>
          <w:rFonts w:asciiTheme="minorHAnsi" w:hAnsiTheme="minorHAnsi" w:cstheme="minorHAnsi"/>
          <w:sz w:val="21"/>
          <w:szCs w:val="21"/>
        </w:rPr>
        <w:t xml:space="preserve"> et sera donc </w:t>
      </w:r>
      <w:r w:rsidR="00E113AF" w:rsidRPr="00593FC0">
        <w:rPr>
          <w:rFonts w:asciiTheme="minorHAnsi" w:hAnsiTheme="minorHAnsi" w:cstheme="minorHAnsi"/>
          <w:sz w:val="21"/>
          <w:szCs w:val="21"/>
        </w:rPr>
        <w:t>éliminée</w:t>
      </w:r>
      <w:r w:rsidRPr="00593FC0">
        <w:rPr>
          <w:rFonts w:asciiTheme="minorHAnsi" w:hAnsiTheme="minorHAnsi" w:cstheme="minorHAnsi"/>
          <w:sz w:val="21"/>
          <w:szCs w:val="21"/>
        </w:rPr>
        <w:t xml:space="preserve">. </w:t>
      </w:r>
    </w:p>
    <w:p w14:paraId="75FCDFFF" w14:textId="759DC2B4"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Toutes les </w:t>
      </w:r>
      <w:r w:rsidR="00E113AF" w:rsidRPr="00593FC0">
        <w:rPr>
          <w:rFonts w:asciiTheme="minorHAnsi" w:hAnsiTheme="minorHAnsi" w:cstheme="minorHAnsi"/>
          <w:sz w:val="21"/>
          <w:szCs w:val="21"/>
        </w:rPr>
        <w:t>pièces</w:t>
      </w:r>
      <w:r w:rsidRPr="00593FC0">
        <w:rPr>
          <w:rFonts w:asciiTheme="minorHAnsi" w:hAnsiTheme="minorHAnsi" w:cstheme="minorHAnsi"/>
          <w:sz w:val="21"/>
          <w:szCs w:val="21"/>
        </w:rPr>
        <w:t xml:space="preserve"> doivent </w:t>
      </w:r>
      <w:r w:rsidR="00E113AF"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E113AF" w:rsidRPr="00593FC0">
        <w:rPr>
          <w:rFonts w:asciiTheme="minorHAnsi" w:hAnsiTheme="minorHAnsi" w:cstheme="minorHAnsi"/>
          <w:sz w:val="21"/>
          <w:szCs w:val="21"/>
        </w:rPr>
        <w:t>rédigées</w:t>
      </w:r>
      <w:r w:rsidRPr="00593FC0">
        <w:rPr>
          <w:rFonts w:asciiTheme="minorHAnsi" w:hAnsiTheme="minorHAnsi" w:cstheme="minorHAnsi"/>
          <w:sz w:val="21"/>
          <w:szCs w:val="21"/>
        </w:rPr>
        <w:t xml:space="preserve"> en langue </w:t>
      </w:r>
      <w:r w:rsidR="00E113AF" w:rsidRPr="00593FC0">
        <w:rPr>
          <w:rFonts w:asciiTheme="minorHAnsi" w:hAnsiTheme="minorHAnsi" w:cstheme="minorHAnsi"/>
          <w:sz w:val="21"/>
          <w:szCs w:val="21"/>
        </w:rPr>
        <w:t>française</w:t>
      </w:r>
      <w:r w:rsidRPr="00593FC0">
        <w:rPr>
          <w:rFonts w:asciiTheme="minorHAnsi" w:hAnsiTheme="minorHAnsi" w:cstheme="minorHAnsi"/>
          <w:sz w:val="21"/>
          <w:szCs w:val="21"/>
        </w:rPr>
        <w:t xml:space="preserve">, tous les chiffrages doivent </w:t>
      </w:r>
      <w:r w:rsidR="00E113AF"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E113AF" w:rsidRPr="00593FC0">
        <w:rPr>
          <w:rFonts w:asciiTheme="minorHAnsi" w:hAnsiTheme="minorHAnsi" w:cstheme="minorHAnsi"/>
          <w:sz w:val="21"/>
          <w:szCs w:val="21"/>
        </w:rPr>
        <w:t>exprimés</w:t>
      </w:r>
      <w:r w:rsidRPr="00593FC0">
        <w:rPr>
          <w:rFonts w:asciiTheme="minorHAnsi" w:hAnsiTheme="minorHAnsi" w:cstheme="minorHAnsi"/>
          <w:sz w:val="21"/>
          <w:szCs w:val="21"/>
        </w:rPr>
        <w:t xml:space="preserve"> en euro HT et TTC. </w:t>
      </w:r>
    </w:p>
    <w:p w14:paraId="2BA34C92"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012A350C" w14:textId="77777777" w:rsidR="00B60394" w:rsidRPr="00593FC0" w:rsidRDefault="00B60394" w:rsidP="004C6374">
      <w:pPr>
        <w:pStyle w:val="NormalWeb"/>
        <w:spacing w:before="0" w:beforeAutospacing="0" w:after="0" w:afterAutospacing="0"/>
        <w:jc w:val="both"/>
        <w:rPr>
          <w:rFonts w:asciiTheme="minorHAnsi" w:hAnsiTheme="minorHAnsi" w:cstheme="minorHAnsi"/>
          <w:b/>
          <w:bCs/>
          <w:sz w:val="21"/>
          <w:szCs w:val="21"/>
        </w:rPr>
      </w:pPr>
      <w:r w:rsidRPr="00593FC0">
        <w:rPr>
          <w:rFonts w:asciiTheme="minorHAnsi" w:hAnsiTheme="minorHAnsi" w:cstheme="minorHAnsi"/>
          <w:b/>
          <w:bCs/>
          <w:sz w:val="21"/>
          <w:szCs w:val="21"/>
        </w:rPr>
        <w:t xml:space="preserve">NOTA : Seuls les candidats attributaires signeront un acte d'engagement (A.E.) </w:t>
      </w:r>
    </w:p>
    <w:p w14:paraId="230E7AAF" w14:textId="77777777" w:rsidR="00646CAF" w:rsidRPr="00593FC0" w:rsidRDefault="00646CAF" w:rsidP="004C6374">
      <w:pPr>
        <w:pStyle w:val="NormalWeb"/>
        <w:spacing w:before="0" w:beforeAutospacing="0" w:after="0" w:afterAutospacing="0"/>
        <w:jc w:val="both"/>
        <w:rPr>
          <w:rFonts w:asciiTheme="minorHAnsi" w:hAnsiTheme="minorHAnsi" w:cstheme="minorHAnsi"/>
          <w:b/>
          <w:bCs/>
          <w:sz w:val="21"/>
          <w:szCs w:val="21"/>
        </w:rPr>
      </w:pPr>
    </w:p>
    <w:p w14:paraId="3581188E" w14:textId="60A49483" w:rsidR="00B60394" w:rsidRPr="00593FC0" w:rsidRDefault="00B60394" w:rsidP="00646CAF">
      <w:pPr>
        <w:pStyle w:val="Titre2"/>
        <w:spacing w:after="0"/>
        <w:ind w:left="851" w:hanging="567"/>
        <w:rPr>
          <w:color w:val="518A44"/>
          <w:sz w:val="21"/>
          <w:szCs w:val="21"/>
          <w:u w:val="single"/>
          <w:lang w:val="fr-FR"/>
        </w:rPr>
      </w:pPr>
      <w:bookmarkStart w:id="167" w:name="_Toc234337922"/>
      <w:bookmarkStart w:id="168" w:name="_Toc236650952"/>
      <w:r w:rsidRPr="00593FC0">
        <w:rPr>
          <w:color w:val="518A44"/>
          <w:sz w:val="21"/>
          <w:szCs w:val="21"/>
          <w:u w:val="single"/>
          <w:lang w:val="fr-FR"/>
        </w:rPr>
        <w:t>Jugement des offres</w:t>
      </w:r>
      <w:bookmarkEnd w:id="167"/>
      <w:bookmarkEnd w:id="168"/>
      <w:r w:rsidRPr="00593FC0">
        <w:rPr>
          <w:color w:val="518A44"/>
          <w:sz w:val="21"/>
          <w:szCs w:val="21"/>
          <w:u w:val="single"/>
          <w:lang w:val="fr-FR"/>
        </w:rPr>
        <w:t xml:space="preserve"> </w:t>
      </w:r>
    </w:p>
    <w:p w14:paraId="0DC868FE" w14:textId="77777777" w:rsidR="00646CAF" w:rsidRPr="00593FC0" w:rsidRDefault="00646CAF" w:rsidP="00646CAF">
      <w:pPr>
        <w:rPr>
          <w:lang w:val="fr-FR"/>
        </w:rPr>
      </w:pPr>
    </w:p>
    <w:p w14:paraId="3497BD2E" w14:textId="19FD9AF7"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Les offres non conformes à l'objet du march</w:t>
      </w:r>
      <w:r w:rsidR="00E113AF" w:rsidRPr="00593FC0">
        <w:rPr>
          <w:rFonts w:asciiTheme="minorHAnsi" w:hAnsiTheme="minorHAnsi" w:cstheme="minorHAnsi"/>
          <w:sz w:val="21"/>
          <w:szCs w:val="21"/>
        </w:rPr>
        <w:t>é</w:t>
      </w:r>
      <w:r w:rsidRPr="00593FC0">
        <w:rPr>
          <w:rFonts w:asciiTheme="minorHAnsi" w:hAnsiTheme="minorHAnsi" w:cstheme="minorHAnsi"/>
          <w:sz w:val="21"/>
          <w:szCs w:val="21"/>
        </w:rPr>
        <w:t xml:space="preserve"> sont </w:t>
      </w:r>
      <w:r w:rsidR="00E113AF" w:rsidRPr="00593FC0">
        <w:rPr>
          <w:rFonts w:asciiTheme="minorHAnsi" w:hAnsiTheme="minorHAnsi" w:cstheme="minorHAnsi"/>
          <w:sz w:val="21"/>
          <w:szCs w:val="21"/>
        </w:rPr>
        <w:t>éliminées</w:t>
      </w:r>
      <w:r w:rsidRPr="00593FC0">
        <w:rPr>
          <w:rFonts w:asciiTheme="minorHAnsi" w:hAnsiTheme="minorHAnsi" w:cstheme="minorHAnsi"/>
          <w:sz w:val="21"/>
          <w:szCs w:val="21"/>
        </w:rPr>
        <w:t xml:space="preserve">. </w:t>
      </w:r>
    </w:p>
    <w:p w14:paraId="66042708"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7F7EEB57" w14:textId="2332F5E7" w:rsidR="00DB7499" w:rsidRPr="00593FC0" w:rsidRDefault="00DB7499"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Le jugement des offres sera effectué dans les conditions prévues aux articles L.2152-1 à L.2152-4, R. 2152-1 et R. 2152-2 du Code de la commande publique et donnera lieu à un classement des offres.</w:t>
      </w:r>
    </w:p>
    <w:p w14:paraId="328091B6" w14:textId="7958A06B" w:rsidR="00DB7499" w:rsidRPr="00593FC0" w:rsidRDefault="00DB7499"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L’examen des offres sera effectué dans les conditions prévues aux articles L. 2152-1 à L. 2152-8, R. 2152-1 et suivants du Code de la commande publique. </w:t>
      </w:r>
    </w:p>
    <w:p w14:paraId="49473E7B"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5248F100" w14:textId="256BE3D3" w:rsidR="00DB7499"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b/>
          <w:bCs/>
          <w:sz w:val="21"/>
          <w:szCs w:val="21"/>
        </w:rPr>
        <w:t>S</w:t>
      </w:r>
      <w:r w:rsidR="003B34A4" w:rsidRPr="00593FC0">
        <w:rPr>
          <w:rFonts w:asciiTheme="minorHAnsi" w:hAnsiTheme="minorHAnsi" w:cstheme="minorHAnsi"/>
          <w:b/>
          <w:bCs/>
          <w:sz w:val="21"/>
          <w:szCs w:val="21"/>
        </w:rPr>
        <w:t>er</w:t>
      </w:r>
      <w:r w:rsidRPr="00593FC0">
        <w:rPr>
          <w:rFonts w:asciiTheme="minorHAnsi" w:hAnsiTheme="minorHAnsi" w:cstheme="minorHAnsi"/>
          <w:b/>
          <w:bCs/>
          <w:sz w:val="21"/>
          <w:szCs w:val="21"/>
        </w:rPr>
        <w:t>ont</w:t>
      </w:r>
      <w:r w:rsidR="003B34A4" w:rsidRPr="00593FC0">
        <w:rPr>
          <w:rFonts w:asciiTheme="minorHAnsi" w:hAnsiTheme="minorHAnsi" w:cstheme="minorHAnsi"/>
          <w:b/>
          <w:bCs/>
          <w:sz w:val="21"/>
          <w:szCs w:val="21"/>
        </w:rPr>
        <w:t xml:space="preserve"> considérées comme</w:t>
      </w:r>
      <w:r w:rsidRPr="00593FC0">
        <w:rPr>
          <w:rFonts w:asciiTheme="minorHAnsi" w:hAnsiTheme="minorHAnsi" w:cstheme="minorHAnsi"/>
          <w:b/>
          <w:bCs/>
          <w:sz w:val="21"/>
          <w:szCs w:val="21"/>
        </w:rPr>
        <w:t xml:space="preserve"> non conformes</w:t>
      </w:r>
      <w:r w:rsidR="003B34A4" w:rsidRPr="00593FC0">
        <w:rPr>
          <w:rFonts w:asciiTheme="minorHAnsi" w:hAnsiTheme="minorHAnsi" w:cstheme="minorHAnsi"/>
          <w:b/>
          <w:bCs/>
          <w:sz w:val="21"/>
          <w:szCs w:val="21"/>
        </w:rPr>
        <w:t>,</w:t>
      </w:r>
      <w:r w:rsidRPr="00593FC0">
        <w:rPr>
          <w:rFonts w:asciiTheme="minorHAnsi" w:hAnsiTheme="minorHAnsi" w:cstheme="minorHAnsi"/>
          <w:b/>
          <w:bCs/>
          <w:sz w:val="21"/>
          <w:szCs w:val="21"/>
        </w:rPr>
        <w:t xml:space="preserve"> les offres</w:t>
      </w:r>
      <w:r w:rsidRPr="00593FC0">
        <w:rPr>
          <w:rFonts w:asciiTheme="minorHAnsi" w:hAnsiTheme="minorHAnsi" w:cstheme="minorHAnsi"/>
          <w:sz w:val="21"/>
          <w:szCs w:val="21"/>
        </w:rPr>
        <w:t xml:space="preserve"> : </w:t>
      </w:r>
    </w:p>
    <w:p w14:paraId="422379BD" w14:textId="77777777" w:rsidR="00DB7499" w:rsidRPr="00593FC0" w:rsidRDefault="00DB7499">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I</w:t>
      </w:r>
      <w:r w:rsidR="00E113AF" w:rsidRPr="00593FC0">
        <w:rPr>
          <w:rFonts w:asciiTheme="minorHAnsi" w:hAnsiTheme="minorHAnsi" w:cstheme="minorHAnsi"/>
          <w:sz w:val="21"/>
          <w:szCs w:val="21"/>
        </w:rPr>
        <w:t>rrégulières</w:t>
      </w:r>
      <w:r w:rsidR="00B60394" w:rsidRPr="00593FC0">
        <w:rPr>
          <w:rFonts w:asciiTheme="minorHAnsi" w:hAnsiTheme="minorHAnsi" w:cstheme="minorHAnsi"/>
          <w:sz w:val="21"/>
          <w:szCs w:val="21"/>
        </w:rPr>
        <w:t xml:space="preserve"> (qui ne respecte pas les exigences </w:t>
      </w:r>
      <w:r w:rsidR="00E113AF" w:rsidRPr="00593FC0">
        <w:rPr>
          <w:rFonts w:asciiTheme="minorHAnsi" w:hAnsiTheme="minorHAnsi" w:cstheme="minorHAnsi"/>
          <w:sz w:val="21"/>
          <w:szCs w:val="21"/>
        </w:rPr>
        <w:t>formulées</w:t>
      </w:r>
      <w:r w:rsidR="00B60394" w:rsidRPr="00593FC0">
        <w:rPr>
          <w:rFonts w:asciiTheme="minorHAnsi" w:hAnsiTheme="minorHAnsi" w:cstheme="minorHAnsi"/>
          <w:sz w:val="21"/>
          <w:szCs w:val="21"/>
        </w:rPr>
        <w:t xml:space="preserve"> dans le DCE, en particulier parce qu’elle est </w:t>
      </w:r>
      <w:r w:rsidR="00E113AF" w:rsidRPr="00593FC0">
        <w:rPr>
          <w:rFonts w:asciiTheme="minorHAnsi" w:hAnsiTheme="minorHAnsi" w:cstheme="minorHAnsi"/>
          <w:sz w:val="21"/>
          <w:szCs w:val="21"/>
        </w:rPr>
        <w:t>incomplète</w:t>
      </w:r>
      <w:r w:rsidR="00B60394" w:rsidRPr="00593FC0">
        <w:rPr>
          <w:rFonts w:asciiTheme="minorHAnsi" w:hAnsiTheme="minorHAnsi" w:cstheme="minorHAnsi"/>
          <w:sz w:val="21"/>
          <w:szCs w:val="21"/>
        </w:rPr>
        <w:t xml:space="preserve">, ou qui ne respecte pas la </w:t>
      </w:r>
      <w:r w:rsidR="00E113AF" w:rsidRPr="00593FC0">
        <w:rPr>
          <w:rFonts w:asciiTheme="minorHAnsi" w:hAnsiTheme="minorHAnsi" w:cstheme="minorHAnsi"/>
          <w:sz w:val="21"/>
          <w:szCs w:val="21"/>
        </w:rPr>
        <w:t>législation</w:t>
      </w:r>
      <w:r w:rsidR="00B60394" w:rsidRPr="00593FC0">
        <w:rPr>
          <w:rFonts w:asciiTheme="minorHAnsi" w:hAnsiTheme="minorHAnsi" w:cstheme="minorHAnsi"/>
          <w:sz w:val="21"/>
          <w:szCs w:val="21"/>
        </w:rPr>
        <w:t xml:space="preserve"> applicable notamment en </w:t>
      </w:r>
      <w:r w:rsidR="00E113AF" w:rsidRPr="00593FC0">
        <w:rPr>
          <w:rFonts w:asciiTheme="minorHAnsi" w:hAnsiTheme="minorHAnsi" w:cstheme="minorHAnsi"/>
          <w:sz w:val="21"/>
          <w:szCs w:val="21"/>
        </w:rPr>
        <w:t>matière</w:t>
      </w:r>
      <w:r w:rsidR="00B60394" w:rsidRPr="00593FC0">
        <w:rPr>
          <w:rFonts w:asciiTheme="minorHAnsi" w:hAnsiTheme="minorHAnsi" w:cstheme="minorHAnsi"/>
          <w:sz w:val="21"/>
          <w:szCs w:val="21"/>
        </w:rPr>
        <w:t xml:space="preserve"> sociale et environnementale) ; </w:t>
      </w:r>
    </w:p>
    <w:p w14:paraId="6322F89F" w14:textId="77777777" w:rsidR="00DB7499" w:rsidRPr="00593FC0" w:rsidRDefault="00DB7499">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I</w:t>
      </w:r>
      <w:r w:rsidR="00B60394" w:rsidRPr="00593FC0">
        <w:rPr>
          <w:rFonts w:asciiTheme="minorHAnsi" w:hAnsiTheme="minorHAnsi" w:cstheme="minorHAnsi"/>
          <w:sz w:val="21"/>
          <w:szCs w:val="21"/>
        </w:rPr>
        <w:t xml:space="preserve">nacceptables (dont le prix </w:t>
      </w:r>
      <w:r w:rsidR="00E113AF" w:rsidRPr="00593FC0">
        <w:rPr>
          <w:rFonts w:asciiTheme="minorHAnsi" w:hAnsiTheme="minorHAnsi" w:cstheme="minorHAnsi"/>
          <w:sz w:val="21"/>
          <w:szCs w:val="21"/>
        </w:rPr>
        <w:t>excède</w:t>
      </w:r>
      <w:r w:rsidR="00B60394" w:rsidRPr="00593FC0">
        <w:rPr>
          <w:rFonts w:asciiTheme="minorHAnsi" w:hAnsiTheme="minorHAnsi" w:cstheme="minorHAnsi"/>
          <w:sz w:val="21"/>
          <w:szCs w:val="21"/>
        </w:rPr>
        <w:t xml:space="preserve"> les </w:t>
      </w:r>
      <w:r w:rsidR="00E113AF" w:rsidRPr="00593FC0">
        <w:rPr>
          <w:rFonts w:asciiTheme="minorHAnsi" w:hAnsiTheme="minorHAnsi" w:cstheme="minorHAnsi"/>
          <w:sz w:val="21"/>
          <w:szCs w:val="21"/>
        </w:rPr>
        <w:t>crédits</w:t>
      </w:r>
      <w:r w:rsidR="00B60394" w:rsidRPr="00593FC0">
        <w:rPr>
          <w:rFonts w:asciiTheme="minorHAnsi" w:hAnsiTheme="minorHAnsi" w:cstheme="minorHAnsi"/>
          <w:sz w:val="21"/>
          <w:szCs w:val="21"/>
        </w:rPr>
        <w:t xml:space="preserve"> </w:t>
      </w:r>
      <w:r w:rsidR="00E113AF" w:rsidRPr="00593FC0">
        <w:rPr>
          <w:rFonts w:asciiTheme="minorHAnsi" w:hAnsiTheme="minorHAnsi" w:cstheme="minorHAnsi"/>
          <w:sz w:val="21"/>
          <w:szCs w:val="21"/>
        </w:rPr>
        <w:t>budgétaires</w:t>
      </w:r>
      <w:r w:rsidR="00B60394" w:rsidRPr="00593FC0">
        <w:rPr>
          <w:rFonts w:asciiTheme="minorHAnsi" w:hAnsiTheme="minorHAnsi" w:cstheme="minorHAnsi"/>
          <w:sz w:val="21"/>
          <w:szCs w:val="21"/>
        </w:rPr>
        <w:t xml:space="preserve"> </w:t>
      </w:r>
      <w:r w:rsidR="00E113AF" w:rsidRPr="00593FC0">
        <w:rPr>
          <w:rFonts w:asciiTheme="minorHAnsi" w:hAnsiTheme="minorHAnsi" w:cstheme="minorHAnsi"/>
          <w:sz w:val="21"/>
          <w:szCs w:val="21"/>
        </w:rPr>
        <w:t>alloués</w:t>
      </w:r>
      <w:r w:rsidR="00B60394" w:rsidRPr="00593FC0">
        <w:rPr>
          <w:rFonts w:asciiTheme="minorHAnsi" w:hAnsiTheme="minorHAnsi" w:cstheme="minorHAnsi"/>
          <w:sz w:val="21"/>
          <w:szCs w:val="21"/>
        </w:rPr>
        <w:t xml:space="preserve"> au march</w:t>
      </w:r>
      <w:r w:rsidR="00E113AF" w:rsidRPr="00593FC0">
        <w:rPr>
          <w:rFonts w:asciiTheme="minorHAnsi" w:hAnsiTheme="minorHAnsi" w:cstheme="minorHAnsi"/>
          <w:sz w:val="21"/>
          <w:szCs w:val="21"/>
        </w:rPr>
        <w:t>é</w:t>
      </w:r>
      <w:r w:rsidR="00B60394" w:rsidRPr="00593FC0">
        <w:rPr>
          <w:rFonts w:asciiTheme="minorHAnsi" w:hAnsiTheme="minorHAnsi" w:cstheme="minorHAnsi"/>
          <w:sz w:val="21"/>
          <w:szCs w:val="21"/>
        </w:rPr>
        <w:t xml:space="preserve">, </w:t>
      </w:r>
      <w:r w:rsidR="00E113AF" w:rsidRPr="00593FC0">
        <w:rPr>
          <w:rFonts w:asciiTheme="minorHAnsi" w:hAnsiTheme="minorHAnsi" w:cstheme="minorHAnsi"/>
          <w:sz w:val="21"/>
          <w:szCs w:val="21"/>
        </w:rPr>
        <w:t>déterminés</w:t>
      </w:r>
      <w:r w:rsidR="00B60394" w:rsidRPr="00593FC0">
        <w:rPr>
          <w:rFonts w:asciiTheme="minorHAnsi" w:hAnsiTheme="minorHAnsi" w:cstheme="minorHAnsi"/>
          <w:sz w:val="21"/>
          <w:szCs w:val="21"/>
        </w:rPr>
        <w:t xml:space="preserve"> et </w:t>
      </w:r>
      <w:r w:rsidR="00E113AF" w:rsidRPr="00593FC0">
        <w:rPr>
          <w:rFonts w:asciiTheme="minorHAnsi" w:hAnsiTheme="minorHAnsi" w:cstheme="minorHAnsi"/>
          <w:sz w:val="21"/>
          <w:szCs w:val="21"/>
        </w:rPr>
        <w:t>établis</w:t>
      </w:r>
      <w:r w:rsidR="00B60394" w:rsidRPr="00593FC0">
        <w:rPr>
          <w:rFonts w:asciiTheme="minorHAnsi" w:hAnsiTheme="minorHAnsi" w:cstheme="minorHAnsi"/>
          <w:sz w:val="21"/>
          <w:szCs w:val="21"/>
        </w:rPr>
        <w:t xml:space="preserve"> avant le lancement de la </w:t>
      </w:r>
      <w:r w:rsidR="00E113AF" w:rsidRPr="00593FC0">
        <w:rPr>
          <w:rFonts w:asciiTheme="minorHAnsi" w:hAnsiTheme="minorHAnsi" w:cstheme="minorHAnsi"/>
          <w:sz w:val="21"/>
          <w:szCs w:val="21"/>
        </w:rPr>
        <w:t>procédure</w:t>
      </w:r>
      <w:r w:rsidR="00B60394" w:rsidRPr="00593FC0">
        <w:rPr>
          <w:rFonts w:asciiTheme="minorHAnsi" w:hAnsiTheme="minorHAnsi" w:cstheme="minorHAnsi"/>
          <w:sz w:val="21"/>
          <w:szCs w:val="21"/>
        </w:rPr>
        <w:t xml:space="preserve"> de passation du march</w:t>
      </w:r>
      <w:r w:rsidR="00E113AF" w:rsidRPr="00593FC0">
        <w:rPr>
          <w:rFonts w:asciiTheme="minorHAnsi" w:hAnsiTheme="minorHAnsi" w:cstheme="minorHAnsi"/>
          <w:sz w:val="21"/>
          <w:szCs w:val="21"/>
        </w:rPr>
        <w:t>é</w:t>
      </w:r>
      <w:r w:rsidR="00B60394" w:rsidRPr="00593FC0">
        <w:rPr>
          <w:rFonts w:asciiTheme="minorHAnsi" w:hAnsiTheme="minorHAnsi" w:cstheme="minorHAnsi"/>
          <w:sz w:val="21"/>
          <w:szCs w:val="21"/>
        </w:rPr>
        <w:t xml:space="preserve">) ; </w:t>
      </w:r>
    </w:p>
    <w:p w14:paraId="3034CBAD" w14:textId="4FA8E66B" w:rsidR="00B60394" w:rsidRPr="00593FC0" w:rsidRDefault="00DB7499">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I</w:t>
      </w:r>
      <w:r w:rsidR="00E113AF" w:rsidRPr="00593FC0">
        <w:rPr>
          <w:rFonts w:asciiTheme="minorHAnsi" w:hAnsiTheme="minorHAnsi" w:cstheme="minorHAnsi"/>
          <w:sz w:val="21"/>
          <w:szCs w:val="21"/>
        </w:rPr>
        <w:t>nappropriées</w:t>
      </w:r>
      <w:r w:rsidR="00B60394" w:rsidRPr="00593FC0">
        <w:rPr>
          <w:rFonts w:asciiTheme="minorHAnsi" w:hAnsiTheme="minorHAnsi" w:cstheme="minorHAnsi"/>
          <w:sz w:val="21"/>
          <w:szCs w:val="21"/>
        </w:rPr>
        <w:t xml:space="preserve"> (sans rapport avec le march</w:t>
      </w:r>
      <w:r w:rsidR="00E113AF" w:rsidRPr="00593FC0">
        <w:rPr>
          <w:rFonts w:asciiTheme="minorHAnsi" w:hAnsiTheme="minorHAnsi" w:cstheme="minorHAnsi"/>
          <w:sz w:val="21"/>
          <w:szCs w:val="21"/>
        </w:rPr>
        <w:t>é</w:t>
      </w:r>
      <w:r w:rsidR="00B60394" w:rsidRPr="00593FC0">
        <w:rPr>
          <w:rFonts w:asciiTheme="minorHAnsi" w:hAnsiTheme="minorHAnsi" w:cstheme="minorHAnsi"/>
          <w:sz w:val="21"/>
          <w:szCs w:val="21"/>
        </w:rPr>
        <w:t xml:space="preserve"> parce qu’elle n’est manifestement pas en mesure, sans modification substantielle, de </w:t>
      </w:r>
      <w:r w:rsidR="00E113AF" w:rsidRPr="00593FC0">
        <w:rPr>
          <w:rFonts w:asciiTheme="minorHAnsi" w:hAnsiTheme="minorHAnsi" w:cstheme="minorHAnsi"/>
          <w:sz w:val="21"/>
          <w:szCs w:val="21"/>
        </w:rPr>
        <w:t>répondre</w:t>
      </w:r>
      <w:r w:rsidR="00B60394" w:rsidRPr="00593FC0">
        <w:rPr>
          <w:rFonts w:asciiTheme="minorHAnsi" w:hAnsiTheme="minorHAnsi" w:cstheme="minorHAnsi"/>
          <w:sz w:val="21"/>
          <w:szCs w:val="21"/>
        </w:rPr>
        <w:t xml:space="preserve"> au besoin et aux exigences de l’acheteur qui sont </w:t>
      </w:r>
      <w:r w:rsidR="00E113AF" w:rsidRPr="00593FC0">
        <w:rPr>
          <w:rFonts w:asciiTheme="minorHAnsi" w:hAnsiTheme="minorHAnsi" w:cstheme="minorHAnsi"/>
          <w:sz w:val="21"/>
          <w:szCs w:val="21"/>
        </w:rPr>
        <w:t>formulées</w:t>
      </w:r>
      <w:r w:rsidR="00B60394" w:rsidRPr="00593FC0">
        <w:rPr>
          <w:rFonts w:asciiTheme="minorHAnsi" w:hAnsiTheme="minorHAnsi" w:cstheme="minorHAnsi"/>
          <w:sz w:val="21"/>
          <w:szCs w:val="21"/>
        </w:rPr>
        <w:t xml:space="preserve"> dans le DCE). </w:t>
      </w:r>
    </w:p>
    <w:p w14:paraId="3765FA9E" w14:textId="1A91DD36" w:rsidR="00D05778" w:rsidRPr="00593FC0" w:rsidRDefault="00D05778"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offres régulières, acceptables et appropriées </w:t>
      </w:r>
      <w:r w:rsidR="00590CB1" w:rsidRPr="00593FC0">
        <w:rPr>
          <w:rFonts w:asciiTheme="minorHAnsi" w:hAnsiTheme="minorHAnsi" w:cstheme="minorHAnsi"/>
          <w:sz w:val="21"/>
          <w:szCs w:val="21"/>
        </w:rPr>
        <w:t>seront</w:t>
      </w:r>
      <w:r w:rsidRPr="00593FC0">
        <w:rPr>
          <w:rFonts w:asciiTheme="minorHAnsi" w:hAnsiTheme="minorHAnsi" w:cstheme="minorHAnsi"/>
          <w:sz w:val="21"/>
          <w:szCs w:val="21"/>
        </w:rPr>
        <w:t xml:space="preserve"> analysées au regard des critères d’attribution ci-après.</w:t>
      </w:r>
    </w:p>
    <w:p w14:paraId="1928606D" w14:textId="6D3D5292" w:rsidR="00D91135" w:rsidRPr="00593FC0" w:rsidRDefault="00D91135" w:rsidP="004C6374">
      <w:pPr>
        <w:rPr>
          <w:rFonts w:asciiTheme="minorHAnsi" w:hAnsiTheme="minorHAnsi" w:cstheme="minorHAnsi"/>
          <w:sz w:val="21"/>
          <w:szCs w:val="21"/>
          <w:lang w:val="fr-FR" w:eastAsia="fr-FR"/>
        </w:rPr>
      </w:pPr>
    </w:p>
    <w:p w14:paraId="58C9DD64" w14:textId="3B35C737"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L’attribution du march</w:t>
      </w:r>
      <w:r w:rsidR="00E113AF" w:rsidRPr="00593FC0">
        <w:rPr>
          <w:rFonts w:asciiTheme="minorHAnsi" w:hAnsiTheme="minorHAnsi" w:cstheme="minorHAnsi"/>
          <w:sz w:val="21"/>
          <w:szCs w:val="21"/>
        </w:rPr>
        <w:t>é</w:t>
      </w:r>
      <w:r w:rsidRPr="00593FC0">
        <w:rPr>
          <w:rFonts w:asciiTheme="minorHAnsi" w:hAnsiTheme="minorHAnsi" w:cstheme="minorHAnsi"/>
          <w:sz w:val="21"/>
          <w:szCs w:val="21"/>
        </w:rPr>
        <w:t xml:space="preserve"> sera faite à l’offre </w:t>
      </w:r>
      <w:r w:rsidR="00E113AF" w:rsidRPr="00593FC0">
        <w:rPr>
          <w:rFonts w:asciiTheme="minorHAnsi" w:hAnsiTheme="minorHAnsi" w:cstheme="minorHAnsi"/>
          <w:sz w:val="21"/>
          <w:szCs w:val="21"/>
        </w:rPr>
        <w:t>économiquement</w:t>
      </w:r>
      <w:r w:rsidRPr="00593FC0">
        <w:rPr>
          <w:rFonts w:asciiTheme="minorHAnsi" w:hAnsiTheme="minorHAnsi" w:cstheme="minorHAnsi"/>
          <w:sz w:val="21"/>
          <w:szCs w:val="21"/>
        </w:rPr>
        <w:t xml:space="preserve"> la plus avantageuse, en fonction des </w:t>
      </w:r>
      <w:r w:rsidR="00E113AF" w:rsidRPr="00593FC0">
        <w:rPr>
          <w:rFonts w:asciiTheme="minorHAnsi" w:hAnsiTheme="minorHAnsi" w:cstheme="minorHAnsi"/>
          <w:sz w:val="21"/>
          <w:szCs w:val="21"/>
        </w:rPr>
        <w:t>critères</w:t>
      </w:r>
      <w:r w:rsidRPr="00593FC0">
        <w:rPr>
          <w:rFonts w:asciiTheme="minorHAnsi" w:hAnsiTheme="minorHAnsi" w:cstheme="minorHAnsi"/>
          <w:sz w:val="21"/>
          <w:szCs w:val="21"/>
        </w:rPr>
        <w:t xml:space="preserve"> de </w:t>
      </w:r>
      <w:r w:rsidR="00E113AF" w:rsidRPr="00593FC0">
        <w:rPr>
          <w:rFonts w:asciiTheme="minorHAnsi" w:hAnsiTheme="minorHAnsi" w:cstheme="minorHAnsi"/>
          <w:sz w:val="21"/>
          <w:szCs w:val="21"/>
        </w:rPr>
        <w:t>sélection</w:t>
      </w:r>
      <w:r w:rsidRPr="00593FC0">
        <w:rPr>
          <w:rFonts w:asciiTheme="minorHAnsi" w:hAnsiTheme="minorHAnsi" w:cstheme="minorHAnsi"/>
          <w:sz w:val="21"/>
          <w:szCs w:val="21"/>
        </w:rPr>
        <w:t xml:space="preserve"> des offres </w:t>
      </w:r>
      <w:r w:rsidR="00E113AF" w:rsidRPr="00593FC0">
        <w:rPr>
          <w:rFonts w:asciiTheme="minorHAnsi" w:hAnsiTheme="minorHAnsi" w:cstheme="minorHAnsi"/>
          <w:sz w:val="21"/>
          <w:szCs w:val="21"/>
        </w:rPr>
        <w:t>pondérés</w:t>
      </w:r>
      <w:r w:rsidRPr="00593FC0">
        <w:rPr>
          <w:rFonts w:asciiTheme="minorHAnsi" w:hAnsiTheme="minorHAnsi" w:cstheme="minorHAnsi"/>
          <w:sz w:val="21"/>
          <w:szCs w:val="21"/>
        </w:rPr>
        <w:t xml:space="preserve"> suivants : </w:t>
      </w:r>
    </w:p>
    <w:p w14:paraId="065848FE" w14:textId="77777777" w:rsidR="009B2590" w:rsidRPr="00593FC0" w:rsidRDefault="009B2590" w:rsidP="004C6374">
      <w:pPr>
        <w:pStyle w:val="NormalWeb"/>
        <w:spacing w:before="0" w:beforeAutospacing="0" w:after="0" w:afterAutospacing="0"/>
        <w:jc w:val="both"/>
        <w:rPr>
          <w:rFonts w:asciiTheme="minorHAnsi" w:hAnsiTheme="minorHAnsi" w:cstheme="minorHAnsi"/>
          <w:sz w:val="21"/>
          <w:szCs w:val="21"/>
        </w:rPr>
      </w:pPr>
    </w:p>
    <w:p w14:paraId="2C1083AE" w14:textId="21EEF20A" w:rsidR="009B2590" w:rsidRPr="00F60472" w:rsidRDefault="009B2590" w:rsidP="00F60472">
      <w:pPr>
        <w:pStyle w:val="Titre2"/>
        <w:numPr>
          <w:ilvl w:val="0"/>
          <w:numId w:val="0"/>
        </w:numPr>
        <w:spacing w:after="0"/>
        <w:rPr>
          <w:color w:val="518A44"/>
          <w:sz w:val="21"/>
          <w:szCs w:val="21"/>
          <w:u w:val="single"/>
          <w:lang w:val="fr-FR"/>
        </w:rPr>
      </w:pPr>
      <w:bookmarkStart w:id="169" w:name="_Toc236650953"/>
      <w:r w:rsidRPr="00F60472">
        <w:rPr>
          <w:color w:val="518A44"/>
          <w:sz w:val="21"/>
          <w:szCs w:val="21"/>
          <w:u w:val="single"/>
          <w:lang w:val="fr-FR"/>
        </w:rPr>
        <w:t>NOTE GLOBALE SUR 100 POINTS :</w:t>
      </w:r>
      <w:bookmarkEnd w:id="169"/>
    </w:p>
    <w:p w14:paraId="109865C8" w14:textId="77777777" w:rsidR="009B2590" w:rsidRPr="00593FC0" w:rsidRDefault="009B2590" w:rsidP="009B2590">
      <w:pPr>
        <w:shd w:val="clear" w:color="auto" w:fill="FFFFFF" w:themeFill="background1"/>
        <w:rPr>
          <w:rFonts w:ascii="Calibri" w:hAnsi="Calibri"/>
          <w:bCs/>
          <w:sz w:val="22"/>
          <w:lang w:val="fr-FR"/>
        </w:rPr>
      </w:pPr>
    </w:p>
    <w:tbl>
      <w:tblPr>
        <w:tblStyle w:val="TableauListe3-Accentuation1"/>
        <w:tblW w:w="10201" w:type="dxa"/>
        <w:tblLook w:val="04A0" w:firstRow="1" w:lastRow="0" w:firstColumn="1" w:lastColumn="0" w:noHBand="0" w:noVBand="1"/>
      </w:tblPr>
      <w:tblGrid>
        <w:gridCol w:w="8642"/>
        <w:gridCol w:w="1559"/>
      </w:tblGrid>
      <w:tr w:rsidR="009B2590" w:rsidRPr="00593FC0" w14:paraId="0E9A65F1" w14:textId="77777777" w:rsidTr="00EE72A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642" w:type="dxa"/>
            <w:shd w:val="clear" w:color="auto" w:fill="548DD4" w:themeFill="text2" w:themeFillTint="99"/>
            <w:hideMark/>
          </w:tcPr>
          <w:p w14:paraId="41856CA4" w14:textId="1E195709" w:rsidR="009B2590" w:rsidRPr="00593FC0" w:rsidRDefault="009B2590" w:rsidP="001D1092">
            <w:pPr>
              <w:rPr>
                <w:rFonts w:asciiTheme="minorHAnsi" w:eastAsia="Trebuchet MS" w:hAnsiTheme="minorHAnsi" w:cstheme="minorHAnsi"/>
                <w:sz w:val="21"/>
                <w:szCs w:val="21"/>
                <w:lang w:val="fr-FR"/>
              </w:rPr>
            </w:pPr>
            <w:r w:rsidRPr="00593FC0">
              <w:rPr>
                <w:rFonts w:asciiTheme="minorHAnsi" w:eastAsia="Trebuchet MS" w:hAnsiTheme="minorHAnsi" w:cstheme="minorHAnsi"/>
                <w:sz w:val="21"/>
                <w:szCs w:val="21"/>
                <w:lang w:val="fr-FR"/>
              </w:rPr>
              <w:t>Critère</w:t>
            </w:r>
            <w:r w:rsidR="001D1092">
              <w:rPr>
                <w:rFonts w:asciiTheme="minorHAnsi" w:eastAsia="Trebuchet MS" w:hAnsiTheme="minorHAnsi" w:cstheme="minorHAnsi"/>
                <w:sz w:val="21"/>
                <w:szCs w:val="21"/>
                <w:lang w:val="fr-FR"/>
              </w:rPr>
              <w:t>s</w:t>
            </w:r>
          </w:p>
        </w:tc>
        <w:tc>
          <w:tcPr>
            <w:tcW w:w="1559" w:type="dxa"/>
            <w:shd w:val="clear" w:color="auto" w:fill="548DD4" w:themeFill="text2" w:themeFillTint="99"/>
            <w:hideMark/>
          </w:tcPr>
          <w:p w14:paraId="36A5B841" w14:textId="77777777" w:rsidR="009B2590" w:rsidRPr="00593FC0" w:rsidRDefault="009B2590" w:rsidP="009B2590">
            <w:pPr>
              <w:jc w:val="center"/>
              <w:cnfStyle w:val="100000000000" w:firstRow="1" w:lastRow="0" w:firstColumn="0" w:lastColumn="0" w:oddVBand="0" w:evenVBand="0" w:oddHBand="0" w:evenHBand="0" w:firstRowFirstColumn="0" w:firstRowLastColumn="0" w:lastRowFirstColumn="0" w:lastRowLastColumn="0"/>
              <w:rPr>
                <w:rFonts w:asciiTheme="minorHAnsi" w:eastAsia="Trebuchet MS" w:hAnsiTheme="minorHAnsi" w:cstheme="minorHAnsi"/>
                <w:sz w:val="21"/>
                <w:szCs w:val="21"/>
                <w:lang w:val="fr-FR"/>
              </w:rPr>
            </w:pPr>
            <w:r w:rsidRPr="00593FC0">
              <w:rPr>
                <w:rFonts w:asciiTheme="minorHAnsi" w:eastAsia="Trebuchet MS" w:hAnsiTheme="minorHAnsi" w:cstheme="minorHAnsi"/>
                <w:sz w:val="21"/>
                <w:szCs w:val="21"/>
                <w:lang w:val="fr-FR"/>
              </w:rPr>
              <w:t>Pondération</w:t>
            </w:r>
          </w:p>
        </w:tc>
      </w:tr>
      <w:tr w:rsidR="009B2590" w:rsidRPr="00593FC0" w14:paraId="70043F1D" w14:textId="77777777" w:rsidTr="00EE7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shd w:val="clear" w:color="auto" w:fill="auto"/>
            <w:hideMark/>
          </w:tcPr>
          <w:p w14:paraId="5445773C" w14:textId="171D0B7E" w:rsidR="009B2590" w:rsidRPr="00593FC0" w:rsidRDefault="00593FC0" w:rsidP="00D97181">
            <w:pPr>
              <w:shd w:val="clear" w:color="auto" w:fill="FFFFFF" w:themeFill="background1"/>
              <w:rPr>
                <w:rFonts w:ascii="Calibri" w:hAnsi="Calibri"/>
                <w:b w:val="0"/>
                <w:bCs w:val="0"/>
                <w:sz w:val="22"/>
                <w:lang w:val="fr-FR"/>
              </w:rPr>
            </w:pPr>
            <w:r>
              <w:rPr>
                <w:rFonts w:ascii="Calibri" w:hAnsi="Calibri"/>
                <w:b w:val="0"/>
                <w:bCs w:val="0"/>
                <w:sz w:val="22"/>
                <w:lang w:val="fr-FR"/>
              </w:rPr>
              <w:t xml:space="preserve">1. </w:t>
            </w:r>
            <w:r w:rsidR="009B2590" w:rsidRPr="00593FC0">
              <w:rPr>
                <w:rFonts w:ascii="Calibri" w:hAnsi="Calibri"/>
                <w:b w:val="0"/>
                <w:bCs w:val="0"/>
                <w:sz w:val="22"/>
                <w:lang w:val="fr-FR"/>
              </w:rPr>
              <w:t>Prix des prestations</w:t>
            </w:r>
          </w:p>
        </w:tc>
        <w:tc>
          <w:tcPr>
            <w:tcW w:w="1559" w:type="dxa"/>
            <w:hideMark/>
          </w:tcPr>
          <w:p w14:paraId="07FC2AD7" w14:textId="0355731A" w:rsidR="009B2590" w:rsidRPr="00EE72A7" w:rsidRDefault="009B2590" w:rsidP="009B2590">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fr-FR"/>
              </w:rPr>
            </w:pPr>
            <w:r w:rsidRPr="00EE72A7">
              <w:rPr>
                <w:rFonts w:ascii="Calibri" w:hAnsi="Calibri"/>
                <w:b/>
                <w:sz w:val="22"/>
                <w:lang w:val="fr-FR"/>
              </w:rPr>
              <w:t>60</w:t>
            </w:r>
            <w:r w:rsidR="00EE72A7" w:rsidRPr="00EE72A7">
              <w:rPr>
                <w:rFonts w:ascii="Calibri" w:hAnsi="Calibri"/>
                <w:b/>
                <w:sz w:val="22"/>
                <w:lang w:val="fr-FR"/>
              </w:rPr>
              <w:t xml:space="preserve"> points</w:t>
            </w:r>
          </w:p>
        </w:tc>
      </w:tr>
      <w:tr w:rsidR="009B2590" w:rsidRPr="00593FC0" w14:paraId="5B6ED708" w14:textId="77777777" w:rsidTr="00EE72A7">
        <w:tc>
          <w:tcPr>
            <w:cnfStyle w:val="001000000000" w:firstRow="0" w:lastRow="0" w:firstColumn="1" w:lastColumn="0" w:oddVBand="0" w:evenVBand="0" w:oddHBand="0" w:evenHBand="0" w:firstRowFirstColumn="0" w:firstRowLastColumn="0" w:lastRowFirstColumn="0" w:lastRowLastColumn="0"/>
            <w:tcW w:w="8642" w:type="dxa"/>
            <w:shd w:val="clear" w:color="auto" w:fill="auto"/>
            <w:hideMark/>
          </w:tcPr>
          <w:p w14:paraId="6DF62089" w14:textId="2459EFCC" w:rsidR="009B2590" w:rsidRPr="00593FC0" w:rsidRDefault="00593FC0" w:rsidP="00D97181">
            <w:pPr>
              <w:shd w:val="clear" w:color="auto" w:fill="FFFFFF" w:themeFill="background1"/>
              <w:rPr>
                <w:rFonts w:ascii="Calibri" w:hAnsi="Calibri"/>
                <w:b w:val="0"/>
                <w:bCs w:val="0"/>
                <w:sz w:val="22"/>
                <w:lang w:val="fr-FR"/>
              </w:rPr>
            </w:pPr>
            <w:r>
              <w:rPr>
                <w:rFonts w:ascii="Calibri" w:hAnsi="Calibri"/>
                <w:b w:val="0"/>
                <w:bCs w:val="0"/>
                <w:sz w:val="22"/>
                <w:lang w:val="fr-FR"/>
              </w:rPr>
              <w:t>2. Critère</w:t>
            </w:r>
            <w:r w:rsidR="009B2590" w:rsidRPr="00593FC0">
              <w:rPr>
                <w:rFonts w:ascii="Calibri" w:hAnsi="Calibri"/>
                <w:b w:val="0"/>
                <w:bCs w:val="0"/>
                <w:sz w:val="22"/>
                <w:lang w:val="fr-FR"/>
              </w:rPr>
              <w:t xml:space="preserve"> technique</w:t>
            </w:r>
          </w:p>
        </w:tc>
        <w:tc>
          <w:tcPr>
            <w:tcW w:w="1559" w:type="dxa"/>
            <w:hideMark/>
          </w:tcPr>
          <w:p w14:paraId="164B2248" w14:textId="3178BB00" w:rsidR="009B2590" w:rsidRPr="00EE72A7" w:rsidRDefault="00593FC0" w:rsidP="009B2590">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fr-FR"/>
              </w:rPr>
            </w:pPr>
            <w:r w:rsidRPr="00EE72A7">
              <w:rPr>
                <w:rFonts w:ascii="Calibri" w:hAnsi="Calibri"/>
                <w:b/>
                <w:sz w:val="22"/>
                <w:lang w:val="fr-FR"/>
              </w:rPr>
              <w:t>3</w:t>
            </w:r>
            <w:r w:rsidR="009B2590" w:rsidRPr="00EE72A7">
              <w:rPr>
                <w:rFonts w:ascii="Calibri" w:hAnsi="Calibri"/>
                <w:b/>
                <w:sz w:val="22"/>
                <w:lang w:val="fr-FR"/>
              </w:rPr>
              <w:t>0</w:t>
            </w:r>
            <w:r w:rsidR="00EE72A7" w:rsidRPr="00EE72A7">
              <w:rPr>
                <w:rFonts w:ascii="Calibri" w:hAnsi="Calibri"/>
                <w:b/>
                <w:sz w:val="22"/>
                <w:lang w:val="fr-FR"/>
              </w:rPr>
              <w:t xml:space="preserve"> points</w:t>
            </w:r>
          </w:p>
        </w:tc>
      </w:tr>
      <w:tr w:rsidR="00593FC0" w:rsidRPr="00593FC0" w14:paraId="6544CD0C" w14:textId="77777777" w:rsidTr="00EE7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14:paraId="51E6AA74" w14:textId="2E34DB4A" w:rsidR="00593FC0" w:rsidRPr="00593FC0" w:rsidRDefault="00593FC0" w:rsidP="00D97181">
            <w:pPr>
              <w:shd w:val="clear" w:color="auto" w:fill="FFFFFF" w:themeFill="background1"/>
              <w:rPr>
                <w:rFonts w:ascii="Calibri" w:hAnsi="Calibri"/>
                <w:b w:val="0"/>
                <w:bCs w:val="0"/>
                <w:sz w:val="22"/>
                <w:lang w:val="fr-FR"/>
              </w:rPr>
            </w:pPr>
            <w:r>
              <w:rPr>
                <w:rFonts w:ascii="Calibri" w:hAnsi="Calibri"/>
                <w:b w:val="0"/>
                <w:bCs w:val="0"/>
                <w:sz w:val="22"/>
                <w:lang w:val="fr-FR"/>
              </w:rPr>
              <w:t xml:space="preserve">3. </w:t>
            </w:r>
            <w:r w:rsidRPr="00593FC0">
              <w:rPr>
                <w:rFonts w:ascii="Calibri" w:hAnsi="Calibri"/>
                <w:b w:val="0"/>
                <w:bCs w:val="0"/>
                <w:sz w:val="22"/>
                <w:lang w:val="fr-FR"/>
              </w:rPr>
              <w:t>Critère environnemental</w:t>
            </w:r>
          </w:p>
        </w:tc>
        <w:tc>
          <w:tcPr>
            <w:tcW w:w="1559" w:type="dxa"/>
          </w:tcPr>
          <w:p w14:paraId="192616C9" w14:textId="08F73CE3" w:rsidR="00593FC0" w:rsidRPr="00EE72A7" w:rsidRDefault="00593FC0" w:rsidP="009B2590">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fr-FR"/>
              </w:rPr>
            </w:pPr>
            <w:r w:rsidRPr="00EE72A7">
              <w:rPr>
                <w:rFonts w:ascii="Calibri" w:hAnsi="Calibri"/>
                <w:b/>
                <w:sz w:val="22"/>
                <w:lang w:val="fr-FR"/>
              </w:rPr>
              <w:t>1</w:t>
            </w:r>
            <w:r w:rsidR="00F60472" w:rsidRPr="00EE72A7">
              <w:rPr>
                <w:rFonts w:ascii="Calibri" w:hAnsi="Calibri"/>
                <w:b/>
                <w:sz w:val="22"/>
                <w:lang w:val="fr-FR"/>
              </w:rPr>
              <w:t>0</w:t>
            </w:r>
            <w:r w:rsidR="00EE72A7" w:rsidRPr="00EE72A7">
              <w:rPr>
                <w:rFonts w:ascii="Calibri" w:hAnsi="Calibri"/>
                <w:b/>
                <w:sz w:val="22"/>
                <w:lang w:val="fr-FR"/>
              </w:rPr>
              <w:t xml:space="preserve"> points</w:t>
            </w:r>
          </w:p>
        </w:tc>
      </w:tr>
    </w:tbl>
    <w:p w14:paraId="463C348F" w14:textId="77777777" w:rsidR="009B2590" w:rsidRPr="00593FC0" w:rsidRDefault="009B2590" w:rsidP="009B2590">
      <w:pPr>
        <w:shd w:val="clear" w:color="auto" w:fill="FFFFFF" w:themeFill="background1"/>
        <w:rPr>
          <w:rFonts w:ascii="Calibri" w:hAnsi="Calibri"/>
          <w:bCs/>
          <w:sz w:val="22"/>
          <w:lang w:val="fr-FR"/>
        </w:rPr>
      </w:pPr>
    </w:p>
    <w:p w14:paraId="0EB925F2" w14:textId="02B961A7" w:rsidR="009B2590" w:rsidRPr="00D159FE" w:rsidRDefault="00D159FE" w:rsidP="00F60472">
      <w:pPr>
        <w:pStyle w:val="Titre2"/>
        <w:numPr>
          <w:ilvl w:val="0"/>
          <w:numId w:val="0"/>
        </w:numPr>
        <w:spacing w:after="0"/>
        <w:rPr>
          <w:color w:val="17365D" w:themeColor="text2" w:themeShade="BF"/>
          <w:sz w:val="21"/>
          <w:szCs w:val="21"/>
          <w:u w:val="single"/>
          <w:lang w:val="fr-FR"/>
        </w:rPr>
      </w:pPr>
      <w:bookmarkStart w:id="170" w:name="_Toc236650954"/>
      <w:r w:rsidRPr="00D159FE">
        <w:rPr>
          <w:color w:val="17365D" w:themeColor="text2" w:themeShade="BF"/>
          <w:sz w:val="21"/>
          <w:szCs w:val="21"/>
          <w:u w:val="single"/>
          <w:lang w:val="fr-FR"/>
        </w:rPr>
        <w:t xml:space="preserve">1. </w:t>
      </w:r>
      <w:r w:rsidR="009B2590" w:rsidRPr="00D159FE">
        <w:rPr>
          <w:color w:val="17365D" w:themeColor="text2" w:themeShade="BF"/>
          <w:sz w:val="21"/>
          <w:szCs w:val="21"/>
          <w:u w:val="single"/>
          <w:lang w:val="fr-FR"/>
        </w:rPr>
        <w:t xml:space="preserve">PRIX DES PRESTATIONS : </w:t>
      </w:r>
      <w:r w:rsidR="00593FC0" w:rsidRPr="00D159FE">
        <w:rPr>
          <w:color w:val="17365D" w:themeColor="text2" w:themeShade="BF"/>
          <w:sz w:val="21"/>
          <w:szCs w:val="21"/>
          <w:u w:val="single"/>
          <w:lang w:val="fr-FR"/>
        </w:rPr>
        <w:t>sur 60 points</w:t>
      </w:r>
      <w:bookmarkEnd w:id="170"/>
    </w:p>
    <w:p w14:paraId="2A6FCB9A" w14:textId="77777777" w:rsidR="00F60472" w:rsidRPr="00F60472" w:rsidRDefault="00F60472" w:rsidP="00F60472">
      <w:pPr>
        <w:rPr>
          <w:lang w:val="fr-FR"/>
        </w:rPr>
      </w:pPr>
    </w:p>
    <w:p w14:paraId="6FF18024" w14:textId="77777777" w:rsidR="009B2590" w:rsidRPr="00593FC0" w:rsidRDefault="009B2590" w:rsidP="009B2590">
      <w:pPr>
        <w:shd w:val="clear" w:color="auto" w:fill="FFFFFF" w:themeFill="background1"/>
        <w:rPr>
          <w:rFonts w:ascii="Calibri" w:hAnsi="Calibri"/>
          <w:bCs/>
          <w:sz w:val="22"/>
          <w:lang w:val="fr-FR"/>
        </w:rPr>
      </w:pPr>
      <w:r w:rsidRPr="00593FC0">
        <w:rPr>
          <w:rFonts w:ascii="Calibri" w:hAnsi="Calibri"/>
          <w:bCs/>
          <w:sz w:val="22"/>
          <w:lang w:val="fr-FR"/>
        </w:rPr>
        <w:t xml:space="preserve">Note = </w:t>
      </w:r>
    </w:p>
    <w:p w14:paraId="1ECDCD02" w14:textId="77777777" w:rsidR="009B2590" w:rsidRPr="00593FC0" w:rsidRDefault="009B2590" w:rsidP="009B2590">
      <w:pPr>
        <w:shd w:val="clear" w:color="auto" w:fill="FFFFFF" w:themeFill="background1"/>
        <w:rPr>
          <w:rFonts w:ascii="Calibri" w:hAnsi="Calibri"/>
          <w:bCs/>
          <w:sz w:val="22"/>
          <w:u w:val="single"/>
          <w:lang w:val="fr-FR"/>
        </w:rPr>
      </w:pPr>
      <w:r w:rsidRPr="00593FC0">
        <w:rPr>
          <w:rFonts w:ascii="Calibri" w:hAnsi="Calibri"/>
          <w:bCs/>
          <w:noProof/>
          <w:sz w:val="56"/>
          <w:szCs w:val="56"/>
          <w:lang w:val="fr-FR"/>
        </w:rPr>
        <w:drawing>
          <wp:inline distT="0" distB="0" distL="0" distR="0" wp14:anchorId="1A812237" wp14:editId="2441C39F">
            <wp:extent cx="3419475" cy="400050"/>
            <wp:effectExtent l="0" t="0" r="9525" b="0"/>
            <wp:docPr id="205359720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19475" cy="400050"/>
                    </a:xfrm>
                    <a:prstGeom prst="rect">
                      <a:avLst/>
                    </a:prstGeom>
                    <a:noFill/>
                    <a:ln>
                      <a:noFill/>
                    </a:ln>
                  </pic:spPr>
                </pic:pic>
              </a:graphicData>
            </a:graphic>
          </wp:inline>
        </w:drawing>
      </w:r>
    </w:p>
    <w:p w14:paraId="32478207" w14:textId="77777777" w:rsidR="00F60472" w:rsidRDefault="00F60472" w:rsidP="00F60472">
      <w:pPr>
        <w:ind w:left="351" w:hanging="351"/>
        <w:rPr>
          <w:rFonts w:asciiTheme="minorHAnsi" w:hAnsiTheme="minorHAnsi" w:cstheme="minorHAnsi"/>
          <w:b/>
          <w:bCs/>
          <w:color w:val="FFFFFF" w:themeColor="background1"/>
          <w:sz w:val="21"/>
          <w:szCs w:val="21"/>
          <w:lang w:val="fr-FR"/>
        </w:rPr>
      </w:pPr>
    </w:p>
    <w:tbl>
      <w:tblPr>
        <w:tblStyle w:val="TableauListe3-Accentuation1"/>
        <w:tblW w:w="10207" w:type="dxa"/>
        <w:tblLook w:val="04A0" w:firstRow="1" w:lastRow="0" w:firstColumn="1" w:lastColumn="0" w:noHBand="0" w:noVBand="1"/>
      </w:tblPr>
      <w:tblGrid>
        <w:gridCol w:w="8648"/>
        <w:gridCol w:w="1559"/>
      </w:tblGrid>
      <w:tr w:rsidR="00F60472" w:rsidRPr="00F60472" w14:paraId="115225B4" w14:textId="77777777" w:rsidTr="00D97181">
        <w:trPr>
          <w:cnfStyle w:val="100000000000" w:firstRow="1" w:lastRow="0" w:firstColumn="0" w:lastColumn="0" w:oddVBand="0" w:evenVBand="0" w:oddHBand="0" w:evenHBand="0" w:firstRowFirstColumn="0" w:firstRowLastColumn="0" w:lastRowFirstColumn="0" w:lastRowLastColumn="0"/>
          <w:trHeight w:val="384"/>
        </w:trPr>
        <w:tc>
          <w:tcPr>
            <w:cnfStyle w:val="001000000100" w:firstRow="0" w:lastRow="0" w:firstColumn="1" w:lastColumn="0" w:oddVBand="0" w:evenVBand="0" w:oddHBand="0" w:evenHBand="0" w:firstRowFirstColumn="1" w:firstRowLastColumn="0" w:lastRowFirstColumn="0" w:lastRowLastColumn="0"/>
            <w:tcW w:w="8648" w:type="dxa"/>
            <w:noWrap/>
          </w:tcPr>
          <w:p w14:paraId="7D3C6E1F" w14:textId="3D937363" w:rsidR="00F60472" w:rsidRPr="00F60472" w:rsidRDefault="004669E6" w:rsidP="00D97181">
            <w:pPr>
              <w:ind w:left="351" w:hanging="351"/>
              <w:rPr>
                <w:rFonts w:asciiTheme="minorHAnsi" w:hAnsiTheme="minorHAnsi" w:cstheme="minorHAnsi"/>
                <w:b w:val="0"/>
                <w:bCs w:val="0"/>
                <w:sz w:val="21"/>
                <w:szCs w:val="21"/>
                <w:highlight w:val="yellow"/>
                <w:lang w:val="fr-FR"/>
              </w:rPr>
            </w:pPr>
            <w:r w:rsidRPr="003F2579">
              <w:rPr>
                <w:rFonts w:ascii="Arial" w:hAnsi="Arial" w:cs="Arial"/>
                <w:sz w:val="20"/>
                <w:lang w:val="fr-FR"/>
              </w:rPr>
              <w:t>Valeur financière de l’offre appréciée selon les sous-critères suivants</w:t>
            </w:r>
            <w:r w:rsidRPr="00632994">
              <w:rPr>
                <w:rFonts w:ascii="Arial" w:hAnsi="Arial" w:cs="Arial"/>
                <w:sz w:val="20"/>
                <w:lang w:val="fr-FR"/>
              </w:rPr>
              <w:t> </w:t>
            </w:r>
            <w:r w:rsidR="00F60472" w:rsidRPr="00F60472">
              <w:rPr>
                <w:rFonts w:asciiTheme="minorHAnsi" w:hAnsiTheme="minorHAnsi" w:cstheme="minorHAnsi"/>
                <w:sz w:val="21"/>
                <w:szCs w:val="21"/>
                <w:lang w:val="fr-FR"/>
              </w:rPr>
              <w:t>:</w:t>
            </w:r>
          </w:p>
        </w:tc>
        <w:tc>
          <w:tcPr>
            <w:tcW w:w="1559" w:type="dxa"/>
            <w:noWrap/>
          </w:tcPr>
          <w:p w14:paraId="12599267" w14:textId="1222AB89" w:rsidR="00F60472" w:rsidRPr="00F60472" w:rsidRDefault="004669E6" w:rsidP="00D9718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1"/>
                <w:szCs w:val="21"/>
                <w:lang w:val="fr-FR"/>
              </w:rPr>
            </w:pPr>
            <w:r>
              <w:rPr>
                <w:rFonts w:asciiTheme="minorHAnsi" w:hAnsiTheme="minorHAnsi" w:cstheme="minorHAnsi"/>
                <w:sz w:val="21"/>
                <w:szCs w:val="21"/>
                <w:lang w:val="fr-FR"/>
              </w:rPr>
              <w:t>6</w:t>
            </w:r>
            <w:r w:rsidR="00F60472" w:rsidRPr="00F60472">
              <w:rPr>
                <w:rFonts w:asciiTheme="minorHAnsi" w:hAnsiTheme="minorHAnsi" w:cstheme="minorHAnsi"/>
                <w:sz w:val="21"/>
                <w:szCs w:val="21"/>
                <w:lang w:val="fr-FR"/>
              </w:rPr>
              <w:t>0 points</w:t>
            </w:r>
          </w:p>
        </w:tc>
      </w:tr>
      <w:tr w:rsidR="00F60472" w:rsidRPr="00593FC0" w14:paraId="5FFBF09B" w14:textId="77777777" w:rsidTr="004431A8">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8648" w:type="dxa"/>
            <w:noWrap/>
          </w:tcPr>
          <w:p w14:paraId="54642D96" w14:textId="77777777" w:rsidR="004431A8" w:rsidRDefault="004431A8" w:rsidP="00D97181">
            <w:pPr>
              <w:jc w:val="both"/>
              <w:rPr>
                <w:rFonts w:asciiTheme="minorHAnsi" w:hAnsiTheme="minorHAnsi" w:cstheme="minorHAnsi"/>
                <w:i/>
                <w:iCs/>
                <w:sz w:val="21"/>
                <w:szCs w:val="21"/>
                <w:lang w:val="fr-FR"/>
              </w:rPr>
            </w:pPr>
            <w:r w:rsidRPr="004431A8">
              <w:rPr>
                <w:rFonts w:asciiTheme="minorHAnsi" w:hAnsiTheme="minorHAnsi" w:cstheme="minorHAnsi"/>
                <w:b w:val="0"/>
                <w:bCs w:val="0"/>
                <w:i/>
                <w:iCs/>
                <w:sz w:val="21"/>
                <w:szCs w:val="21"/>
                <w:lang w:val="fr-FR"/>
              </w:rPr>
              <w:t xml:space="preserve">Montant du marché global et forfaitaire sur la durée totale du marché indiqué à la DPGF </w:t>
            </w:r>
          </w:p>
          <w:p w14:paraId="177D2B48" w14:textId="127F8918" w:rsidR="00F60472" w:rsidRPr="004431A8" w:rsidRDefault="001D1092" w:rsidP="00D97181">
            <w:pPr>
              <w:jc w:val="both"/>
              <w:rPr>
                <w:rFonts w:asciiTheme="minorHAnsi" w:hAnsiTheme="minorHAnsi" w:cstheme="minorHAnsi"/>
                <w:b w:val="0"/>
                <w:bCs w:val="0"/>
                <w:i/>
                <w:iCs/>
                <w:sz w:val="21"/>
                <w:szCs w:val="21"/>
                <w:lang w:val="fr-FR"/>
              </w:rPr>
            </w:pPr>
            <w:r>
              <w:rPr>
                <w:rFonts w:asciiTheme="minorHAnsi" w:hAnsiTheme="minorHAnsi" w:cstheme="minorHAnsi"/>
                <w:b w:val="0"/>
                <w:bCs w:val="0"/>
                <w:i/>
                <w:iCs/>
                <w:sz w:val="21"/>
                <w:szCs w:val="21"/>
                <w:lang w:val="fr-FR"/>
              </w:rPr>
              <w:t xml:space="preserve">Redevance </w:t>
            </w:r>
            <w:r w:rsidR="00894256" w:rsidRPr="004431A8">
              <w:rPr>
                <w:rFonts w:asciiTheme="minorHAnsi" w:hAnsiTheme="minorHAnsi" w:cstheme="minorHAnsi"/>
                <w:b w:val="0"/>
                <w:bCs w:val="0"/>
                <w:i/>
                <w:iCs/>
                <w:sz w:val="21"/>
                <w:szCs w:val="21"/>
                <w:lang w:val="fr-FR"/>
              </w:rPr>
              <w:t>prix P2</w:t>
            </w:r>
          </w:p>
        </w:tc>
        <w:tc>
          <w:tcPr>
            <w:tcW w:w="1559" w:type="dxa"/>
            <w:noWrap/>
          </w:tcPr>
          <w:p w14:paraId="37F2282C" w14:textId="22D3885E" w:rsidR="00F60472" w:rsidRPr="00F60472" w:rsidRDefault="004669E6" w:rsidP="00D9718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30</w:t>
            </w:r>
            <w:r w:rsidR="00F60472" w:rsidRPr="00F60472">
              <w:rPr>
                <w:rFonts w:asciiTheme="minorHAnsi" w:hAnsiTheme="minorHAnsi" w:cstheme="minorHAnsi"/>
                <w:b/>
                <w:bCs/>
                <w:iCs/>
                <w:color w:val="000000"/>
                <w:sz w:val="21"/>
                <w:szCs w:val="21"/>
                <w:lang w:val="fr-FR"/>
              </w:rPr>
              <w:t xml:space="preserve"> points</w:t>
            </w:r>
          </w:p>
        </w:tc>
      </w:tr>
      <w:tr w:rsidR="00F60472" w:rsidRPr="00593FC0" w14:paraId="48846BC8" w14:textId="77777777" w:rsidTr="004431A8">
        <w:trPr>
          <w:trHeight w:val="556"/>
        </w:trPr>
        <w:tc>
          <w:tcPr>
            <w:cnfStyle w:val="001000000000" w:firstRow="0" w:lastRow="0" w:firstColumn="1" w:lastColumn="0" w:oddVBand="0" w:evenVBand="0" w:oddHBand="0" w:evenHBand="0" w:firstRowFirstColumn="0" w:firstRowLastColumn="0" w:lastRowFirstColumn="0" w:lastRowLastColumn="0"/>
            <w:tcW w:w="8648" w:type="dxa"/>
            <w:noWrap/>
          </w:tcPr>
          <w:p w14:paraId="3D3B5DFD" w14:textId="77777777" w:rsidR="004431A8" w:rsidRDefault="004431A8" w:rsidP="00D97181">
            <w:pPr>
              <w:jc w:val="both"/>
              <w:rPr>
                <w:rFonts w:asciiTheme="minorHAnsi" w:hAnsiTheme="minorHAnsi" w:cstheme="minorHAnsi"/>
                <w:i/>
                <w:iCs/>
                <w:sz w:val="21"/>
                <w:szCs w:val="21"/>
                <w:lang w:val="fr-FR"/>
              </w:rPr>
            </w:pPr>
            <w:r w:rsidRPr="004431A8">
              <w:rPr>
                <w:rFonts w:asciiTheme="minorHAnsi" w:hAnsiTheme="minorHAnsi" w:cstheme="minorHAnsi"/>
                <w:b w:val="0"/>
                <w:bCs w:val="0"/>
                <w:i/>
                <w:iCs/>
                <w:sz w:val="21"/>
                <w:szCs w:val="21"/>
                <w:lang w:val="fr-FR"/>
              </w:rPr>
              <w:t xml:space="preserve">Montant du marché global et forfaitaire sur la durée totale du marché indiqué à la DPGF </w:t>
            </w:r>
          </w:p>
          <w:p w14:paraId="5F4A553B" w14:textId="7C1A7577" w:rsidR="00F60472" w:rsidRPr="004431A8" w:rsidRDefault="001D1092" w:rsidP="00D97181">
            <w:pPr>
              <w:jc w:val="both"/>
              <w:rPr>
                <w:rFonts w:asciiTheme="minorHAnsi" w:hAnsiTheme="minorHAnsi" w:cstheme="minorHAnsi"/>
                <w:b w:val="0"/>
                <w:bCs w:val="0"/>
                <w:i/>
                <w:iCs/>
                <w:sz w:val="21"/>
                <w:szCs w:val="21"/>
                <w:lang w:val="fr-FR"/>
              </w:rPr>
            </w:pPr>
            <w:r>
              <w:rPr>
                <w:rFonts w:asciiTheme="minorHAnsi" w:hAnsiTheme="minorHAnsi" w:cstheme="minorHAnsi"/>
                <w:b w:val="0"/>
                <w:bCs w:val="0"/>
                <w:i/>
                <w:iCs/>
                <w:sz w:val="21"/>
                <w:szCs w:val="21"/>
                <w:lang w:val="fr-FR"/>
              </w:rPr>
              <w:t xml:space="preserve">Redevance </w:t>
            </w:r>
            <w:r w:rsidR="00894256" w:rsidRPr="004431A8">
              <w:rPr>
                <w:rFonts w:asciiTheme="minorHAnsi" w:hAnsiTheme="minorHAnsi" w:cstheme="minorHAnsi"/>
                <w:b w:val="0"/>
                <w:bCs w:val="0"/>
                <w:i/>
                <w:iCs/>
                <w:sz w:val="21"/>
                <w:szCs w:val="21"/>
                <w:lang w:val="fr-FR"/>
              </w:rPr>
              <w:t>prix P3</w:t>
            </w:r>
          </w:p>
        </w:tc>
        <w:tc>
          <w:tcPr>
            <w:tcW w:w="1559" w:type="dxa"/>
            <w:noWrap/>
          </w:tcPr>
          <w:p w14:paraId="41B499FE" w14:textId="5FA20789" w:rsidR="00F60472" w:rsidRPr="00F60472" w:rsidRDefault="004669E6" w:rsidP="00D9718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20</w:t>
            </w:r>
            <w:r w:rsidR="00F60472" w:rsidRPr="00F60472">
              <w:rPr>
                <w:rFonts w:asciiTheme="minorHAnsi" w:hAnsiTheme="minorHAnsi" w:cstheme="minorHAnsi"/>
                <w:b/>
                <w:bCs/>
                <w:iCs/>
                <w:color w:val="000000"/>
                <w:sz w:val="21"/>
                <w:szCs w:val="21"/>
                <w:lang w:val="fr-FR"/>
              </w:rPr>
              <w:t xml:space="preserve"> points</w:t>
            </w:r>
          </w:p>
        </w:tc>
      </w:tr>
      <w:tr w:rsidR="00F60472" w:rsidRPr="00593FC0" w14:paraId="12108ADB" w14:textId="77777777" w:rsidTr="004431A8">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8648" w:type="dxa"/>
            <w:noWrap/>
          </w:tcPr>
          <w:p w14:paraId="1B27AE93" w14:textId="1B290B47" w:rsidR="00F60472" w:rsidRPr="00894256" w:rsidRDefault="00894256" w:rsidP="00D97181">
            <w:pPr>
              <w:jc w:val="both"/>
              <w:rPr>
                <w:rFonts w:asciiTheme="minorHAnsi" w:hAnsiTheme="minorHAnsi" w:cstheme="minorHAnsi"/>
                <w:b w:val="0"/>
                <w:bCs w:val="0"/>
                <w:i/>
                <w:iCs/>
                <w:color w:val="000000"/>
                <w:sz w:val="21"/>
                <w:szCs w:val="21"/>
                <w:lang w:val="fr-FR"/>
              </w:rPr>
            </w:pPr>
            <w:r w:rsidRPr="00894256">
              <w:rPr>
                <w:rFonts w:asciiTheme="minorHAnsi" w:hAnsiTheme="minorHAnsi" w:cstheme="minorHAnsi"/>
                <w:b w:val="0"/>
                <w:bCs w:val="0"/>
                <w:i/>
                <w:iCs/>
                <w:sz w:val="21"/>
                <w:szCs w:val="21"/>
                <w:lang w:val="fr-FR"/>
              </w:rPr>
              <w:lastRenderedPageBreak/>
              <w:t>Valeur financière de l’offre appréciée selon le montant estimatif résultant du DQE calculé sur la base des prix unitaires portés au BPU</w:t>
            </w:r>
          </w:p>
        </w:tc>
        <w:tc>
          <w:tcPr>
            <w:tcW w:w="1559" w:type="dxa"/>
            <w:noWrap/>
          </w:tcPr>
          <w:p w14:paraId="5C610BDA" w14:textId="71BAF85C" w:rsidR="00F60472" w:rsidRPr="00F60472" w:rsidRDefault="004669E6" w:rsidP="00D9718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10</w:t>
            </w:r>
            <w:r w:rsidR="00F60472" w:rsidRPr="00F60472">
              <w:rPr>
                <w:rFonts w:asciiTheme="minorHAnsi" w:hAnsiTheme="minorHAnsi" w:cstheme="minorHAnsi"/>
                <w:b/>
                <w:bCs/>
                <w:iCs/>
                <w:color w:val="000000"/>
                <w:sz w:val="21"/>
                <w:szCs w:val="21"/>
                <w:lang w:val="fr-FR"/>
              </w:rPr>
              <w:t xml:space="preserve"> points</w:t>
            </w:r>
          </w:p>
        </w:tc>
      </w:tr>
    </w:tbl>
    <w:p w14:paraId="63BDA3A9" w14:textId="77777777" w:rsidR="00F60472" w:rsidRPr="00F60472" w:rsidRDefault="00F60472" w:rsidP="00F60472">
      <w:pPr>
        <w:ind w:left="351" w:hanging="351"/>
        <w:rPr>
          <w:rFonts w:asciiTheme="minorHAnsi" w:hAnsiTheme="minorHAnsi" w:cstheme="minorHAnsi"/>
          <w:b/>
          <w:bCs/>
          <w:color w:val="FFFFFF" w:themeColor="background1"/>
          <w:sz w:val="21"/>
          <w:szCs w:val="21"/>
          <w:lang w:val="fr-FR"/>
        </w:rPr>
      </w:pPr>
    </w:p>
    <w:p w14:paraId="12A3D941" w14:textId="15002F70" w:rsidR="004551DA" w:rsidRPr="00D159FE" w:rsidRDefault="00D159FE" w:rsidP="00F60472">
      <w:pPr>
        <w:pStyle w:val="Titre2"/>
        <w:numPr>
          <w:ilvl w:val="0"/>
          <w:numId w:val="0"/>
        </w:numPr>
        <w:spacing w:after="0"/>
        <w:rPr>
          <w:color w:val="17365D" w:themeColor="text2" w:themeShade="BF"/>
          <w:sz w:val="21"/>
          <w:szCs w:val="21"/>
          <w:u w:val="single"/>
          <w:lang w:val="fr-FR"/>
        </w:rPr>
      </w:pPr>
      <w:bookmarkStart w:id="171" w:name="_Toc236650955"/>
      <w:r w:rsidRPr="00D159FE">
        <w:rPr>
          <w:color w:val="17365D" w:themeColor="text2" w:themeShade="BF"/>
          <w:sz w:val="21"/>
          <w:szCs w:val="21"/>
          <w:u w:val="single"/>
          <w:lang w:val="fr-FR"/>
        </w:rPr>
        <w:t xml:space="preserve">2. </w:t>
      </w:r>
      <w:r w:rsidR="004551DA" w:rsidRPr="00D159FE">
        <w:rPr>
          <w:color w:val="17365D" w:themeColor="text2" w:themeShade="BF"/>
          <w:sz w:val="21"/>
          <w:szCs w:val="21"/>
          <w:u w:val="single"/>
          <w:lang w:val="fr-FR"/>
        </w:rPr>
        <w:t>MEMOIRE TECHNIQUE : sur 30 points</w:t>
      </w:r>
      <w:bookmarkEnd w:id="171"/>
    </w:p>
    <w:p w14:paraId="16CE6A88" w14:textId="77777777" w:rsidR="004551DA" w:rsidRPr="004551DA" w:rsidRDefault="004551DA" w:rsidP="004551DA">
      <w:pPr>
        <w:rPr>
          <w:lang w:val="fr-FR"/>
        </w:rPr>
      </w:pPr>
    </w:p>
    <w:tbl>
      <w:tblPr>
        <w:tblStyle w:val="TableauListe3-Accentuation1"/>
        <w:tblW w:w="10207" w:type="dxa"/>
        <w:tblLook w:val="04A0" w:firstRow="1" w:lastRow="0" w:firstColumn="1" w:lastColumn="0" w:noHBand="0" w:noVBand="1"/>
      </w:tblPr>
      <w:tblGrid>
        <w:gridCol w:w="8648"/>
        <w:gridCol w:w="1559"/>
      </w:tblGrid>
      <w:tr w:rsidR="00EE72A7" w:rsidRPr="00F60472" w14:paraId="499BB2B0" w14:textId="77777777" w:rsidTr="00D97181">
        <w:trPr>
          <w:cnfStyle w:val="100000000000" w:firstRow="1" w:lastRow="0" w:firstColumn="0" w:lastColumn="0" w:oddVBand="0" w:evenVBand="0" w:oddHBand="0" w:evenHBand="0" w:firstRowFirstColumn="0" w:firstRowLastColumn="0" w:lastRowFirstColumn="0" w:lastRowLastColumn="0"/>
          <w:trHeight w:val="384"/>
        </w:trPr>
        <w:tc>
          <w:tcPr>
            <w:cnfStyle w:val="001000000100" w:firstRow="0" w:lastRow="0" w:firstColumn="1" w:lastColumn="0" w:oddVBand="0" w:evenVBand="0" w:oddHBand="0" w:evenHBand="0" w:firstRowFirstColumn="1" w:firstRowLastColumn="0" w:lastRowFirstColumn="0" w:lastRowLastColumn="0"/>
            <w:tcW w:w="8648" w:type="dxa"/>
            <w:noWrap/>
          </w:tcPr>
          <w:p w14:paraId="481B6486" w14:textId="014CDF43" w:rsidR="00EE72A7" w:rsidRPr="00F60472" w:rsidRDefault="0060568E" w:rsidP="00D97181">
            <w:pPr>
              <w:ind w:left="351" w:hanging="351"/>
              <w:rPr>
                <w:rFonts w:asciiTheme="minorHAnsi" w:hAnsiTheme="minorHAnsi" w:cstheme="minorHAnsi"/>
                <w:b w:val="0"/>
                <w:bCs w:val="0"/>
                <w:sz w:val="21"/>
                <w:szCs w:val="21"/>
                <w:highlight w:val="yellow"/>
                <w:lang w:val="fr-FR"/>
              </w:rPr>
            </w:pPr>
            <w:r w:rsidRPr="003F2579">
              <w:rPr>
                <w:rFonts w:ascii="Arial" w:hAnsi="Arial" w:cs="Arial"/>
                <w:sz w:val="20"/>
                <w:lang w:val="fr-FR"/>
              </w:rPr>
              <w:t>Valeur technique de l’offre</w:t>
            </w:r>
            <w:r w:rsidR="00EE72A7" w:rsidRPr="00F60472">
              <w:rPr>
                <w:rFonts w:asciiTheme="minorHAnsi" w:hAnsiTheme="minorHAnsi" w:cstheme="minorHAnsi"/>
                <w:sz w:val="21"/>
                <w:szCs w:val="21"/>
                <w:lang w:val="fr-FR"/>
              </w:rPr>
              <w:t>:</w:t>
            </w:r>
          </w:p>
        </w:tc>
        <w:tc>
          <w:tcPr>
            <w:tcW w:w="1559" w:type="dxa"/>
            <w:noWrap/>
          </w:tcPr>
          <w:p w14:paraId="5DEC3435" w14:textId="2BFBC18C" w:rsidR="00EE72A7" w:rsidRPr="00F60472" w:rsidRDefault="0060568E" w:rsidP="00D9718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1"/>
                <w:szCs w:val="21"/>
                <w:lang w:val="fr-FR"/>
              </w:rPr>
            </w:pPr>
            <w:r>
              <w:rPr>
                <w:rFonts w:asciiTheme="minorHAnsi" w:hAnsiTheme="minorHAnsi" w:cstheme="minorHAnsi"/>
                <w:sz w:val="21"/>
                <w:szCs w:val="21"/>
                <w:lang w:val="fr-FR"/>
              </w:rPr>
              <w:t>3</w:t>
            </w:r>
            <w:r w:rsidR="00EE72A7" w:rsidRPr="00F60472">
              <w:rPr>
                <w:rFonts w:asciiTheme="minorHAnsi" w:hAnsiTheme="minorHAnsi" w:cstheme="minorHAnsi"/>
                <w:sz w:val="21"/>
                <w:szCs w:val="21"/>
                <w:lang w:val="fr-FR"/>
              </w:rPr>
              <w:t>0 points</w:t>
            </w:r>
          </w:p>
        </w:tc>
      </w:tr>
      <w:tr w:rsidR="00EE72A7" w:rsidRPr="00F60472" w14:paraId="490C2AE0" w14:textId="77777777" w:rsidTr="00D97181">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8648" w:type="dxa"/>
            <w:noWrap/>
          </w:tcPr>
          <w:p w14:paraId="59719978" w14:textId="40D213E5" w:rsidR="00EE72A7" w:rsidRPr="00E506F3" w:rsidRDefault="0049136B" w:rsidP="00685C5B">
            <w:pPr>
              <w:shd w:val="clear" w:color="auto" w:fill="FFFFFF" w:themeFill="background1"/>
              <w:jc w:val="both"/>
              <w:rPr>
                <w:rFonts w:ascii="Calibri" w:hAnsi="Calibri"/>
                <w:bCs w:val="0"/>
                <w:sz w:val="22"/>
                <w:lang w:val="fr-FR"/>
              </w:rPr>
            </w:pPr>
            <w:r w:rsidRPr="00A45B12">
              <w:rPr>
                <w:rFonts w:asciiTheme="minorHAnsi" w:hAnsiTheme="minorHAnsi" w:cstheme="minorHAnsi"/>
                <w:b w:val="0"/>
                <w:bCs w:val="0"/>
                <w:i/>
                <w:iCs/>
                <w:sz w:val="21"/>
                <w:szCs w:val="21"/>
                <w:lang w:val="fr-FR"/>
              </w:rPr>
              <w:t>Organisation et moyens techniques, répartis comme suit :</w:t>
            </w:r>
            <w:r w:rsidR="00882C5F" w:rsidRPr="00A45B12">
              <w:rPr>
                <w:rFonts w:asciiTheme="minorHAnsi" w:hAnsiTheme="minorHAnsi" w:cstheme="minorHAnsi"/>
                <w:b w:val="0"/>
                <w:bCs w:val="0"/>
                <w:i/>
                <w:iCs/>
                <w:sz w:val="21"/>
                <w:szCs w:val="21"/>
                <w:lang w:val="fr-FR"/>
              </w:rPr>
              <w:t xml:space="preserve"> Description des moyens pour la mise en œuvre du marché</w:t>
            </w:r>
            <w:r w:rsidR="00431B6D" w:rsidRPr="00A45B12">
              <w:rPr>
                <w:rFonts w:asciiTheme="minorHAnsi" w:hAnsiTheme="minorHAnsi" w:cstheme="minorHAnsi"/>
                <w:b w:val="0"/>
                <w:bCs w:val="0"/>
                <w:i/>
                <w:iCs/>
                <w:sz w:val="21"/>
                <w:szCs w:val="21"/>
                <w:lang w:val="fr-FR"/>
              </w:rPr>
              <w:t xml:space="preserve">, Engagements opérationnels de prise en charge du marché , </w:t>
            </w:r>
            <w:r w:rsidR="00A45B12" w:rsidRPr="00A45B12">
              <w:rPr>
                <w:rFonts w:asciiTheme="minorHAnsi" w:hAnsiTheme="minorHAnsi" w:cstheme="minorHAnsi"/>
                <w:b w:val="0"/>
                <w:bCs w:val="0"/>
                <w:i/>
                <w:iCs/>
                <w:sz w:val="21"/>
                <w:szCs w:val="21"/>
                <w:lang w:val="fr-FR"/>
              </w:rPr>
              <w:t xml:space="preserve">Analyse technique du choix des équipements mis en œuvre : Qualité des matériels proposés (fiches techniques, attestations de garantie </w:t>
            </w:r>
            <w:r w:rsidR="00A45B12" w:rsidRPr="00E506F3">
              <w:rPr>
                <w:rFonts w:asciiTheme="minorHAnsi" w:hAnsiTheme="minorHAnsi" w:cstheme="minorHAnsi"/>
                <w:b w:val="0"/>
                <w:bCs w:val="0"/>
                <w:i/>
                <w:iCs/>
                <w:sz w:val="21"/>
                <w:szCs w:val="21"/>
                <w:lang w:val="fr-FR"/>
              </w:rPr>
              <w:t>…).</w:t>
            </w:r>
            <w:r w:rsidR="00E506F3" w:rsidRPr="00E506F3">
              <w:rPr>
                <w:rFonts w:asciiTheme="minorHAnsi" w:hAnsiTheme="minorHAnsi" w:cstheme="minorHAnsi"/>
                <w:b w:val="0"/>
                <w:bCs w:val="0"/>
                <w:i/>
                <w:iCs/>
                <w:sz w:val="21"/>
                <w:szCs w:val="21"/>
                <w:lang w:val="fr-FR"/>
              </w:rPr>
              <w:t xml:space="preserve"> </w:t>
            </w:r>
            <w:r w:rsidR="00E506F3" w:rsidRPr="00E506F3">
              <w:rPr>
                <w:rFonts w:ascii="Calibri" w:hAnsi="Calibri"/>
                <w:b w:val="0"/>
                <w:bCs w:val="0"/>
                <w:i/>
                <w:iCs/>
                <w:sz w:val="22"/>
                <w:lang w:val="fr-FR"/>
              </w:rPr>
              <w:t>Il sera fourni en document distinct du mémoire technique les CV, attestations et qualifications.</w:t>
            </w:r>
            <w:r w:rsidR="00E506F3" w:rsidRPr="00E506F3">
              <w:rPr>
                <w:rFonts w:ascii="Calibri" w:hAnsi="Calibri"/>
                <w:sz w:val="22"/>
                <w:lang w:val="fr-FR"/>
              </w:rPr>
              <w:t xml:space="preserve"> </w:t>
            </w:r>
          </w:p>
        </w:tc>
        <w:tc>
          <w:tcPr>
            <w:tcW w:w="1559" w:type="dxa"/>
            <w:noWrap/>
          </w:tcPr>
          <w:p w14:paraId="761970E0" w14:textId="260D29DA" w:rsidR="00EE72A7" w:rsidRPr="00F60472" w:rsidRDefault="00A45B12" w:rsidP="00D9718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1</w:t>
            </w:r>
            <w:r w:rsidR="00EE72A7">
              <w:rPr>
                <w:rFonts w:asciiTheme="minorHAnsi" w:hAnsiTheme="minorHAnsi" w:cstheme="minorHAnsi"/>
                <w:b/>
                <w:bCs/>
                <w:iCs/>
                <w:color w:val="000000"/>
                <w:sz w:val="21"/>
                <w:szCs w:val="21"/>
                <w:lang w:val="fr-FR"/>
              </w:rPr>
              <w:t>0</w:t>
            </w:r>
            <w:r w:rsidR="00EE72A7" w:rsidRPr="00F60472">
              <w:rPr>
                <w:rFonts w:asciiTheme="minorHAnsi" w:hAnsiTheme="minorHAnsi" w:cstheme="minorHAnsi"/>
                <w:b/>
                <w:bCs/>
                <w:iCs/>
                <w:color w:val="000000"/>
                <w:sz w:val="21"/>
                <w:szCs w:val="21"/>
                <w:lang w:val="fr-FR"/>
              </w:rPr>
              <w:t xml:space="preserve"> points</w:t>
            </w:r>
          </w:p>
        </w:tc>
      </w:tr>
      <w:tr w:rsidR="00EE72A7" w:rsidRPr="00F60472" w14:paraId="35DF3B76" w14:textId="77777777" w:rsidTr="00D97181">
        <w:trPr>
          <w:trHeight w:val="556"/>
        </w:trPr>
        <w:tc>
          <w:tcPr>
            <w:cnfStyle w:val="001000000000" w:firstRow="0" w:lastRow="0" w:firstColumn="1" w:lastColumn="0" w:oddVBand="0" w:evenVBand="0" w:oddHBand="0" w:evenHBand="0" w:firstRowFirstColumn="0" w:firstRowLastColumn="0" w:lastRowFirstColumn="0" w:lastRowLastColumn="0"/>
            <w:tcW w:w="8648" w:type="dxa"/>
            <w:noWrap/>
          </w:tcPr>
          <w:p w14:paraId="08F2F936" w14:textId="33A8F42D" w:rsidR="00EE72A7" w:rsidRPr="00797EB8" w:rsidRDefault="0011068C" w:rsidP="00797EB8">
            <w:pPr>
              <w:jc w:val="both"/>
              <w:rPr>
                <w:rFonts w:asciiTheme="minorHAnsi" w:hAnsiTheme="minorHAnsi" w:cstheme="minorHAnsi"/>
                <w:b w:val="0"/>
                <w:bCs w:val="0"/>
                <w:i/>
                <w:iCs/>
                <w:sz w:val="21"/>
                <w:szCs w:val="21"/>
                <w:lang w:val="fr-FR"/>
              </w:rPr>
            </w:pPr>
            <w:r w:rsidRPr="00797EB8">
              <w:rPr>
                <w:rFonts w:asciiTheme="minorHAnsi" w:hAnsiTheme="minorHAnsi" w:cstheme="minorHAnsi"/>
                <w:b w:val="0"/>
                <w:bCs w:val="0"/>
                <w:i/>
                <w:iCs/>
                <w:sz w:val="21"/>
                <w:szCs w:val="21"/>
                <w:lang w:val="fr-FR"/>
              </w:rPr>
              <w:t>Qualité des prestations demandées et performance d’exploitation, répartis comme suit :</w:t>
            </w:r>
            <w:r w:rsidR="00797EB8" w:rsidRPr="00797EB8">
              <w:rPr>
                <w:rFonts w:asciiTheme="minorHAnsi" w:hAnsiTheme="minorHAnsi" w:cstheme="minorHAnsi"/>
                <w:b w:val="0"/>
                <w:bCs w:val="0"/>
                <w:i/>
                <w:iCs/>
                <w:sz w:val="21"/>
                <w:szCs w:val="21"/>
                <w:lang w:val="fr-FR"/>
              </w:rPr>
              <w:t xml:space="preserve"> Mise en place et Gestion des demandes, Organisation, gestion et contrôle des interventions correctives en logement, suivi des délais, Engagement de qualité de service pour garantir la continuité de service et la performance d’exploitation lors des interventions correctives, Intégration des données d’alertes fuites pour une gestion optimisée de la robinetterie ,</w:t>
            </w:r>
            <w:r w:rsidR="00250536">
              <w:rPr>
                <w:rFonts w:asciiTheme="minorHAnsi" w:hAnsiTheme="minorHAnsi" w:cstheme="minorHAnsi"/>
                <w:b w:val="0"/>
                <w:bCs w:val="0"/>
                <w:i/>
                <w:iCs/>
                <w:sz w:val="21"/>
                <w:szCs w:val="21"/>
                <w:lang w:val="fr-FR"/>
              </w:rPr>
              <w:t xml:space="preserve"> </w:t>
            </w:r>
            <w:r w:rsidR="00797EB8" w:rsidRPr="00797EB8">
              <w:rPr>
                <w:rFonts w:asciiTheme="minorHAnsi" w:hAnsiTheme="minorHAnsi" w:cstheme="minorHAnsi"/>
                <w:b w:val="0"/>
                <w:bCs w:val="0"/>
                <w:i/>
                <w:iCs/>
                <w:sz w:val="21"/>
                <w:szCs w:val="21"/>
                <w:lang w:val="fr-FR"/>
              </w:rPr>
              <w:t>Livrables, outils et modèles de tableaux de bord, pour rendre compte du suivi de l’avancement des prestations (présentation bilan annuel d’exploitation).</w:t>
            </w:r>
          </w:p>
        </w:tc>
        <w:tc>
          <w:tcPr>
            <w:tcW w:w="1559" w:type="dxa"/>
            <w:noWrap/>
          </w:tcPr>
          <w:p w14:paraId="6C4F3633" w14:textId="6487AE4F" w:rsidR="00EE72A7" w:rsidRPr="00F60472" w:rsidRDefault="00797EB8" w:rsidP="00D9718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1</w:t>
            </w:r>
            <w:r w:rsidR="00EE72A7">
              <w:rPr>
                <w:rFonts w:asciiTheme="minorHAnsi" w:hAnsiTheme="minorHAnsi" w:cstheme="minorHAnsi"/>
                <w:b/>
                <w:bCs/>
                <w:iCs/>
                <w:color w:val="000000"/>
                <w:sz w:val="21"/>
                <w:szCs w:val="21"/>
                <w:lang w:val="fr-FR"/>
              </w:rPr>
              <w:t>0</w:t>
            </w:r>
            <w:r w:rsidR="00EE72A7" w:rsidRPr="00F60472">
              <w:rPr>
                <w:rFonts w:asciiTheme="minorHAnsi" w:hAnsiTheme="minorHAnsi" w:cstheme="minorHAnsi"/>
                <w:b/>
                <w:bCs/>
                <w:iCs/>
                <w:color w:val="000000"/>
                <w:sz w:val="21"/>
                <w:szCs w:val="21"/>
                <w:lang w:val="fr-FR"/>
              </w:rPr>
              <w:t xml:space="preserve"> points</w:t>
            </w:r>
          </w:p>
        </w:tc>
      </w:tr>
      <w:tr w:rsidR="00EE72A7" w:rsidRPr="00F60472" w14:paraId="306F115E" w14:textId="77777777" w:rsidTr="00D97181">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8648" w:type="dxa"/>
            <w:noWrap/>
          </w:tcPr>
          <w:p w14:paraId="4FF8FE4D" w14:textId="073306CD" w:rsidR="00EE72A7" w:rsidRPr="00250536" w:rsidRDefault="00FA1CF9" w:rsidP="00250536">
            <w:pPr>
              <w:jc w:val="both"/>
              <w:rPr>
                <w:rFonts w:asciiTheme="minorHAnsi" w:hAnsiTheme="minorHAnsi" w:cstheme="minorHAnsi"/>
                <w:b w:val="0"/>
                <w:bCs w:val="0"/>
                <w:i/>
                <w:iCs/>
                <w:sz w:val="21"/>
                <w:szCs w:val="21"/>
                <w:lang w:val="fr-FR"/>
              </w:rPr>
            </w:pPr>
            <w:r w:rsidRPr="00250536">
              <w:rPr>
                <w:rFonts w:asciiTheme="minorHAnsi" w:hAnsiTheme="minorHAnsi" w:cstheme="minorHAnsi"/>
                <w:b w:val="0"/>
                <w:bCs w:val="0"/>
                <w:i/>
                <w:iCs/>
                <w:sz w:val="21"/>
                <w:szCs w:val="21"/>
                <w:lang w:val="fr-FR"/>
              </w:rPr>
              <w:t xml:space="preserve">Mode opératoire pour la visite annuelle préventive obligatoire, répartis comme suit : </w:t>
            </w:r>
            <w:r w:rsidR="00250536" w:rsidRPr="00250536">
              <w:rPr>
                <w:rFonts w:asciiTheme="minorHAnsi" w:hAnsiTheme="minorHAnsi" w:cstheme="minorHAnsi"/>
                <w:b w:val="0"/>
                <w:bCs w:val="0"/>
                <w:i/>
                <w:iCs/>
                <w:sz w:val="21"/>
                <w:szCs w:val="21"/>
                <w:lang w:val="fr-FR"/>
              </w:rPr>
              <w:t>Méthodologie et organisation de mise en œuvre pour la visite annuelle d’entretien en logement, gestion des interventions et analyse des risques proposée, équipes dédiées</w:t>
            </w:r>
            <w:r w:rsidR="00250536">
              <w:rPr>
                <w:rFonts w:asciiTheme="minorHAnsi" w:hAnsiTheme="minorHAnsi" w:cstheme="minorHAnsi"/>
                <w:b w:val="0"/>
                <w:bCs w:val="0"/>
                <w:i/>
                <w:iCs/>
                <w:sz w:val="21"/>
                <w:szCs w:val="21"/>
                <w:lang w:val="fr-FR"/>
              </w:rPr>
              <w:t xml:space="preserve"> ; </w:t>
            </w:r>
            <w:r w:rsidR="00250536" w:rsidRPr="00250536">
              <w:rPr>
                <w:rFonts w:asciiTheme="minorHAnsi" w:hAnsiTheme="minorHAnsi" w:cstheme="minorHAnsi"/>
                <w:b w:val="0"/>
                <w:bCs w:val="0"/>
                <w:i/>
                <w:iCs/>
                <w:sz w:val="21"/>
                <w:szCs w:val="21"/>
                <w:lang w:val="fr-FR"/>
              </w:rPr>
              <w:t>Planification des interventions et gestion du délai de mise en œuvre par résidence et par logement – durée d’intervention prévue</w:t>
            </w:r>
            <w:r w:rsidR="00250536">
              <w:rPr>
                <w:rFonts w:asciiTheme="minorHAnsi" w:hAnsiTheme="minorHAnsi" w:cstheme="minorHAnsi"/>
                <w:b w:val="0"/>
                <w:bCs w:val="0"/>
                <w:i/>
                <w:iCs/>
                <w:sz w:val="21"/>
                <w:szCs w:val="21"/>
                <w:lang w:val="fr-FR"/>
              </w:rPr>
              <w:t xml:space="preserve"> ; </w:t>
            </w:r>
            <w:r w:rsidR="00250536" w:rsidRPr="00250536">
              <w:rPr>
                <w:rFonts w:asciiTheme="minorHAnsi" w:hAnsiTheme="minorHAnsi" w:cstheme="minorHAnsi"/>
                <w:b w:val="0"/>
                <w:bCs w:val="0"/>
                <w:i/>
                <w:iCs/>
                <w:sz w:val="21"/>
                <w:szCs w:val="21"/>
                <w:lang w:val="fr-FR"/>
              </w:rPr>
              <w:t>Optimisation des interventions et actions de communication auprès des locataires, documents de communications (affiches, réunions, etc.)</w:t>
            </w:r>
          </w:p>
        </w:tc>
        <w:tc>
          <w:tcPr>
            <w:tcW w:w="1559" w:type="dxa"/>
            <w:noWrap/>
          </w:tcPr>
          <w:p w14:paraId="1E40A10C" w14:textId="77777777" w:rsidR="00EE72A7" w:rsidRPr="00F60472" w:rsidRDefault="00EE72A7" w:rsidP="00D97181">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10</w:t>
            </w:r>
            <w:r w:rsidRPr="00F60472">
              <w:rPr>
                <w:rFonts w:asciiTheme="minorHAnsi" w:hAnsiTheme="minorHAnsi" w:cstheme="minorHAnsi"/>
                <w:b/>
                <w:bCs/>
                <w:iCs/>
                <w:color w:val="000000"/>
                <w:sz w:val="21"/>
                <w:szCs w:val="21"/>
                <w:lang w:val="fr-FR"/>
              </w:rPr>
              <w:t xml:space="preserve"> points</w:t>
            </w:r>
          </w:p>
        </w:tc>
      </w:tr>
    </w:tbl>
    <w:p w14:paraId="480B6FB3" w14:textId="77777777" w:rsidR="004551DA" w:rsidRDefault="004551DA" w:rsidP="00F60472">
      <w:pPr>
        <w:pStyle w:val="Titre2"/>
        <w:numPr>
          <w:ilvl w:val="0"/>
          <w:numId w:val="0"/>
        </w:numPr>
        <w:spacing w:after="0"/>
        <w:rPr>
          <w:color w:val="518A44"/>
          <w:sz w:val="21"/>
          <w:szCs w:val="21"/>
          <w:u w:val="single"/>
          <w:lang w:val="fr-FR"/>
        </w:rPr>
      </w:pPr>
    </w:p>
    <w:p w14:paraId="03B38C28" w14:textId="65F848F4" w:rsidR="007768AB" w:rsidRPr="00042D36" w:rsidRDefault="00D159FE" w:rsidP="00F60472">
      <w:pPr>
        <w:pStyle w:val="Titre2"/>
        <w:numPr>
          <w:ilvl w:val="0"/>
          <w:numId w:val="0"/>
        </w:numPr>
        <w:spacing w:after="0"/>
        <w:rPr>
          <w:color w:val="17365D" w:themeColor="text2" w:themeShade="BF"/>
          <w:sz w:val="21"/>
          <w:szCs w:val="21"/>
          <w:u w:val="single"/>
          <w:lang w:val="fr-FR"/>
        </w:rPr>
      </w:pPr>
      <w:bookmarkStart w:id="172" w:name="_Toc236650956"/>
      <w:r w:rsidRPr="00042D36">
        <w:rPr>
          <w:color w:val="17365D" w:themeColor="text2" w:themeShade="BF"/>
          <w:sz w:val="21"/>
          <w:szCs w:val="21"/>
          <w:u w:val="single"/>
          <w:lang w:val="fr-FR"/>
        </w:rPr>
        <w:t xml:space="preserve">3. </w:t>
      </w:r>
      <w:r w:rsidR="00F60472" w:rsidRPr="00042D36">
        <w:rPr>
          <w:color w:val="17365D" w:themeColor="text2" w:themeShade="BF"/>
          <w:sz w:val="21"/>
          <w:szCs w:val="21"/>
          <w:u w:val="single"/>
          <w:lang w:val="fr-FR"/>
        </w:rPr>
        <w:t>MEMOIRE RSE : sur</w:t>
      </w:r>
      <w:r w:rsidR="007768AB" w:rsidRPr="00042D36">
        <w:rPr>
          <w:color w:val="17365D" w:themeColor="text2" w:themeShade="BF"/>
          <w:sz w:val="21"/>
          <w:szCs w:val="21"/>
          <w:u w:val="single"/>
          <w:lang w:val="fr-FR"/>
        </w:rPr>
        <w:t xml:space="preserve"> 10 points</w:t>
      </w:r>
      <w:bookmarkEnd w:id="172"/>
      <w:r w:rsidR="007768AB" w:rsidRPr="00042D36">
        <w:rPr>
          <w:color w:val="17365D" w:themeColor="text2" w:themeShade="BF"/>
          <w:sz w:val="21"/>
          <w:szCs w:val="21"/>
          <w:u w:val="single"/>
          <w:lang w:val="fr-FR"/>
        </w:rPr>
        <w:t xml:space="preserve"> </w:t>
      </w:r>
    </w:p>
    <w:p w14:paraId="58819800" w14:textId="77777777" w:rsidR="00F60472" w:rsidRPr="00593FC0" w:rsidRDefault="00F60472" w:rsidP="004C6374">
      <w:pPr>
        <w:ind w:left="352" w:hanging="352"/>
        <w:rPr>
          <w:rFonts w:asciiTheme="minorHAnsi" w:hAnsiTheme="minorHAnsi" w:cstheme="minorHAnsi"/>
          <w:b/>
          <w:bCs/>
          <w:color w:val="FF0000"/>
          <w:sz w:val="21"/>
          <w:szCs w:val="21"/>
          <w:lang w:val="fr-FR"/>
        </w:rPr>
      </w:pPr>
    </w:p>
    <w:p w14:paraId="4EB99283" w14:textId="546B5985" w:rsidR="007768AB" w:rsidRDefault="007768AB" w:rsidP="00F60472">
      <w:pPr>
        <w:tabs>
          <w:tab w:val="left" w:pos="1240"/>
          <w:tab w:val="left" w:pos="2540"/>
          <w:tab w:val="left" w:pos="4700"/>
          <w:tab w:val="left" w:pos="6480"/>
        </w:tabs>
        <w:jc w:val="both"/>
        <w:rPr>
          <w:rFonts w:asciiTheme="minorHAnsi" w:hAnsiTheme="minorHAnsi" w:cstheme="minorHAnsi"/>
          <w:sz w:val="21"/>
          <w:szCs w:val="21"/>
          <w:lang w:val="fr-FR"/>
        </w:rPr>
      </w:pPr>
      <w:r w:rsidRPr="00593FC0">
        <w:rPr>
          <w:rFonts w:asciiTheme="minorHAnsi" w:hAnsiTheme="minorHAnsi" w:cstheme="minorHAnsi"/>
          <w:sz w:val="21"/>
          <w:szCs w:val="21"/>
          <w:lang w:val="fr-FR"/>
        </w:rPr>
        <w:t xml:space="preserve">Pour le calcul de la note attribuée au candidat en matière de mémoire </w:t>
      </w:r>
      <w:r w:rsidR="00F60472">
        <w:rPr>
          <w:rFonts w:asciiTheme="minorHAnsi" w:hAnsiTheme="minorHAnsi" w:cstheme="minorHAnsi"/>
          <w:sz w:val="21"/>
          <w:szCs w:val="21"/>
          <w:lang w:val="fr-FR"/>
        </w:rPr>
        <w:t>RSE</w:t>
      </w:r>
      <w:r w:rsidRPr="00593FC0">
        <w:rPr>
          <w:rFonts w:asciiTheme="minorHAnsi" w:hAnsiTheme="minorHAnsi" w:cstheme="minorHAnsi"/>
          <w:sz w:val="21"/>
          <w:szCs w:val="21"/>
          <w:lang w:val="fr-FR"/>
        </w:rPr>
        <w:t xml:space="preserve"> le candidat doit apporter toutes les précisions qu’il juge utiles sur les aspects suivants</w:t>
      </w:r>
      <w:r w:rsidR="003206C0">
        <w:rPr>
          <w:rFonts w:asciiTheme="minorHAnsi" w:hAnsiTheme="minorHAnsi" w:cstheme="minorHAnsi"/>
          <w:sz w:val="21"/>
          <w:szCs w:val="21"/>
          <w:lang w:val="fr-FR"/>
        </w:rPr>
        <w:t xml:space="preserve"> (support libre )</w:t>
      </w:r>
      <w:r w:rsidRPr="00593FC0">
        <w:rPr>
          <w:rFonts w:asciiTheme="minorHAnsi" w:hAnsiTheme="minorHAnsi" w:cstheme="minorHAnsi"/>
          <w:sz w:val="21"/>
          <w:szCs w:val="21"/>
          <w:lang w:val="fr-FR"/>
        </w:rPr>
        <w:t xml:space="preserve"> :</w:t>
      </w:r>
    </w:p>
    <w:p w14:paraId="2473BA98" w14:textId="77777777" w:rsidR="00F60472" w:rsidRPr="00593FC0" w:rsidRDefault="00F60472" w:rsidP="004C6374">
      <w:pPr>
        <w:tabs>
          <w:tab w:val="left" w:pos="1240"/>
          <w:tab w:val="left" w:pos="2540"/>
          <w:tab w:val="left" w:pos="4700"/>
          <w:tab w:val="left" w:pos="6480"/>
        </w:tabs>
        <w:rPr>
          <w:rFonts w:asciiTheme="minorHAnsi" w:hAnsiTheme="minorHAnsi" w:cstheme="minorHAnsi"/>
          <w:sz w:val="21"/>
          <w:szCs w:val="21"/>
          <w:lang w:val="fr-FR"/>
        </w:rPr>
      </w:pPr>
    </w:p>
    <w:tbl>
      <w:tblPr>
        <w:tblStyle w:val="TableauListe3-Accentuation1"/>
        <w:tblW w:w="10207" w:type="dxa"/>
        <w:tblLook w:val="04A0" w:firstRow="1" w:lastRow="0" w:firstColumn="1" w:lastColumn="0" w:noHBand="0" w:noVBand="1"/>
      </w:tblPr>
      <w:tblGrid>
        <w:gridCol w:w="8648"/>
        <w:gridCol w:w="1559"/>
      </w:tblGrid>
      <w:tr w:rsidR="007768AB" w:rsidRPr="00F60472" w14:paraId="6618AED6" w14:textId="77777777" w:rsidTr="00F60472">
        <w:trPr>
          <w:cnfStyle w:val="100000000000" w:firstRow="1" w:lastRow="0" w:firstColumn="0" w:lastColumn="0" w:oddVBand="0" w:evenVBand="0" w:oddHBand="0" w:evenHBand="0" w:firstRowFirstColumn="0" w:firstRowLastColumn="0" w:lastRowFirstColumn="0" w:lastRowLastColumn="0"/>
          <w:trHeight w:val="384"/>
        </w:trPr>
        <w:tc>
          <w:tcPr>
            <w:cnfStyle w:val="001000000100" w:firstRow="0" w:lastRow="0" w:firstColumn="1" w:lastColumn="0" w:oddVBand="0" w:evenVBand="0" w:oddHBand="0" w:evenHBand="0" w:firstRowFirstColumn="1" w:firstRowLastColumn="0" w:lastRowFirstColumn="0" w:lastRowLastColumn="0"/>
            <w:tcW w:w="8648" w:type="dxa"/>
            <w:noWrap/>
          </w:tcPr>
          <w:p w14:paraId="2336A1C7" w14:textId="62CB077F" w:rsidR="007768AB" w:rsidRPr="00F60472" w:rsidRDefault="007768AB" w:rsidP="004C6374">
            <w:pPr>
              <w:ind w:left="351" w:hanging="351"/>
              <w:rPr>
                <w:rFonts w:asciiTheme="minorHAnsi" w:hAnsiTheme="minorHAnsi" w:cstheme="minorHAnsi"/>
                <w:b w:val="0"/>
                <w:bCs w:val="0"/>
                <w:sz w:val="21"/>
                <w:szCs w:val="21"/>
                <w:highlight w:val="yellow"/>
                <w:lang w:val="fr-FR"/>
              </w:rPr>
            </w:pPr>
            <w:r w:rsidRPr="00F60472">
              <w:rPr>
                <w:rFonts w:asciiTheme="minorHAnsi" w:hAnsiTheme="minorHAnsi" w:cstheme="minorHAnsi"/>
                <w:sz w:val="21"/>
                <w:szCs w:val="21"/>
                <w:lang w:val="fr-FR"/>
              </w:rPr>
              <w:t>Implication environnementale et sociale de l’entreprise dédiée au marché, répartis comme suit :</w:t>
            </w:r>
          </w:p>
        </w:tc>
        <w:tc>
          <w:tcPr>
            <w:tcW w:w="1559" w:type="dxa"/>
            <w:noWrap/>
          </w:tcPr>
          <w:p w14:paraId="01E916B4" w14:textId="77777777" w:rsidR="007768AB" w:rsidRPr="00F60472" w:rsidRDefault="007768AB" w:rsidP="004C63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1"/>
                <w:szCs w:val="21"/>
                <w:lang w:val="fr-FR"/>
              </w:rPr>
            </w:pPr>
            <w:r w:rsidRPr="00F60472">
              <w:rPr>
                <w:rFonts w:asciiTheme="minorHAnsi" w:hAnsiTheme="minorHAnsi" w:cstheme="minorHAnsi"/>
                <w:sz w:val="21"/>
                <w:szCs w:val="21"/>
                <w:lang w:val="fr-FR"/>
              </w:rPr>
              <w:t>10 points</w:t>
            </w:r>
          </w:p>
        </w:tc>
      </w:tr>
      <w:tr w:rsidR="007768AB" w:rsidRPr="00593FC0" w14:paraId="095F14FC" w14:textId="77777777" w:rsidTr="00F60472">
        <w:trPr>
          <w:cnfStyle w:val="000000100000" w:firstRow="0" w:lastRow="0" w:firstColumn="0" w:lastColumn="0" w:oddVBand="0" w:evenVBand="0" w:oddHBand="1" w:evenHBand="0" w:firstRowFirstColumn="0" w:firstRowLastColumn="0" w:lastRowFirstColumn="0" w:lastRowLastColumn="0"/>
          <w:trHeight w:val="984"/>
        </w:trPr>
        <w:tc>
          <w:tcPr>
            <w:cnfStyle w:val="001000000000" w:firstRow="0" w:lastRow="0" w:firstColumn="1" w:lastColumn="0" w:oddVBand="0" w:evenVBand="0" w:oddHBand="0" w:evenHBand="0" w:firstRowFirstColumn="0" w:firstRowLastColumn="0" w:lastRowFirstColumn="0" w:lastRowLastColumn="0"/>
            <w:tcW w:w="8648" w:type="dxa"/>
            <w:noWrap/>
          </w:tcPr>
          <w:p w14:paraId="5BF83178" w14:textId="676419F5" w:rsidR="007768AB" w:rsidRPr="00F60472" w:rsidRDefault="007768AB" w:rsidP="00685C5B">
            <w:pPr>
              <w:jc w:val="both"/>
              <w:rPr>
                <w:rFonts w:asciiTheme="minorHAnsi" w:hAnsiTheme="minorHAnsi" w:cstheme="minorHAnsi"/>
                <w:b w:val="0"/>
                <w:bCs w:val="0"/>
                <w:color w:val="FF0000"/>
                <w:sz w:val="21"/>
                <w:szCs w:val="21"/>
                <w:highlight w:val="yellow"/>
                <w:lang w:val="fr-FR"/>
              </w:rPr>
            </w:pPr>
            <w:r w:rsidRPr="00F60472">
              <w:rPr>
                <w:rFonts w:asciiTheme="minorHAnsi" w:hAnsiTheme="minorHAnsi" w:cstheme="minorHAnsi"/>
                <w:b w:val="0"/>
                <w:bCs w:val="0"/>
                <w:i/>
                <w:iCs/>
                <w:color w:val="000000"/>
                <w:sz w:val="21"/>
                <w:szCs w:val="21"/>
                <w:lang w:val="fr-FR"/>
              </w:rPr>
              <w:t>Moyens mis en œuvre dans le cadre du présent marché pour une mobilité douce et/ou décarbonée pour les déplacements professionnels des employés (part de la flotte professionnelle n’utilisant pas de carburant essence ou diesel, Taux de covoiturage dans les déplacements professionnels).</w:t>
            </w:r>
          </w:p>
        </w:tc>
        <w:tc>
          <w:tcPr>
            <w:tcW w:w="1559" w:type="dxa"/>
            <w:noWrap/>
          </w:tcPr>
          <w:p w14:paraId="5B8E9E63" w14:textId="284E8B94" w:rsidR="007768AB" w:rsidRPr="00F60472" w:rsidRDefault="00250536" w:rsidP="004C63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3</w:t>
            </w:r>
            <w:r w:rsidR="007768AB" w:rsidRPr="00F60472">
              <w:rPr>
                <w:rFonts w:asciiTheme="minorHAnsi" w:hAnsiTheme="minorHAnsi" w:cstheme="minorHAnsi"/>
                <w:b/>
                <w:bCs/>
                <w:iCs/>
                <w:color w:val="000000"/>
                <w:sz w:val="21"/>
                <w:szCs w:val="21"/>
                <w:lang w:val="fr-FR"/>
              </w:rPr>
              <w:t xml:space="preserve"> points</w:t>
            </w:r>
          </w:p>
        </w:tc>
      </w:tr>
      <w:tr w:rsidR="007768AB" w:rsidRPr="00593FC0" w14:paraId="4A942665" w14:textId="77777777" w:rsidTr="004431A8">
        <w:trPr>
          <w:trHeight w:val="598"/>
        </w:trPr>
        <w:tc>
          <w:tcPr>
            <w:cnfStyle w:val="001000000000" w:firstRow="0" w:lastRow="0" w:firstColumn="1" w:lastColumn="0" w:oddVBand="0" w:evenVBand="0" w:oddHBand="0" w:evenHBand="0" w:firstRowFirstColumn="0" w:firstRowLastColumn="0" w:lastRowFirstColumn="0" w:lastRowLastColumn="0"/>
            <w:tcW w:w="8648" w:type="dxa"/>
            <w:noWrap/>
          </w:tcPr>
          <w:p w14:paraId="1FB4B2EF" w14:textId="55B4F2A8" w:rsidR="007768AB" w:rsidRPr="00685C5B" w:rsidRDefault="007768AB" w:rsidP="00685C5B">
            <w:pPr>
              <w:shd w:val="clear" w:color="auto" w:fill="FFFFFF" w:themeFill="background1"/>
              <w:jc w:val="both"/>
              <w:rPr>
                <w:rFonts w:asciiTheme="minorHAnsi" w:hAnsiTheme="minorHAnsi" w:cstheme="minorHAnsi"/>
                <w:b w:val="0"/>
                <w:bCs w:val="0"/>
                <w:i/>
                <w:iCs/>
                <w:sz w:val="21"/>
                <w:szCs w:val="21"/>
                <w:lang w:val="fr-FR"/>
              </w:rPr>
            </w:pPr>
            <w:r w:rsidRPr="00F60472">
              <w:rPr>
                <w:rFonts w:asciiTheme="minorHAnsi" w:hAnsiTheme="minorHAnsi" w:cstheme="minorHAnsi"/>
                <w:b w:val="0"/>
                <w:bCs w:val="0"/>
                <w:i/>
                <w:iCs/>
                <w:sz w:val="21"/>
                <w:szCs w:val="21"/>
                <w:lang w:val="fr-FR"/>
              </w:rPr>
              <w:t>Moyens mis en œuvre dans le cadre du présent marché pour la gestion des déchets, et la mise en place de méthodologie alternative et écologique</w:t>
            </w:r>
            <w:r w:rsidR="00685C5B">
              <w:rPr>
                <w:rFonts w:asciiTheme="minorHAnsi" w:hAnsiTheme="minorHAnsi" w:cstheme="minorHAnsi"/>
                <w:b w:val="0"/>
                <w:bCs w:val="0"/>
                <w:i/>
                <w:iCs/>
                <w:sz w:val="21"/>
                <w:szCs w:val="21"/>
                <w:lang w:val="fr-FR"/>
              </w:rPr>
              <w:t xml:space="preserve"> - </w:t>
            </w:r>
            <w:r w:rsidR="00685C5B" w:rsidRPr="00685C5B">
              <w:rPr>
                <w:rFonts w:asciiTheme="minorHAnsi" w:hAnsiTheme="minorHAnsi" w:cstheme="minorHAnsi"/>
                <w:b w:val="0"/>
                <w:bCs w:val="0"/>
                <w:i/>
                <w:iCs/>
                <w:sz w:val="21"/>
                <w:szCs w:val="21"/>
                <w:lang w:val="fr-FR"/>
              </w:rPr>
              <w:t>plan de prévention, gestion de l'amiante et de la sécurité, RSE, etc. Il sera fourni en document distinct du mémoire le plan de prévention et le mode opératoire des interventions en SS4.</w:t>
            </w:r>
          </w:p>
        </w:tc>
        <w:tc>
          <w:tcPr>
            <w:tcW w:w="1559" w:type="dxa"/>
            <w:noWrap/>
          </w:tcPr>
          <w:p w14:paraId="724134D1" w14:textId="7E91183D" w:rsidR="007768AB" w:rsidRPr="00F60472" w:rsidRDefault="00250536" w:rsidP="004C63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4</w:t>
            </w:r>
            <w:r w:rsidR="007768AB" w:rsidRPr="00F60472">
              <w:rPr>
                <w:rFonts w:asciiTheme="minorHAnsi" w:hAnsiTheme="minorHAnsi" w:cstheme="minorHAnsi"/>
                <w:b/>
                <w:bCs/>
                <w:iCs/>
                <w:color w:val="000000"/>
                <w:sz w:val="21"/>
                <w:szCs w:val="21"/>
                <w:lang w:val="fr-FR"/>
              </w:rPr>
              <w:t xml:space="preserve"> points</w:t>
            </w:r>
          </w:p>
        </w:tc>
      </w:tr>
      <w:tr w:rsidR="007768AB" w:rsidRPr="00593FC0" w14:paraId="783BB18D" w14:textId="77777777" w:rsidTr="00F60472">
        <w:trPr>
          <w:cnfStyle w:val="000000100000" w:firstRow="0" w:lastRow="0" w:firstColumn="0" w:lastColumn="0" w:oddVBand="0" w:evenVBand="0" w:oddHBand="1" w:evenHBand="0" w:firstRowFirstColumn="0" w:firstRowLastColumn="0" w:lastRowFirstColumn="0" w:lastRowLastColumn="0"/>
          <w:trHeight w:val="1206"/>
        </w:trPr>
        <w:tc>
          <w:tcPr>
            <w:cnfStyle w:val="001000000000" w:firstRow="0" w:lastRow="0" w:firstColumn="1" w:lastColumn="0" w:oddVBand="0" w:evenVBand="0" w:oddHBand="0" w:evenHBand="0" w:firstRowFirstColumn="0" w:firstRowLastColumn="0" w:lastRowFirstColumn="0" w:lastRowLastColumn="0"/>
            <w:tcW w:w="8648" w:type="dxa"/>
            <w:noWrap/>
          </w:tcPr>
          <w:p w14:paraId="3091BCE5" w14:textId="088E999A" w:rsidR="007768AB" w:rsidRPr="00F60472" w:rsidRDefault="007768AB" w:rsidP="00685C5B">
            <w:pPr>
              <w:jc w:val="both"/>
              <w:rPr>
                <w:rFonts w:asciiTheme="minorHAnsi" w:hAnsiTheme="minorHAnsi" w:cstheme="minorHAnsi"/>
                <w:b w:val="0"/>
                <w:bCs w:val="0"/>
                <w:i/>
                <w:iCs/>
                <w:color w:val="000000"/>
                <w:sz w:val="21"/>
                <w:szCs w:val="21"/>
                <w:lang w:val="fr-FR"/>
              </w:rPr>
            </w:pPr>
            <w:r w:rsidRPr="00F60472">
              <w:rPr>
                <w:rFonts w:asciiTheme="minorHAnsi" w:hAnsiTheme="minorHAnsi" w:cstheme="minorHAnsi"/>
                <w:b w:val="0"/>
                <w:bCs w:val="0"/>
                <w:i/>
                <w:iCs/>
                <w:color w:val="000000"/>
                <w:sz w:val="21"/>
                <w:szCs w:val="21"/>
                <w:lang w:val="fr-FR"/>
              </w:rPr>
              <w:t>Moyens mis en œuvre dans le cadre du présent marché pour promouvoir l'insertion des publics éloignés de l'emploi via l'emploi de salariés en contrats d'insertion et d'apprentissage (Recrutement auprès des centres de formation de la branche, Taux de jeunes en contrats de professionnalisation ou contrats d'apprentissage, Nombre d'heures et nombre de salariés, etc…)</w:t>
            </w:r>
          </w:p>
        </w:tc>
        <w:tc>
          <w:tcPr>
            <w:tcW w:w="1559" w:type="dxa"/>
            <w:noWrap/>
          </w:tcPr>
          <w:p w14:paraId="62086C9D" w14:textId="3606AB97" w:rsidR="007768AB" w:rsidRPr="00F60472" w:rsidRDefault="00250536" w:rsidP="004C63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iCs/>
                <w:sz w:val="21"/>
                <w:szCs w:val="21"/>
                <w:lang w:val="fr-FR"/>
              </w:rPr>
            </w:pPr>
            <w:r>
              <w:rPr>
                <w:rFonts w:asciiTheme="minorHAnsi" w:hAnsiTheme="minorHAnsi" w:cstheme="minorHAnsi"/>
                <w:b/>
                <w:bCs/>
                <w:iCs/>
                <w:color w:val="000000"/>
                <w:sz w:val="21"/>
                <w:szCs w:val="21"/>
                <w:lang w:val="fr-FR"/>
              </w:rPr>
              <w:t>3</w:t>
            </w:r>
            <w:r w:rsidR="007768AB" w:rsidRPr="00F60472">
              <w:rPr>
                <w:rFonts w:asciiTheme="minorHAnsi" w:hAnsiTheme="minorHAnsi" w:cstheme="minorHAnsi"/>
                <w:b/>
                <w:bCs/>
                <w:iCs/>
                <w:color w:val="000000"/>
                <w:sz w:val="21"/>
                <w:szCs w:val="21"/>
                <w:lang w:val="fr-FR"/>
              </w:rPr>
              <w:t xml:space="preserve"> points</w:t>
            </w:r>
          </w:p>
        </w:tc>
      </w:tr>
    </w:tbl>
    <w:p w14:paraId="0A06DB62" w14:textId="77777777" w:rsidR="00646CAF" w:rsidRPr="00593FC0" w:rsidRDefault="00646CAF" w:rsidP="004C6374">
      <w:pPr>
        <w:suppressAutoHyphens/>
        <w:jc w:val="both"/>
        <w:rPr>
          <w:rFonts w:asciiTheme="minorHAnsi" w:hAnsiTheme="minorHAnsi" w:cstheme="minorHAnsi"/>
          <w:b/>
          <w:color w:val="000000" w:themeColor="text1"/>
          <w:sz w:val="21"/>
          <w:szCs w:val="21"/>
          <w:u w:val="single"/>
          <w:lang w:val="fr-FR"/>
        </w:rPr>
      </w:pPr>
    </w:p>
    <w:p w14:paraId="33E1F575" w14:textId="1B46E689" w:rsidR="007768AB" w:rsidRPr="00593FC0" w:rsidRDefault="007768AB" w:rsidP="004C6374">
      <w:pPr>
        <w:suppressAutoHyphens/>
        <w:jc w:val="both"/>
        <w:rPr>
          <w:rFonts w:asciiTheme="minorHAnsi" w:hAnsiTheme="minorHAnsi" w:cstheme="minorHAnsi"/>
          <w:b/>
          <w:color w:val="C00000"/>
          <w:sz w:val="21"/>
          <w:szCs w:val="21"/>
          <w:lang w:val="fr-FR"/>
        </w:rPr>
      </w:pPr>
      <w:r w:rsidRPr="00593FC0">
        <w:rPr>
          <w:rFonts w:asciiTheme="minorHAnsi" w:hAnsiTheme="minorHAnsi" w:cstheme="minorHAnsi"/>
          <w:b/>
          <w:color w:val="C00000"/>
          <w:sz w:val="21"/>
          <w:szCs w:val="21"/>
          <w:u w:val="single"/>
          <w:lang w:val="fr-FR"/>
        </w:rPr>
        <w:t>IMPORTANT 1</w:t>
      </w:r>
      <w:r w:rsidRPr="00593FC0">
        <w:rPr>
          <w:rFonts w:asciiTheme="minorHAnsi" w:hAnsiTheme="minorHAnsi" w:cstheme="minorHAnsi"/>
          <w:b/>
          <w:color w:val="C00000"/>
          <w:sz w:val="21"/>
          <w:szCs w:val="21"/>
          <w:lang w:val="fr-FR"/>
        </w:rPr>
        <w:t> : Aucune négociation ne peut avoir lieu avec les candidats.</w:t>
      </w:r>
    </w:p>
    <w:p w14:paraId="32DA746A" w14:textId="77777777" w:rsidR="00646CAF" w:rsidRPr="00593FC0" w:rsidRDefault="00646CAF" w:rsidP="004C6374">
      <w:pPr>
        <w:suppressAutoHyphens/>
        <w:jc w:val="both"/>
        <w:rPr>
          <w:rFonts w:asciiTheme="minorHAnsi" w:hAnsiTheme="minorHAnsi" w:cstheme="minorHAnsi"/>
          <w:color w:val="C00000"/>
          <w:sz w:val="21"/>
          <w:szCs w:val="21"/>
          <w:lang w:val="fr-FR" w:eastAsia="ar-SA"/>
        </w:rPr>
      </w:pPr>
    </w:p>
    <w:p w14:paraId="7B8C9D98" w14:textId="7C1BCE8A" w:rsidR="00A57EFA" w:rsidRDefault="00A57EFA" w:rsidP="00646CAF">
      <w:pPr>
        <w:pStyle w:val="Titre2"/>
        <w:spacing w:after="0"/>
        <w:ind w:left="851" w:hanging="567"/>
        <w:rPr>
          <w:color w:val="518A44"/>
          <w:sz w:val="21"/>
          <w:szCs w:val="21"/>
          <w:u w:val="single"/>
          <w:lang w:val="fr-FR"/>
        </w:rPr>
      </w:pPr>
      <w:bookmarkStart w:id="173" w:name="_Toc234337923"/>
      <w:bookmarkStart w:id="174" w:name="_Toc236650957"/>
      <w:r w:rsidRPr="00593FC0">
        <w:rPr>
          <w:color w:val="518A44"/>
          <w:sz w:val="21"/>
          <w:szCs w:val="21"/>
          <w:u w:val="single"/>
          <w:lang w:val="fr-FR"/>
        </w:rPr>
        <w:t>Demandes de précisions sur la teneur des offres</w:t>
      </w:r>
      <w:bookmarkEnd w:id="173"/>
      <w:bookmarkEnd w:id="174"/>
    </w:p>
    <w:p w14:paraId="0CEC8644" w14:textId="77777777" w:rsidR="0090578F" w:rsidRPr="0090578F" w:rsidRDefault="0090578F" w:rsidP="0090578F">
      <w:pPr>
        <w:rPr>
          <w:lang w:val="fr-FR"/>
        </w:rPr>
      </w:pPr>
    </w:p>
    <w:p w14:paraId="722F7D6D" w14:textId="35B2CA8A" w:rsidR="00B60394" w:rsidRPr="00593FC0" w:rsidRDefault="0090578F" w:rsidP="004C6374">
      <w:pPr>
        <w:pStyle w:val="NormalWeb"/>
        <w:spacing w:before="0" w:beforeAutospacing="0" w:after="0" w:afterAutospacing="0"/>
        <w:jc w:val="both"/>
        <w:rPr>
          <w:rFonts w:asciiTheme="minorHAnsi" w:hAnsiTheme="minorHAnsi" w:cstheme="minorHAnsi"/>
          <w:sz w:val="21"/>
          <w:szCs w:val="21"/>
        </w:rPr>
      </w:pPr>
      <w:r>
        <w:rPr>
          <w:rFonts w:asciiTheme="minorHAnsi" w:hAnsiTheme="minorHAnsi" w:cstheme="minorHAnsi"/>
          <w:sz w:val="21"/>
          <w:szCs w:val="21"/>
        </w:rPr>
        <w:t>Des</w:t>
      </w:r>
      <w:r w:rsidR="00B60394"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précisions</w:t>
      </w:r>
      <w:r w:rsidR="00B60394" w:rsidRPr="00593FC0">
        <w:rPr>
          <w:rFonts w:asciiTheme="minorHAnsi" w:hAnsiTheme="minorHAnsi" w:cstheme="minorHAnsi"/>
          <w:sz w:val="21"/>
          <w:szCs w:val="21"/>
        </w:rPr>
        <w:t xml:space="preserve"> pourront </w:t>
      </w:r>
      <w:r w:rsidR="00EF35C9" w:rsidRPr="00593FC0">
        <w:rPr>
          <w:rFonts w:asciiTheme="minorHAnsi" w:hAnsiTheme="minorHAnsi" w:cstheme="minorHAnsi"/>
          <w:sz w:val="21"/>
          <w:szCs w:val="21"/>
        </w:rPr>
        <w:t>être</w:t>
      </w:r>
      <w:r w:rsidR="00B60394"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demandées</w:t>
      </w:r>
      <w:r w:rsidR="00B60394" w:rsidRPr="00593FC0">
        <w:rPr>
          <w:rFonts w:asciiTheme="minorHAnsi" w:hAnsiTheme="minorHAnsi" w:cstheme="minorHAnsi"/>
          <w:sz w:val="21"/>
          <w:szCs w:val="21"/>
        </w:rPr>
        <w:t xml:space="preserve"> au candidat : Soit lorsque l’offre n’est pas suffisamment claire et doit </w:t>
      </w:r>
      <w:r w:rsidR="00EF35C9" w:rsidRPr="00593FC0">
        <w:rPr>
          <w:rFonts w:asciiTheme="minorHAnsi" w:hAnsiTheme="minorHAnsi" w:cstheme="minorHAnsi"/>
          <w:sz w:val="21"/>
          <w:szCs w:val="21"/>
        </w:rPr>
        <w:t>être</w:t>
      </w:r>
      <w:r w:rsidR="00B60394"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précisée</w:t>
      </w:r>
      <w:r w:rsidR="00B60394" w:rsidRPr="00593FC0">
        <w:rPr>
          <w:rFonts w:asciiTheme="minorHAnsi" w:hAnsiTheme="minorHAnsi" w:cstheme="minorHAnsi"/>
          <w:sz w:val="21"/>
          <w:szCs w:val="21"/>
        </w:rPr>
        <w:t xml:space="preserve"> ou sa teneur </w:t>
      </w:r>
      <w:r w:rsidR="00EF35C9" w:rsidRPr="00593FC0">
        <w:rPr>
          <w:rFonts w:asciiTheme="minorHAnsi" w:hAnsiTheme="minorHAnsi" w:cstheme="minorHAnsi"/>
          <w:sz w:val="21"/>
          <w:szCs w:val="21"/>
        </w:rPr>
        <w:t>complétée</w:t>
      </w:r>
      <w:r w:rsidR="00B60394" w:rsidRPr="00593FC0">
        <w:rPr>
          <w:rFonts w:asciiTheme="minorHAnsi" w:hAnsiTheme="minorHAnsi" w:cstheme="minorHAnsi"/>
          <w:sz w:val="21"/>
          <w:szCs w:val="21"/>
        </w:rPr>
        <w:t xml:space="preserve">, soit lorsque l’offre </w:t>
      </w:r>
      <w:r w:rsidR="00EF35C9" w:rsidRPr="00593FC0">
        <w:rPr>
          <w:rFonts w:asciiTheme="minorHAnsi" w:hAnsiTheme="minorHAnsi" w:cstheme="minorHAnsi"/>
          <w:sz w:val="21"/>
          <w:szCs w:val="21"/>
        </w:rPr>
        <w:t>apparait</w:t>
      </w:r>
      <w:r w:rsidR="00B60394" w:rsidRPr="00593FC0">
        <w:rPr>
          <w:rFonts w:asciiTheme="minorHAnsi" w:hAnsiTheme="minorHAnsi" w:cstheme="minorHAnsi"/>
          <w:sz w:val="21"/>
          <w:szCs w:val="21"/>
        </w:rPr>
        <w:t xml:space="preserve"> anormalement basse, ou encore, dans le cadre de </w:t>
      </w:r>
      <w:r w:rsidR="00B60394" w:rsidRPr="00593FC0">
        <w:rPr>
          <w:rFonts w:asciiTheme="minorHAnsi" w:hAnsiTheme="minorHAnsi" w:cstheme="minorHAnsi"/>
          <w:sz w:val="21"/>
          <w:szCs w:val="21"/>
        </w:rPr>
        <w:lastRenderedPageBreak/>
        <w:t xml:space="preserve">discordance entre le montant de l’offre d’une part, et les </w:t>
      </w:r>
      <w:r w:rsidR="00EF35C9" w:rsidRPr="00593FC0">
        <w:rPr>
          <w:rFonts w:asciiTheme="minorHAnsi" w:hAnsiTheme="minorHAnsi" w:cstheme="minorHAnsi"/>
          <w:sz w:val="21"/>
          <w:szCs w:val="21"/>
        </w:rPr>
        <w:t>éléments</w:t>
      </w:r>
      <w:r w:rsidR="00B60394" w:rsidRPr="00593FC0">
        <w:rPr>
          <w:rFonts w:asciiTheme="minorHAnsi" w:hAnsiTheme="minorHAnsi" w:cstheme="minorHAnsi"/>
          <w:sz w:val="21"/>
          <w:szCs w:val="21"/>
        </w:rPr>
        <w:t xml:space="preserve"> ayant contribu</w:t>
      </w:r>
      <w:r w:rsidR="00EF35C9" w:rsidRPr="00593FC0">
        <w:rPr>
          <w:rFonts w:asciiTheme="minorHAnsi" w:hAnsiTheme="minorHAnsi" w:cstheme="minorHAnsi"/>
          <w:sz w:val="21"/>
          <w:szCs w:val="21"/>
        </w:rPr>
        <w:t>é</w:t>
      </w:r>
      <w:r w:rsidR="00B60394" w:rsidRPr="00593FC0">
        <w:rPr>
          <w:rFonts w:asciiTheme="minorHAnsi" w:hAnsiTheme="minorHAnsi" w:cstheme="minorHAnsi"/>
          <w:sz w:val="21"/>
          <w:szCs w:val="21"/>
        </w:rPr>
        <w:t xml:space="preserve"> </w:t>
      </w:r>
      <w:proofErr w:type="spellStart"/>
      <w:r w:rsidR="00B60394" w:rsidRPr="00593FC0">
        <w:rPr>
          <w:rFonts w:asciiTheme="minorHAnsi" w:hAnsiTheme="minorHAnsi" w:cstheme="minorHAnsi"/>
          <w:sz w:val="21"/>
          <w:szCs w:val="21"/>
        </w:rPr>
        <w:t>a</w:t>
      </w:r>
      <w:proofErr w:type="spellEnd"/>
      <w:r w:rsidR="00B60394" w:rsidRPr="00593FC0">
        <w:rPr>
          <w:rFonts w:asciiTheme="minorHAnsi" w:hAnsiTheme="minorHAnsi" w:cstheme="minorHAnsi"/>
          <w:sz w:val="21"/>
          <w:szCs w:val="21"/>
        </w:rPr>
        <w:t xml:space="preserve">̀ la </w:t>
      </w:r>
      <w:r w:rsidR="00EF35C9" w:rsidRPr="00593FC0">
        <w:rPr>
          <w:rFonts w:asciiTheme="minorHAnsi" w:hAnsiTheme="minorHAnsi" w:cstheme="minorHAnsi"/>
          <w:sz w:val="21"/>
          <w:szCs w:val="21"/>
        </w:rPr>
        <w:t>détermination</w:t>
      </w:r>
      <w:r w:rsidR="00B60394" w:rsidRPr="00593FC0">
        <w:rPr>
          <w:rFonts w:asciiTheme="minorHAnsi" w:hAnsiTheme="minorHAnsi" w:cstheme="minorHAnsi"/>
          <w:sz w:val="21"/>
          <w:szCs w:val="21"/>
        </w:rPr>
        <w:t xml:space="preserve"> de ce montant d’autre part. </w:t>
      </w:r>
    </w:p>
    <w:p w14:paraId="58B34BB9"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51C1EF3D" w14:textId="77777777" w:rsidR="003F2579" w:rsidRPr="00593FC0" w:rsidRDefault="003F2579" w:rsidP="00646CAF">
      <w:pPr>
        <w:suppressAutoHyphens/>
        <w:jc w:val="both"/>
        <w:rPr>
          <w:rFonts w:asciiTheme="minorHAnsi" w:hAnsiTheme="minorHAnsi" w:cstheme="minorHAnsi"/>
          <w:b/>
          <w:color w:val="C00000"/>
          <w:sz w:val="21"/>
          <w:szCs w:val="21"/>
          <w:u w:val="single"/>
          <w:lang w:val="fr-FR"/>
        </w:rPr>
      </w:pPr>
      <w:r w:rsidRPr="00593FC0">
        <w:rPr>
          <w:rFonts w:asciiTheme="minorHAnsi" w:hAnsiTheme="minorHAnsi" w:cstheme="minorHAnsi"/>
          <w:b/>
          <w:color w:val="C00000"/>
          <w:sz w:val="21"/>
          <w:szCs w:val="21"/>
          <w:u w:val="single"/>
          <w:lang w:val="fr-FR"/>
        </w:rPr>
        <w:t xml:space="preserve">IMPORTANT 2 : Aucune offre ne pourra être modifiée unilatéralement par le candidat à l’occasion des demandes de clarification. </w:t>
      </w:r>
    </w:p>
    <w:p w14:paraId="7AED0D6D"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22EBA7A6" w14:textId="342141FB"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candidats disposeront d’un </w:t>
      </w:r>
      <w:r w:rsidR="00EF35C9" w:rsidRPr="00593FC0">
        <w:rPr>
          <w:rFonts w:asciiTheme="minorHAnsi" w:hAnsiTheme="minorHAnsi" w:cstheme="minorHAnsi"/>
          <w:sz w:val="21"/>
          <w:szCs w:val="21"/>
        </w:rPr>
        <w:t>délai</w:t>
      </w:r>
      <w:r w:rsidRPr="00593FC0">
        <w:rPr>
          <w:rFonts w:asciiTheme="minorHAnsi" w:hAnsiTheme="minorHAnsi" w:cstheme="minorHAnsi"/>
          <w:sz w:val="21"/>
          <w:szCs w:val="21"/>
        </w:rPr>
        <w:t xml:space="preserve"> de </w:t>
      </w:r>
      <w:r w:rsidR="00EF35C9" w:rsidRPr="00593FC0">
        <w:rPr>
          <w:rFonts w:asciiTheme="minorHAnsi" w:hAnsiTheme="minorHAnsi" w:cstheme="minorHAnsi"/>
          <w:sz w:val="21"/>
          <w:szCs w:val="21"/>
        </w:rPr>
        <w:t>réponse</w:t>
      </w:r>
      <w:r w:rsidRPr="00593FC0">
        <w:rPr>
          <w:rFonts w:asciiTheme="minorHAnsi" w:hAnsiTheme="minorHAnsi" w:cstheme="minorHAnsi"/>
          <w:sz w:val="21"/>
          <w:szCs w:val="21"/>
        </w:rPr>
        <w:t xml:space="preserve"> de 48 heures pour apporter les </w:t>
      </w:r>
      <w:r w:rsidR="00EF35C9" w:rsidRPr="00593FC0">
        <w:rPr>
          <w:rFonts w:asciiTheme="minorHAnsi" w:hAnsiTheme="minorHAnsi" w:cstheme="minorHAnsi"/>
          <w:sz w:val="21"/>
          <w:szCs w:val="21"/>
        </w:rPr>
        <w:t>précisions</w:t>
      </w:r>
      <w:r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demandées</w:t>
      </w:r>
      <w:r w:rsidRPr="00593FC0">
        <w:rPr>
          <w:rFonts w:asciiTheme="minorHAnsi" w:hAnsiTheme="minorHAnsi" w:cstheme="minorHAnsi"/>
          <w:sz w:val="21"/>
          <w:szCs w:val="21"/>
        </w:rPr>
        <w:t xml:space="preserve"> lorsque l’offre apparait anormalement basse. La </w:t>
      </w:r>
      <w:r w:rsidR="00EF35C9" w:rsidRPr="00593FC0">
        <w:rPr>
          <w:rFonts w:asciiTheme="minorHAnsi" w:hAnsiTheme="minorHAnsi" w:cstheme="minorHAnsi"/>
          <w:sz w:val="21"/>
          <w:szCs w:val="21"/>
        </w:rPr>
        <w:t>réponse</w:t>
      </w:r>
      <w:r w:rsidRPr="00593FC0">
        <w:rPr>
          <w:rFonts w:asciiTheme="minorHAnsi" w:hAnsiTheme="minorHAnsi" w:cstheme="minorHAnsi"/>
          <w:sz w:val="21"/>
          <w:szCs w:val="21"/>
        </w:rPr>
        <w:t xml:space="preserve"> hors </w:t>
      </w:r>
      <w:r w:rsidR="00EF35C9" w:rsidRPr="00593FC0">
        <w:rPr>
          <w:rFonts w:asciiTheme="minorHAnsi" w:hAnsiTheme="minorHAnsi" w:cstheme="minorHAnsi"/>
          <w:sz w:val="21"/>
          <w:szCs w:val="21"/>
        </w:rPr>
        <w:t>délai</w:t>
      </w:r>
      <w:r w:rsidRPr="00593FC0">
        <w:rPr>
          <w:rFonts w:asciiTheme="minorHAnsi" w:hAnsiTheme="minorHAnsi" w:cstheme="minorHAnsi"/>
          <w:sz w:val="21"/>
          <w:szCs w:val="21"/>
        </w:rPr>
        <w:t xml:space="preserve"> du candidat permettra son </w:t>
      </w:r>
      <w:r w:rsidR="00EF35C9" w:rsidRPr="00593FC0">
        <w:rPr>
          <w:rFonts w:asciiTheme="minorHAnsi" w:hAnsiTheme="minorHAnsi" w:cstheme="minorHAnsi"/>
          <w:sz w:val="21"/>
          <w:szCs w:val="21"/>
        </w:rPr>
        <w:t>éviction</w:t>
      </w:r>
      <w:r w:rsidRPr="00593FC0">
        <w:rPr>
          <w:rFonts w:asciiTheme="minorHAnsi" w:hAnsiTheme="minorHAnsi" w:cstheme="minorHAnsi"/>
          <w:sz w:val="21"/>
          <w:szCs w:val="21"/>
        </w:rPr>
        <w:t xml:space="preserve">. </w:t>
      </w:r>
    </w:p>
    <w:p w14:paraId="458B5842" w14:textId="56307BB3"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offres seront </w:t>
      </w:r>
      <w:r w:rsidR="00EF35C9" w:rsidRPr="00593FC0">
        <w:rPr>
          <w:rFonts w:asciiTheme="minorHAnsi" w:hAnsiTheme="minorHAnsi" w:cstheme="minorHAnsi"/>
          <w:sz w:val="21"/>
          <w:szCs w:val="21"/>
        </w:rPr>
        <w:t>classées</w:t>
      </w:r>
      <w:r w:rsidRPr="00593FC0">
        <w:rPr>
          <w:rFonts w:asciiTheme="minorHAnsi" w:hAnsiTheme="minorHAnsi" w:cstheme="minorHAnsi"/>
          <w:sz w:val="21"/>
          <w:szCs w:val="21"/>
        </w:rPr>
        <w:t xml:space="preserve"> dans l’ordre </w:t>
      </w:r>
      <w:r w:rsidR="00EF35C9" w:rsidRPr="00593FC0">
        <w:rPr>
          <w:rFonts w:asciiTheme="minorHAnsi" w:hAnsiTheme="minorHAnsi" w:cstheme="minorHAnsi"/>
          <w:sz w:val="21"/>
          <w:szCs w:val="21"/>
        </w:rPr>
        <w:t>décroissant</w:t>
      </w:r>
      <w:r w:rsidRPr="00593FC0">
        <w:rPr>
          <w:rFonts w:asciiTheme="minorHAnsi" w:hAnsiTheme="minorHAnsi" w:cstheme="minorHAnsi"/>
          <w:sz w:val="21"/>
          <w:szCs w:val="21"/>
        </w:rPr>
        <w:t xml:space="preserve">. La commission d’appel d’offres retiendra l’offre du soumissionnaire qui aura obtenu le maximum de points, comme </w:t>
      </w:r>
      <w:r w:rsidR="00EF35C9" w:rsidRPr="00593FC0">
        <w:rPr>
          <w:rFonts w:asciiTheme="minorHAnsi" w:hAnsiTheme="minorHAnsi" w:cstheme="minorHAnsi"/>
          <w:sz w:val="21"/>
          <w:szCs w:val="21"/>
        </w:rPr>
        <w:t>étant</w:t>
      </w:r>
      <w:r w:rsidRPr="00593FC0">
        <w:rPr>
          <w:rFonts w:asciiTheme="minorHAnsi" w:hAnsiTheme="minorHAnsi" w:cstheme="minorHAnsi"/>
          <w:sz w:val="21"/>
          <w:szCs w:val="21"/>
        </w:rPr>
        <w:t xml:space="preserve"> l’offre </w:t>
      </w:r>
      <w:r w:rsidR="00EF35C9" w:rsidRPr="00593FC0">
        <w:rPr>
          <w:rFonts w:asciiTheme="minorHAnsi" w:hAnsiTheme="minorHAnsi" w:cstheme="minorHAnsi"/>
          <w:sz w:val="21"/>
          <w:szCs w:val="21"/>
        </w:rPr>
        <w:t>économiquement</w:t>
      </w:r>
      <w:r w:rsidRPr="00593FC0">
        <w:rPr>
          <w:rFonts w:asciiTheme="minorHAnsi" w:hAnsiTheme="minorHAnsi" w:cstheme="minorHAnsi"/>
          <w:sz w:val="21"/>
          <w:szCs w:val="21"/>
        </w:rPr>
        <w:t xml:space="preserve"> la plus avantageuse. </w:t>
      </w:r>
    </w:p>
    <w:p w14:paraId="0DC5A45C" w14:textId="1B2F7DB1"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En cas d’</w:t>
      </w:r>
      <w:r w:rsidR="00EF35C9" w:rsidRPr="00593FC0">
        <w:rPr>
          <w:rFonts w:asciiTheme="minorHAnsi" w:hAnsiTheme="minorHAnsi" w:cstheme="minorHAnsi"/>
          <w:sz w:val="21"/>
          <w:szCs w:val="21"/>
        </w:rPr>
        <w:t>égalité</w:t>
      </w:r>
      <w:r w:rsidRPr="00593FC0">
        <w:rPr>
          <w:rFonts w:asciiTheme="minorHAnsi" w:hAnsiTheme="minorHAnsi" w:cstheme="minorHAnsi"/>
          <w:sz w:val="21"/>
          <w:szCs w:val="21"/>
        </w:rPr>
        <w:t xml:space="preserve"> entre deux offres, le </w:t>
      </w:r>
      <w:r w:rsidR="00EF35C9" w:rsidRPr="00593FC0">
        <w:rPr>
          <w:rFonts w:asciiTheme="minorHAnsi" w:hAnsiTheme="minorHAnsi" w:cstheme="minorHAnsi"/>
          <w:sz w:val="21"/>
          <w:szCs w:val="21"/>
        </w:rPr>
        <w:t>critère</w:t>
      </w:r>
      <w:r w:rsidRPr="00593FC0">
        <w:rPr>
          <w:rFonts w:asciiTheme="minorHAnsi" w:hAnsiTheme="minorHAnsi" w:cstheme="minorHAnsi"/>
          <w:sz w:val="21"/>
          <w:szCs w:val="21"/>
        </w:rPr>
        <w:t xml:space="preserve"> Prix </w:t>
      </w:r>
      <w:r w:rsidR="00EF35C9" w:rsidRPr="00593FC0">
        <w:rPr>
          <w:rFonts w:asciiTheme="minorHAnsi" w:hAnsiTheme="minorHAnsi" w:cstheme="minorHAnsi"/>
          <w:sz w:val="21"/>
          <w:szCs w:val="21"/>
        </w:rPr>
        <w:t>prévaudra</w:t>
      </w:r>
      <w:r w:rsidRPr="00593FC0">
        <w:rPr>
          <w:rFonts w:asciiTheme="minorHAnsi" w:hAnsiTheme="minorHAnsi" w:cstheme="minorHAnsi"/>
          <w:sz w:val="21"/>
          <w:szCs w:val="21"/>
        </w:rPr>
        <w:t xml:space="preserve">. </w:t>
      </w:r>
    </w:p>
    <w:p w14:paraId="08074D5C" w14:textId="77777777" w:rsidR="00646CAF" w:rsidRDefault="00646CAF" w:rsidP="004C6374">
      <w:pPr>
        <w:pStyle w:val="NormalWeb"/>
        <w:spacing w:before="0" w:beforeAutospacing="0" w:after="0" w:afterAutospacing="0"/>
        <w:jc w:val="both"/>
        <w:rPr>
          <w:rFonts w:asciiTheme="minorHAnsi" w:hAnsiTheme="minorHAnsi" w:cstheme="minorHAnsi"/>
          <w:sz w:val="21"/>
          <w:szCs w:val="21"/>
        </w:rPr>
      </w:pPr>
    </w:p>
    <w:p w14:paraId="383D7912" w14:textId="77777777" w:rsidR="00893AF2" w:rsidRPr="00893AF2" w:rsidRDefault="00893AF2" w:rsidP="00893AF2">
      <w:pPr>
        <w:pStyle w:val="Titre2"/>
        <w:spacing w:after="0"/>
        <w:ind w:left="851" w:hanging="567"/>
        <w:rPr>
          <w:color w:val="518A44"/>
          <w:sz w:val="21"/>
          <w:szCs w:val="21"/>
          <w:u w:val="single"/>
          <w:lang w:val="fr-FR"/>
        </w:rPr>
      </w:pPr>
      <w:bookmarkStart w:id="175" w:name="_Toc236650958"/>
      <w:r w:rsidRPr="00893AF2">
        <w:rPr>
          <w:color w:val="518A44"/>
          <w:sz w:val="21"/>
          <w:szCs w:val="21"/>
          <w:u w:val="single"/>
          <w:lang w:val="fr-FR"/>
        </w:rPr>
        <w:t>Limitation du nombre de lots attribués à un même candidat</w:t>
      </w:r>
      <w:bookmarkEnd w:id="175"/>
    </w:p>
    <w:p w14:paraId="295A84C0" w14:textId="77777777" w:rsidR="00893AF2" w:rsidRPr="00893AF2" w:rsidRDefault="00893AF2" w:rsidP="00893AF2">
      <w:pPr>
        <w:pStyle w:val="NormalWeb"/>
        <w:jc w:val="both"/>
        <w:rPr>
          <w:rFonts w:asciiTheme="minorHAnsi" w:hAnsiTheme="minorHAnsi" w:cstheme="minorHAnsi"/>
          <w:sz w:val="21"/>
          <w:szCs w:val="21"/>
        </w:rPr>
      </w:pPr>
      <w:r w:rsidRPr="00893AF2">
        <w:rPr>
          <w:rFonts w:asciiTheme="minorHAnsi" w:hAnsiTheme="minorHAnsi" w:cstheme="minorHAnsi"/>
          <w:sz w:val="21"/>
          <w:szCs w:val="21"/>
        </w:rPr>
        <w:t xml:space="preserve">Conformément à l'article L. 2113-10 du Code de la commande publique, le nombre maximal de lots pouvant être attribués à un même soumissionnaire (qu'il se présente seul ou en groupement) est strictement limité à </w:t>
      </w:r>
      <w:r w:rsidRPr="00893AF2">
        <w:rPr>
          <w:rFonts w:asciiTheme="minorHAnsi" w:hAnsiTheme="minorHAnsi" w:cstheme="minorHAnsi"/>
          <w:b/>
          <w:bCs/>
          <w:sz w:val="21"/>
          <w:szCs w:val="21"/>
        </w:rPr>
        <w:t>deux (2) lots</w:t>
      </w:r>
      <w:r w:rsidRPr="00893AF2">
        <w:rPr>
          <w:rFonts w:asciiTheme="minorHAnsi" w:hAnsiTheme="minorHAnsi" w:cstheme="minorHAnsi"/>
          <w:sz w:val="21"/>
          <w:szCs w:val="21"/>
        </w:rPr>
        <w:t>.</w:t>
      </w:r>
    </w:p>
    <w:p w14:paraId="10A39218" w14:textId="77777777" w:rsidR="00893AF2" w:rsidRPr="00893AF2" w:rsidRDefault="00893AF2" w:rsidP="00893AF2">
      <w:pPr>
        <w:pStyle w:val="NormalWeb"/>
        <w:jc w:val="both"/>
        <w:rPr>
          <w:rFonts w:asciiTheme="minorHAnsi" w:hAnsiTheme="minorHAnsi" w:cstheme="minorHAnsi"/>
          <w:sz w:val="21"/>
          <w:szCs w:val="21"/>
        </w:rPr>
      </w:pPr>
      <w:r w:rsidRPr="00893AF2">
        <w:rPr>
          <w:rFonts w:asciiTheme="minorHAnsi" w:hAnsiTheme="minorHAnsi" w:cstheme="minorHAnsi"/>
          <w:sz w:val="21"/>
          <w:szCs w:val="21"/>
        </w:rPr>
        <w:t>Dans l'hypothèse où un candidat présenterait l'offre économiquement la plus avantageuse pour plus de deux lots, les modalités de départage s'appliquent de la manière suivante :</w:t>
      </w:r>
    </w:p>
    <w:p w14:paraId="6E285C1D" w14:textId="0766B951" w:rsidR="00893AF2" w:rsidRPr="00893AF2" w:rsidRDefault="00893AF2">
      <w:pPr>
        <w:pStyle w:val="NormalWeb"/>
        <w:numPr>
          <w:ilvl w:val="0"/>
          <w:numId w:val="12"/>
        </w:numPr>
        <w:jc w:val="both"/>
        <w:rPr>
          <w:rFonts w:asciiTheme="minorHAnsi" w:hAnsiTheme="minorHAnsi" w:cstheme="minorHAnsi"/>
          <w:sz w:val="21"/>
          <w:szCs w:val="21"/>
        </w:rPr>
      </w:pPr>
      <w:r w:rsidRPr="00893AF2">
        <w:rPr>
          <w:rFonts w:asciiTheme="minorHAnsi" w:hAnsiTheme="minorHAnsi" w:cstheme="minorHAnsi"/>
          <w:b/>
          <w:bCs/>
          <w:sz w:val="21"/>
          <w:szCs w:val="21"/>
        </w:rPr>
        <w:t>Règle d'attribution :</w:t>
      </w:r>
      <w:r w:rsidRPr="00893AF2">
        <w:rPr>
          <w:rFonts w:asciiTheme="minorHAnsi" w:hAnsiTheme="minorHAnsi" w:cstheme="minorHAnsi"/>
          <w:sz w:val="21"/>
          <w:szCs w:val="21"/>
        </w:rPr>
        <w:t xml:space="preserve"> Le candidat se voit attribuer en priorité les deux lots pour lesquels </w:t>
      </w:r>
      <w:r w:rsidRPr="00893AF2">
        <w:rPr>
          <w:rFonts w:asciiTheme="minorHAnsi" w:hAnsiTheme="minorHAnsi" w:cstheme="minorHAnsi"/>
          <w:b/>
          <w:bCs/>
          <w:sz w:val="21"/>
          <w:szCs w:val="21"/>
        </w:rPr>
        <w:t xml:space="preserve">le montant total de son offre </w:t>
      </w:r>
      <w:r w:rsidRPr="00893AF2">
        <w:rPr>
          <w:rFonts w:asciiTheme="minorHAnsi" w:hAnsiTheme="minorHAnsi" w:cstheme="minorHAnsi"/>
          <w:sz w:val="21"/>
          <w:szCs w:val="21"/>
        </w:rPr>
        <w:t>(tel qu'indiqué dans son Acte d'Engagement) est le plus élevé.</w:t>
      </w:r>
    </w:p>
    <w:p w14:paraId="2411BAB8" w14:textId="160F2908" w:rsidR="00893AF2" w:rsidRPr="0043384C" w:rsidRDefault="00893AF2" w:rsidP="0043384C">
      <w:pPr>
        <w:pStyle w:val="NormalWeb"/>
        <w:numPr>
          <w:ilvl w:val="0"/>
          <w:numId w:val="12"/>
        </w:numPr>
        <w:jc w:val="both"/>
        <w:rPr>
          <w:rFonts w:asciiTheme="minorHAnsi" w:hAnsiTheme="minorHAnsi" w:cstheme="minorHAnsi"/>
          <w:sz w:val="21"/>
          <w:szCs w:val="21"/>
        </w:rPr>
      </w:pPr>
      <w:r w:rsidRPr="00893AF2">
        <w:rPr>
          <w:rFonts w:asciiTheme="minorHAnsi" w:hAnsiTheme="minorHAnsi" w:cstheme="minorHAnsi"/>
          <w:b/>
          <w:bCs/>
          <w:sz w:val="21"/>
          <w:szCs w:val="21"/>
        </w:rPr>
        <w:t>Réattribution des lots exclus :</w:t>
      </w:r>
      <w:r w:rsidRPr="00893AF2">
        <w:rPr>
          <w:rFonts w:asciiTheme="minorHAnsi" w:hAnsiTheme="minorHAnsi" w:cstheme="minorHAnsi"/>
          <w:sz w:val="21"/>
          <w:szCs w:val="21"/>
        </w:rPr>
        <w:t xml:space="preserve"> Le ou les lots restants, non attribués au candidat en application de cette règle de limitation, sont automatiquement attribués au soumissionnaire classé immédiatement en seconde</w:t>
      </w:r>
      <w:r w:rsidR="0043384C">
        <w:rPr>
          <w:rFonts w:asciiTheme="minorHAnsi" w:hAnsiTheme="minorHAnsi" w:cstheme="minorHAnsi"/>
          <w:sz w:val="21"/>
          <w:szCs w:val="21"/>
        </w:rPr>
        <w:t xml:space="preserve"> </w:t>
      </w:r>
      <w:r w:rsidRPr="00893AF2">
        <w:rPr>
          <w:rFonts w:asciiTheme="minorHAnsi" w:hAnsiTheme="minorHAnsi" w:cstheme="minorHAnsi"/>
          <w:sz w:val="21"/>
          <w:szCs w:val="21"/>
        </w:rPr>
        <w:t>position sur le lot concerné.</w:t>
      </w:r>
    </w:p>
    <w:p w14:paraId="3F121C1C" w14:textId="019CDF80" w:rsidR="00B60394" w:rsidRPr="00593FC0" w:rsidRDefault="00B60394" w:rsidP="00646CAF">
      <w:pPr>
        <w:pStyle w:val="Titre2"/>
        <w:spacing w:after="0"/>
        <w:ind w:left="851" w:hanging="567"/>
        <w:rPr>
          <w:color w:val="518A44"/>
          <w:sz w:val="21"/>
          <w:szCs w:val="21"/>
          <w:u w:val="single"/>
          <w:lang w:val="fr-FR"/>
        </w:rPr>
      </w:pPr>
      <w:bookmarkStart w:id="176" w:name="_Toc234337924"/>
      <w:bookmarkStart w:id="177" w:name="_Toc236650959"/>
      <w:r w:rsidRPr="00593FC0">
        <w:rPr>
          <w:color w:val="518A44"/>
          <w:sz w:val="21"/>
          <w:szCs w:val="21"/>
          <w:u w:val="single"/>
          <w:lang w:val="fr-FR"/>
        </w:rPr>
        <w:t>Offres anormalement basses</w:t>
      </w:r>
      <w:bookmarkEnd w:id="176"/>
      <w:bookmarkEnd w:id="177"/>
      <w:r w:rsidRPr="00593FC0">
        <w:rPr>
          <w:color w:val="518A44"/>
          <w:sz w:val="21"/>
          <w:szCs w:val="21"/>
          <w:u w:val="single"/>
          <w:lang w:val="fr-FR"/>
        </w:rPr>
        <w:t xml:space="preserve"> </w:t>
      </w:r>
    </w:p>
    <w:p w14:paraId="50CB96DE" w14:textId="77777777" w:rsidR="00646CAF" w:rsidRPr="00593FC0" w:rsidRDefault="00646CAF" w:rsidP="00646CAF">
      <w:pPr>
        <w:rPr>
          <w:lang w:val="fr-FR"/>
        </w:rPr>
      </w:pPr>
    </w:p>
    <w:p w14:paraId="5CC49E9E" w14:textId="2B484A5B" w:rsidR="00EF35C9" w:rsidRPr="00593FC0" w:rsidRDefault="00EF35C9">
      <w:pPr>
        <w:pStyle w:val="Titre2"/>
        <w:numPr>
          <w:ilvl w:val="2"/>
          <w:numId w:val="4"/>
        </w:numPr>
        <w:spacing w:after="0"/>
        <w:rPr>
          <w:color w:val="518A44"/>
          <w:sz w:val="21"/>
          <w:szCs w:val="21"/>
          <w:u w:val="single"/>
          <w:lang w:val="fr-FR"/>
        </w:rPr>
      </w:pPr>
      <w:bookmarkStart w:id="178" w:name="_Toc96967043"/>
      <w:bookmarkStart w:id="179" w:name="_Toc152879165"/>
      <w:bookmarkStart w:id="180" w:name="_Toc152879572"/>
      <w:bookmarkStart w:id="181" w:name="_Toc201758915"/>
      <w:bookmarkStart w:id="182" w:name="_Toc230774949"/>
      <w:bookmarkStart w:id="183" w:name="_Toc234337925"/>
      <w:bookmarkStart w:id="184" w:name="_Toc236650960"/>
      <w:r w:rsidRPr="00593FC0">
        <w:rPr>
          <w:color w:val="518A44"/>
          <w:sz w:val="21"/>
          <w:szCs w:val="21"/>
          <w:u w:val="single"/>
          <w:lang w:val="fr-FR"/>
        </w:rPr>
        <w:t>Articles</w:t>
      </w:r>
      <w:r w:rsidR="00B60394" w:rsidRPr="00593FC0">
        <w:rPr>
          <w:color w:val="518A44"/>
          <w:sz w:val="21"/>
          <w:szCs w:val="21"/>
          <w:u w:val="single"/>
          <w:lang w:val="fr-FR"/>
        </w:rPr>
        <w:t xml:space="preserve"> R 2152-3 à 5 du code de la commande publique</w:t>
      </w:r>
      <w:bookmarkEnd w:id="178"/>
      <w:bookmarkEnd w:id="179"/>
      <w:bookmarkEnd w:id="180"/>
      <w:bookmarkEnd w:id="181"/>
      <w:bookmarkEnd w:id="182"/>
      <w:bookmarkEnd w:id="183"/>
      <w:bookmarkEnd w:id="184"/>
    </w:p>
    <w:p w14:paraId="41DED4A5" w14:textId="4B46BFC8" w:rsidR="00B60394" w:rsidRPr="00593FC0" w:rsidRDefault="00EF35C9"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Conformément</w:t>
      </w:r>
      <w:r w:rsidR="00B60394" w:rsidRPr="00593FC0">
        <w:rPr>
          <w:rFonts w:asciiTheme="minorHAnsi" w:hAnsiTheme="minorHAnsi" w:cstheme="minorHAnsi"/>
          <w:sz w:val="21"/>
          <w:szCs w:val="21"/>
        </w:rPr>
        <w:t xml:space="preserve"> </w:t>
      </w:r>
      <w:proofErr w:type="spellStart"/>
      <w:r w:rsidR="00B60394" w:rsidRPr="00593FC0">
        <w:rPr>
          <w:rFonts w:asciiTheme="minorHAnsi" w:hAnsiTheme="minorHAnsi" w:cstheme="minorHAnsi"/>
          <w:sz w:val="21"/>
          <w:szCs w:val="21"/>
        </w:rPr>
        <w:t>a</w:t>
      </w:r>
      <w:proofErr w:type="spellEnd"/>
      <w:r w:rsidR="00B60394" w:rsidRPr="00593FC0">
        <w:rPr>
          <w:rFonts w:asciiTheme="minorHAnsi" w:hAnsiTheme="minorHAnsi" w:cstheme="minorHAnsi"/>
          <w:sz w:val="21"/>
          <w:szCs w:val="21"/>
        </w:rPr>
        <w:t xml:space="preserve">̀ l'article R2152-3 du Code de la commande publique, toute offre paraissant anormalement basse fera l'objet d'une demande </w:t>
      </w:r>
      <w:r w:rsidRPr="00593FC0">
        <w:rPr>
          <w:rFonts w:asciiTheme="minorHAnsi" w:hAnsiTheme="minorHAnsi" w:cstheme="minorHAnsi"/>
          <w:sz w:val="21"/>
          <w:szCs w:val="21"/>
        </w:rPr>
        <w:t>écrite</w:t>
      </w:r>
      <w:r w:rsidR="00B60394" w:rsidRPr="00593FC0">
        <w:rPr>
          <w:rFonts w:asciiTheme="minorHAnsi" w:hAnsiTheme="minorHAnsi" w:cstheme="minorHAnsi"/>
          <w:sz w:val="21"/>
          <w:szCs w:val="21"/>
        </w:rPr>
        <w:t xml:space="preserve"> de </w:t>
      </w:r>
      <w:r w:rsidRPr="00593FC0">
        <w:rPr>
          <w:rFonts w:asciiTheme="minorHAnsi" w:hAnsiTheme="minorHAnsi" w:cstheme="minorHAnsi"/>
          <w:sz w:val="21"/>
          <w:szCs w:val="21"/>
        </w:rPr>
        <w:t>précisions</w:t>
      </w:r>
      <w:r w:rsidR="00B60394" w:rsidRPr="00593FC0">
        <w:rPr>
          <w:rFonts w:asciiTheme="minorHAnsi" w:hAnsiTheme="minorHAnsi" w:cstheme="minorHAnsi"/>
          <w:sz w:val="21"/>
          <w:szCs w:val="21"/>
        </w:rPr>
        <w:t xml:space="preserve"> assortie d'un </w:t>
      </w:r>
      <w:r w:rsidRPr="00593FC0">
        <w:rPr>
          <w:rFonts w:asciiTheme="minorHAnsi" w:hAnsiTheme="minorHAnsi" w:cstheme="minorHAnsi"/>
          <w:sz w:val="21"/>
          <w:szCs w:val="21"/>
        </w:rPr>
        <w:t>délai</w:t>
      </w:r>
      <w:r w:rsidR="00B60394" w:rsidRPr="00593FC0">
        <w:rPr>
          <w:rFonts w:asciiTheme="minorHAnsi" w:hAnsiTheme="minorHAnsi" w:cstheme="minorHAnsi"/>
          <w:sz w:val="21"/>
          <w:szCs w:val="21"/>
        </w:rPr>
        <w:t xml:space="preserve"> </w:t>
      </w:r>
      <w:r w:rsidRPr="00593FC0">
        <w:rPr>
          <w:rFonts w:asciiTheme="minorHAnsi" w:hAnsiTheme="minorHAnsi" w:cstheme="minorHAnsi"/>
          <w:sz w:val="21"/>
          <w:szCs w:val="21"/>
        </w:rPr>
        <w:t>impératif</w:t>
      </w:r>
      <w:r w:rsidR="00B60394" w:rsidRPr="00593FC0">
        <w:rPr>
          <w:rFonts w:asciiTheme="minorHAnsi" w:hAnsiTheme="minorHAnsi" w:cstheme="minorHAnsi"/>
          <w:sz w:val="21"/>
          <w:szCs w:val="21"/>
        </w:rPr>
        <w:t xml:space="preserve"> de </w:t>
      </w:r>
      <w:r w:rsidRPr="00593FC0">
        <w:rPr>
          <w:rFonts w:asciiTheme="minorHAnsi" w:hAnsiTheme="minorHAnsi" w:cstheme="minorHAnsi"/>
          <w:sz w:val="21"/>
          <w:szCs w:val="21"/>
        </w:rPr>
        <w:t>réponse</w:t>
      </w:r>
      <w:r w:rsidR="00B60394" w:rsidRPr="00593FC0">
        <w:rPr>
          <w:rFonts w:asciiTheme="minorHAnsi" w:hAnsiTheme="minorHAnsi" w:cstheme="minorHAnsi"/>
          <w:sz w:val="21"/>
          <w:szCs w:val="21"/>
        </w:rPr>
        <w:t xml:space="preserve">. </w:t>
      </w:r>
    </w:p>
    <w:p w14:paraId="1C909E60" w14:textId="3D4965C1"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Pour la </w:t>
      </w:r>
      <w:r w:rsidR="00EF35C9" w:rsidRPr="00593FC0">
        <w:rPr>
          <w:rFonts w:asciiTheme="minorHAnsi" w:hAnsiTheme="minorHAnsi" w:cstheme="minorHAnsi"/>
          <w:sz w:val="21"/>
          <w:szCs w:val="21"/>
        </w:rPr>
        <w:t>détection</w:t>
      </w:r>
      <w:r w:rsidRPr="00593FC0">
        <w:rPr>
          <w:rFonts w:asciiTheme="minorHAnsi" w:hAnsiTheme="minorHAnsi" w:cstheme="minorHAnsi"/>
          <w:sz w:val="21"/>
          <w:szCs w:val="21"/>
        </w:rPr>
        <w:t xml:space="preserve"> et l’examen des offres dont le prix semble anormalement bas, il sera </w:t>
      </w:r>
      <w:r w:rsidR="00C92FD1" w:rsidRPr="00593FC0">
        <w:rPr>
          <w:rFonts w:asciiTheme="minorHAnsi" w:hAnsiTheme="minorHAnsi" w:cstheme="minorHAnsi"/>
          <w:sz w:val="21"/>
          <w:szCs w:val="21"/>
        </w:rPr>
        <w:t>procédé</w:t>
      </w:r>
      <w:r w:rsidRPr="00593FC0">
        <w:rPr>
          <w:rFonts w:asciiTheme="minorHAnsi" w:hAnsiTheme="minorHAnsi" w:cstheme="minorHAnsi"/>
          <w:sz w:val="21"/>
          <w:szCs w:val="21"/>
        </w:rPr>
        <w:t xml:space="preserve"> selon les </w:t>
      </w:r>
      <w:r w:rsidR="00EF35C9" w:rsidRPr="00593FC0">
        <w:rPr>
          <w:rFonts w:asciiTheme="minorHAnsi" w:hAnsiTheme="minorHAnsi" w:cstheme="minorHAnsi"/>
          <w:sz w:val="21"/>
          <w:szCs w:val="21"/>
        </w:rPr>
        <w:t>modalités</w:t>
      </w:r>
      <w:r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règlementaires</w:t>
      </w:r>
      <w:r w:rsidRPr="00593FC0">
        <w:rPr>
          <w:rFonts w:asciiTheme="minorHAnsi" w:hAnsiTheme="minorHAnsi" w:cstheme="minorHAnsi"/>
          <w:sz w:val="21"/>
          <w:szCs w:val="21"/>
        </w:rPr>
        <w:t xml:space="preserve"> et selon la </w:t>
      </w:r>
      <w:r w:rsidR="00EF35C9" w:rsidRPr="00593FC0">
        <w:rPr>
          <w:rFonts w:asciiTheme="minorHAnsi" w:hAnsiTheme="minorHAnsi" w:cstheme="minorHAnsi"/>
          <w:sz w:val="21"/>
          <w:szCs w:val="21"/>
        </w:rPr>
        <w:t>méthode</w:t>
      </w:r>
      <w:r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élaborée</w:t>
      </w:r>
      <w:r w:rsidRPr="00593FC0">
        <w:rPr>
          <w:rFonts w:asciiTheme="minorHAnsi" w:hAnsiTheme="minorHAnsi" w:cstheme="minorHAnsi"/>
          <w:sz w:val="21"/>
          <w:szCs w:val="21"/>
        </w:rPr>
        <w:t xml:space="preserve"> par la FFB. </w:t>
      </w:r>
      <w:r w:rsidR="00EF35C9" w:rsidRPr="00593FC0">
        <w:rPr>
          <w:rFonts w:asciiTheme="minorHAnsi" w:hAnsiTheme="minorHAnsi" w:cstheme="minorHAnsi"/>
          <w:sz w:val="21"/>
          <w:szCs w:val="21"/>
        </w:rPr>
        <w:t>Détection</w:t>
      </w:r>
      <w:r w:rsidRPr="00593FC0">
        <w:rPr>
          <w:rFonts w:asciiTheme="minorHAnsi" w:hAnsiTheme="minorHAnsi" w:cstheme="minorHAnsi"/>
          <w:sz w:val="21"/>
          <w:szCs w:val="21"/>
        </w:rPr>
        <w:t xml:space="preserve"> des offres potentiellement anormalement basses. </w:t>
      </w:r>
    </w:p>
    <w:p w14:paraId="626A958F"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731899F2" w14:textId="4A298511" w:rsidR="00B60394" w:rsidRPr="00593FC0" w:rsidRDefault="00B60394">
      <w:pPr>
        <w:pStyle w:val="Titre2"/>
        <w:numPr>
          <w:ilvl w:val="2"/>
          <w:numId w:val="4"/>
        </w:numPr>
        <w:spacing w:after="0"/>
        <w:rPr>
          <w:color w:val="518A44"/>
          <w:sz w:val="21"/>
          <w:szCs w:val="21"/>
          <w:u w:val="single"/>
          <w:lang w:val="fr-FR"/>
        </w:rPr>
      </w:pPr>
      <w:bookmarkStart w:id="185" w:name="_Toc96967044"/>
      <w:bookmarkStart w:id="186" w:name="_Toc152879166"/>
      <w:bookmarkStart w:id="187" w:name="_Toc152879573"/>
      <w:bookmarkStart w:id="188" w:name="_Toc201758916"/>
      <w:bookmarkStart w:id="189" w:name="_Toc230774950"/>
      <w:bookmarkStart w:id="190" w:name="_Toc234337926"/>
      <w:bookmarkStart w:id="191" w:name="_Toc236650961"/>
      <w:r w:rsidRPr="00593FC0">
        <w:rPr>
          <w:color w:val="518A44"/>
          <w:sz w:val="21"/>
          <w:szCs w:val="21"/>
          <w:u w:val="single"/>
          <w:lang w:val="fr-FR"/>
        </w:rPr>
        <w:t xml:space="preserve">Seront </w:t>
      </w:r>
      <w:r w:rsidR="00EF35C9" w:rsidRPr="00593FC0">
        <w:rPr>
          <w:color w:val="518A44"/>
          <w:sz w:val="21"/>
          <w:szCs w:val="21"/>
          <w:u w:val="single"/>
          <w:lang w:val="fr-FR"/>
        </w:rPr>
        <w:t>déterminées</w:t>
      </w:r>
      <w:r w:rsidRPr="00593FC0">
        <w:rPr>
          <w:color w:val="518A44"/>
          <w:sz w:val="21"/>
          <w:szCs w:val="21"/>
          <w:u w:val="single"/>
          <w:lang w:val="fr-FR"/>
        </w:rPr>
        <w:t xml:space="preserve"> successivement :</w:t>
      </w:r>
      <w:bookmarkEnd w:id="185"/>
      <w:bookmarkEnd w:id="186"/>
      <w:bookmarkEnd w:id="187"/>
      <w:bookmarkEnd w:id="188"/>
      <w:bookmarkEnd w:id="189"/>
      <w:bookmarkEnd w:id="190"/>
      <w:bookmarkEnd w:id="191"/>
      <w:r w:rsidRPr="00593FC0">
        <w:rPr>
          <w:color w:val="518A44"/>
          <w:sz w:val="21"/>
          <w:szCs w:val="21"/>
          <w:u w:val="single"/>
          <w:lang w:val="fr-FR"/>
        </w:rPr>
        <w:t xml:space="preserve"> </w:t>
      </w:r>
    </w:p>
    <w:p w14:paraId="11D6C749" w14:textId="54B1884E" w:rsidR="00B60394" w:rsidRPr="00593FC0" w:rsidRDefault="00C92FD1">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La</w:t>
      </w:r>
      <w:r w:rsidR="00B60394" w:rsidRPr="00593FC0">
        <w:rPr>
          <w:rFonts w:asciiTheme="minorHAnsi" w:hAnsiTheme="minorHAnsi" w:cstheme="minorHAnsi"/>
          <w:sz w:val="21"/>
          <w:szCs w:val="21"/>
        </w:rPr>
        <w:t xml:space="preserve"> moyenne M1 de toutes les offres </w:t>
      </w:r>
      <w:r w:rsidRPr="00593FC0">
        <w:rPr>
          <w:rFonts w:asciiTheme="minorHAnsi" w:hAnsiTheme="minorHAnsi" w:cstheme="minorHAnsi"/>
          <w:sz w:val="21"/>
          <w:szCs w:val="21"/>
        </w:rPr>
        <w:t>jugées</w:t>
      </w:r>
      <w:r w:rsidR="00B60394" w:rsidRPr="00593FC0">
        <w:rPr>
          <w:rFonts w:asciiTheme="minorHAnsi" w:hAnsiTheme="minorHAnsi" w:cstheme="minorHAnsi"/>
          <w:sz w:val="21"/>
          <w:szCs w:val="21"/>
        </w:rPr>
        <w:t xml:space="preserve"> conformes ; </w:t>
      </w:r>
    </w:p>
    <w:p w14:paraId="77A8046C" w14:textId="6A08D3AE" w:rsidR="00B60394" w:rsidRPr="00593FC0" w:rsidRDefault="00C92FD1">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Une</w:t>
      </w:r>
      <w:r w:rsidR="00B60394" w:rsidRPr="00593FC0">
        <w:rPr>
          <w:rFonts w:asciiTheme="minorHAnsi" w:hAnsiTheme="minorHAnsi" w:cstheme="minorHAnsi"/>
          <w:sz w:val="21"/>
          <w:szCs w:val="21"/>
        </w:rPr>
        <w:t xml:space="preserve"> seconde moyenne M2 en </w:t>
      </w:r>
      <w:r w:rsidRPr="00593FC0">
        <w:rPr>
          <w:rFonts w:asciiTheme="minorHAnsi" w:hAnsiTheme="minorHAnsi" w:cstheme="minorHAnsi"/>
          <w:sz w:val="21"/>
          <w:szCs w:val="21"/>
        </w:rPr>
        <w:t>éliminant</w:t>
      </w:r>
      <w:r w:rsidR="00B60394" w:rsidRPr="00593FC0">
        <w:rPr>
          <w:rFonts w:asciiTheme="minorHAnsi" w:hAnsiTheme="minorHAnsi" w:cstheme="minorHAnsi"/>
          <w:sz w:val="21"/>
          <w:szCs w:val="21"/>
        </w:rPr>
        <w:t xml:space="preserve">, pour la calculer, les offres </w:t>
      </w:r>
      <w:r w:rsidRPr="00593FC0">
        <w:rPr>
          <w:rFonts w:asciiTheme="minorHAnsi" w:hAnsiTheme="minorHAnsi" w:cstheme="minorHAnsi"/>
          <w:sz w:val="21"/>
          <w:szCs w:val="21"/>
        </w:rPr>
        <w:t>supérieures</w:t>
      </w:r>
      <w:r w:rsidR="00B60394" w:rsidRPr="00593FC0">
        <w:rPr>
          <w:rFonts w:asciiTheme="minorHAnsi" w:hAnsiTheme="minorHAnsi" w:cstheme="minorHAnsi"/>
          <w:sz w:val="21"/>
          <w:szCs w:val="21"/>
        </w:rPr>
        <w:t xml:space="preserve"> </w:t>
      </w:r>
      <w:proofErr w:type="spellStart"/>
      <w:r w:rsidR="00B60394" w:rsidRPr="00593FC0">
        <w:rPr>
          <w:rFonts w:asciiTheme="minorHAnsi" w:hAnsiTheme="minorHAnsi" w:cstheme="minorHAnsi"/>
          <w:sz w:val="21"/>
          <w:szCs w:val="21"/>
        </w:rPr>
        <w:t>a</w:t>
      </w:r>
      <w:proofErr w:type="spellEnd"/>
      <w:r w:rsidR="00B60394" w:rsidRPr="00593FC0">
        <w:rPr>
          <w:rFonts w:asciiTheme="minorHAnsi" w:hAnsiTheme="minorHAnsi" w:cstheme="minorHAnsi"/>
          <w:sz w:val="21"/>
          <w:szCs w:val="21"/>
        </w:rPr>
        <w:t xml:space="preserve">̀ 1,2 M 1. </w:t>
      </w:r>
    </w:p>
    <w:p w14:paraId="03BE9953" w14:textId="764B4C62" w:rsidR="00B60394" w:rsidRPr="00593FC0" w:rsidRDefault="00B60394">
      <w:pPr>
        <w:pStyle w:val="NormalWeb"/>
        <w:numPr>
          <w:ilvl w:val="0"/>
          <w:numId w:val="2"/>
        </w:numPr>
        <w:spacing w:before="0" w:beforeAutospacing="0" w:after="0" w:afterAutospacing="0"/>
        <w:ind w:left="714" w:hanging="357"/>
        <w:jc w:val="both"/>
        <w:rPr>
          <w:rFonts w:asciiTheme="minorHAnsi" w:hAnsiTheme="minorHAnsi" w:cstheme="minorHAnsi"/>
          <w:sz w:val="21"/>
          <w:szCs w:val="21"/>
        </w:rPr>
      </w:pPr>
      <w:r w:rsidRPr="00593FC0">
        <w:rPr>
          <w:rFonts w:asciiTheme="minorHAnsi" w:hAnsiTheme="minorHAnsi" w:cstheme="minorHAnsi"/>
          <w:sz w:val="21"/>
          <w:szCs w:val="21"/>
        </w:rPr>
        <w:t xml:space="preserve">La valeur plancher est </w:t>
      </w:r>
      <w:r w:rsidR="00C92FD1" w:rsidRPr="00593FC0">
        <w:rPr>
          <w:rFonts w:asciiTheme="minorHAnsi" w:hAnsiTheme="minorHAnsi" w:cstheme="minorHAnsi"/>
          <w:sz w:val="21"/>
          <w:szCs w:val="21"/>
        </w:rPr>
        <w:t>égale</w:t>
      </w:r>
      <w:r w:rsidRPr="00593FC0">
        <w:rPr>
          <w:rFonts w:asciiTheme="minorHAnsi" w:hAnsiTheme="minorHAnsi" w:cstheme="minorHAnsi"/>
          <w:sz w:val="21"/>
          <w:szCs w:val="21"/>
        </w:rPr>
        <w:t xml:space="preserv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0,9 × M2. </w:t>
      </w:r>
    </w:p>
    <w:p w14:paraId="76819AA0" w14:textId="4C6B5273" w:rsidR="00923FC7"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Toute offre </w:t>
      </w:r>
      <w:r w:rsidR="00C92FD1" w:rsidRPr="00593FC0">
        <w:rPr>
          <w:rFonts w:asciiTheme="minorHAnsi" w:hAnsiTheme="minorHAnsi" w:cstheme="minorHAnsi"/>
          <w:sz w:val="21"/>
          <w:szCs w:val="21"/>
        </w:rPr>
        <w:t>inf</w:t>
      </w:r>
      <w:r w:rsidR="00B54D13">
        <w:rPr>
          <w:rFonts w:asciiTheme="minorHAnsi" w:hAnsiTheme="minorHAnsi" w:cstheme="minorHAnsi"/>
          <w:sz w:val="21"/>
          <w:szCs w:val="21"/>
        </w:rPr>
        <w:t>é</w:t>
      </w:r>
      <w:r w:rsidR="00C92FD1" w:rsidRPr="00593FC0">
        <w:rPr>
          <w:rFonts w:asciiTheme="minorHAnsi" w:hAnsiTheme="minorHAnsi" w:cstheme="minorHAnsi"/>
          <w:sz w:val="21"/>
          <w:szCs w:val="21"/>
        </w:rPr>
        <w:t>rieure</w:t>
      </w:r>
      <w:r w:rsidRPr="00593FC0">
        <w:rPr>
          <w:rFonts w:asciiTheme="minorHAnsi" w:hAnsiTheme="minorHAnsi" w:cstheme="minorHAnsi"/>
          <w:sz w:val="21"/>
          <w:szCs w:val="21"/>
        </w:rPr>
        <w:t xml:space="preserv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cette valeur plancher sera </w:t>
      </w:r>
      <w:r w:rsidR="00C92FD1" w:rsidRPr="00593FC0">
        <w:rPr>
          <w:rFonts w:asciiTheme="minorHAnsi" w:hAnsiTheme="minorHAnsi" w:cstheme="minorHAnsi"/>
          <w:sz w:val="21"/>
          <w:szCs w:val="21"/>
        </w:rPr>
        <w:t>réputée</w:t>
      </w:r>
      <w:r w:rsidRPr="00593FC0">
        <w:rPr>
          <w:rFonts w:asciiTheme="minorHAnsi" w:hAnsiTheme="minorHAnsi" w:cstheme="minorHAnsi"/>
          <w:sz w:val="21"/>
          <w:szCs w:val="21"/>
        </w:rPr>
        <w:t xml:space="preserve"> potentiellement anormalement basse au sens des dispositions </w:t>
      </w:r>
      <w:r w:rsidR="00C92FD1" w:rsidRPr="00593FC0">
        <w:rPr>
          <w:rFonts w:asciiTheme="minorHAnsi" w:hAnsiTheme="minorHAnsi" w:cstheme="minorHAnsi"/>
          <w:sz w:val="21"/>
          <w:szCs w:val="21"/>
        </w:rPr>
        <w:t>précitées</w:t>
      </w:r>
      <w:r w:rsidRPr="00593FC0">
        <w:rPr>
          <w:rFonts w:asciiTheme="minorHAnsi" w:hAnsiTheme="minorHAnsi" w:cstheme="minorHAnsi"/>
          <w:sz w:val="21"/>
          <w:szCs w:val="21"/>
        </w:rPr>
        <w:t xml:space="preserve"> du code des </w:t>
      </w:r>
      <w:r w:rsidR="00C92FD1" w:rsidRPr="00593FC0">
        <w:rPr>
          <w:rFonts w:asciiTheme="minorHAnsi" w:hAnsiTheme="minorHAnsi" w:cstheme="minorHAnsi"/>
          <w:sz w:val="21"/>
          <w:szCs w:val="21"/>
        </w:rPr>
        <w:t>marchés</w:t>
      </w:r>
      <w:r w:rsidRPr="00593FC0">
        <w:rPr>
          <w:rFonts w:asciiTheme="minorHAnsi" w:hAnsiTheme="minorHAnsi" w:cstheme="minorHAnsi"/>
          <w:sz w:val="21"/>
          <w:szCs w:val="21"/>
        </w:rPr>
        <w:t xml:space="preserve"> publics.</w:t>
      </w:r>
      <w:r w:rsidR="00923FC7">
        <w:rPr>
          <w:rFonts w:asciiTheme="minorHAnsi" w:hAnsiTheme="minorHAnsi" w:cstheme="minorHAnsi"/>
          <w:sz w:val="21"/>
          <w:szCs w:val="21"/>
        </w:rPr>
        <w:t xml:space="preserve"> </w:t>
      </w:r>
    </w:p>
    <w:p w14:paraId="10A7A16B" w14:textId="23F55DA6"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En outre, toute offre </w:t>
      </w:r>
      <w:r w:rsidR="00C92FD1" w:rsidRPr="00593FC0">
        <w:rPr>
          <w:rFonts w:asciiTheme="minorHAnsi" w:hAnsiTheme="minorHAnsi" w:cstheme="minorHAnsi"/>
          <w:sz w:val="21"/>
          <w:szCs w:val="21"/>
        </w:rPr>
        <w:t>supérieure</w:t>
      </w:r>
      <w:r w:rsidRPr="00593FC0">
        <w:rPr>
          <w:rFonts w:asciiTheme="minorHAnsi" w:hAnsiTheme="minorHAnsi" w:cstheme="minorHAnsi"/>
          <w:sz w:val="21"/>
          <w:szCs w:val="21"/>
        </w:rPr>
        <w:t xml:space="preserve"> à l’estimation du pouvoir adjudicateur pourra </w:t>
      </w:r>
      <w:r w:rsidR="00C92FD1"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C92FD1" w:rsidRPr="00593FC0">
        <w:rPr>
          <w:rFonts w:asciiTheme="minorHAnsi" w:hAnsiTheme="minorHAnsi" w:cstheme="minorHAnsi"/>
          <w:sz w:val="21"/>
          <w:szCs w:val="21"/>
        </w:rPr>
        <w:t>écartée</w:t>
      </w:r>
      <w:r w:rsidRPr="00593FC0">
        <w:rPr>
          <w:rFonts w:asciiTheme="minorHAnsi" w:hAnsiTheme="minorHAnsi" w:cstheme="minorHAnsi"/>
          <w:sz w:val="21"/>
          <w:szCs w:val="21"/>
        </w:rPr>
        <w:t xml:space="preserve"> comme </w:t>
      </w:r>
      <w:r w:rsidR="00C92FD1" w:rsidRPr="00593FC0">
        <w:rPr>
          <w:rFonts w:asciiTheme="minorHAnsi" w:hAnsiTheme="minorHAnsi" w:cstheme="minorHAnsi"/>
          <w:sz w:val="21"/>
          <w:szCs w:val="21"/>
        </w:rPr>
        <w:t>étant</w:t>
      </w:r>
      <w:r w:rsidRPr="00593FC0">
        <w:rPr>
          <w:rFonts w:asciiTheme="minorHAnsi" w:hAnsiTheme="minorHAnsi" w:cstheme="minorHAnsi"/>
          <w:sz w:val="21"/>
          <w:szCs w:val="21"/>
        </w:rPr>
        <w:t xml:space="preserve"> </w:t>
      </w:r>
      <w:r w:rsidR="00B54D13" w:rsidRPr="00593FC0">
        <w:rPr>
          <w:rFonts w:asciiTheme="minorHAnsi" w:hAnsiTheme="minorHAnsi" w:cstheme="minorHAnsi"/>
          <w:sz w:val="21"/>
          <w:szCs w:val="21"/>
        </w:rPr>
        <w:t>inacceptable ;</w:t>
      </w:r>
      <w:r w:rsidRPr="00593FC0">
        <w:rPr>
          <w:rFonts w:asciiTheme="minorHAnsi" w:hAnsiTheme="minorHAnsi" w:cstheme="minorHAnsi"/>
          <w:sz w:val="21"/>
          <w:szCs w:val="21"/>
        </w:rPr>
        <w:t xml:space="preserve"> par ailleurs, si l’estimation du pouvoir adjudicateur est </w:t>
      </w:r>
      <w:r w:rsidR="00C92FD1" w:rsidRPr="00593FC0">
        <w:rPr>
          <w:rFonts w:asciiTheme="minorHAnsi" w:hAnsiTheme="minorHAnsi" w:cstheme="minorHAnsi"/>
          <w:sz w:val="21"/>
          <w:szCs w:val="21"/>
        </w:rPr>
        <w:t>inf</w:t>
      </w:r>
      <w:r w:rsidR="006E7D07">
        <w:rPr>
          <w:rFonts w:asciiTheme="minorHAnsi" w:hAnsiTheme="minorHAnsi" w:cstheme="minorHAnsi"/>
          <w:sz w:val="21"/>
          <w:szCs w:val="21"/>
        </w:rPr>
        <w:t>é</w:t>
      </w:r>
      <w:r w:rsidR="00C92FD1" w:rsidRPr="00593FC0">
        <w:rPr>
          <w:rFonts w:asciiTheme="minorHAnsi" w:hAnsiTheme="minorHAnsi" w:cstheme="minorHAnsi"/>
          <w:sz w:val="21"/>
          <w:szCs w:val="21"/>
        </w:rPr>
        <w:t>rieure</w:t>
      </w:r>
      <w:r w:rsidRPr="00593FC0">
        <w:rPr>
          <w:rFonts w:asciiTheme="minorHAnsi" w:hAnsiTheme="minorHAnsi" w:cstheme="minorHAnsi"/>
          <w:sz w:val="21"/>
          <w:szCs w:val="21"/>
        </w:rPr>
        <w:t xml:space="preserve"> à la valeur plancher, la consultation pourra </w:t>
      </w:r>
      <w:r w:rsidR="00C92FD1"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C92FD1" w:rsidRPr="00593FC0">
        <w:rPr>
          <w:rFonts w:asciiTheme="minorHAnsi" w:hAnsiTheme="minorHAnsi" w:cstheme="minorHAnsi"/>
          <w:sz w:val="21"/>
          <w:szCs w:val="21"/>
        </w:rPr>
        <w:t>déclarée</w:t>
      </w:r>
      <w:r w:rsidRPr="00593FC0">
        <w:rPr>
          <w:rFonts w:asciiTheme="minorHAnsi" w:hAnsiTheme="minorHAnsi" w:cstheme="minorHAnsi"/>
          <w:sz w:val="21"/>
          <w:szCs w:val="21"/>
        </w:rPr>
        <w:t xml:space="preserve"> infructueuse. </w:t>
      </w:r>
    </w:p>
    <w:p w14:paraId="2E2C3B4E"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3EB6AE9D" w14:textId="0CD4C36E" w:rsidR="00C92FD1" w:rsidRPr="00593FC0" w:rsidRDefault="00B60394">
      <w:pPr>
        <w:pStyle w:val="Titre2"/>
        <w:numPr>
          <w:ilvl w:val="2"/>
          <w:numId w:val="4"/>
        </w:numPr>
        <w:spacing w:after="0"/>
        <w:rPr>
          <w:color w:val="518A44"/>
          <w:sz w:val="21"/>
          <w:szCs w:val="21"/>
          <w:u w:val="single"/>
          <w:lang w:val="fr-FR"/>
        </w:rPr>
      </w:pPr>
      <w:bookmarkStart w:id="192" w:name="_Toc96967045"/>
      <w:bookmarkStart w:id="193" w:name="_Toc152879167"/>
      <w:bookmarkStart w:id="194" w:name="_Toc152879574"/>
      <w:bookmarkStart w:id="195" w:name="_Toc201758917"/>
      <w:bookmarkStart w:id="196" w:name="_Toc230774951"/>
      <w:bookmarkStart w:id="197" w:name="_Toc234337927"/>
      <w:bookmarkStart w:id="198" w:name="_Toc236650962"/>
      <w:r w:rsidRPr="00593FC0">
        <w:rPr>
          <w:color w:val="518A44"/>
          <w:sz w:val="21"/>
          <w:szCs w:val="21"/>
          <w:u w:val="single"/>
          <w:lang w:val="fr-FR"/>
        </w:rPr>
        <w:t xml:space="preserve">Examen et traitement des offres </w:t>
      </w:r>
      <w:r w:rsidR="00C92FD1" w:rsidRPr="00593FC0">
        <w:rPr>
          <w:color w:val="518A44"/>
          <w:sz w:val="21"/>
          <w:szCs w:val="21"/>
          <w:u w:val="single"/>
          <w:lang w:val="fr-FR"/>
        </w:rPr>
        <w:t>détectées</w:t>
      </w:r>
      <w:r w:rsidRPr="00593FC0">
        <w:rPr>
          <w:color w:val="518A44"/>
          <w:sz w:val="21"/>
          <w:szCs w:val="21"/>
          <w:u w:val="single"/>
          <w:lang w:val="fr-FR"/>
        </w:rPr>
        <w:t xml:space="preserve"> anormalement basses</w:t>
      </w:r>
      <w:bookmarkEnd w:id="192"/>
      <w:bookmarkEnd w:id="193"/>
      <w:bookmarkEnd w:id="194"/>
      <w:bookmarkEnd w:id="195"/>
      <w:bookmarkEnd w:id="196"/>
      <w:bookmarkEnd w:id="197"/>
      <w:bookmarkEnd w:id="198"/>
    </w:p>
    <w:p w14:paraId="130B452E" w14:textId="1B61C0AF" w:rsidR="00B60394" w:rsidRPr="00593FC0" w:rsidRDefault="00B60394" w:rsidP="00012B10">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offres ainsi </w:t>
      </w:r>
      <w:r w:rsidR="00C92FD1" w:rsidRPr="00593FC0">
        <w:rPr>
          <w:rFonts w:asciiTheme="minorHAnsi" w:hAnsiTheme="minorHAnsi" w:cstheme="minorHAnsi"/>
          <w:sz w:val="21"/>
          <w:szCs w:val="21"/>
        </w:rPr>
        <w:t>détectées</w:t>
      </w:r>
      <w:r w:rsidRPr="00593FC0">
        <w:rPr>
          <w:rFonts w:asciiTheme="minorHAnsi" w:hAnsiTheme="minorHAnsi" w:cstheme="minorHAnsi"/>
          <w:sz w:val="21"/>
          <w:szCs w:val="21"/>
        </w:rPr>
        <w:t xml:space="preserve"> feront l’objet d’un examen particulier dans les conditions suivantes : </w:t>
      </w:r>
      <w:r w:rsidR="005142E2" w:rsidRPr="00593FC0">
        <w:rPr>
          <w:rFonts w:asciiTheme="minorHAnsi" w:hAnsiTheme="minorHAnsi" w:cstheme="minorHAnsi"/>
          <w:sz w:val="21"/>
          <w:szCs w:val="21"/>
        </w:rPr>
        <w:t>L’Acheteur</w:t>
      </w:r>
      <w:r w:rsidRPr="00593FC0">
        <w:rPr>
          <w:rFonts w:asciiTheme="minorHAnsi" w:hAnsiTheme="minorHAnsi" w:cstheme="minorHAnsi"/>
          <w:sz w:val="21"/>
          <w:szCs w:val="21"/>
        </w:rPr>
        <w:t xml:space="preserve"> demandera par </w:t>
      </w:r>
      <w:r w:rsidR="00C92FD1" w:rsidRPr="00593FC0">
        <w:rPr>
          <w:rFonts w:asciiTheme="minorHAnsi" w:hAnsiTheme="minorHAnsi" w:cstheme="minorHAnsi"/>
          <w:sz w:val="21"/>
          <w:szCs w:val="21"/>
        </w:rPr>
        <w:t>écrit</w:t>
      </w:r>
      <w:r w:rsidRPr="00593FC0">
        <w:rPr>
          <w:rFonts w:asciiTheme="minorHAnsi" w:hAnsiTheme="minorHAnsi" w:cstheme="minorHAnsi"/>
          <w:sz w:val="21"/>
          <w:szCs w:val="21"/>
        </w:rPr>
        <w:t xml:space="preserve"> des </w:t>
      </w:r>
      <w:r w:rsidR="00C92FD1" w:rsidRPr="00593FC0">
        <w:rPr>
          <w:rFonts w:asciiTheme="minorHAnsi" w:hAnsiTheme="minorHAnsi" w:cstheme="minorHAnsi"/>
          <w:sz w:val="21"/>
          <w:szCs w:val="21"/>
        </w:rPr>
        <w:t>précisions</w:t>
      </w:r>
      <w:r w:rsidRPr="00593FC0">
        <w:rPr>
          <w:rFonts w:asciiTheme="minorHAnsi" w:hAnsiTheme="minorHAnsi" w:cstheme="minorHAnsi"/>
          <w:sz w:val="21"/>
          <w:szCs w:val="21"/>
        </w:rPr>
        <w:t xml:space="preserve"> sur la composition de ces offres aux candidats </w:t>
      </w:r>
      <w:r w:rsidR="00C92FD1" w:rsidRPr="00593FC0">
        <w:rPr>
          <w:rFonts w:asciiTheme="minorHAnsi" w:hAnsiTheme="minorHAnsi" w:cstheme="minorHAnsi"/>
          <w:sz w:val="21"/>
          <w:szCs w:val="21"/>
        </w:rPr>
        <w:t>concernés</w:t>
      </w:r>
      <w:r w:rsidRPr="00593FC0">
        <w:rPr>
          <w:rFonts w:asciiTheme="minorHAnsi" w:hAnsiTheme="minorHAnsi" w:cstheme="minorHAnsi"/>
          <w:sz w:val="21"/>
          <w:szCs w:val="21"/>
        </w:rPr>
        <w:t xml:space="preserve">. Ceux-ci devront, dans le </w:t>
      </w:r>
      <w:r w:rsidR="00C92FD1" w:rsidRPr="00593FC0">
        <w:rPr>
          <w:rFonts w:asciiTheme="minorHAnsi" w:hAnsiTheme="minorHAnsi" w:cstheme="minorHAnsi"/>
          <w:sz w:val="21"/>
          <w:szCs w:val="21"/>
        </w:rPr>
        <w:t>délai</w:t>
      </w:r>
      <w:r w:rsidRPr="00593FC0">
        <w:rPr>
          <w:rFonts w:asciiTheme="minorHAnsi" w:hAnsiTheme="minorHAnsi" w:cstheme="minorHAnsi"/>
          <w:sz w:val="21"/>
          <w:szCs w:val="21"/>
        </w:rPr>
        <w:t xml:space="preserve"> de </w:t>
      </w:r>
      <w:r w:rsidR="00212688">
        <w:rPr>
          <w:rFonts w:asciiTheme="minorHAnsi" w:hAnsiTheme="minorHAnsi" w:cstheme="minorHAnsi"/>
          <w:sz w:val="21"/>
          <w:szCs w:val="21"/>
        </w:rPr>
        <w:t xml:space="preserve">48 h </w:t>
      </w:r>
      <w:r w:rsidRPr="00593FC0">
        <w:rPr>
          <w:rFonts w:asciiTheme="minorHAnsi" w:hAnsiTheme="minorHAnsi" w:cstheme="minorHAnsi"/>
          <w:sz w:val="21"/>
          <w:szCs w:val="21"/>
        </w:rPr>
        <w:t xml:space="preserve">maximum, à compter de l’envoi de la demande, fournir par </w:t>
      </w:r>
      <w:r w:rsidR="00C92FD1" w:rsidRPr="00593FC0">
        <w:rPr>
          <w:rFonts w:asciiTheme="minorHAnsi" w:hAnsiTheme="minorHAnsi" w:cstheme="minorHAnsi"/>
          <w:sz w:val="21"/>
          <w:szCs w:val="21"/>
        </w:rPr>
        <w:t>écrit</w:t>
      </w:r>
      <w:r w:rsidRPr="00593FC0">
        <w:rPr>
          <w:rFonts w:asciiTheme="minorHAnsi" w:hAnsiTheme="minorHAnsi" w:cstheme="minorHAnsi"/>
          <w:sz w:val="21"/>
          <w:szCs w:val="21"/>
        </w:rPr>
        <w:t xml:space="preserve"> les justifications qu’ils jugent suffisantes</w:t>
      </w:r>
      <w:r w:rsidR="0072789E" w:rsidRPr="00593FC0">
        <w:rPr>
          <w:rFonts w:asciiTheme="minorHAnsi" w:hAnsiTheme="minorHAnsi" w:cstheme="minorHAnsi"/>
          <w:sz w:val="21"/>
          <w:szCs w:val="21"/>
        </w:rPr>
        <w:t xml:space="preserve"> ;</w:t>
      </w:r>
      <w:r w:rsidR="00012B10">
        <w:rPr>
          <w:rFonts w:asciiTheme="minorHAnsi" w:hAnsiTheme="minorHAnsi" w:cstheme="minorHAnsi"/>
          <w:sz w:val="21"/>
          <w:szCs w:val="21"/>
        </w:rPr>
        <w:t xml:space="preserve"> </w:t>
      </w:r>
      <w:r w:rsidRPr="00593FC0">
        <w:rPr>
          <w:rFonts w:asciiTheme="minorHAnsi" w:hAnsiTheme="minorHAnsi" w:cstheme="minorHAnsi"/>
          <w:sz w:val="21"/>
          <w:szCs w:val="21"/>
        </w:rPr>
        <w:t xml:space="preserve">La commission d’appel d’offres / </w:t>
      </w:r>
      <w:r w:rsidR="005142E2" w:rsidRPr="00593FC0">
        <w:rPr>
          <w:rFonts w:asciiTheme="minorHAnsi" w:hAnsiTheme="minorHAnsi" w:cstheme="minorHAnsi"/>
          <w:sz w:val="21"/>
          <w:szCs w:val="21"/>
        </w:rPr>
        <w:t>l’Acheteur</w:t>
      </w:r>
      <w:r w:rsidRPr="00593FC0">
        <w:rPr>
          <w:rFonts w:asciiTheme="minorHAnsi" w:hAnsiTheme="minorHAnsi" w:cstheme="minorHAnsi"/>
          <w:sz w:val="21"/>
          <w:szCs w:val="21"/>
        </w:rPr>
        <w:t xml:space="preserve"> peut prendre en </w:t>
      </w:r>
      <w:r w:rsidR="00C92FD1" w:rsidRPr="00593FC0">
        <w:rPr>
          <w:rFonts w:asciiTheme="minorHAnsi" w:hAnsiTheme="minorHAnsi" w:cstheme="minorHAnsi"/>
          <w:sz w:val="21"/>
          <w:szCs w:val="21"/>
        </w:rPr>
        <w:t>considération</w:t>
      </w:r>
      <w:r w:rsidRPr="00593FC0">
        <w:rPr>
          <w:rFonts w:asciiTheme="minorHAnsi" w:hAnsiTheme="minorHAnsi" w:cstheme="minorHAnsi"/>
          <w:sz w:val="21"/>
          <w:szCs w:val="21"/>
        </w:rPr>
        <w:t xml:space="preserve"> « les justifications fournies par les entreprises tenant aux aspects suivants : les modes de fabrication des produits ; les </w:t>
      </w:r>
      <w:r w:rsidR="00C92FD1" w:rsidRPr="00593FC0">
        <w:rPr>
          <w:rFonts w:asciiTheme="minorHAnsi" w:hAnsiTheme="minorHAnsi" w:cstheme="minorHAnsi"/>
          <w:sz w:val="21"/>
          <w:szCs w:val="21"/>
        </w:rPr>
        <w:t>modalités</w:t>
      </w:r>
      <w:r w:rsidRPr="00593FC0">
        <w:rPr>
          <w:rFonts w:asciiTheme="minorHAnsi" w:hAnsiTheme="minorHAnsi" w:cstheme="minorHAnsi"/>
          <w:sz w:val="21"/>
          <w:szCs w:val="21"/>
        </w:rPr>
        <w:t xml:space="preserve"> de la prestation des services ; les </w:t>
      </w:r>
      <w:r w:rsidR="00C92FD1" w:rsidRPr="00593FC0">
        <w:rPr>
          <w:rFonts w:asciiTheme="minorHAnsi" w:hAnsiTheme="minorHAnsi" w:cstheme="minorHAnsi"/>
          <w:sz w:val="21"/>
          <w:szCs w:val="21"/>
        </w:rPr>
        <w:t>procédés</w:t>
      </w:r>
      <w:r w:rsidRPr="00593FC0">
        <w:rPr>
          <w:rFonts w:asciiTheme="minorHAnsi" w:hAnsiTheme="minorHAnsi" w:cstheme="minorHAnsi"/>
          <w:sz w:val="21"/>
          <w:szCs w:val="21"/>
        </w:rPr>
        <w:t xml:space="preserve"> de construction ; les conditions exceptionnellement favorables dont dispose le candidat pour </w:t>
      </w:r>
      <w:r w:rsidR="00C92FD1" w:rsidRPr="00593FC0">
        <w:rPr>
          <w:rFonts w:asciiTheme="minorHAnsi" w:hAnsiTheme="minorHAnsi" w:cstheme="minorHAnsi"/>
          <w:sz w:val="21"/>
          <w:szCs w:val="21"/>
        </w:rPr>
        <w:t>exécuter</w:t>
      </w:r>
      <w:r w:rsidRPr="00593FC0">
        <w:rPr>
          <w:rFonts w:asciiTheme="minorHAnsi" w:hAnsiTheme="minorHAnsi" w:cstheme="minorHAnsi"/>
          <w:sz w:val="21"/>
          <w:szCs w:val="21"/>
        </w:rPr>
        <w:t xml:space="preserve"> les travaux, pour fournir les produits ou pour </w:t>
      </w:r>
      <w:r w:rsidR="00C92FD1" w:rsidRPr="00593FC0">
        <w:rPr>
          <w:rFonts w:asciiTheme="minorHAnsi" w:hAnsiTheme="minorHAnsi" w:cstheme="minorHAnsi"/>
          <w:sz w:val="21"/>
          <w:szCs w:val="21"/>
        </w:rPr>
        <w:t>réaliser</w:t>
      </w:r>
      <w:r w:rsidRPr="00593FC0">
        <w:rPr>
          <w:rFonts w:asciiTheme="minorHAnsi" w:hAnsiTheme="minorHAnsi" w:cstheme="minorHAnsi"/>
          <w:sz w:val="21"/>
          <w:szCs w:val="21"/>
        </w:rPr>
        <w:t xml:space="preserve"> les prestations de services ; l’originalit</w:t>
      </w:r>
      <w:r w:rsidR="00C92FD1" w:rsidRPr="00593FC0">
        <w:rPr>
          <w:rFonts w:asciiTheme="minorHAnsi" w:hAnsiTheme="minorHAnsi" w:cstheme="minorHAnsi"/>
          <w:sz w:val="21"/>
          <w:szCs w:val="21"/>
        </w:rPr>
        <w:t>é</w:t>
      </w:r>
      <w:r w:rsidRPr="00593FC0">
        <w:rPr>
          <w:rFonts w:asciiTheme="minorHAnsi" w:hAnsiTheme="minorHAnsi" w:cstheme="minorHAnsi"/>
          <w:sz w:val="21"/>
          <w:szCs w:val="21"/>
        </w:rPr>
        <w:t xml:space="preserve"> du projet ; les dispositions </w:t>
      </w:r>
      <w:r w:rsidRPr="00593FC0">
        <w:rPr>
          <w:rFonts w:asciiTheme="minorHAnsi" w:hAnsiTheme="minorHAnsi" w:cstheme="minorHAnsi"/>
          <w:sz w:val="21"/>
          <w:szCs w:val="21"/>
        </w:rPr>
        <w:lastRenderedPageBreak/>
        <w:t xml:space="preserve">relatives aux conditions de travail en vigueur là où la prestation est </w:t>
      </w:r>
      <w:r w:rsidR="00C92FD1" w:rsidRPr="00593FC0">
        <w:rPr>
          <w:rFonts w:asciiTheme="minorHAnsi" w:hAnsiTheme="minorHAnsi" w:cstheme="minorHAnsi"/>
          <w:sz w:val="21"/>
          <w:szCs w:val="21"/>
        </w:rPr>
        <w:t>réalisée</w:t>
      </w:r>
      <w:r w:rsidRPr="00593FC0">
        <w:rPr>
          <w:rFonts w:asciiTheme="minorHAnsi" w:hAnsiTheme="minorHAnsi" w:cstheme="minorHAnsi"/>
          <w:sz w:val="21"/>
          <w:szCs w:val="21"/>
        </w:rPr>
        <w:t xml:space="preserve"> ; l’obtention </w:t>
      </w:r>
      <w:r w:rsidR="00C92FD1" w:rsidRPr="00593FC0">
        <w:rPr>
          <w:rFonts w:asciiTheme="minorHAnsi" w:hAnsiTheme="minorHAnsi" w:cstheme="minorHAnsi"/>
          <w:sz w:val="21"/>
          <w:szCs w:val="21"/>
        </w:rPr>
        <w:t>éventuelle</w:t>
      </w:r>
      <w:r w:rsidRPr="00593FC0">
        <w:rPr>
          <w:rFonts w:asciiTheme="minorHAnsi" w:hAnsiTheme="minorHAnsi" w:cstheme="minorHAnsi"/>
          <w:sz w:val="21"/>
          <w:szCs w:val="21"/>
        </w:rPr>
        <w:t xml:space="preserve"> d’une aide d’</w:t>
      </w:r>
      <w:r w:rsidR="00C92FD1" w:rsidRPr="00593FC0">
        <w:rPr>
          <w:rFonts w:asciiTheme="minorHAnsi" w:hAnsiTheme="minorHAnsi" w:cstheme="minorHAnsi"/>
          <w:sz w:val="21"/>
          <w:szCs w:val="21"/>
        </w:rPr>
        <w:t>État</w:t>
      </w:r>
      <w:r w:rsidRPr="00593FC0">
        <w:rPr>
          <w:rFonts w:asciiTheme="minorHAnsi" w:hAnsiTheme="minorHAnsi" w:cstheme="minorHAnsi"/>
          <w:sz w:val="21"/>
          <w:szCs w:val="21"/>
        </w:rPr>
        <w:t xml:space="preserve"> par le candidat »</w:t>
      </w:r>
      <w:r w:rsidR="0072789E" w:rsidRPr="00593FC0">
        <w:rPr>
          <w:rFonts w:asciiTheme="minorHAnsi" w:hAnsiTheme="minorHAnsi" w:cstheme="minorHAnsi"/>
          <w:sz w:val="21"/>
          <w:szCs w:val="21"/>
        </w:rPr>
        <w:t> ;</w:t>
      </w:r>
      <w:r w:rsidR="00012B10">
        <w:rPr>
          <w:rFonts w:asciiTheme="minorHAnsi" w:hAnsiTheme="minorHAnsi" w:cstheme="minorHAnsi"/>
          <w:sz w:val="21"/>
          <w:szCs w:val="21"/>
        </w:rPr>
        <w:t xml:space="preserve"> </w:t>
      </w:r>
      <w:r w:rsidRPr="00593FC0">
        <w:rPr>
          <w:rFonts w:asciiTheme="minorHAnsi" w:hAnsiTheme="minorHAnsi" w:cstheme="minorHAnsi"/>
          <w:sz w:val="21"/>
          <w:szCs w:val="21"/>
        </w:rPr>
        <w:t xml:space="preserve">La commission d’appel d’offres / </w:t>
      </w:r>
      <w:r w:rsidR="005142E2" w:rsidRPr="00593FC0">
        <w:rPr>
          <w:rFonts w:asciiTheme="minorHAnsi" w:hAnsiTheme="minorHAnsi" w:cstheme="minorHAnsi"/>
          <w:sz w:val="21"/>
          <w:szCs w:val="21"/>
        </w:rPr>
        <w:t>l’Acheteur</w:t>
      </w:r>
      <w:r w:rsidRPr="00593FC0">
        <w:rPr>
          <w:rFonts w:asciiTheme="minorHAnsi" w:hAnsiTheme="minorHAnsi" w:cstheme="minorHAnsi"/>
          <w:sz w:val="21"/>
          <w:szCs w:val="21"/>
        </w:rPr>
        <w:t xml:space="preserve">, </w:t>
      </w:r>
      <w:r w:rsidR="00C92FD1" w:rsidRPr="00593FC0">
        <w:rPr>
          <w:rFonts w:asciiTheme="minorHAnsi" w:hAnsiTheme="minorHAnsi" w:cstheme="minorHAnsi"/>
          <w:sz w:val="21"/>
          <w:szCs w:val="21"/>
        </w:rPr>
        <w:t>après</w:t>
      </w:r>
      <w:r w:rsidRPr="00593FC0">
        <w:rPr>
          <w:rFonts w:asciiTheme="minorHAnsi" w:hAnsiTheme="minorHAnsi" w:cstheme="minorHAnsi"/>
          <w:sz w:val="21"/>
          <w:szCs w:val="21"/>
        </w:rPr>
        <w:t xml:space="preserve"> avoir examin</w:t>
      </w:r>
      <w:r w:rsidR="00C92FD1" w:rsidRPr="00593FC0">
        <w:rPr>
          <w:rFonts w:asciiTheme="minorHAnsi" w:hAnsiTheme="minorHAnsi" w:cstheme="minorHAnsi"/>
          <w:sz w:val="21"/>
          <w:szCs w:val="21"/>
        </w:rPr>
        <w:t>é</w:t>
      </w:r>
      <w:r w:rsidRPr="00593FC0">
        <w:rPr>
          <w:rFonts w:asciiTheme="minorHAnsi" w:hAnsiTheme="minorHAnsi" w:cstheme="minorHAnsi"/>
          <w:sz w:val="21"/>
          <w:szCs w:val="21"/>
        </w:rPr>
        <w:t xml:space="preserve"> ces justifications, retient les offres </w:t>
      </w:r>
      <w:r w:rsidR="00C92FD1" w:rsidRPr="00593FC0">
        <w:rPr>
          <w:rFonts w:asciiTheme="minorHAnsi" w:hAnsiTheme="minorHAnsi" w:cstheme="minorHAnsi"/>
          <w:sz w:val="21"/>
          <w:szCs w:val="21"/>
        </w:rPr>
        <w:t>dûment</w:t>
      </w:r>
      <w:r w:rsidRPr="00593FC0">
        <w:rPr>
          <w:rFonts w:asciiTheme="minorHAnsi" w:hAnsiTheme="minorHAnsi" w:cstheme="minorHAnsi"/>
          <w:sz w:val="21"/>
          <w:szCs w:val="21"/>
        </w:rPr>
        <w:t xml:space="preserve"> </w:t>
      </w:r>
      <w:r w:rsidR="00C92FD1" w:rsidRPr="00593FC0">
        <w:rPr>
          <w:rFonts w:asciiTheme="minorHAnsi" w:hAnsiTheme="minorHAnsi" w:cstheme="minorHAnsi"/>
          <w:sz w:val="21"/>
          <w:szCs w:val="21"/>
        </w:rPr>
        <w:t>justifiées</w:t>
      </w:r>
      <w:r w:rsidRPr="00593FC0">
        <w:rPr>
          <w:rFonts w:asciiTheme="minorHAnsi" w:hAnsiTheme="minorHAnsi" w:cstheme="minorHAnsi"/>
          <w:sz w:val="21"/>
          <w:szCs w:val="21"/>
        </w:rPr>
        <w:t xml:space="preserve"> et rejette par </w:t>
      </w:r>
      <w:r w:rsidR="00C92FD1" w:rsidRPr="00593FC0">
        <w:rPr>
          <w:rFonts w:asciiTheme="minorHAnsi" w:hAnsiTheme="minorHAnsi" w:cstheme="minorHAnsi"/>
          <w:sz w:val="21"/>
          <w:szCs w:val="21"/>
        </w:rPr>
        <w:t>décision</w:t>
      </w:r>
      <w:r w:rsidRPr="00593FC0">
        <w:rPr>
          <w:rFonts w:asciiTheme="minorHAnsi" w:hAnsiTheme="minorHAnsi" w:cstheme="minorHAnsi"/>
          <w:sz w:val="21"/>
          <w:szCs w:val="21"/>
        </w:rPr>
        <w:t xml:space="preserve"> celles qui ne l’auront pas </w:t>
      </w:r>
      <w:r w:rsidR="00C92FD1" w:rsidRPr="00593FC0">
        <w:rPr>
          <w:rFonts w:asciiTheme="minorHAnsi" w:hAnsiTheme="minorHAnsi" w:cstheme="minorHAnsi"/>
          <w:sz w:val="21"/>
          <w:szCs w:val="21"/>
        </w:rPr>
        <w:t>été</w:t>
      </w:r>
      <w:r w:rsidRPr="00593FC0">
        <w:rPr>
          <w:rFonts w:asciiTheme="minorHAnsi" w:hAnsiTheme="minorHAnsi" w:cstheme="minorHAnsi"/>
          <w:sz w:val="21"/>
          <w:szCs w:val="21"/>
        </w:rPr>
        <w:t xml:space="preserve">. </w:t>
      </w:r>
    </w:p>
    <w:p w14:paraId="6027ED8A" w14:textId="77777777" w:rsidR="00646CAF" w:rsidRPr="00593FC0" w:rsidRDefault="00646CAF" w:rsidP="00646CAF">
      <w:pPr>
        <w:pStyle w:val="NormalWeb"/>
        <w:spacing w:before="0" w:beforeAutospacing="0" w:after="0" w:afterAutospacing="0"/>
        <w:ind w:left="714"/>
        <w:jc w:val="both"/>
        <w:rPr>
          <w:rFonts w:asciiTheme="minorHAnsi" w:hAnsiTheme="minorHAnsi" w:cstheme="minorHAnsi"/>
          <w:sz w:val="21"/>
          <w:szCs w:val="21"/>
        </w:rPr>
      </w:pPr>
    </w:p>
    <w:p w14:paraId="3269B686" w14:textId="69C05F23" w:rsidR="00B60394" w:rsidRPr="00593FC0" w:rsidRDefault="00C92FD1" w:rsidP="00646CAF">
      <w:pPr>
        <w:pStyle w:val="Titre2"/>
        <w:spacing w:after="0"/>
        <w:ind w:left="851" w:hanging="567"/>
        <w:rPr>
          <w:color w:val="518A44"/>
          <w:sz w:val="21"/>
          <w:szCs w:val="21"/>
          <w:u w:val="single"/>
          <w:lang w:val="fr-FR"/>
        </w:rPr>
      </w:pPr>
      <w:bookmarkStart w:id="199" w:name="_Toc234337928"/>
      <w:bookmarkStart w:id="200" w:name="_Toc236650963"/>
      <w:r w:rsidRPr="00593FC0">
        <w:rPr>
          <w:color w:val="518A44"/>
          <w:sz w:val="21"/>
          <w:szCs w:val="21"/>
          <w:u w:val="single"/>
          <w:lang w:val="fr-FR"/>
        </w:rPr>
        <w:t>Déclaration</w:t>
      </w:r>
      <w:r w:rsidR="00B60394" w:rsidRPr="00593FC0">
        <w:rPr>
          <w:color w:val="518A44"/>
          <w:sz w:val="21"/>
          <w:szCs w:val="21"/>
          <w:u w:val="single"/>
          <w:lang w:val="fr-FR"/>
        </w:rPr>
        <w:t xml:space="preserve"> sans suite</w:t>
      </w:r>
      <w:bookmarkEnd w:id="199"/>
      <w:bookmarkEnd w:id="200"/>
      <w:r w:rsidR="00B60394" w:rsidRPr="00593FC0">
        <w:rPr>
          <w:color w:val="518A44"/>
          <w:sz w:val="21"/>
          <w:szCs w:val="21"/>
          <w:u w:val="single"/>
          <w:lang w:val="fr-FR"/>
        </w:rPr>
        <w:t xml:space="preserve"> </w:t>
      </w:r>
    </w:p>
    <w:p w14:paraId="5CA112ED" w14:textId="77777777" w:rsidR="00646CAF" w:rsidRPr="00593FC0" w:rsidRDefault="00646CAF" w:rsidP="00646CAF">
      <w:pPr>
        <w:rPr>
          <w:lang w:val="fr-FR"/>
        </w:rPr>
      </w:pPr>
    </w:p>
    <w:p w14:paraId="0D812819" w14:textId="6375152B" w:rsidR="00E7154F" w:rsidRPr="00593FC0" w:rsidRDefault="005142E2"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L’Acheteur</w:t>
      </w:r>
      <w:r w:rsidR="00B60394" w:rsidRPr="00593FC0">
        <w:rPr>
          <w:rFonts w:asciiTheme="minorHAnsi" w:hAnsiTheme="minorHAnsi" w:cstheme="minorHAnsi"/>
          <w:sz w:val="21"/>
          <w:szCs w:val="21"/>
        </w:rPr>
        <w:t xml:space="preserve"> se </w:t>
      </w:r>
      <w:r w:rsidR="00C92FD1" w:rsidRPr="00593FC0">
        <w:rPr>
          <w:rFonts w:asciiTheme="minorHAnsi" w:hAnsiTheme="minorHAnsi" w:cstheme="minorHAnsi"/>
          <w:sz w:val="21"/>
          <w:szCs w:val="21"/>
        </w:rPr>
        <w:t>réserve</w:t>
      </w:r>
      <w:r w:rsidR="00B60394" w:rsidRPr="00593FC0">
        <w:rPr>
          <w:rFonts w:asciiTheme="minorHAnsi" w:hAnsiTheme="minorHAnsi" w:cstheme="minorHAnsi"/>
          <w:sz w:val="21"/>
          <w:szCs w:val="21"/>
        </w:rPr>
        <w:t xml:space="preserve"> le droit de ne pas donner suite </w:t>
      </w:r>
      <w:proofErr w:type="spellStart"/>
      <w:r w:rsidR="00B60394" w:rsidRPr="00593FC0">
        <w:rPr>
          <w:rFonts w:asciiTheme="minorHAnsi" w:hAnsiTheme="minorHAnsi" w:cstheme="minorHAnsi"/>
          <w:sz w:val="21"/>
          <w:szCs w:val="21"/>
        </w:rPr>
        <w:t>a</w:t>
      </w:r>
      <w:proofErr w:type="spellEnd"/>
      <w:r w:rsidR="00B60394" w:rsidRPr="00593FC0">
        <w:rPr>
          <w:rFonts w:asciiTheme="minorHAnsi" w:hAnsiTheme="minorHAnsi" w:cstheme="minorHAnsi"/>
          <w:sz w:val="21"/>
          <w:szCs w:val="21"/>
        </w:rPr>
        <w:t xml:space="preserve">̀ la </w:t>
      </w:r>
      <w:r w:rsidR="00C92FD1" w:rsidRPr="00593FC0">
        <w:rPr>
          <w:rFonts w:asciiTheme="minorHAnsi" w:hAnsiTheme="minorHAnsi" w:cstheme="minorHAnsi"/>
          <w:sz w:val="21"/>
          <w:szCs w:val="21"/>
        </w:rPr>
        <w:t>présente</w:t>
      </w:r>
      <w:r w:rsidR="00B60394" w:rsidRPr="00593FC0">
        <w:rPr>
          <w:rFonts w:asciiTheme="minorHAnsi" w:hAnsiTheme="minorHAnsi" w:cstheme="minorHAnsi"/>
          <w:sz w:val="21"/>
          <w:szCs w:val="21"/>
        </w:rPr>
        <w:t xml:space="preserve"> consultation </w:t>
      </w:r>
      <w:r w:rsidR="00C92FD1" w:rsidRPr="00593FC0">
        <w:rPr>
          <w:rFonts w:asciiTheme="minorHAnsi" w:hAnsiTheme="minorHAnsi" w:cstheme="minorHAnsi"/>
          <w:sz w:val="21"/>
          <w:szCs w:val="21"/>
        </w:rPr>
        <w:t>même</w:t>
      </w:r>
      <w:r w:rsidR="00B60394" w:rsidRPr="00593FC0">
        <w:rPr>
          <w:rFonts w:asciiTheme="minorHAnsi" w:hAnsiTheme="minorHAnsi" w:cstheme="minorHAnsi"/>
          <w:sz w:val="21"/>
          <w:szCs w:val="21"/>
        </w:rPr>
        <w:t xml:space="preserve"> si au terme de la consultation, un candidat a </w:t>
      </w:r>
      <w:r w:rsidR="00C92FD1" w:rsidRPr="00593FC0">
        <w:rPr>
          <w:rFonts w:asciiTheme="minorHAnsi" w:hAnsiTheme="minorHAnsi" w:cstheme="minorHAnsi"/>
          <w:sz w:val="21"/>
          <w:szCs w:val="21"/>
        </w:rPr>
        <w:t>été</w:t>
      </w:r>
      <w:r w:rsidR="00B60394" w:rsidRPr="00593FC0">
        <w:rPr>
          <w:rFonts w:asciiTheme="minorHAnsi" w:hAnsiTheme="minorHAnsi" w:cstheme="minorHAnsi"/>
          <w:sz w:val="21"/>
          <w:szCs w:val="21"/>
        </w:rPr>
        <w:t xml:space="preserve"> informé que son offre est retenue. </w:t>
      </w:r>
    </w:p>
    <w:p w14:paraId="1C8C1118" w14:textId="0254E9A9"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Il ne pourra alors </w:t>
      </w:r>
      <w:r w:rsidR="00C92FD1" w:rsidRPr="00593FC0">
        <w:rPr>
          <w:rFonts w:asciiTheme="minorHAnsi" w:hAnsiTheme="minorHAnsi" w:cstheme="minorHAnsi"/>
          <w:sz w:val="21"/>
          <w:szCs w:val="21"/>
        </w:rPr>
        <w:t>prétendre</w:t>
      </w:r>
      <w:r w:rsidRPr="00593FC0">
        <w:rPr>
          <w:rFonts w:asciiTheme="minorHAnsi" w:hAnsiTheme="minorHAnsi" w:cstheme="minorHAnsi"/>
          <w:sz w:val="21"/>
          <w:szCs w:val="21"/>
        </w:rPr>
        <w:t xml:space="preserv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aucune indemnit</w:t>
      </w:r>
      <w:r w:rsidR="00C92FD1" w:rsidRPr="00593FC0">
        <w:rPr>
          <w:rFonts w:asciiTheme="minorHAnsi" w:hAnsiTheme="minorHAnsi" w:cstheme="minorHAnsi"/>
          <w:sz w:val="21"/>
          <w:szCs w:val="21"/>
        </w:rPr>
        <w:t>é</w:t>
      </w:r>
      <w:r w:rsidRPr="00593FC0">
        <w:rPr>
          <w:rFonts w:asciiTheme="minorHAnsi" w:hAnsiTheme="minorHAnsi" w:cstheme="minorHAnsi"/>
          <w:sz w:val="21"/>
          <w:szCs w:val="21"/>
        </w:rPr>
        <w:t xml:space="preserve">, ni </w:t>
      </w:r>
      <w:r w:rsidR="00C92FD1" w:rsidRPr="00593FC0">
        <w:rPr>
          <w:rFonts w:asciiTheme="minorHAnsi" w:hAnsiTheme="minorHAnsi" w:cstheme="minorHAnsi"/>
          <w:sz w:val="21"/>
          <w:szCs w:val="21"/>
        </w:rPr>
        <w:t>élever</w:t>
      </w:r>
      <w:r w:rsidRPr="00593FC0">
        <w:rPr>
          <w:rFonts w:asciiTheme="minorHAnsi" w:hAnsiTheme="minorHAnsi" w:cstheme="minorHAnsi"/>
          <w:sz w:val="21"/>
          <w:szCs w:val="21"/>
        </w:rPr>
        <w:t xml:space="preserve"> aucune </w:t>
      </w:r>
      <w:r w:rsidR="00C92FD1" w:rsidRPr="00593FC0">
        <w:rPr>
          <w:rFonts w:asciiTheme="minorHAnsi" w:hAnsiTheme="minorHAnsi" w:cstheme="minorHAnsi"/>
          <w:sz w:val="21"/>
          <w:szCs w:val="21"/>
        </w:rPr>
        <w:t>réclamation</w:t>
      </w:r>
      <w:r w:rsidRPr="00593FC0">
        <w:rPr>
          <w:rFonts w:asciiTheme="minorHAnsi" w:hAnsiTheme="minorHAnsi" w:cstheme="minorHAnsi"/>
          <w:sz w:val="21"/>
          <w:szCs w:val="21"/>
        </w:rPr>
        <w:t xml:space="preserve"> dans l'</w:t>
      </w:r>
      <w:r w:rsidR="00C92FD1" w:rsidRPr="00593FC0">
        <w:rPr>
          <w:rFonts w:asciiTheme="minorHAnsi" w:hAnsiTheme="minorHAnsi" w:cstheme="minorHAnsi"/>
          <w:sz w:val="21"/>
          <w:szCs w:val="21"/>
        </w:rPr>
        <w:t>hypothèse</w:t>
      </w:r>
      <w:r w:rsidRPr="00593FC0">
        <w:rPr>
          <w:rFonts w:asciiTheme="minorHAnsi" w:hAnsiTheme="minorHAnsi" w:cstheme="minorHAnsi"/>
          <w:sz w:val="21"/>
          <w:szCs w:val="21"/>
        </w:rPr>
        <w:t xml:space="preserve"> où </w:t>
      </w:r>
      <w:r w:rsidR="005142E2" w:rsidRPr="00593FC0">
        <w:rPr>
          <w:rFonts w:asciiTheme="minorHAnsi" w:hAnsiTheme="minorHAnsi" w:cstheme="minorHAnsi"/>
          <w:sz w:val="21"/>
          <w:szCs w:val="21"/>
        </w:rPr>
        <w:t>l’Acheteur</w:t>
      </w:r>
      <w:r w:rsidRPr="00593FC0">
        <w:rPr>
          <w:rFonts w:asciiTheme="minorHAnsi" w:hAnsiTheme="minorHAnsi" w:cstheme="minorHAnsi"/>
          <w:sz w:val="21"/>
          <w:szCs w:val="21"/>
        </w:rPr>
        <w:t xml:space="preserve"> ne passerait pas avec lui le march</w:t>
      </w:r>
      <w:r w:rsidR="00C92FD1" w:rsidRPr="00593FC0">
        <w:rPr>
          <w:rFonts w:asciiTheme="minorHAnsi" w:hAnsiTheme="minorHAnsi" w:cstheme="minorHAnsi"/>
          <w:sz w:val="21"/>
          <w:szCs w:val="21"/>
        </w:rPr>
        <w:t>é</w:t>
      </w:r>
      <w:r w:rsidRPr="00593FC0">
        <w:rPr>
          <w:rFonts w:asciiTheme="minorHAnsi" w:hAnsiTheme="minorHAnsi" w:cstheme="minorHAnsi"/>
          <w:sz w:val="21"/>
          <w:szCs w:val="21"/>
        </w:rPr>
        <w:t xml:space="preserve"> correspondant, quand bien </w:t>
      </w:r>
      <w:r w:rsidR="00C92FD1" w:rsidRPr="00593FC0">
        <w:rPr>
          <w:rFonts w:asciiTheme="minorHAnsi" w:hAnsiTheme="minorHAnsi" w:cstheme="minorHAnsi"/>
          <w:sz w:val="21"/>
          <w:szCs w:val="21"/>
        </w:rPr>
        <w:t>même</w:t>
      </w:r>
      <w:r w:rsidRPr="00593FC0">
        <w:rPr>
          <w:rFonts w:asciiTheme="minorHAnsi" w:hAnsiTheme="minorHAnsi" w:cstheme="minorHAnsi"/>
          <w:sz w:val="21"/>
          <w:szCs w:val="21"/>
        </w:rPr>
        <w:t xml:space="preserve"> la mise au point de son offre aurait </w:t>
      </w:r>
      <w:r w:rsidR="00C92FD1" w:rsidRPr="00593FC0">
        <w:rPr>
          <w:rFonts w:asciiTheme="minorHAnsi" w:hAnsiTheme="minorHAnsi" w:cstheme="minorHAnsi"/>
          <w:sz w:val="21"/>
          <w:szCs w:val="21"/>
        </w:rPr>
        <w:t>nécessité</w:t>
      </w:r>
      <w:r w:rsidRPr="00593FC0">
        <w:rPr>
          <w:rFonts w:asciiTheme="minorHAnsi" w:hAnsiTheme="minorHAnsi" w:cstheme="minorHAnsi"/>
          <w:sz w:val="21"/>
          <w:szCs w:val="21"/>
        </w:rPr>
        <w:t xml:space="preserve"> la </w:t>
      </w:r>
      <w:r w:rsidR="00C92FD1" w:rsidRPr="00593FC0">
        <w:rPr>
          <w:rFonts w:asciiTheme="minorHAnsi" w:hAnsiTheme="minorHAnsi" w:cstheme="minorHAnsi"/>
          <w:sz w:val="21"/>
          <w:szCs w:val="21"/>
        </w:rPr>
        <w:t>réalisation</w:t>
      </w:r>
      <w:r w:rsidRPr="00593FC0">
        <w:rPr>
          <w:rFonts w:asciiTheme="minorHAnsi" w:hAnsiTheme="minorHAnsi" w:cstheme="minorHAnsi"/>
          <w:sz w:val="21"/>
          <w:szCs w:val="21"/>
        </w:rPr>
        <w:t xml:space="preserve"> d'</w:t>
      </w:r>
      <w:r w:rsidR="00C92FD1" w:rsidRPr="00593FC0">
        <w:rPr>
          <w:rFonts w:asciiTheme="minorHAnsi" w:hAnsiTheme="minorHAnsi" w:cstheme="minorHAnsi"/>
          <w:sz w:val="21"/>
          <w:szCs w:val="21"/>
        </w:rPr>
        <w:t>études</w:t>
      </w:r>
      <w:r w:rsidRPr="00593FC0">
        <w:rPr>
          <w:rFonts w:asciiTheme="minorHAnsi" w:hAnsiTheme="minorHAnsi" w:cstheme="minorHAnsi"/>
          <w:sz w:val="21"/>
          <w:szCs w:val="21"/>
        </w:rPr>
        <w:t xml:space="preserve"> </w:t>
      </w:r>
      <w:r w:rsidR="00C92FD1"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w:t>
      </w:r>
    </w:p>
    <w:p w14:paraId="3E3D70CD"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44787419" w14:textId="217F5BE2" w:rsidR="00B60394" w:rsidRPr="00593FC0" w:rsidRDefault="00B60394" w:rsidP="00646CAF">
      <w:pPr>
        <w:pStyle w:val="Titre2"/>
        <w:spacing w:after="0"/>
        <w:ind w:left="851" w:hanging="567"/>
        <w:rPr>
          <w:color w:val="518A44"/>
          <w:sz w:val="21"/>
          <w:szCs w:val="21"/>
          <w:u w:val="single"/>
          <w:lang w:val="fr-FR"/>
        </w:rPr>
      </w:pPr>
      <w:bookmarkStart w:id="201" w:name="_Toc234337929"/>
      <w:bookmarkStart w:id="202" w:name="_Toc236650964"/>
      <w:r w:rsidRPr="00593FC0">
        <w:rPr>
          <w:color w:val="518A44"/>
          <w:sz w:val="21"/>
          <w:szCs w:val="21"/>
          <w:u w:val="single"/>
          <w:lang w:val="fr-FR"/>
        </w:rPr>
        <w:t>Documents à produire par le soumissionnaire retenu</w:t>
      </w:r>
      <w:bookmarkEnd w:id="201"/>
      <w:bookmarkEnd w:id="202"/>
      <w:r w:rsidRPr="00593FC0">
        <w:rPr>
          <w:color w:val="518A44"/>
          <w:sz w:val="21"/>
          <w:szCs w:val="21"/>
          <w:u w:val="single"/>
          <w:lang w:val="fr-FR"/>
        </w:rPr>
        <w:t xml:space="preserve"> </w:t>
      </w:r>
    </w:p>
    <w:p w14:paraId="353F1BB3" w14:textId="77777777" w:rsidR="00646CAF" w:rsidRPr="00593FC0" w:rsidRDefault="00646CAF" w:rsidP="00646CAF">
      <w:pPr>
        <w:rPr>
          <w:lang w:val="fr-FR"/>
        </w:rPr>
      </w:pPr>
    </w:p>
    <w:p w14:paraId="5C0ACDA1" w14:textId="1BEF35C3" w:rsidR="00B60394" w:rsidRPr="00593FC0" w:rsidRDefault="00B60394" w:rsidP="004C6374">
      <w:pPr>
        <w:pStyle w:val="NormalWeb"/>
        <w:spacing w:before="0" w:beforeAutospacing="0" w:after="0" w:afterAutospacing="0"/>
        <w:jc w:val="both"/>
        <w:rPr>
          <w:rFonts w:asciiTheme="minorHAnsi" w:hAnsiTheme="minorHAnsi" w:cstheme="minorHAnsi"/>
          <w:b/>
          <w:bCs/>
          <w:sz w:val="21"/>
          <w:szCs w:val="21"/>
        </w:rPr>
      </w:pPr>
      <w:r w:rsidRPr="00593FC0">
        <w:rPr>
          <w:rFonts w:asciiTheme="minorHAnsi" w:hAnsiTheme="minorHAnsi" w:cstheme="minorHAnsi"/>
          <w:b/>
          <w:bCs/>
          <w:sz w:val="21"/>
          <w:szCs w:val="21"/>
        </w:rPr>
        <w:t>Le march</w:t>
      </w:r>
      <w:r w:rsidR="00C92FD1" w:rsidRPr="00593FC0">
        <w:rPr>
          <w:rFonts w:asciiTheme="minorHAnsi" w:hAnsiTheme="minorHAnsi" w:cstheme="minorHAnsi"/>
          <w:b/>
          <w:bCs/>
          <w:sz w:val="21"/>
          <w:szCs w:val="21"/>
        </w:rPr>
        <w:t xml:space="preserve">é </w:t>
      </w:r>
      <w:r w:rsidRPr="00593FC0">
        <w:rPr>
          <w:rFonts w:asciiTheme="minorHAnsi" w:hAnsiTheme="minorHAnsi" w:cstheme="minorHAnsi"/>
          <w:b/>
          <w:bCs/>
          <w:sz w:val="21"/>
          <w:szCs w:val="21"/>
        </w:rPr>
        <w:t>sera attribu</w:t>
      </w:r>
      <w:r w:rsidR="00C92FD1" w:rsidRPr="00593FC0">
        <w:rPr>
          <w:rFonts w:asciiTheme="minorHAnsi" w:hAnsiTheme="minorHAnsi" w:cstheme="minorHAnsi"/>
          <w:b/>
          <w:bCs/>
          <w:sz w:val="21"/>
          <w:szCs w:val="21"/>
        </w:rPr>
        <w:t>é</w:t>
      </w:r>
      <w:r w:rsidRPr="00593FC0">
        <w:rPr>
          <w:rFonts w:asciiTheme="minorHAnsi" w:hAnsiTheme="minorHAnsi" w:cstheme="minorHAnsi"/>
          <w:b/>
          <w:bCs/>
          <w:sz w:val="21"/>
          <w:szCs w:val="21"/>
        </w:rPr>
        <w:t xml:space="preserve"> au soumissionnaire retenu à la condition expresse que celui-ci soit en </w:t>
      </w:r>
      <w:r w:rsidR="00C92FD1" w:rsidRPr="00593FC0">
        <w:rPr>
          <w:rFonts w:asciiTheme="minorHAnsi" w:hAnsiTheme="minorHAnsi" w:cstheme="minorHAnsi"/>
          <w:b/>
          <w:bCs/>
          <w:sz w:val="21"/>
          <w:szCs w:val="21"/>
        </w:rPr>
        <w:t>état</w:t>
      </w:r>
      <w:r w:rsidRPr="00593FC0">
        <w:rPr>
          <w:rFonts w:asciiTheme="minorHAnsi" w:hAnsiTheme="minorHAnsi" w:cstheme="minorHAnsi"/>
          <w:b/>
          <w:bCs/>
          <w:sz w:val="21"/>
          <w:szCs w:val="21"/>
        </w:rPr>
        <w:t xml:space="preserve"> de produire, dans un </w:t>
      </w:r>
      <w:r w:rsidR="00C92FD1" w:rsidRPr="00593FC0">
        <w:rPr>
          <w:rFonts w:asciiTheme="minorHAnsi" w:hAnsiTheme="minorHAnsi" w:cstheme="minorHAnsi"/>
          <w:b/>
          <w:bCs/>
          <w:sz w:val="21"/>
          <w:szCs w:val="21"/>
        </w:rPr>
        <w:t>délai</w:t>
      </w:r>
      <w:r w:rsidRPr="00593FC0">
        <w:rPr>
          <w:rFonts w:asciiTheme="minorHAnsi" w:hAnsiTheme="minorHAnsi" w:cstheme="minorHAnsi"/>
          <w:b/>
          <w:bCs/>
          <w:sz w:val="21"/>
          <w:szCs w:val="21"/>
        </w:rPr>
        <w:t xml:space="preserve"> maximum de </w:t>
      </w:r>
      <w:r w:rsidR="00653256" w:rsidRPr="00593FC0">
        <w:rPr>
          <w:rFonts w:asciiTheme="minorHAnsi" w:hAnsiTheme="minorHAnsi" w:cstheme="minorHAnsi"/>
          <w:b/>
          <w:bCs/>
          <w:sz w:val="21"/>
          <w:szCs w:val="21"/>
        </w:rPr>
        <w:t xml:space="preserve">dix </w:t>
      </w:r>
      <w:r w:rsidRPr="00593FC0">
        <w:rPr>
          <w:rFonts w:asciiTheme="minorHAnsi" w:hAnsiTheme="minorHAnsi" w:cstheme="minorHAnsi"/>
          <w:b/>
          <w:bCs/>
          <w:sz w:val="21"/>
          <w:szCs w:val="21"/>
        </w:rPr>
        <w:t xml:space="preserve">jours à compter de la </w:t>
      </w:r>
      <w:r w:rsidR="00C92FD1" w:rsidRPr="00593FC0">
        <w:rPr>
          <w:rFonts w:asciiTheme="minorHAnsi" w:hAnsiTheme="minorHAnsi" w:cstheme="minorHAnsi"/>
          <w:b/>
          <w:bCs/>
          <w:sz w:val="21"/>
          <w:szCs w:val="21"/>
        </w:rPr>
        <w:t>réception</w:t>
      </w:r>
      <w:r w:rsidRPr="00593FC0">
        <w:rPr>
          <w:rFonts w:asciiTheme="minorHAnsi" w:hAnsiTheme="minorHAnsi" w:cstheme="minorHAnsi"/>
          <w:b/>
          <w:bCs/>
          <w:sz w:val="21"/>
          <w:szCs w:val="21"/>
        </w:rPr>
        <w:t xml:space="preserve"> du courrier l’informant qu’il est retenu, les documents ci-dessous. La justification de ces documents est une condition d’attribution du march</w:t>
      </w:r>
      <w:r w:rsidR="00C92FD1" w:rsidRPr="00593FC0">
        <w:rPr>
          <w:rFonts w:asciiTheme="minorHAnsi" w:hAnsiTheme="minorHAnsi" w:cstheme="minorHAnsi"/>
          <w:b/>
          <w:bCs/>
          <w:sz w:val="21"/>
          <w:szCs w:val="21"/>
        </w:rPr>
        <w:t>é</w:t>
      </w:r>
      <w:r w:rsidRPr="00593FC0">
        <w:rPr>
          <w:rFonts w:asciiTheme="minorHAnsi" w:hAnsiTheme="minorHAnsi" w:cstheme="minorHAnsi"/>
          <w:b/>
          <w:bCs/>
          <w:sz w:val="21"/>
          <w:szCs w:val="21"/>
        </w:rPr>
        <w:t xml:space="preserve"> au soumissionnaire. En cas d’impossibilit</w:t>
      </w:r>
      <w:r w:rsidR="00C92FD1" w:rsidRPr="00593FC0">
        <w:rPr>
          <w:rFonts w:asciiTheme="minorHAnsi" w:hAnsiTheme="minorHAnsi" w:cstheme="minorHAnsi"/>
          <w:b/>
          <w:bCs/>
          <w:sz w:val="21"/>
          <w:szCs w:val="21"/>
        </w:rPr>
        <w:t>é</w:t>
      </w:r>
      <w:r w:rsidRPr="00593FC0">
        <w:rPr>
          <w:rFonts w:asciiTheme="minorHAnsi" w:hAnsiTheme="minorHAnsi" w:cstheme="minorHAnsi"/>
          <w:b/>
          <w:bCs/>
          <w:sz w:val="21"/>
          <w:szCs w:val="21"/>
        </w:rPr>
        <w:t xml:space="preserve"> de communication par celui-ci, le march</w:t>
      </w:r>
      <w:r w:rsidR="00C92FD1" w:rsidRPr="00593FC0">
        <w:rPr>
          <w:rFonts w:asciiTheme="minorHAnsi" w:hAnsiTheme="minorHAnsi" w:cstheme="minorHAnsi"/>
          <w:b/>
          <w:bCs/>
          <w:sz w:val="21"/>
          <w:szCs w:val="21"/>
        </w:rPr>
        <w:t>é</w:t>
      </w:r>
      <w:r w:rsidRPr="00593FC0">
        <w:rPr>
          <w:rFonts w:asciiTheme="minorHAnsi" w:hAnsiTheme="minorHAnsi" w:cstheme="minorHAnsi"/>
          <w:b/>
          <w:bCs/>
          <w:sz w:val="21"/>
          <w:szCs w:val="21"/>
        </w:rPr>
        <w:t xml:space="preserve"> ne pourra lui </w:t>
      </w:r>
      <w:r w:rsidR="00C92FD1" w:rsidRPr="00593FC0">
        <w:rPr>
          <w:rFonts w:asciiTheme="minorHAnsi" w:hAnsiTheme="minorHAnsi" w:cstheme="minorHAnsi"/>
          <w:b/>
          <w:bCs/>
          <w:sz w:val="21"/>
          <w:szCs w:val="21"/>
        </w:rPr>
        <w:t>être</w:t>
      </w:r>
      <w:r w:rsidRPr="00593FC0">
        <w:rPr>
          <w:rFonts w:asciiTheme="minorHAnsi" w:hAnsiTheme="minorHAnsi" w:cstheme="minorHAnsi"/>
          <w:b/>
          <w:bCs/>
          <w:sz w:val="21"/>
          <w:szCs w:val="21"/>
        </w:rPr>
        <w:t xml:space="preserve"> attribué. </w:t>
      </w:r>
    </w:p>
    <w:p w14:paraId="257F7E92" w14:textId="7A52C782" w:rsidR="00B60394"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soumissionnaires ne sont pas tenus de fournir les documents et renseignements que </w:t>
      </w:r>
      <w:r w:rsidR="005142E2" w:rsidRPr="00593FC0">
        <w:rPr>
          <w:rFonts w:asciiTheme="minorHAnsi" w:hAnsiTheme="minorHAnsi" w:cstheme="minorHAnsi"/>
          <w:sz w:val="21"/>
          <w:szCs w:val="21"/>
        </w:rPr>
        <w:t>l’Acheteur</w:t>
      </w:r>
      <w:r w:rsidRPr="00593FC0">
        <w:rPr>
          <w:rFonts w:asciiTheme="minorHAnsi" w:hAnsiTheme="minorHAnsi" w:cstheme="minorHAnsi"/>
          <w:sz w:val="21"/>
          <w:szCs w:val="21"/>
        </w:rPr>
        <w:t xml:space="preserve"> peut obtenir directement par le biais d'un </w:t>
      </w:r>
      <w:r w:rsidR="00EF35C9" w:rsidRPr="00593FC0">
        <w:rPr>
          <w:rFonts w:asciiTheme="minorHAnsi" w:hAnsiTheme="minorHAnsi" w:cstheme="minorHAnsi"/>
          <w:sz w:val="21"/>
          <w:szCs w:val="21"/>
        </w:rPr>
        <w:t>système</w:t>
      </w:r>
      <w:r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électronique</w:t>
      </w:r>
      <w:r w:rsidRPr="00593FC0">
        <w:rPr>
          <w:rFonts w:asciiTheme="minorHAnsi" w:hAnsiTheme="minorHAnsi" w:cstheme="minorHAnsi"/>
          <w:sz w:val="21"/>
          <w:szCs w:val="21"/>
        </w:rPr>
        <w:t xml:space="preserve"> de mise </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xml:space="preserve">̀ disposition d'informations, administré par un organisme officiel ou d'un espace de stockage </w:t>
      </w:r>
      <w:r w:rsidR="00EF35C9" w:rsidRPr="00593FC0">
        <w:rPr>
          <w:rFonts w:asciiTheme="minorHAnsi" w:hAnsiTheme="minorHAnsi" w:cstheme="minorHAnsi"/>
          <w:sz w:val="21"/>
          <w:szCs w:val="21"/>
        </w:rPr>
        <w:t>numérique</w:t>
      </w:r>
      <w:r w:rsidRPr="00593FC0">
        <w:rPr>
          <w:rFonts w:asciiTheme="minorHAnsi" w:hAnsiTheme="minorHAnsi" w:cstheme="minorHAnsi"/>
          <w:sz w:val="21"/>
          <w:szCs w:val="21"/>
        </w:rPr>
        <w:t xml:space="preserve">, à condition que le candidat mentionne dans le dossier de candidature toutes les informations </w:t>
      </w:r>
      <w:r w:rsidR="00EF35C9" w:rsidRPr="00593FC0">
        <w:rPr>
          <w:rFonts w:asciiTheme="minorHAnsi" w:hAnsiTheme="minorHAnsi" w:cstheme="minorHAnsi"/>
          <w:sz w:val="21"/>
          <w:szCs w:val="21"/>
        </w:rPr>
        <w:t>nécessaires</w:t>
      </w:r>
      <w:r w:rsidRPr="00593FC0">
        <w:rPr>
          <w:rFonts w:asciiTheme="minorHAnsi" w:hAnsiTheme="minorHAnsi" w:cstheme="minorHAnsi"/>
          <w:sz w:val="21"/>
          <w:szCs w:val="21"/>
        </w:rPr>
        <w:t xml:space="preserve"> à la consultation de ce </w:t>
      </w:r>
      <w:r w:rsidR="00EF35C9" w:rsidRPr="00593FC0">
        <w:rPr>
          <w:rFonts w:asciiTheme="minorHAnsi" w:hAnsiTheme="minorHAnsi" w:cstheme="minorHAnsi"/>
          <w:sz w:val="21"/>
          <w:szCs w:val="21"/>
        </w:rPr>
        <w:t>système</w:t>
      </w:r>
      <w:r w:rsidRPr="00593FC0">
        <w:rPr>
          <w:rFonts w:asciiTheme="minorHAnsi" w:hAnsiTheme="minorHAnsi" w:cstheme="minorHAnsi"/>
          <w:sz w:val="21"/>
          <w:szCs w:val="21"/>
        </w:rPr>
        <w:t xml:space="preserve"> et que l'</w:t>
      </w:r>
      <w:r w:rsidR="00EF35C9" w:rsidRPr="00593FC0">
        <w:rPr>
          <w:rFonts w:asciiTheme="minorHAnsi" w:hAnsiTheme="minorHAnsi" w:cstheme="minorHAnsi"/>
          <w:sz w:val="21"/>
          <w:szCs w:val="21"/>
        </w:rPr>
        <w:t>accès</w:t>
      </w:r>
      <w:r w:rsidRPr="00593FC0">
        <w:rPr>
          <w:rFonts w:asciiTheme="minorHAnsi" w:hAnsiTheme="minorHAnsi" w:cstheme="minorHAnsi"/>
          <w:sz w:val="21"/>
          <w:szCs w:val="21"/>
        </w:rPr>
        <w:t xml:space="preserve"> soit gratuit. </w:t>
      </w:r>
    </w:p>
    <w:p w14:paraId="31FF9F90" w14:textId="64F4B654" w:rsidR="00B60394" w:rsidRPr="00593FC0" w:rsidRDefault="00212688" w:rsidP="004C6374">
      <w:pPr>
        <w:pStyle w:val="NormalWeb"/>
        <w:spacing w:before="0" w:beforeAutospacing="0" w:after="0" w:afterAutospacing="0"/>
        <w:jc w:val="both"/>
        <w:rPr>
          <w:rFonts w:asciiTheme="minorHAnsi" w:hAnsiTheme="minorHAnsi" w:cstheme="minorHAnsi"/>
          <w:sz w:val="21"/>
          <w:szCs w:val="21"/>
        </w:rPr>
      </w:pPr>
      <w:r>
        <w:rPr>
          <w:rFonts w:asciiTheme="minorHAnsi" w:hAnsiTheme="minorHAnsi" w:cstheme="minorHAnsi"/>
          <w:sz w:val="21"/>
          <w:szCs w:val="21"/>
        </w:rPr>
        <w:t>La SIP</w:t>
      </w:r>
      <w:r w:rsidR="00B60394" w:rsidRPr="00593FC0">
        <w:rPr>
          <w:rFonts w:asciiTheme="minorHAnsi" w:hAnsiTheme="minorHAnsi" w:cstheme="minorHAnsi"/>
          <w:sz w:val="21"/>
          <w:szCs w:val="21"/>
        </w:rPr>
        <w:t xml:space="preserve">, via la plateforme </w:t>
      </w:r>
      <w:hyperlink r:id="rId26" w:history="1">
        <w:r w:rsidR="00646CAF" w:rsidRPr="00593FC0">
          <w:rPr>
            <w:rStyle w:val="Lienhypertexte"/>
            <w:rFonts w:asciiTheme="minorHAnsi" w:hAnsiTheme="minorHAnsi" w:cstheme="minorHAnsi"/>
            <w:sz w:val="21"/>
            <w:szCs w:val="21"/>
          </w:rPr>
          <w:t>https://www.marches-publics.info/</w:t>
        </w:r>
      </w:hyperlink>
      <w:r w:rsidR="00D91135" w:rsidRPr="00593FC0">
        <w:rPr>
          <w:rFonts w:asciiTheme="minorHAnsi" w:hAnsiTheme="minorHAnsi" w:cstheme="minorHAnsi"/>
          <w:sz w:val="21"/>
          <w:szCs w:val="21"/>
        </w:rPr>
        <w:t xml:space="preserve"> </w:t>
      </w:r>
      <w:r w:rsidR="00B60394" w:rsidRPr="00593FC0">
        <w:rPr>
          <w:rFonts w:asciiTheme="minorHAnsi" w:hAnsiTheme="minorHAnsi" w:cstheme="minorHAnsi"/>
          <w:sz w:val="21"/>
          <w:szCs w:val="21"/>
        </w:rPr>
        <w:t xml:space="preserve">utilise une connexion API Entreprises afin de </w:t>
      </w:r>
      <w:r w:rsidR="00EF35C9" w:rsidRPr="00593FC0">
        <w:rPr>
          <w:rFonts w:asciiTheme="minorHAnsi" w:hAnsiTheme="minorHAnsi" w:cstheme="minorHAnsi"/>
          <w:sz w:val="21"/>
          <w:szCs w:val="21"/>
        </w:rPr>
        <w:t>récupérer</w:t>
      </w:r>
      <w:r w:rsidR="00B60394"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auprès</w:t>
      </w:r>
      <w:r w:rsidR="00B60394" w:rsidRPr="00593FC0">
        <w:rPr>
          <w:rFonts w:asciiTheme="minorHAnsi" w:hAnsiTheme="minorHAnsi" w:cstheme="minorHAnsi"/>
          <w:sz w:val="21"/>
          <w:szCs w:val="21"/>
        </w:rPr>
        <w:t xml:space="preserve"> des administrations les documents disponibles. Pour tous les documents qui n’</w:t>
      </w:r>
      <w:r w:rsidR="00EF35C9" w:rsidRPr="00593FC0">
        <w:rPr>
          <w:rFonts w:asciiTheme="minorHAnsi" w:hAnsiTheme="minorHAnsi" w:cstheme="minorHAnsi"/>
          <w:sz w:val="21"/>
          <w:szCs w:val="21"/>
        </w:rPr>
        <w:t>émanent</w:t>
      </w:r>
      <w:r w:rsidR="00B60394" w:rsidRPr="00593FC0">
        <w:rPr>
          <w:rFonts w:asciiTheme="minorHAnsi" w:hAnsiTheme="minorHAnsi" w:cstheme="minorHAnsi"/>
          <w:sz w:val="21"/>
          <w:szCs w:val="21"/>
        </w:rPr>
        <w:t xml:space="preserve"> pas d’une administration (notamment, et sans que la liste soit exhaustive : attestation d’assurance, liste nominative des </w:t>
      </w:r>
      <w:r w:rsidR="00EF35C9" w:rsidRPr="00593FC0">
        <w:rPr>
          <w:rFonts w:asciiTheme="minorHAnsi" w:hAnsiTheme="minorHAnsi" w:cstheme="minorHAnsi"/>
          <w:sz w:val="21"/>
          <w:szCs w:val="21"/>
        </w:rPr>
        <w:t>salariés</w:t>
      </w:r>
      <w:r w:rsidR="00B60394"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étrangers</w:t>
      </w:r>
      <w:r w:rsidR="00B60394" w:rsidRPr="00593FC0">
        <w:rPr>
          <w:rFonts w:asciiTheme="minorHAnsi" w:hAnsiTheme="minorHAnsi" w:cstheme="minorHAnsi"/>
          <w:sz w:val="21"/>
          <w:szCs w:val="21"/>
        </w:rPr>
        <w:t xml:space="preserve"> soumis </w:t>
      </w:r>
      <w:proofErr w:type="spellStart"/>
      <w:r w:rsidR="00B60394" w:rsidRPr="00593FC0">
        <w:rPr>
          <w:rFonts w:asciiTheme="minorHAnsi" w:hAnsiTheme="minorHAnsi" w:cstheme="minorHAnsi"/>
          <w:sz w:val="21"/>
          <w:szCs w:val="21"/>
        </w:rPr>
        <w:t>a</w:t>
      </w:r>
      <w:proofErr w:type="spellEnd"/>
      <w:r w:rsidR="00B60394" w:rsidRPr="00593FC0">
        <w:rPr>
          <w:rFonts w:asciiTheme="minorHAnsi" w:hAnsiTheme="minorHAnsi" w:cstheme="minorHAnsi"/>
          <w:sz w:val="21"/>
          <w:szCs w:val="21"/>
        </w:rPr>
        <w:t xml:space="preserve">̀ autorisation de travail, </w:t>
      </w:r>
      <w:r w:rsidR="00EF35C9" w:rsidRPr="00593FC0">
        <w:rPr>
          <w:rFonts w:asciiTheme="minorHAnsi" w:hAnsiTheme="minorHAnsi" w:cstheme="minorHAnsi"/>
          <w:sz w:val="21"/>
          <w:szCs w:val="21"/>
        </w:rPr>
        <w:t>etc.</w:t>
      </w:r>
      <w:r w:rsidR="00B60394" w:rsidRPr="00593FC0">
        <w:rPr>
          <w:rFonts w:asciiTheme="minorHAnsi" w:hAnsiTheme="minorHAnsi" w:cstheme="minorHAnsi"/>
          <w:sz w:val="21"/>
          <w:szCs w:val="21"/>
        </w:rPr>
        <w:t xml:space="preserve"> ...) ceux-ci devront </w:t>
      </w:r>
      <w:r w:rsidR="00EF35C9" w:rsidRPr="00593FC0">
        <w:rPr>
          <w:rFonts w:asciiTheme="minorHAnsi" w:hAnsiTheme="minorHAnsi" w:cstheme="minorHAnsi"/>
          <w:sz w:val="21"/>
          <w:szCs w:val="21"/>
        </w:rPr>
        <w:t>être</w:t>
      </w:r>
      <w:r w:rsidR="00B60394" w:rsidRPr="00593FC0">
        <w:rPr>
          <w:rFonts w:asciiTheme="minorHAnsi" w:hAnsiTheme="minorHAnsi" w:cstheme="minorHAnsi"/>
          <w:sz w:val="21"/>
          <w:szCs w:val="21"/>
        </w:rPr>
        <w:t xml:space="preserve"> </w:t>
      </w:r>
      <w:r w:rsidR="00EF35C9" w:rsidRPr="00593FC0">
        <w:rPr>
          <w:rFonts w:asciiTheme="minorHAnsi" w:hAnsiTheme="minorHAnsi" w:cstheme="minorHAnsi"/>
          <w:sz w:val="21"/>
          <w:szCs w:val="21"/>
        </w:rPr>
        <w:t>déposées</w:t>
      </w:r>
      <w:r w:rsidR="00B60394" w:rsidRPr="00593FC0">
        <w:rPr>
          <w:rFonts w:asciiTheme="minorHAnsi" w:hAnsiTheme="minorHAnsi" w:cstheme="minorHAnsi"/>
          <w:sz w:val="21"/>
          <w:szCs w:val="21"/>
        </w:rPr>
        <w:t xml:space="preserve"> par le titulaire exclusivement sur la plateforme en ligne mise </w:t>
      </w:r>
      <w:proofErr w:type="spellStart"/>
      <w:r w:rsidR="00B60394" w:rsidRPr="00593FC0">
        <w:rPr>
          <w:rFonts w:asciiTheme="minorHAnsi" w:hAnsiTheme="minorHAnsi" w:cstheme="minorHAnsi"/>
          <w:sz w:val="21"/>
          <w:szCs w:val="21"/>
        </w:rPr>
        <w:t>a</w:t>
      </w:r>
      <w:proofErr w:type="spellEnd"/>
      <w:r w:rsidR="00B60394" w:rsidRPr="00593FC0">
        <w:rPr>
          <w:rFonts w:asciiTheme="minorHAnsi" w:hAnsiTheme="minorHAnsi" w:cstheme="minorHAnsi"/>
          <w:sz w:val="21"/>
          <w:szCs w:val="21"/>
        </w:rPr>
        <w:t xml:space="preserve">̀ disposition gratuitement par </w:t>
      </w:r>
      <w:r w:rsidR="005142E2" w:rsidRPr="00593FC0">
        <w:rPr>
          <w:rFonts w:asciiTheme="minorHAnsi" w:hAnsiTheme="minorHAnsi" w:cstheme="minorHAnsi"/>
          <w:sz w:val="21"/>
          <w:szCs w:val="21"/>
        </w:rPr>
        <w:t>l’Acheteur</w:t>
      </w:r>
      <w:r w:rsidR="00B60394" w:rsidRPr="00593FC0">
        <w:rPr>
          <w:rFonts w:asciiTheme="minorHAnsi" w:hAnsiTheme="minorHAnsi" w:cstheme="minorHAnsi"/>
          <w:sz w:val="21"/>
          <w:szCs w:val="21"/>
        </w:rPr>
        <w:t xml:space="preserve">. </w:t>
      </w:r>
    </w:p>
    <w:p w14:paraId="3097A9D8" w14:textId="63ADE265" w:rsidR="00474AA0"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L’ensemble de ces documents sera </w:t>
      </w:r>
      <w:r w:rsidR="00EF35C9" w:rsidRPr="00593FC0">
        <w:rPr>
          <w:rFonts w:asciiTheme="minorHAnsi" w:hAnsiTheme="minorHAnsi" w:cstheme="minorHAnsi"/>
          <w:sz w:val="21"/>
          <w:szCs w:val="21"/>
        </w:rPr>
        <w:t>déposé</w:t>
      </w:r>
      <w:r w:rsidRPr="00593FC0">
        <w:rPr>
          <w:rFonts w:asciiTheme="minorHAnsi" w:hAnsiTheme="minorHAnsi" w:cstheme="minorHAnsi"/>
          <w:sz w:val="21"/>
          <w:szCs w:val="21"/>
        </w:rPr>
        <w:t xml:space="preserve"> par l’attributaire sur le profil acheteur du Pouvoir Adjudicateur dans le </w:t>
      </w:r>
      <w:r w:rsidR="00EF35C9" w:rsidRPr="00593FC0">
        <w:rPr>
          <w:rFonts w:asciiTheme="minorHAnsi" w:hAnsiTheme="minorHAnsi" w:cstheme="minorHAnsi"/>
          <w:sz w:val="21"/>
          <w:szCs w:val="21"/>
        </w:rPr>
        <w:t>délai</w:t>
      </w:r>
      <w:r w:rsidRPr="00593FC0">
        <w:rPr>
          <w:rFonts w:asciiTheme="minorHAnsi" w:hAnsiTheme="minorHAnsi" w:cstheme="minorHAnsi"/>
          <w:sz w:val="21"/>
          <w:szCs w:val="21"/>
        </w:rPr>
        <w:t xml:space="preserve"> imparti puis tous les 6 mois jusqu’</w:t>
      </w:r>
      <w:proofErr w:type="spellStart"/>
      <w:r w:rsidRPr="00593FC0">
        <w:rPr>
          <w:rFonts w:asciiTheme="minorHAnsi" w:hAnsiTheme="minorHAnsi" w:cstheme="minorHAnsi"/>
          <w:sz w:val="21"/>
          <w:szCs w:val="21"/>
        </w:rPr>
        <w:t>a</w:t>
      </w:r>
      <w:proofErr w:type="spellEnd"/>
      <w:r w:rsidRPr="00593FC0">
        <w:rPr>
          <w:rFonts w:asciiTheme="minorHAnsi" w:hAnsiTheme="minorHAnsi" w:cstheme="minorHAnsi"/>
          <w:sz w:val="21"/>
          <w:szCs w:val="21"/>
        </w:rPr>
        <w:t>̀ la fin du march</w:t>
      </w:r>
      <w:r w:rsidR="00EF35C9" w:rsidRPr="00593FC0">
        <w:rPr>
          <w:rFonts w:asciiTheme="minorHAnsi" w:hAnsiTheme="minorHAnsi" w:cstheme="minorHAnsi"/>
          <w:sz w:val="21"/>
          <w:szCs w:val="21"/>
        </w:rPr>
        <w:t>é</w:t>
      </w:r>
      <w:r w:rsidRPr="00593FC0">
        <w:rPr>
          <w:rFonts w:asciiTheme="minorHAnsi" w:hAnsiTheme="minorHAnsi" w:cstheme="minorHAnsi"/>
          <w:sz w:val="21"/>
          <w:szCs w:val="21"/>
        </w:rPr>
        <w:t xml:space="preserve">. </w:t>
      </w:r>
    </w:p>
    <w:p w14:paraId="54D566BE" w14:textId="0E0B023D" w:rsidR="002421A9" w:rsidRPr="00593FC0" w:rsidRDefault="00B60394"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A </w:t>
      </w:r>
      <w:r w:rsidR="00EF35C9" w:rsidRPr="00593FC0">
        <w:rPr>
          <w:rFonts w:asciiTheme="minorHAnsi" w:hAnsiTheme="minorHAnsi" w:cstheme="minorHAnsi"/>
          <w:sz w:val="21"/>
          <w:szCs w:val="21"/>
        </w:rPr>
        <w:t>défaut</w:t>
      </w:r>
      <w:r w:rsidRPr="00593FC0">
        <w:rPr>
          <w:rFonts w:asciiTheme="minorHAnsi" w:hAnsiTheme="minorHAnsi" w:cstheme="minorHAnsi"/>
          <w:sz w:val="21"/>
          <w:szCs w:val="21"/>
        </w:rPr>
        <w:t>, le march</w:t>
      </w:r>
      <w:r w:rsidR="00EF35C9" w:rsidRPr="00593FC0">
        <w:rPr>
          <w:rFonts w:asciiTheme="minorHAnsi" w:hAnsiTheme="minorHAnsi" w:cstheme="minorHAnsi"/>
          <w:sz w:val="21"/>
          <w:szCs w:val="21"/>
        </w:rPr>
        <w:t>é</w:t>
      </w:r>
      <w:r w:rsidRPr="00593FC0">
        <w:rPr>
          <w:rFonts w:asciiTheme="minorHAnsi" w:hAnsiTheme="minorHAnsi" w:cstheme="minorHAnsi"/>
          <w:sz w:val="21"/>
          <w:szCs w:val="21"/>
        </w:rPr>
        <w:t xml:space="preserve"> sera attribu</w:t>
      </w:r>
      <w:r w:rsidR="00EF35C9" w:rsidRPr="00593FC0">
        <w:rPr>
          <w:rFonts w:asciiTheme="minorHAnsi" w:hAnsiTheme="minorHAnsi" w:cstheme="minorHAnsi"/>
          <w:sz w:val="21"/>
          <w:szCs w:val="21"/>
        </w:rPr>
        <w:t>é</w:t>
      </w:r>
      <w:r w:rsidRPr="00593FC0">
        <w:rPr>
          <w:rFonts w:asciiTheme="minorHAnsi" w:hAnsiTheme="minorHAnsi" w:cstheme="minorHAnsi"/>
          <w:sz w:val="21"/>
          <w:szCs w:val="21"/>
        </w:rPr>
        <w:t xml:space="preserve"> au soumissionnaire arrivé suivant dans le classement des offres. </w:t>
      </w:r>
    </w:p>
    <w:p w14:paraId="3F5CB0D0"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3A072ADE" w14:textId="7F7FCAEF" w:rsidR="00E113AF" w:rsidRPr="00593FC0" w:rsidRDefault="00646CAF">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203" w:name="_Toc236650965"/>
      <w:r w:rsidRPr="00593FC0">
        <w:rPr>
          <w:rFonts w:asciiTheme="minorHAnsi" w:hAnsiTheme="minorHAnsi" w:cstheme="minorHAnsi"/>
          <w:bCs/>
          <w:caps/>
          <w:color w:val="FFFFFF" w:themeColor="background1"/>
          <w:sz w:val="21"/>
          <w:szCs w:val="21"/>
          <w:u w:val="none"/>
        </w:rPr>
        <w:t>RECOURS</w:t>
      </w:r>
      <w:bookmarkEnd w:id="203"/>
    </w:p>
    <w:p w14:paraId="2D57DC98" w14:textId="77777777" w:rsidR="00646CAF" w:rsidRDefault="00646CAF" w:rsidP="004C6374">
      <w:pPr>
        <w:pStyle w:val="NormalWeb"/>
        <w:spacing w:before="0" w:beforeAutospacing="0" w:after="0" w:afterAutospacing="0"/>
        <w:jc w:val="both"/>
        <w:rPr>
          <w:rFonts w:asciiTheme="minorHAnsi" w:hAnsiTheme="minorHAnsi" w:cstheme="minorHAnsi"/>
          <w:sz w:val="21"/>
          <w:szCs w:val="21"/>
        </w:rPr>
      </w:pPr>
    </w:p>
    <w:p w14:paraId="0B068E71" w14:textId="77777777" w:rsidR="00474AA0" w:rsidRPr="00593FC0" w:rsidRDefault="00474AA0" w:rsidP="004C6374">
      <w:pPr>
        <w:pStyle w:val="NormalWeb"/>
        <w:spacing w:before="0" w:beforeAutospacing="0" w:after="0" w:afterAutospacing="0"/>
        <w:jc w:val="both"/>
        <w:rPr>
          <w:rFonts w:asciiTheme="minorHAnsi" w:hAnsiTheme="minorHAnsi" w:cstheme="minorHAnsi"/>
          <w:sz w:val="21"/>
          <w:szCs w:val="21"/>
        </w:rPr>
      </w:pPr>
    </w:p>
    <w:p w14:paraId="40046668" w14:textId="194CAB64" w:rsidR="00E113AF" w:rsidRPr="00593FC0" w:rsidRDefault="00E113A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En cas de litige, le droit </w:t>
      </w:r>
      <w:r w:rsidR="006E7213" w:rsidRPr="00593FC0">
        <w:rPr>
          <w:rFonts w:asciiTheme="minorHAnsi" w:hAnsiTheme="minorHAnsi" w:cstheme="minorHAnsi"/>
          <w:sz w:val="21"/>
          <w:szCs w:val="21"/>
        </w:rPr>
        <w:t>français</w:t>
      </w:r>
      <w:r w:rsidRPr="00593FC0">
        <w:rPr>
          <w:rFonts w:asciiTheme="minorHAnsi" w:hAnsiTheme="minorHAnsi" w:cstheme="minorHAnsi"/>
          <w:sz w:val="21"/>
          <w:szCs w:val="21"/>
        </w:rPr>
        <w:t xml:space="preserve"> est seul applicable. Le tribunal </w:t>
      </w:r>
      <w:r w:rsidR="009E2EEF" w:rsidRPr="00593FC0">
        <w:rPr>
          <w:rFonts w:asciiTheme="minorHAnsi" w:hAnsiTheme="minorHAnsi" w:cstheme="minorHAnsi"/>
          <w:sz w:val="21"/>
          <w:szCs w:val="21"/>
        </w:rPr>
        <w:t>compétent</w:t>
      </w:r>
      <w:r w:rsidRPr="00593FC0">
        <w:rPr>
          <w:rFonts w:asciiTheme="minorHAnsi" w:hAnsiTheme="minorHAnsi" w:cstheme="minorHAnsi"/>
          <w:sz w:val="21"/>
          <w:szCs w:val="21"/>
        </w:rPr>
        <w:t xml:space="preserve"> en cas de contentieux né de la passation de ce marché est</w:t>
      </w:r>
      <w:r w:rsidR="003F2579" w:rsidRPr="00593FC0">
        <w:rPr>
          <w:rFonts w:asciiTheme="minorHAnsi" w:hAnsiTheme="minorHAnsi" w:cstheme="minorHAnsi"/>
          <w:sz w:val="21"/>
          <w:szCs w:val="21"/>
        </w:rPr>
        <w:t> :</w:t>
      </w:r>
      <w:r w:rsidRPr="00593FC0">
        <w:rPr>
          <w:rFonts w:asciiTheme="minorHAnsi" w:hAnsiTheme="minorHAnsi" w:cstheme="minorHAnsi"/>
          <w:sz w:val="21"/>
          <w:szCs w:val="21"/>
        </w:rPr>
        <w:t xml:space="preserve"> </w:t>
      </w:r>
    </w:p>
    <w:p w14:paraId="48C6E41B" w14:textId="77777777" w:rsidR="00646CAF" w:rsidRPr="00593FC0" w:rsidRDefault="00646CAF" w:rsidP="00646CAF">
      <w:pPr>
        <w:rPr>
          <w:rFonts w:asciiTheme="minorHAnsi" w:hAnsiTheme="minorHAnsi" w:cstheme="minorHAnsi"/>
          <w:sz w:val="22"/>
          <w:lang w:val="fr-FR"/>
        </w:rPr>
      </w:pPr>
      <w:r w:rsidRPr="00593FC0">
        <w:rPr>
          <w:rFonts w:asciiTheme="minorHAnsi" w:hAnsiTheme="minorHAnsi" w:cstheme="minorHAnsi"/>
          <w:sz w:val="22"/>
          <w:lang w:val="fr-FR"/>
        </w:rPr>
        <w:t xml:space="preserve">Le tribunal territorialement compétent est : </w:t>
      </w:r>
    </w:p>
    <w:p w14:paraId="1129C1D1" w14:textId="77777777" w:rsidR="00646CAF" w:rsidRPr="00593FC0" w:rsidRDefault="00646CAF" w:rsidP="00646CAF">
      <w:pPr>
        <w:rPr>
          <w:rFonts w:asciiTheme="minorHAnsi" w:hAnsiTheme="minorHAnsi" w:cstheme="minorHAnsi"/>
          <w:sz w:val="22"/>
          <w:lang w:val="fr-FR"/>
        </w:rPr>
      </w:pPr>
      <w:r w:rsidRPr="00593FC0">
        <w:rPr>
          <w:rFonts w:asciiTheme="minorHAnsi" w:hAnsiTheme="minorHAnsi" w:cstheme="minorHAnsi"/>
          <w:sz w:val="22"/>
          <w:lang w:val="fr-FR"/>
        </w:rPr>
        <w:t>TRIBUNAL JUDICIAIRE - 14 RUE ROBERT DE LUZARCHES 80027 AMIENS</w:t>
      </w:r>
    </w:p>
    <w:p w14:paraId="09FD38E2" w14:textId="77777777" w:rsidR="00646CAF" w:rsidRPr="00593FC0" w:rsidRDefault="00646CAF" w:rsidP="00646CAF">
      <w:pPr>
        <w:rPr>
          <w:rFonts w:asciiTheme="minorHAnsi" w:hAnsiTheme="minorHAnsi" w:cstheme="minorHAnsi"/>
          <w:sz w:val="22"/>
          <w:lang w:val="fr-FR"/>
        </w:rPr>
      </w:pPr>
      <w:r w:rsidRPr="00593FC0">
        <w:rPr>
          <w:rFonts w:asciiTheme="minorHAnsi" w:hAnsiTheme="minorHAnsi" w:cstheme="minorHAnsi"/>
          <w:sz w:val="22"/>
          <w:lang w:val="fr-FR"/>
        </w:rPr>
        <w:t xml:space="preserve">Courriel : </w:t>
      </w:r>
      <w:hyperlink r:id="rId27" w:history="1">
        <w:r w:rsidRPr="00593FC0">
          <w:rPr>
            <w:rStyle w:val="Lienhypertexte"/>
            <w:rFonts w:asciiTheme="minorHAnsi" w:hAnsiTheme="minorHAnsi" w:cstheme="minorHAnsi"/>
            <w:sz w:val="22"/>
            <w:lang w:val="fr-FR"/>
          </w:rPr>
          <w:t>accueil-amiens@justice.fr</w:t>
        </w:r>
      </w:hyperlink>
      <w:r w:rsidRPr="00593FC0">
        <w:rPr>
          <w:rFonts w:asciiTheme="minorHAnsi" w:hAnsiTheme="minorHAnsi" w:cstheme="minorHAnsi"/>
          <w:sz w:val="22"/>
          <w:lang w:val="fr-FR"/>
        </w:rPr>
        <w:t xml:space="preserve">. </w:t>
      </w:r>
    </w:p>
    <w:p w14:paraId="527BF44B" w14:textId="77777777" w:rsidR="00646CAF" w:rsidRPr="00593FC0" w:rsidRDefault="00646CAF" w:rsidP="00646CAF">
      <w:pPr>
        <w:rPr>
          <w:rFonts w:asciiTheme="minorHAnsi" w:hAnsiTheme="minorHAnsi" w:cstheme="minorHAnsi"/>
          <w:sz w:val="22"/>
          <w:lang w:val="fr-FR"/>
        </w:rPr>
      </w:pPr>
      <w:r w:rsidRPr="00593FC0">
        <w:rPr>
          <w:rFonts w:asciiTheme="minorHAnsi" w:hAnsiTheme="minorHAnsi" w:cstheme="minorHAnsi"/>
          <w:sz w:val="22"/>
          <w:lang w:val="fr-FR"/>
        </w:rPr>
        <w:t>Tel : 03 22 82 35 00</w:t>
      </w:r>
    </w:p>
    <w:p w14:paraId="57C21E7F" w14:textId="77777777" w:rsidR="00646CAF" w:rsidRPr="00593FC0" w:rsidRDefault="00646CAF" w:rsidP="00646CAF">
      <w:pPr>
        <w:rPr>
          <w:rFonts w:asciiTheme="minorHAnsi" w:hAnsiTheme="minorHAnsi" w:cstheme="minorHAnsi"/>
          <w:sz w:val="22"/>
          <w:lang w:val="fr-FR"/>
        </w:rPr>
      </w:pPr>
    </w:p>
    <w:p w14:paraId="387BD5E6" w14:textId="387024A6" w:rsidR="00E113AF" w:rsidRPr="00593FC0" w:rsidRDefault="00E113AF">
      <w:pPr>
        <w:pStyle w:val="TITRE10"/>
        <w:numPr>
          <w:ilvl w:val="0"/>
          <w:numId w:val="3"/>
        </w:numPr>
        <w:shd w:val="clear" w:color="auto" w:fill="244061" w:themeFill="accent1" w:themeFillShade="80"/>
        <w:tabs>
          <w:tab w:val="left" w:pos="709"/>
        </w:tabs>
        <w:spacing w:before="0" w:after="0"/>
        <w:jc w:val="both"/>
        <w:rPr>
          <w:rFonts w:asciiTheme="minorHAnsi" w:hAnsiTheme="minorHAnsi" w:cstheme="minorHAnsi"/>
          <w:bCs/>
          <w:caps/>
          <w:color w:val="FFFFFF" w:themeColor="background1"/>
          <w:sz w:val="21"/>
          <w:szCs w:val="21"/>
          <w:u w:val="none"/>
        </w:rPr>
      </w:pPr>
      <w:bookmarkStart w:id="204" w:name="_Toc234337931"/>
      <w:bookmarkStart w:id="205" w:name="_Toc236650966"/>
      <w:r w:rsidRPr="00593FC0">
        <w:rPr>
          <w:rFonts w:asciiTheme="minorHAnsi" w:hAnsiTheme="minorHAnsi" w:cstheme="minorHAnsi"/>
          <w:bCs/>
          <w:caps/>
          <w:color w:val="FFFFFF" w:themeColor="background1"/>
          <w:sz w:val="21"/>
          <w:szCs w:val="21"/>
          <w:u w:val="none"/>
        </w:rPr>
        <w:t>RENSEIGNEMENTS COMPLEMENTAIRES</w:t>
      </w:r>
      <w:bookmarkEnd w:id="204"/>
      <w:bookmarkEnd w:id="205"/>
      <w:r w:rsidRPr="00593FC0">
        <w:rPr>
          <w:rFonts w:asciiTheme="minorHAnsi" w:hAnsiTheme="minorHAnsi" w:cstheme="minorHAnsi"/>
          <w:bCs/>
          <w:caps/>
          <w:color w:val="FFFFFF" w:themeColor="background1"/>
          <w:sz w:val="21"/>
          <w:szCs w:val="21"/>
          <w:u w:val="none"/>
        </w:rPr>
        <w:t xml:space="preserve"> </w:t>
      </w:r>
    </w:p>
    <w:p w14:paraId="6E075032" w14:textId="77777777" w:rsidR="00646CAF" w:rsidRPr="00593FC0" w:rsidRDefault="00646CAF" w:rsidP="00646CAF">
      <w:pPr>
        <w:pStyle w:val="TITRE10"/>
        <w:tabs>
          <w:tab w:val="left" w:pos="709"/>
        </w:tabs>
        <w:spacing w:before="0" w:after="0"/>
        <w:ind w:left="360"/>
        <w:jc w:val="both"/>
        <w:rPr>
          <w:rFonts w:asciiTheme="minorHAnsi" w:hAnsiTheme="minorHAnsi" w:cstheme="minorHAnsi"/>
          <w:bCs/>
          <w:caps/>
          <w:color w:val="FFFFFF" w:themeColor="background1"/>
          <w:sz w:val="21"/>
          <w:szCs w:val="21"/>
          <w:u w:val="none"/>
        </w:rPr>
      </w:pPr>
    </w:p>
    <w:p w14:paraId="44EF168E" w14:textId="77777777" w:rsidR="00646CAF" w:rsidRPr="00593FC0" w:rsidRDefault="00646CAF">
      <w:pPr>
        <w:pStyle w:val="Paragraphedeliste"/>
        <w:keepNext/>
        <w:widowControl/>
        <w:numPr>
          <w:ilvl w:val="0"/>
          <w:numId w:val="4"/>
        </w:numPr>
        <w:autoSpaceDE/>
        <w:autoSpaceDN/>
        <w:outlineLvl w:val="1"/>
        <w:rPr>
          <w:rFonts w:asciiTheme="minorHAnsi" w:eastAsia="Times New Roman" w:hAnsiTheme="minorHAnsi" w:cstheme="minorHAnsi"/>
          <w:b/>
          <w:bCs/>
          <w:iCs/>
          <w:vanish/>
          <w:color w:val="518A44"/>
          <w:sz w:val="21"/>
          <w:szCs w:val="21"/>
          <w:u w:val="single"/>
          <w:lang w:eastAsia="en-US" w:bidi="ar-SA"/>
        </w:rPr>
      </w:pPr>
      <w:bookmarkStart w:id="206" w:name="_Toc236644917"/>
      <w:bookmarkStart w:id="207" w:name="_Toc236650967"/>
      <w:bookmarkStart w:id="208" w:name="_Toc234337932"/>
      <w:bookmarkEnd w:id="206"/>
      <w:bookmarkEnd w:id="207"/>
    </w:p>
    <w:p w14:paraId="1525C159" w14:textId="77777777" w:rsidR="00646CAF" w:rsidRPr="00593FC0" w:rsidRDefault="00646CAF">
      <w:pPr>
        <w:pStyle w:val="Paragraphedeliste"/>
        <w:keepNext/>
        <w:widowControl/>
        <w:numPr>
          <w:ilvl w:val="0"/>
          <w:numId w:val="4"/>
        </w:numPr>
        <w:autoSpaceDE/>
        <w:autoSpaceDN/>
        <w:outlineLvl w:val="1"/>
        <w:rPr>
          <w:rFonts w:asciiTheme="minorHAnsi" w:eastAsia="Times New Roman" w:hAnsiTheme="minorHAnsi" w:cstheme="minorHAnsi"/>
          <w:b/>
          <w:bCs/>
          <w:iCs/>
          <w:vanish/>
          <w:color w:val="518A44"/>
          <w:sz w:val="21"/>
          <w:szCs w:val="21"/>
          <w:u w:val="single"/>
          <w:lang w:eastAsia="en-US" w:bidi="ar-SA"/>
        </w:rPr>
      </w:pPr>
      <w:bookmarkStart w:id="209" w:name="_Toc236644918"/>
      <w:bookmarkStart w:id="210" w:name="_Toc236650968"/>
      <w:bookmarkEnd w:id="209"/>
      <w:bookmarkEnd w:id="210"/>
    </w:p>
    <w:p w14:paraId="01C9BA57" w14:textId="23412499" w:rsidR="00E113AF" w:rsidRPr="00593FC0" w:rsidRDefault="00E113AF" w:rsidP="00646CAF">
      <w:pPr>
        <w:pStyle w:val="Titre2"/>
        <w:spacing w:after="0"/>
        <w:ind w:left="851" w:hanging="567"/>
        <w:rPr>
          <w:color w:val="518A44"/>
          <w:sz w:val="21"/>
          <w:szCs w:val="21"/>
          <w:u w:val="single"/>
          <w:lang w:val="fr-FR"/>
        </w:rPr>
      </w:pPr>
      <w:bookmarkStart w:id="211" w:name="_Toc236650969"/>
      <w:r w:rsidRPr="00593FC0">
        <w:rPr>
          <w:color w:val="518A44"/>
          <w:sz w:val="21"/>
          <w:szCs w:val="21"/>
          <w:u w:val="single"/>
          <w:lang w:val="fr-FR"/>
        </w:rPr>
        <w:t>Visite</w:t>
      </w:r>
      <w:r w:rsidR="007768AB" w:rsidRPr="00593FC0">
        <w:rPr>
          <w:color w:val="518A44"/>
          <w:sz w:val="21"/>
          <w:szCs w:val="21"/>
          <w:u w:val="single"/>
          <w:lang w:val="fr-FR"/>
        </w:rPr>
        <w:t>s</w:t>
      </w:r>
      <w:r w:rsidRPr="00593FC0">
        <w:rPr>
          <w:color w:val="518A44"/>
          <w:sz w:val="21"/>
          <w:szCs w:val="21"/>
          <w:u w:val="single"/>
          <w:lang w:val="fr-FR"/>
        </w:rPr>
        <w:t xml:space="preserve"> de site</w:t>
      </w:r>
      <w:bookmarkEnd w:id="208"/>
      <w:bookmarkEnd w:id="211"/>
      <w:r w:rsidRPr="00593FC0">
        <w:rPr>
          <w:color w:val="518A44"/>
          <w:sz w:val="21"/>
          <w:szCs w:val="21"/>
          <w:u w:val="single"/>
          <w:lang w:val="fr-FR"/>
        </w:rPr>
        <w:t xml:space="preserve"> </w:t>
      </w:r>
    </w:p>
    <w:p w14:paraId="32FE50A8" w14:textId="6FF087F6" w:rsidR="00E113AF" w:rsidRPr="00593FC0" w:rsidRDefault="0043384C" w:rsidP="004C6374">
      <w:pPr>
        <w:pStyle w:val="NormalWeb"/>
        <w:spacing w:before="0" w:beforeAutospacing="0" w:after="0" w:afterAutospacing="0"/>
        <w:jc w:val="both"/>
        <w:rPr>
          <w:rFonts w:asciiTheme="minorHAnsi" w:hAnsiTheme="minorHAnsi" w:cstheme="minorHAnsi"/>
          <w:sz w:val="21"/>
          <w:szCs w:val="21"/>
        </w:rPr>
      </w:pPr>
      <w:r>
        <w:rPr>
          <w:rFonts w:asciiTheme="minorHAnsi" w:hAnsiTheme="minorHAnsi" w:cstheme="minorHAnsi"/>
          <w:sz w:val="21"/>
          <w:szCs w:val="21"/>
        </w:rPr>
        <w:t>Aucune visite.</w:t>
      </w:r>
    </w:p>
    <w:p w14:paraId="5655E974" w14:textId="77777777" w:rsidR="00646CAF" w:rsidRPr="00593FC0" w:rsidRDefault="00646CAF" w:rsidP="004C6374">
      <w:pPr>
        <w:pStyle w:val="NormalWeb"/>
        <w:spacing w:before="0" w:beforeAutospacing="0" w:after="0" w:afterAutospacing="0"/>
        <w:jc w:val="both"/>
        <w:rPr>
          <w:rFonts w:asciiTheme="minorHAnsi" w:hAnsiTheme="minorHAnsi" w:cstheme="minorHAnsi"/>
          <w:sz w:val="21"/>
          <w:szCs w:val="21"/>
        </w:rPr>
      </w:pPr>
    </w:p>
    <w:p w14:paraId="61690796" w14:textId="763DD043" w:rsidR="00E113AF" w:rsidRPr="00593FC0" w:rsidRDefault="00E113AF" w:rsidP="00646CAF">
      <w:pPr>
        <w:pStyle w:val="Titre2"/>
        <w:spacing w:after="0"/>
        <w:ind w:left="851" w:hanging="567"/>
        <w:rPr>
          <w:color w:val="518A44"/>
          <w:sz w:val="21"/>
          <w:szCs w:val="21"/>
          <w:u w:val="single"/>
          <w:lang w:val="fr-FR"/>
        </w:rPr>
      </w:pPr>
      <w:bookmarkStart w:id="212" w:name="_Toc234337933"/>
      <w:bookmarkStart w:id="213" w:name="_Toc236650970"/>
      <w:r w:rsidRPr="00593FC0">
        <w:rPr>
          <w:color w:val="518A44"/>
          <w:sz w:val="21"/>
          <w:szCs w:val="21"/>
          <w:u w:val="single"/>
          <w:lang w:val="fr-FR"/>
        </w:rPr>
        <w:t>Contacts</w:t>
      </w:r>
      <w:bookmarkEnd w:id="212"/>
      <w:bookmarkEnd w:id="213"/>
      <w:r w:rsidRPr="00593FC0">
        <w:rPr>
          <w:color w:val="518A44"/>
          <w:sz w:val="21"/>
          <w:szCs w:val="21"/>
          <w:u w:val="single"/>
          <w:lang w:val="fr-FR"/>
        </w:rPr>
        <w:t xml:space="preserve"> </w:t>
      </w:r>
    </w:p>
    <w:p w14:paraId="1554EC12" w14:textId="6114FBF3" w:rsidR="00E113AF" w:rsidRPr="00593FC0" w:rsidRDefault="00E113A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Pour obtenir tous renseignements </w:t>
      </w:r>
      <w:r w:rsidR="006E7213"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éventuels</w:t>
      </w:r>
      <w:r w:rsidRPr="00593FC0">
        <w:rPr>
          <w:rFonts w:asciiTheme="minorHAnsi" w:hAnsiTheme="minorHAnsi" w:cstheme="minorHAnsi"/>
          <w:sz w:val="21"/>
          <w:szCs w:val="21"/>
        </w:rPr>
        <w:t xml:space="preserve">, pendant la </w:t>
      </w:r>
      <w:r w:rsidR="006E7213" w:rsidRPr="00593FC0">
        <w:rPr>
          <w:rFonts w:asciiTheme="minorHAnsi" w:hAnsiTheme="minorHAnsi" w:cstheme="minorHAnsi"/>
          <w:sz w:val="21"/>
          <w:szCs w:val="21"/>
        </w:rPr>
        <w:t>période</w:t>
      </w:r>
      <w:r w:rsidRPr="00593FC0">
        <w:rPr>
          <w:rFonts w:asciiTheme="minorHAnsi" w:hAnsiTheme="minorHAnsi" w:cstheme="minorHAnsi"/>
          <w:sz w:val="21"/>
          <w:szCs w:val="21"/>
        </w:rPr>
        <w:t xml:space="preserve"> de consultation, </w:t>
      </w:r>
      <w:r w:rsidR="006E7213" w:rsidRPr="00593FC0">
        <w:rPr>
          <w:rFonts w:asciiTheme="minorHAnsi" w:hAnsiTheme="minorHAnsi" w:cstheme="minorHAnsi"/>
          <w:sz w:val="21"/>
          <w:szCs w:val="21"/>
        </w:rPr>
        <w:t>nécessaires</w:t>
      </w:r>
      <w:r w:rsidRPr="00593FC0">
        <w:rPr>
          <w:rFonts w:asciiTheme="minorHAnsi" w:hAnsiTheme="minorHAnsi" w:cstheme="minorHAnsi"/>
          <w:sz w:val="21"/>
          <w:szCs w:val="21"/>
        </w:rPr>
        <w:t xml:space="preserve"> à l’</w:t>
      </w:r>
      <w:r w:rsidR="006E7213" w:rsidRPr="00593FC0">
        <w:rPr>
          <w:rFonts w:asciiTheme="minorHAnsi" w:hAnsiTheme="minorHAnsi" w:cstheme="minorHAnsi"/>
          <w:sz w:val="21"/>
          <w:szCs w:val="21"/>
        </w:rPr>
        <w:t>établissement</w:t>
      </w:r>
      <w:r w:rsidRPr="00593FC0">
        <w:rPr>
          <w:rFonts w:asciiTheme="minorHAnsi" w:hAnsiTheme="minorHAnsi" w:cstheme="minorHAnsi"/>
          <w:sz w:val="21"/>
          <w:szCs w:val="21"/>
        </w:rPr>
        <w:t xml:space="preserve"> de leur offre, les candidats adresseront leurs demandes, au moins 6 jours avant la date limite de remise de l’offre, exclusivement via la plate-forme </w:t>
      </w:r>
      <w:hyperlink r:id="rId28" w:history="1">
        <w:r w:rsidR="00497164" w:rsidRPr="00593FC0">
          <w:rPr>
            <w:rStyle w:val="Lienhypertexte"/>
            <w:rFonts w:asciiTheme="minorHAnsi" w:hAnsiTheme="minorHAnsi" w:cstheme="minorHAnsi"/>
            <w:sz w:val="21"/>
            <w:szCs w:val="21"/>
          </w:rPr>
          <w:t>https://www.marches-publics.info/</w:t>
        </w:r>
      </w:hyperlink>
    </w:p>
    <w:p w14:paraId="4286F906" w14:textId="6B62437F" w:rsidR="00E113AF" w:rsidRPr="00593FC0" w:rsidRDefault="00E113A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Les renseignements </w:t>
      </w:r>
      <w:r w:rsidR="006E7213"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éventuels</w:t>
      </w:r>
      <w:r w:rsidRPr="00593FC0">
        <w:rPr>
          <w:rFonts w:asciiTheme="minorHAnsi" w:hAnsiTheme="minorHAnsi" w:cstheme="minorHAnsi"/>
          <w:sz w:val="21"/>
          <w:szCs w:val="21"/>
        </w:rPr>
        <w:t xml:space="preserve"> sur les documents de consultation et documents </w:t>
      </w:r>
      <w:r w:rsidR="006E7213"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seront </w:t>
      </w:r>
      <w:r w:rsidR="006E7213" w:rsidRPr="00593FC0">
        <w:rPr>
          <w:rFonts w:asciiTheme="minorHAnsi" w:hAnsiTheme="minorHAnsi" w:cstheme="minorHAnsi"/>
          <w:sz w:val="21"/>
          <w:szCs w:val="21"/>
        </w:rPr>
        <w:t>communiqués</w:t>
      </w:r>
      <w:r w:rsidRPr="00593FC0">
        <w:rPr>
          <w:rFonts w:asciiTheme="minorHAnsi" w:hAnsiTheme="minorHAnsi" w:cstheme="minorHAnsi"/>
          <w:sz w:val="21"/>
          <w:szCs w:val="21"/>
        </w:rPr>
        <w:t xml:space="preserve"> aux candidats au minimum 6 jours avant l’</w:t>
      </w:r>
      <w:r w:rsidR="006E7213" w:rsidRPr="00593FC0">
        <w:rPr>
          <w:rFonts w:asciiTheme="minorHAnsi" w:hAnsiTheme="minorHAnsi" w:cstheme="minorHAnsi"/>
          <w:sz w:val="21"/>
          <w:szCs w:val="21"/>
        </w:rPr>
        <w:t>échéance</w:t>
      </w:r>
      <w:r w:rsidRPr="00593FC0">
        <w:rPr>
          <w:rFonts w:asciiTheme="minorHAnsi" w:hAnsiTheme="minorHAnsi" w:cstheme="minorHAnsi"/>
          <w:sz w:val="21"/>
          <w:szCs w:val="21"/>
        </w:rPr>
        <w:t xml:space="preserve"> du </w:t>
      </w:r>
      <w:r w:rsidR="006E7213" w:rsidRPr="00593FC0">
        <w:rPr>
          <w:rFonts w:asciiTheme="minorHAnsi" w:hAnsiTheme="minorHAnsi" w:cstheme="minorHAnsi"/>
          <w:sz w:val="21"/>
          <w:szCs w:val="21"/>
        </w:rPr>
        <w:t>délai</w:t>
      </w:r>
      <w:r w:rsidRPr="00593FC0">
        <w:rPr>
          <w:rFonts w:asciiTheme="minorHAnsi" w:hAnsiTheme="minorHAnsi" w:cstheme="minorHAnsi"/>
          <w:sz w:val="21"/>
          <w:szCs w:val="21"/>
        </w:rPr>
        <w:t xml:space="preserve"> de </w:t>
      </w:r>
      <w:r w:rsidR="006E7213" w:rsidRPr="00593FC0">
        <w:rPr>
          <w:rFonts w:asciiTheme="minorHAnsi" w:hAnsiTheme="minorHAnsi" w:cstheme="minorHAnsi"/>
          <w:sz w:val="21"/>
          <w:szCs w:val="21"/>
        </w:rPr>
        <w:t>réception</w:t>
      </w:r>
      <w:r w:rsidRPr="00593FC0">
        <w:rPr>
          <w:rFonts w:asciiTheme="minorHAnsi" w:hAnsiTheme="minorHAnsi" w:cstheme="minorHAnsi"/>
          <w:sz w:val="21"/>
          <w:szCs w:val="21"/>
        </w:rPr>
        <w:t xml:space="preserve"> des offres, pour </w:t>
      </w:r>
      <w:r w:rsidRPr="00593FC0">
        <w:rPr>
          <w:rFonts w:asciiTheme="minorHAnsi" w:hAnsiTheme="minorHAnsi" w:cstheme="minorHAnsi"/>
          <w:sz w:val="21"/>
          <w:szCs w:val="21"/>
        </w:rPr>
        <w:lastRenderedPageBreak/>
        <w:t xml:space="preserve">autant que la demande ait </w:t>
      </w:r>
      <w:r w:rsidR="006E7213" w:rsidRPr="00593FC0">
        <w:rPr>
          <w:rFonts w:asciiTheme="minorHAnsi" w:hAnsiTheme="minorHAnsi" w:cstheme="minorHAnsi"/>
          <w:sz w:val="21"/>
          <w:szCs w:val="21"/>
        </w:rPr>
        <w:t>été</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réalisée</w:t>
      </w:r>
      <w:r w:rsidRPr="00593FC0">
        <w:rPr>
          <w:rFonts w:asciiTheme="minorHAnsi" w:hAnsiTheme="minorHAnsi" w:cstheme="minorHAnsi"/>
          <w:sz w:val="21"/>
          <w:szCs w:val="21"/>
        </w:rPr>
        <w:t xml:space="preserve"> en temps utiles. L'ensemble des </w:t>
      </w:r>
      <w:r w:rsidR="006E7213" w:rsidRPr="00593FC0">
        <w:rPr>
          <w:rFonts w:asciiTheme="minorHAnsi" w:hAnsiTheme="minorHAnsi" w:cstheme="minorHAnsi"/>
          <w:sz w:val="21"/>
          <w:szCs w:val="21"/>
        </w:rPr>
        <w:t>réponses</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apportées</w:t>
      </w:r>
      <w:r w:rsidRPr="00593FC0">
        <w:rPr>
          <w:rFonts w:asciiTheme="minorHAnsi" w:hAnsiTheme="minorHAnsi" w:cstheme="minorHAnsi"/>
          <w:sz w:val="21"/>
          <w:szCs w:val="21"/>
        </w:rPr>
        <w:t xml:space="preserve"> figurera sur le profil d’acheteur, une alerte sera </w:t>
      </w:r>
      <w:r w:rsidR="006E7213" w:rsidRPr="00593FC0">
        <w:rPr>
          <w:rFonts w:asciiTheme="minorHAnsi" w:hAnsiTheme="minorHAnsi" w:cstheme="minorHAnsi"/>
          <w:sz w:val="21"/>
          <w:szCs w:val="21"/>
        </w:rPr>
        <w:t>envoyée</w:t>
      </w:r>
      <w:r w:rsidRPr="00593FC0">
        <w:rPr>
          <w:rFonts w:asciiTheme="minorHAnsi" w:hAnsiTheme="minorHAnsi" w:cstheme="minorHAnsi"/>
          <w:sz w:val="21"/>
          <w:szCs w:val="21"/>
        </w:rPr>
        <w:t xml:space="preserve"> à l'adresse courriel </w:t>
      </w:r>
      <w:r w:rsidR="006E7213" w:rsidRPr="00593FC0">
        <w:rPr>
          <w:rFonts w:asciiTheme="minorHAnsi" w:hAnsiTheme="minorHAnsi" w:cstheme="minorHAnsi"/>
          <w:sz w:val="21"/>
          <w:szCs w:val="21"/>
        </w:rPr>
        <w:t>enregistrée</w:t>
      </w:r>
      <w:r w:rsidRPr="00593FC0">
        <w:rPr>
          <w:rFonts w:asciiTheme="minorHAnsi" w:hAnsiTheme="minorHAnsi" w:cstheme="minorHAnsi"/>
          <w:sz w:val="21"/>
          <w:szCs w:val="21"/>
        </w:rPr>
        <w:t xml:space="preserve"> par chaque candidat. </w:t>
      </w:r>
    </w:p>
    <w:p w14:paraId="3C193B02" w14:textId="0E14AF2B" w:rsidR="00E113AF" w:rsidRPr="00593FC0" w:rsidRDefault="00E113A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La </w:t>
      </w:r>
      <w:r w:rsidR="006E7213" w:rsidRPr="00593FC0">
        <w:rPr>
          <w:rFonts w:asciiTheme="minorHAnsi" w:hAnsiTheme="minorHAnsi" w:cstheme="minorHAnsi"/>
          <w:sz w:val="21"/>
          <w:szCs w:val="21"/>
        </w:rPr>
        <w:t>règlementation</w:t>
      </w:r>
      <w:r w:rsidRPr="00593FC0">
        <w:rPr>
          <w:rFonts w:asciiTheme="minorHAnsi" w:hAnsiTheme="minorHAnsi" w:cstheme="minorHAnsi"/>
          <w:sz w:val="21"/>
          <w:szCs w:val="21"/>
        </w:rPr>
        <w:t xml:space="preserve"> impose d'adresser le texte </w:t>
      </w:r>
      <w:r w:rsidR="006E7213" w:rsidRPr="00593FC0">
        <w:rPr>
          <w:rFonts w:asciiTheme="minorHAnsi" w:hAnsiTheme="minorHAnsi" w:cstheme="minorHAnsi"/>
          <w:sz w:val="21"/>
          <w:szCs w:val="21"/>
        </w:rPr>
        <w:t>intégral</w:t>
      </w:r>
      <w:r w:rsidRPr="00593FC0">
        <w:rPr>
          <w:rFonts w:asciiTheme="minorHAnsi" w:hAnsiTheme="minorHAnsi" w:cstheme="minorHAnsi"/>
          <w:sz w:val="21"/>
          <w:szCs w:val="21"/>
        </w:rPr>
        <w:t xml:space="preserve"> de la question, avec la </w:t>
      </w:r>
      <w:r w:rsidR="006E7213" w:rsidRPr="00593FC0">
        <w:rPr>
          <w:rFonts w:asciiTheme="minorHAnsi" w:hAnsiTheme="minorHAnsi" w:cstheme="minorHAnsi"/>
          <w:sz w:val="21"/>
          <w:szCs w:val="21"/>
        </w:rPr>
        <w:t>réponse</w:t>
      </w:r>
      <w:r w:rsidRPr="00593FC0">
        <w:rPr>
          <w:rFonts w:asciiTheme="minorHAnsi" w:hAnsiTheme="minorHAnsi" w:cstheme="minorHAnsi"/>
          <w:sz w:val="21"/>
          <w:szCs w:val="21"/>
        </w:rPr>
        <w:t xml:space="preserve">, à tous les candidats, il est donc </w:t>
      </w:r>
      <w:r w:rsidR="006E7213" w:rsidRPr="00593FC0">
        <w:rPr>
          <w:rFonts w:asciiTheme="minorHAnsi" w:hAnsiTheme="minorHAnsi" w:cstheme="minorHAnsi"/>
          <w:sz w:val="21"/>
          <w:szCs w:val="21"/>
        </w:rPr>
        <w:t>impératif</w:t>
      </w:r>
      <w:r w:rsidRPr="00593FC0">
        <w:rPr>
          <w:rFonts w:asciiTheme="minorHAnsi" w:hAnsiTheme="minorHAnsi" w:cstheme="minorHAnsi"/>
          <w:sz w:val="21"/>
          <w:szCs w:val="21"/>
        </w:rPr>
        <w:t xml:space="preserve"> que le candidat ne </w:t>
      </w:r>
      <w:r w:rsidR="006E7213" w:rsidRPr="00593FC0">
        <w:rPr>
          <w:rFonts w:asciiTheme="minorHAnsi" w:hAnsiTheme="minorHAnsi" w:cstheme="minorHAnsi"/>
          <w:sz w:val="21"/>
          <w:szCs w:val="21"/>
        </w:rPr>
        <w:t>révèle</w:t>
      </w:r>
      <w:r w:rsidRPr="00593FC0">
        <w:rPr>
          <w:rFonts w:asciiTheme="minorHAnsi" w:hAnsiTheme="minorHAnsi" w:cstheme="minorHAnsi"/>
          <w:sz w:val="21"/>
          <w:szCs w:val="21"/>
        </w:rPr>
        <w:t xml:space="preserve"> pas son identit</w:t>
      </w:r>
      <w:r w:rsidR="006E7213" w:rsidRPr="00593FC0">
        <w:rPr>
          <w:rFonts w:asciiTheme="minorHAnsi" w:hAnsiTheme="minorHAnsi" w:cstheme="minorHAnsi"/>
          <w:sz w:val="21"/>
          <w:szCs w:val="21"/>
        </w:rPr>
        <w:t>é</w:t>
      </w:r>
      <w:r w:rsidRPr="00593FC0">
        <w:rPr>
          <w:rFonts w:asciiTheme="minorHAnsi" w:hAnsiTheme="minorHAnsi" w:cstheme="minorHAnsi"/>
          <w:sz w:val="21"/>
          <w:szCs w:val="21"/>
        </w:rPr>
        <w:t xml:space="preserve">, ni son positionnement technique ou </w:t>
      </w:r>
      <w:r w:rsidR="006E7213" w:rsidRPr="00593FC0">
        <w:rPr>
          <w:rFonts w:asciiTheme="minorHAnsi" w:hAnsiTheme="minorHAnsi" w:cstheme="minorHAnsi"/>
          <w:sz w:val="21"/>
          <w:szCs w:val="21"/>
        </w:rPr>
        <w:t>compétitif</w:t>
      </w:r>
      <w:r w:rsidRPr="00593FC0">
        <w:rPr>
          <w:rFonts w:asciiTheme="minorHAnsi" w:hAnsiTheme="minorHAnsi" w:cstheme="minorHAnsi"/>
          <w:sz w:val="21"/>
          <w:szCs w:val="21"/>
        </w:rPr>
        <w:t xml:space="preserve">. </w:t>
      </w:r>
    </w:p>
    <w:p w14:paraId="2EF98EE6" w14:textId="2654782A" w:rsidR="00E113AF" w:rsidRPr="00593FC0" w:rsidRDefault="00E113A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Si ces documents </w:t>
      </w:r>
      <w:r w:rsidR="006E7213"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ou ces renseignements ne peuvent </w:t>
      </w:r>
      <w:r w:rsidR="006E7213"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fournis dans les </w:t>
      </w:r>
      <w:r w:rsidR="006E7213" w:rsidRPr="00593FC0">
        <w:rPr>
          <w:rFonts w:asciiTheme="minorHAnsi" w:hAnsiTheme="minorHAnsi" w:cstheme="minorHAnsi"/>
          <w:sz w:val="21"/>
          <w:szCs w:val="21"/>
        </w:rPr>
        <w:t>délais</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prévus</w:t>
      </w:r>
      <w:r w:rsidRPr="00593FC0">
        <w:rPr>
          <w:rFonts w:asciiTheme="minorHAnsi" w:hAnsiTheme="minorHAnsi" w:cstheme="minorHAnsi"/>
          <w:sz w:val="21"/>
          <w:szCs w:val="21"/>
        </w:rPr>
        <w:t>, malgr</w:t>
      </w:r>
      <w:r w:rsidR="006E7213" w:rsidRPr="00593FC0">
        <w:rPr>
          <w:rFonts w:asciiTheme="minorHAnsi" w:hAnsiTheme="minorHAnsi" w:cstheme="minorHAnsi"/>
          <w:sz w:val="21"/>
          <w:szCs w:val="21"/>
        </w:rPr>
        <w:t>é</w:t>
      </w:r>
      <w:r w:rsidRPr="00593FC0">
        <w:rPr>
          <w:rFonts w:asciiTheme="minorHAnsi" w:hAnsiTheme="minorHAnsi" w:cstheme="minorHAnsi"/>
          <w:sz w:val="21"/>
          <w:szCs w:val="21"/>
        </w:rPr>
        <w:t xml:space="preserve"> une demande </w:t>
      </w:r>
      <w:r w:rsidR="006E7213" w:rsidRPr="00593FC0">
        <w:rPr>
          <w:rFonts w:asciiTheme="minorHAnsi" w:hAnsiTheme="minorHAnsi" w:cstheme="minorHAnsi"/>
          <w:sz w:val="21"/>
          <w:szCs w:val="21"/>
        </w:rPr>
        <w:t>effectuée</w:t>
      </w:r>
      <w:r w:rsidRPr="00593FC0">
        <w:rPr>
          <w:rFonts w:asciiTheme="minorHAnsi" w:hAnsiTheme="minorHAnsi" w:cstheme="minorHAnsi"/>
          <w:sz w:val="21"/>
          <w:szCs w:val="21"/>
        </w:rPr>
        <w:t xml:space="preserve"> en temps utiles, les </w:t>
      </w:r>
      <w:r w:rsidR="006E7213" w:rsidRPr="00593FC0">
        <w:rPr>
          <w:rFonts w:asciiTheme="minorHAnsi" w:hAnsiTheme="minorHAnsi" w:cstheme="minorHAnsi"/>
          <w:sz w:val="21"/>
          <w:szCs w:val="21"/>
        </w:rPr>
        <w:t>délais</w:t>
      </w:r>
      <w:r w:rsidRPr="00593FC0">
        <w:rPr>
          <w:rFonts w:asciiTheme="minorHAnsi" w:hAnsiTheme="minorHAnsi" w:cstheme="minorHAnsi"/>
          <w:sz w:val="21"/>
          <w:szCs w:val="21"/>
        </w:rPr>
        <w:t xml:space="preserve"> de </w:t>
      </w:r>
      <w:r w:rsidR="006E7213" w:rsidRPr="00593FC0">
        <w:rPr>
          <w:rFonts w:asciiTheme="minorHAnsi" w:hAnsiTheme="minorHAnsi" w:cstheme="minorHAnsi"/>
          <w:sz w:val="21"/>
          <w:szCs w:val="21"/>
        </w:rPr>
        <w:t>réception</w:t>
      </w:r>
      <w:r w:rsidRPr="00593FC0">
        <w:rPr>
          <w:rFonts w:asciiTheme="minorHAnsi" w:hAnsiTheme="minorHAnsi" w:cstheme="minorHAnsi"/>
          <w:sz w:val="21"/>
          <w:szCs w:val="21"/>
        </w:rPr>
        <w:t xml:space="preserve"> sont </w:t>
      </w:r>
      <w:r w:rsidR="006E7213" w:rsidRPr="00593FC0">
        <w:rPr>
          <w:rFonts w:asciiTheme="minorHAnsi" w:hAnsiTheme="minorHAnsi" w:cstheme="minorHAnsi"/>
          <w:sz w:val="21"/>
          <w:szCs w:val="21"/>
        </w:rPr>
        <w:t>prolongés</w:t>
      </w:r>
      <w:r w:rsidRPr="00593FC0">
        <w:rPr>
          <w:rFonts w:asciiTheme="minorHAnsi" w:hAnsiTheme="minorHAnsi" w:cstheme="minorHAnsi"/>
          <w:sz w:val="21"/>
          <w:szCs w:val="21"/>
        </w:rPr>
        <w:t xml:space="preserve"> en </w:t>
      </w:r>
      <w:r w:rsidR="006E7213" w:rsidRPr="00593FC0">
        <w:rPr>
          <w:rFonts w:asciiTheme="minorHAnsi" w:hAnsiTheme="minorHAnsi" w:cstheme="minorHAnsi"/>
          <w:sz w:val="21"/>
          <w:szCs w:val="21"/>
        </w:rPr>
        <w:t>conséquence</w:t>
      </w:r>
      <w:r w:rsidRPr="00593FC0">
        <w:rPr>
          <w:rFonts w:asciiTheme="minorHAnsi" w:hAnsiTheme="minorHAnsi" w:cstheme="minorHAnsi"/>
          <w:sz w:val="21"/>
          <w:szCs w:val="21"/>
        </w:rPr>
        <w:t xml:space="preserve"> et les candidats en seront </w:t>
      </w:r>
      <w:r w:rsidR="006E7213" w:rsidRPr="00593FC0">
        <w:rPr>
          <w:rFonts w:asciiTheme="minorHAnsi" w:hAnsiTheme="minorHAnsi" w:cstheme="minorHAnsi"/>
          <w:sz w:val="21"/>
          <w:szCs w:val="21"/>
        </w:rPr>
        <w:t>informés</w:t>
      </w:r>
      <w:r w:rsidRPr="00593FC0">
        <w:rPr>
          <w:rFonts w:asciiTheme="minorHAnsi" w:hAnsiTheme="minorHAnsi" w:cstheme="minorHAnsi"/>
          <w:sz w:val="21"/>
          <w:szCs w:val="21"/>
        </w:rPr>
        <w:t xml:space="preserve">. </w:t>
      </w:r>
    </w:p>
    <w:p w14:paraId="36EBD8DC" w14:textId="3FF4B49F" w:rsidR="00E113AF" w:rsidRPr="00593FC0" w:rsidRDefault="00E113AF" w:rsidP="004C6374">
      <w:pPr>
        <w:pStyle w:val="NormalWeb"/>
        <w:spacing w:before="0" w:beforeAutospacing="0" w:after="0" w:afterAutospacing="0"/>
        <w:jc w:val="both"/>
        <w:rPr>
          <w:rFonts w:asciiTheme="minorHAnsi" w:hAnsiTheme="minorHAnsi" w:cstheme="minorHAnsi"/>
          <w:sz w:val="21"/>
          <w:szCs w:val="21"/>
        </w:rPr>
      </w:pPr>
      <w:r w:rsidRPr="00593FC0">
        <w:rPr>
          <w:rFonts w:asciiTheme="minorHAnsi" w:hAnsiTheme="minorHAnsi" w:cstheme="minorHAnsi"/>
          <w:sz w:val="21"/>
          <w:szCs w:val="21"/>
        </w:rPr>
        <w:t xml:space="preserve">De </w:t>
      </w:r>
      <w:r w:rsidR="006E7213" w:rsidRPr="00593FC0">
        <w:rPr>
          <w:rFonts w:asciiTheme="minorHAnsi" w:hAnsiTheme="minorHAnsi" w:cstheme="minorHAnsi"/>
          <w:sz w:val="21"/>
          <w:szCs w:val="21"/>
        </w:rPr>
        <w:t>même</w:t>
      </w:r>
      <w:r w:rsidRPr="00593FC0">
        <w:rPr>
          <w:rFonts w:asciiTheme="minorHAnsi" w:hAnsiTheme="minorHAnsi" w:cstheme="minorHAnsi"/>
          <w:sz w:val="21"/>
          <w:szCs w:val="21"/>
        </w:rPr>
        <w:t xml:space="preserve">, lorsque les offres ne peuvent </w:t>
      </w:r>
      <w:r w:rsidR="006E7213" w:rsidRPr="00593FC0">
        <w:rPr>
          <w:rFonts w:asciiTheme="minorHAnsi" w:hAnsiTheme="minorHAnsi" w:cstheme="minorHAnsi"/>
          <w:sz w:val="21"/>
          <w:szCs w:val="21"/>
        </w:rPr>
        <w:t>être</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déposées</w:t>
      </w:r>
      <w:r w:rsidRPr="00593FC0">
        <w:rPr>
          <w:rFonts w:asciiTheme="minorHAnsi" w:hAnsiTheme="minorHAnsi" w:cstheme="minorHAnsi"/>
          <w:sz w:val="21"/>
          <w:szCs w:val="21"/>
        </w:rPr>
        <w:t xml:space="preserve"> qu’</w:t>
      </w:r>
      <w:r w:rsidR="006E7213" w:rsidRPr="00593FC0">
        <w:rPr>
          <w:rFonts w:asciiTheme="minorHAnsi" w:hAnsiTheme="minorHAnsi" w:cstheme="minorHAnsi"/>
          <w:sz w:val="21"/>
          <w:szCs w:val="21"/>
        </w:rPr>
        <w:t>après</w:t>
      </w:r>
      <w:r w:rsidRPr="00593FC0">
        <w:rPr>
          <w:rFonts w:asciiTheme="minorHAnsi" w:hAnsiTheme="minorHAnsi" w:cstheme="minorHAnsi"/>
          <w:sz w:val="21"/>
          <w:szCs w:val="21"/>
        </w:rPr>
        <w:t xml:space="preserve"> la consultation sur place des documents </w:t>
      </w:r>
      <w:r w:rsidR="006E7213" w:rsidRPr="00593FC0">
        <w:rPr>
          <w:rFonts w:asciiTheme="minorHAnsi" w:hAnsiTheme="minorHAnsi" w:cstheme="minorHAnsi"/>
          <w:sz w:val="21"/>
          <w:szCs w:val="21"/>
        </w:rPr>
        <w:t>complémentaires</w:t>
      </w:r>
      <w:r w:rsidRPr="00593FC0">
        <w:rPr>
          <w:rFonts w:asciiTheme="minorHAnsi" w:hAnsiTheme="minorHAnsi" w:cstheme="minorHAnsi"/>
          <w:sz w:val="21"/>
          <w:szCs w:val="21"/>
        </w:rPr>
        <w:t xml:space="preserve">, ou si une visite </w:t>
      </w:r>
      <w:r w:rsidR="006E7213" w:rsidRPr="00593FC0">
        <w:rPr>
          <w:rFonts w:asciiTheme="minorHAnsi" w:hAnsiTheme="minorHAnsi" w:cstheme="minorHAnsi"/>
          <w:sz w:val="21"/>
          <w:szCs w:val="21"/>
        </w:rPr>
        <w:t>organisée</w:t>
      </w:r>
      <w:r w:rsidRPr="00593FC0">
        <w:rPr>
          <w:rFonts w:asciiTheme="minorHAnsi" w:hAnsiTheme="minorHAnsi" w:cstheme="minorHAnsi"/>
          <w:sz w:val="21"/>
          <w:szCs w:val="21"/>
        </w:rPr>
        <w:t xml:space="preserve"> sur les lieux d’</w:t>
      </w:r>
      <w:r w:rsidR="006E7213" w:rsidRPr="00593FC0">
        <w:rPr>
          <w:rFonts w:asciiTheme="minorHAnsi" w:hAnsiTheme="minorHAnsi" w:cstheme="minorHAnsi"/>
          <w:sz w:val="21"/>
          <w:szCs w:val="21"/>
        </w:rPr>
        <w:t>exécution</w:t>
      </w:r>
      <w:r w:rsidRPr="00593FC0">
        <w:rPr>
          <w:rFonts w:asciiTheme="minorHAnsi" w:hAnsiTheme="minorHAnsi" w:cstheme="minorHAnsi"/>
          <w:sz w:val="21"/>
          <w:szCs w:val="21"/>
        </w:rPr>
        <w:t xml:space="preserve"> s’</w:t>
      </w:r>
      <w:r w:rsidR="006E7213" w:rsidRPr="00593FC0">
        <w:rPr>
          <w:rFonts w:asciiTheme="minorHAnsi" w:hAnsiTheme="minorHAnsi" w:cstheme="minorHAnsi"/>
          <w:sz w:val="21"/>
          <w:szCs w:val="21"/>
        </w:rPr>
        <w:t>avère</w:t>
      </w:r>
      <w:r w:rsidRPr="00593FC0">
        <w:rPr>
          <w:rFonts w:asciiTheme="minorHAnsi" w:hAnsiTheme="minorHAnsi" w:cstheme="minorHAnsi"/>
          <w:sz w:val="21"/>
          <w:szCs w:val="21"/>
        </w:rPr>
        <w:t xml:space="preserve"> </w:t>
      </w:r>
      <w:r w:rsidR="006E7213" w:rsidRPr="00593FC0">
        <w:rPr>
          <w:rFonts w:asciiTheme="minorHAnsi" w:hAnsiTheme="minorHAnsi" w:cstheme="minorHAnsi"/>
          <w:sz w:val="21"/>
          <w:szCs w:val="21"/>
        </w:rPr>
        <w:t>nécessaire</w:t>
      </w:r>
      <w:r w:rsidRPr="00593FC0">
        <w:rPr>
          <w:rFonts w:asciiTheme="minorHAnsi" w:hAnsiTheme="minorHAnsi" w:cstheme="minorHAnsi"/>
          <w:sz w:val="21"/>
          <w:szCs w:val="21"/>
        </w:rPr>
        <w:t xml:space="preserve"> avant </w:t>
      </w:r>
      <w:r w:rsidR="006E7213" w:rsidRPr="00593FC0">
        <w:rPr>
          <w:rFonts w:asciiTheme="minorHAnsi" w:hAnsiTheme="minorHAnsi" w:cstheme="minorHAnsi"/>
          <w:sz w:val="21"/>
          <w:szCs w:val="21"/>
        </w:rPr>
        <w:t>dépôt</w:t>
      </w:r>
      <w:r w:rsidRPr="00593FC0">
        <w:rPr>
          <w:rFonts w:asciiTheme="minorHAnsi" w:hAnsiTheme="minorHAnsi" w:cstheme="minorHAnsi"/>
          <w:sz w:val="21"/>
          <w:szCs w:val="21"/>
        </w:rPr>
        <w:t xml:space="preserve"> des offres, les </w:t>
      </w:r>
      <w:r w:rsidR="006E7213" w:rsidRPr="00593FC0">
        <w:rPr>
          <w:rFonts w:asciiTheme="minorHAnsi" w:hAnsiTheme="minorHAnsi" w:cstheme="minorHAnsi"/>
          <w:sz w:val="21"/>
          <w:szCs w:val="21"/>
        </w:rPr>
        <w:t>délais</w:t>
      </w:r>
      <w:r w:rsidRPr="00593FC0">
        <w:rPr>
          <w:rFonts w:asciiTheme="minorHAnsi" w:hAnsiTheme="minorHAnsi" w:cstheme="minorHAnsi"/>
          <w:sz w:val="21"/>
          <w:szCs w:val="21"/>
        </w:rPr>
        <w:t xml:space="preserve"> de </w:t>
      </w:r>
      <w:r w:rsidR="006E7213" w:rsidRPr="00593FC0">
        <w:rPr>
          <w:rFonts w:asciiTheme="minorHAnsi" w:hAnsiTheme="minorHAnsi" w:cstheme="minorHAnsi"/>
          <w:sz w:val="21"/>
          <w:szCs w:val="21"/>
        </w:rPr>
        <w:t>réception</w:t>
      </w:r>
      <w:r w:rsidRPr="00593FC0">
        <w:rPr>
          <w:rFonts w:asciiTheme="minorHAnsi" w:hAnsiTheme="minorHAnsi" w:cstheme="minorHAnsi"/>
          <w:sz w:val="21"/>
          <w:szCs w:val="21"/>
        </w:rPr>
        <w:t xml:space="preserve"> des offres sont </w:t>
      </w:r>
      <w:r w:rsidR="006E7213" w:rsidRPr="00593FC0">
        <w:rPr>
          <w:rFonts w:asciiTheme="minorHAnsi" w:hAnsiTheme="minorHAnsi" w:cstheme="minorHAnsi"/>
          <w:sz w:val="21"/>
          <w:szCs w:val="21"/>
        </w:rPr>
        <w:t>prolongés</w:t>
      </w:r>
      <w:r w:rsidRPr="00593FC0">
        <w:rPr>
          <w:rFonts w:asciiTheme="minorHAnsi" w:hAnsiTheme="minorHAnsi" w:cstheme="minorHAnsi"/>
          <w:sz w:val="21"/>
          <w:szCs w:val="21"/>
        </w:rPr>
        <w:t xml:space="preserve"> en </w:t>
      </w:r>
      <w:r w:rsidR="006E7213" w:rsidRPr="00593FC0">
        <w:rPr>
          <w:rFonts w:asciiTheme="minorHAnsi" w:hAnsiTheme="minorHAnsi" w:cstheme="minorHAnsi"/>
          <w:sz w:val="21"/>
          <w:szCs w:val="21"/>
        </w:rPr>
        <w:t>conséquence</w:t>
      </w:r>
      <w:r w:rsidRPr="00593FC0">
        <w:rPr>
          <w:rFonts w:asciiTheme="minorHAnsi" w:hAnsiTheme="minorHAnsi" w:cstheme="minorHAnsi"/>
          <w:sz w:val="21"/>
          <w:szCs w:val="21"/>
        </w:rPr>
        <w:t xml:space="preserve"> et les candidats en sont </w:t>
      </w:r>
      <w:r w:rsidR="006E7213" w:rsidRPr="00593FC0">
        <w:rPr>
          <w:rFonts w:asciiTheme="minorHAnsi" w:hAnsiTheme="minorHAnsi" w:cstheme="minorHAnsi"/>
          <w:sz w:val="21"/>
          <w:szCs w:val="21"/>
        </w:rPr>
        <w:t>informés</w:t>
      </w:r>
      <w:r w:rsidRPr="00593FC0">
        <w:rPr>
          <w:rFonts w:asciiTheme="minorHAnsi" w:hAnsiTheme="minorHAnsi" w:cstheme="minorHAnsi"/>
          <w:sz w:val="21"/>
          <w:szCs w:val="21"/>
        </w:rPr>
        <w:t xml:space="preserve">. </w:t>
      </w:r>
    </w:p>
    <w:p w14:paraId="521364DC" w14:textId="77777777" w:rsidR="00646CAF" w:rsidRPr="00593FC0" w:rsidRDefault="00646CAF" w:rsidP="00646CAF">
      <w:pPr>
        <w:suppressAutoHyphens/>
        <w:jc w:val="both"/>
        <w:rPr>
          <w:rFonts w:asciiTheme="minorHAnsi" w:hAnsiTheme="minorHAnsi" w:cstheme="minorHAnsi"/>
          <w:b/>
          <w:color w:val="C00000"/>
          <w:sz w:val="21"/>
          <w:szCs w:val="21"/>
          <w:u w:val="single"/>
          <w:lang w:val="fr-FR"/>
        </w:rPr>
      </w:pPr>
    </w:p>
    <w:p w14:paraId="27275BCA" w14:textId="5883C46D" w:rsidR="00B60394" w:rsidRPr="00593FC0" w:rsidRDefault="00E113AF" w:rsidP="00646CAF">
      <w:pPr>
        <w:suppressAutoHyphens/>
        <w:jc w:val="both"/>
        <w:rPr>
          <w:rFonts w:asciiTheme="minorHAnsi" w:hAnsiTheme="minorHAnsi" w:cstheme="minorHAnsi"/>
          <w:b/>
          <w:color w:val="C00000"/>
          <w:sz w:val="21"/>
          <w:szCs w:val="21"/>
          <w:u w:val="single"/>
          <w:lang w:val="fr-FR"/>
        </w:rPr>
      </w:pPr>
      <w:r w:rsidRPr="00593FC0">
        <w:rPr>
          <w:rFonts w:asciiTheme="minorHAnsi" w:hAnsiTheme="minorHAnsi" w:cstheme="minorHAnsi"/>
          <w:b/>
          <w:color w:val="C00000"/>
          <w:sz w:val="21"/>
          <w:szCs w:val="21"/>
          <w:u w:val="single"/>
          <w:lang w:val="fr-FR"/>
        </w:rPr>
        <w:t xml:space="preserve">L’attention des candidats est </w:t>
      </w:r>
      <w:r w:rsidR="006E7213" w:rsidRPr="00593FC0">
        <w:rPr>
          <w:rFonts w:asciiTheme="minorHAnsi" w:hAnsiTheme="minorHAnsi" w:cstheme="minorHAnsi"/>
          <w:b/>
          <w:color w:val="C00000"/>
          <w:sz w:val="21"/>
          <w:szCs w:val="21"/>
          <w:u w:val="single"/>
          <w:lang w:val="fr-FR"/>
        </w:rPr>
        <w:t>attirée</w:t>
      </w:r>
      <w:r w:rsidRPr="00593FC0">
        <w:rPr>
          <w:rFonts w:asciiTheme="minorHAnsi" w:hAnsiTheme="minorHAnsi" w:cstheme="minorHAnsi"/>
          <w:b/>
          <w:color w:val="C00000"/>
          <w:sz w:val="21"/>
          <w:szCs w:val="21"/>
          <w:u w:val="single"/>
          <w:lang w:val="fr-FR"/>
        </w:rPr>
        <w:t xml:space="preserve"> sur le point suivant : seules les demandes </w:t>
      </w:r>
      <w:r w:rsidR="006E7213" w:rsidRPr="00593FC0">
        <w:rPr>
          <w:rFonts w:asciiTheme="minorHAnsi" w:hAnsiTheme="minorHAnsi" w:cstheme="minorHAnsi"/>
          <w:b/>
          <w:color w:val="C00000"/>
          <w:sz w:val="21"/>
          <w:szCs w:val="21"/>
          <w:u w:val="single"/>
          <w:lang w:val="fr-FR"/>
        </w:rPr>
        <w:t>déposées</w:t>
      </w:r>
      <w:r w:rsidRPr="00593FC0">
        <w:rPr>
          <w:rFonts w:asciiTheme="minorHAnsi" w:hAnsiTheme="minorHAnsi" w:cstheme="minorHAnsi"/>
          <w:b/>
          <w:color w:val="C00000"/>
          <w:sz w:val="21"/>
          <w:szCs w:val="21"/>
          <w:u w:val="single"/>
          <w:lang w:val="fr-FR"/>
        </w:rPr>
        <w:t xml:space="preserve"> sur le profil d’acheteur dans le respect du </w:t>
      </w:r>
      <w:r w:rsidR="006E7213" w:rsidRPr="00593FC0">
        <w:rPr>
          <w:rFonts w:asciiTheme="minorHAnsi" w:hAnsiTheme="minorHAnsi" w:cstheme="minorHAnsi"/>
          <w:b/>
          <w:color w:val="C00000"/>
          <w:sz w:val="21"/>
          <w:szCs w:val="21"/>
          <w:u w:val="single"/>
          <w:lang w:val="fr-FR"/>
        </w:rPr>
        <w:t>délai</w:t>
      </w:r>
      <w:r w:rsidRPr="00593FC0">
        <w:rPr>
          <w:rFonts w:asciiTheme="minorHAnsi" w:hAnsiTheme="minorHAnsi" w:cstheme="minorHAnsi"/>
          <w:b/>
          <w:color w:val="C00000"/>
          <w:sz w:val="21"/>
          <w:szCs w:val="21"/>
          <w:u w:val="single"/>
          <w:lang w:val="fr-FR"/>
        </w:rPr>
        <w:t xml:space="preserve"> fixé ci-dessus seront </w:t>
      </w:r>
      <w:r w:rsidR="006E7213" w:rsidRPr="00593FC0">
        <w:rPr>
          <w:rFonts w:asciiTheme="minorHAnsi" w:hAnsiTheme="minorHAnsi" w:cstheme="minorHAnsi"/>
          <w:b/>
          <w:color w:val="C00000"/>
          <w:sz w:val="21"/>
          <w:szCs w:val="21"/>
          <w:u w:val="single"/>
          <w:lang w:val="fr-FR"/>
        </w:rPr>
        <w:t>traitées</w:t>
      </w:r>
      <w:r w:rsidRPr="00593FC0">
        <w:rPr>
          <w:rFonts w:asciiTheme="minorHAnsi" w:hAnsiTheme="minorHAnsi" w:cstheme="minorHAnsi"/>
          <w:b/>
          <w:color w:val="C00000"/>
          <w:sz w:val="21"/>
          <w:szCs w:val="21"/>
          <w:u w:val="single"/>
          <w:lang w:val="fr-FR"/>
        </w:rPr>
        <w:t xml:space="preserve">. Les demandes </w:t>
      </w:r>
      <w:r w:rsidR="006E7213" w:rsidRPr="00593FC0">
        <w:rPr>
          <w:rFonts w:asciiTheme="minorHAnsi" w:hAnsiTheme="minorHAnsi" w:cstheme="minorHAnsi"/>
          <w:b/>
          <w:color w:val="C00000"/>
          <w:sz w:val="21"/>
          <w:szCs w:val="21"/>
          <w:u w:val="single"/>
          <w:lang w:val="fr-FR"/>
        </w:rPr>
        <w:t>adressées</w:t>
      </w:r>
      <w:r w:rsidRPr="00593FC0">
        <w:rPr>
          <w:rFonts w:asciiTheme="minorHAnsi" w:hAnsiTheme="minorHAnsi" w:cstheme="minorHAnsi"/>
          <w:b/>
          <w:color w:val="C00000"/>
          <w:sz w:val="21"/>
          <w:szCs w:val="21"/>
          <w:u w:val="single"/>
          <w:lang w:val="fr-FR"/>
        </w:rPr>
        <w:t xml:space="preserve"> par </w:t>
      </w:r>
      <w:r w:rsidR="006E7213" w:rsidRPr="00593FC0">
        <w:rPr>
          <w:rFonts w:asciiTheme="minorHAnsi" w:hAnsiTheme="minorHAnsi" w:cstheme="minorHAnsi"/>
          <w:b/>
          <w:color w:val="C00000"/>
          <w:sz w:val="21"/>
          <w:szCs w:val="21"/>
          <w:u w:val="single"/>
          <w:lang w:val="fr-FR"/>
        </w:rPr>
        <w:t>téléphone</w:t>
      </w:r>
      <w:r w:rsidRPr="00593FC0">
        <w:rPr>
          <w:rFonts w:asciiTheme="minorHAnsi" w:hAnsiTheme="minorHAnsi" w:cstheme="minorHAnsi"/>
          <w:b/>
          <w:color w:val="C00000"/>
          <w:sz w:val="21"/>
          <w:szCs w:val="21"/>
          <w:u w:val="single"/>
          <w:lang w:val="fr-FR"/>
        </w:rPr>
        <w:t xml:space="preserve">, par mail ou par courrier ne seront pas prises en compte. </w:t>
      </w:r>
    </w:p>
    <w:p w14:paraId="21EEC967" w14:textId="77777777" w:rsidR="00646CAF" w:rsidRPr="00593FC0" w:rsidRDefault="00646CAF" w:rsidP="003B114C">
      <w:pPr>
        <w:rPr>
          <w:rFonts w:asciiTheme="minorHAnsi" w:hAnsiTheme="minorHAnsi" w:cstheme="minorHAnsi"/>
          <w:sz w:val="22"/>
          <w:lang w:val="fr-FR"/>
        </w:rPr>
      </w:pPr>
    </w:p>
    <w:p w14:paraId="379AD620" w14:textId="77777777" w:rsidR="003B114C" w:rsidRPr="00593FC0" w:rsidRDefault="003B114C" w:rsidP="004C6374">
      <w:pPr>
        <w:pStyle w:val="NormalWeb"/>
        <w:spacing w:before="0" w:beforeAutospacing="0" w:after="0" w:afterAutospacing="0"/>
        <w:jc w:val="both"/>
        <w:rPr>
          <w:rFonts w:asciiTheme="minorHAnsi" w:hAnsiTheme="minorHAnsi" w:cstheme="minorHAnsi"/>
          <w:b/>
          <w:bCs/>
          <w:sz w:val="21"/>
          <w:szCs w:val="21"/>
          <w:u w:val="single"/>
        </w:rPr>
      </w:pPr>
    </w:p>
    <w:sectPr w:rsidR="003B114C" w:rsidRPr="00593FC0" w:rsidSect="005142E2">
      <w:footerReference w:type="default" r:id="rId29"/>
      <w:pgSz w:w="11900" w:h="16840"/>
      <w:pgMar w:top="1134" w:right="843" w:bottom="1126" w:left="1134" w:header="1134" w:footer="1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56D59" w14:textId="77777777" w:rsidR="00E436E9" w:rsidRDefault="00E436E9">
      <w:r>
        <w:separator/>
      </w:r>
    </w:p>
  </w:endnote>
  <w:endnote w:type="continuationSeparator" w:id="0">
    <w:p w14:paraId="54CF8EC9" w14:textId="77777777" w:rsidR="00E436E9" w:rsidRDefault="00E43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1D03" w14:textId="77777777" w:rsidR="003206C0" w:rsidRDefault="0004507C" w:rsidP="0004507C">
    <w:pPr>
      <w:pStyle w:val="Pieddepage0"/>
      <w:widowControl w:val="0"/>
      <w:pBdr>
        <w:top w:val="single" w:sz="4" w:space="1" w:color="auto"/>
      </w:pBdr>
      <w:tabs>
        <w:tab w:val="clear" w:pos="9072"/>
        <w:tab w:val="right" w:pos="9639"/>
      </w:tabs>
      <w:autoSpaceDE w:val="0"/>
      <w:autoSpaceDN w:val="0"/>
      <w:spacing w:after="100"/>
      <w:rPr>
        <w:rFonts w:ascii="Calibri" w:eastAsia="Calibri" w:hAnsi="Calibri" w:cs="Calibri"/>
        <w:color w:val="17365D" w:themeColor="text2" w:themeShade="BF"/>
        <w:spacing w:val="60"/>
        <w:sz w:val="20"/>
        <w:szCs w:val="20"/>
        <w:lang w:val="fr-FR"/>
      </w:rPr>
    </w:pPr>
    <w:r w:rsidRPr="003206C0">
      <w:rPr>
        <w:rFonts w:ascii="Calibri" w:eastAsia="Calibri" w:hAnsi="Calibri" w:cs="Calibri"/>
        <w:b/>
        <w:bCs/>
        <w:color w:val="17365D" w:themeColor="text2" w:themeShade="BF"/>
        <w:spacing w:val="60"/>
        <w:sz w:val="22"/>
        <w:szCs w:val="22"/>
        <w:lang w:val="fr-FR"/>
      </w:rPr>
      <w:t>RC</w:t>
    </w:r>
    <w:r w:rsidRPr="003206C0">
      <w:rPr>
        <w:rFonts w:ascii="Calibri" w:eastAsia="Calibri" w:hAnsi="Calibri" w:cs="Calibri"/>
        <w:b/>
        <w:bCs/>
        <w:color w:val="17365D" w:themeColor="text2" w:themeShade="BF"/>
        <w:spacing w:val="60"/>
        <w:sz w:val="20"/>
        <w:szCs w:val="20"/>
        <w:lang w:val="fr-FR"/>
      </w:rPr>
      <w:t>_</w:t>
    </w:r>
    <w:r w:rsidRPr="003206C0">
      <w:rPr>
        <w:rFonts w:ascii="Calibri" w:eastAsia="Calibri" w:hAnsi="Calibri" w:cs="Calibri"/>
        <w:color w:val="17365D" w:themeColor="text2" w:themeShade="BF"/>
        <w:spacing w:val="60"/>
        <w:sz w:val="20"/>
        <w:szCs w:val="20"/>
        <w:lang w:val="fr-FR"/>
      </w:rPr>
      <w:t>REHABILITATION_MAINTENANCE_MULTISERVICES_2027</w:t>
    </w:r>
    <w:r w:rsidR="003206C0" w:rsidRPr="003206C0">
      <w:rPr>
        <w:rFonts w:ascii="Calibri" w:eastAsia="Calibri" w:hAnsi="Calibri" w:cs="Calibri"/>
        <w:color w:val="17365D" w:themeColor="text2" w:themeShade="BF"/>
        <w:spacing w:val="60"/>
        <w:sz w:val="20"/>
        <w:szCs w:val="20"/>
        <w:lang w:val="fr-FR"/>
      </w:rPr>
      <w:t xml:space="preserve">- </w:t>
    </w:r>
  </w:p>
  <w:p w14:paraId="3F55C044" w14:textId="173F406C" w:rsidR="0004507C" w:rsidRPr="003206C0" w:rsidRDefault="003206C0" w:rsidP="0004507C">
    <w:pPr>
      <w:pStyle w:val="Pieddepage0"/>
      <w:widowControl w:val="0"/>
      <w:pBdr>
        <w:top w:val="single" w:sz="4" w:space="1" w:color="auto"/>
      </w:pBdr>
      <w:tabs>
        <w:tab w:val="clear" w:pos="9072"/>
        <w:tab w:val="right" w:pos="9639"/>
      </w:tabs>
      <w:autoSpaceDE w:val="0"/>
      <w:autoSpaceDN w:val="0"/>
      <w:spacing w:after="100"/>
      <w:rPr>
        <w:rFonts w:ascii="Calibri" w:eastAsia="Calibri" w:hAnsi="Calibri" w:cs="Calibri"/>
        <w:color w:val="17365D" w:themeColor="text2" w:themeShade="BF"/>
        <w:spacing w:val="60"/>
        <w:sz w:val="20"/>
        <w:szCs w:val="20"/>
        <w:lang w:val="fr-FR"/>
      </w:rPr>
    </w:pPr>
    <w:r w:rsidRPr="003206C0">
      <w:rPr>
        <w:rFonts w:ascii="Calibri" w:eastAsia="Calibri" w:hAnsi="Calibri" w:cs="Calibri"/>
        <w:bCs/>
        <w:color w:val="17365D" w:themeColor="text2" w:themeShade="BF"/>
        <w:spacing w:val="60"/>
        <w:sz w:val="20"/>
        <w:szCs w:val="20"/>
        <w:lang w:val="fr-FR"/>
      </w:rPr>
      <w:t>(relance après déclaration sans suite pour motif d’intérêt général)</w:t>
    </w:r>
  </w:p>
  <w:p w14:paraId="3E057F40" w14:textId="4932DD04" w:rsidR="0004507C" w:rsidRPr="003206C0" w:rsidRDefault="0004507C" w:rsidP="0004507C">
    <w:pPr>
      <w:pStyle w:val="Pieddepage0"/>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7411" w14:textId="77777777" w:rsidR="00E436E9" w:rsidRDefault="00E436E9">
      <w:r>
        <w:separator/>
      </w:r>
    </w:p>
  </w:footnote>
  <w:footnote w:type="continuationSeparator" w:id="0">
    <w:p w14:paraId="6B6CCD62" w14:textId="77777777" w:rsidR="00E436E9" w:rsidRDefault="00E436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064A"/>
    <w:multiLevelType w:val="hybridMultilevel"/>
    <w:tmpl w:val="569618F8"/>
    <w:lvl w:ilvl="0" w:tplc="326A9DC8">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0A6CA7"/>
    <w:multiLevelType w:val="hybridMultilevel"/>
    <w:tmpl w:val="B61A9906"/>
    <w:lvl w:ilvl="0" w:tplc="040C0003">
      <w:start w:val="1"/>
      <w:numFmt w:val="bullet"/>
      <w:lvlText w:val="o"/>
      <w:lvlJc w:val="left"/>
      <w:pPr>
        <w:ind w:left="1070" w:hanging="360"/>
      </w:pPr>
      <w:rPr>
        <w:rFonts w:ascii="Courier New" w:hAnsi="Courier New" w:cs="Courier New" w:hint="default"/>
        <w:color w:val="auto"/>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 w15:restartNumberingAfterBreak="0">
    <w:nsid w:val="1BC34270"/>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pStyle w:val="Titre3"/>
      <w:lvlText w:val="(%3)"/>
      <w:lvlJc w:val="left"/>
      <w:pPr>
        <w:ind w:left="720" w:hanging="432"/>
      </w:pPr>
    </w:lvl>
    <w:lvl w:ilvl="3">
      <w:start w:val="1"/>
      <w:numFmt w:val="lowerRoman"/>
      <w:pStyle w:val="Titre4"/>
      <w:lvlText w:val="(%4)"/>
      <w:lvlJc w:val="right"/>
      <w:pPr>
        <w:ind w:left="864" w:hanging="144"/>
      </w:pPr>
    </w:lvl>
    <w:lvl w:ilvl="4">
      <w:start w:val="1"/>
      <w:numFmt w:val="decimal"/>
      <w:pStyle w:val="Titre5"/>
      <w:lvlText w:val="%5)"/>
      <w:lvlJc w:val="left"/>
      <w:pPr>
        <w:ind w:left="1008" w:hanging="432"/>
      </w:pPr>
    </w:lvl>
    <w:lvl w:ilvl="5">
      <w:start w:val="1"/>
      <w:numFmt w:val="lowerLetter"/>
      <w:pStyle w:val="Titre6"/>
      <w:lvlText w:val="%6)"/>
      <w:lvlJc w:val="left"/>
      <w:pPr>
        <w:ind w:left="1152" w:hanging="432"/>
      </w:pPr>
    </w:lvl>
    <w:lvl w:ilvl="6">
      <w:start w:val="1"/>
      <w:numFmt w:val="lowerRoman"/>
      <w:pStyle w:val="Titre7"/>
      <w:lvlText w:val="%7)"/>
      <w:lvlJc w:val="right"/>
      <w:pPr>
        <w:ind w:left="1296" w:hanging="288"/>
      </w:pPr>
    </w:lvl>
    <w:lvl w:ilvl="7">
      <w:start w:val="1"/>
      <w:numFmt w:val="lowerLetter"/>
      <w:pStyle w:val="Titre8"/>
      <w:lvlText w:val="%8."/>
      <w:lvlJc w:val="left"/>
      <w:pPr>
        <w:ind w:left="1440" w:hanging="432"/>
      </w:pPr>
    </w:lvl>
    <w:lvl w:ilvl="8">
      <w:start w:val="1"/>
      <w:numFmt w:val="lowerRoman"/>
      <w:pStyle w:val="Titre9"/>
      <w:lvlText w:val="%9."/>
      <w:lvlJc w:val="right"/>
      <w:pPr>
        <w:ind w:left="1584" w:hanging="144"/>
      </w:pPr>
    </w:lvl>
  </w:abstractNum>
  <w:abstractNum w:abstractNumId="3" w15:restartNumberingAfterBreak="0">
    <w:nsid w:val="1F523E3A"/>
    <w:multiLevelType w:val="hybridMultilevel"/>
    <w:tmpl w:val="B336D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EEF0C5E"/>
    <w:multiLevelType w:val="hybridMultilevel"/>
    <w:tmpl w:val="6464BFD0"/>
    <w:lvl w:ilvl="0" w:tplc="78B062D6">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F806284"/>
    <w:multiLevelType w:val="hybridMultilevel"/>
    <w:tmpl w:val="5FAA5570"/>
    <w:lvl w:ilvl="0" w:tplc="326A9DC8">
      <w:start w:val="1"/>
      <w:numFmt w:val="bullet"/>
      <w:lvlText w:val=""/>
      <w:lvlJc w:val="left"/>
      <w:pPr>
        <w:ind w:left="800" w:hanging="360"/>
      </w:pPr>
      <w:rPr>
        <w:rFonts w:ascii="Symbol" w:hAnsi="Symbol" w:hint="default"/>
        <w:color w:val="auto"/>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6" w15:restartNumberingAfterBreak="0">
    <w:nsid w:val="47ED2540"/>
    <w:multiLevelType w:val="multilevel"/>
    <w:tmpl w:val="81FAD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B14DFA"/>
    <w:multiLevelType w:val="multilevel"/>
    <w:tmpl w:val="C9D8E1B0"/>
    <w:lvl w:ilvl="0">
      <w:start w:val="1"/>
      <w:numFmt w:val="decimal"/>
      <w:lvlText w:val="%1."/>
      <w:lvlJc w:val="left"/>
      <w:pPr>
        <w:ind w:left="360" w:hanging="360"/>
      </w:pPr>
    </w:lvl>
    <w:lvl w:ilvl="1">
      <w:start w:val="1"/>
      <w:numFmt w:val="decimal"/>
      <w:lvlText w:val="%1.%2."/>
      <w:lvlJc w:val="left"/>
      <w:pPr>
        <w:ind w:left="792" w:hanging="432"/>
      </w:pPr>
      <w:rPr>
        <w:color w:val="000000" w:themeColor="text1"/>
        <w:sz w:val="24"/>
        <w:szCs w:val="28"/>
      </w:rPr>
    </w:lvl>
    <w:lvl w:ilvl="2">
      <w:start w:val="1"/>
      <w:numFmt w:val="decimal"/>
      <w:lvlText w:val="%1.%2.%3."/>
      <w:lvlJc w:val="left"/>
      <w:pPr>
        <w:ind w:left="1224" w:hanging="504"/>
      </w:pPr>
      <w:rPr>
        <w:sz w:val="22"/>
        <w:szCs w:val="28"/>
      </w:rPr>
    </w:lvl>
    <w:lvl w:ilvl="3">
      <w:start w:val="1"/>
      <w:numFmt w:val="decimal"/>
      <w:lvlText w:val="%1.%2.%3.%4."/>
      <w:lvlJc w:val="left"/>
      <w:pPr>
        <w:ind w:left="1728" w:hanging="648"/>
      </w:pPr>
      <w:rPr>
        <w:sz w:val="21"/>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8B2809"/>
    <w:multiLevelType w:val="multilevel"/>
    <w:tmpl w:val="32D6C56E"/>
    <w:lvl w:ilvl="0">
      <w:start w:val="1"/>
      <w:numFmt w:val="decimal"/>
      <w:lvlText w:val="%1."/>
      <w:lvlJc w:val="left"/>
      <w:pPr>
        <w:ind w:left="360" w:hanging="360"/>
      </w:pPr>
    </w:lvl>
    <w:lvl w:ilvl="1">
      <w:start w:val="1"/>
      <w:numFmt w:val="decimal"/>
      <w:pStyle w:val="Titre2"/>
      <w:lvlText w:val="%1.%2."/>
      <w:lvlJc w:val="left"/>
      <w:pPr>
        <w:ind w:left="4117"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D941714"/>
    <w:multiLevelType w:val="multilevel"/>
    <w:tmpl w:val="2ADA6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9F5BC3"/>
    <w:multiLevelType w:val="hybridMultilevel"/>
    <w:tmpl w:val="3F2CE1AE"/>
    <w:lvl w:ilvl="0" w:tplc="4DB0BA7C">
      <w:start w:val="1"/>
      <w:numFmt w:val="bullet"/>
      <w:lvlText w:val=""/>
      <w:lvlJc w:val="left"/>
      <w:pPr>
        <w:ind w:left="720" w:hanging="360"/>
      </w:pPr>
      <w:rPr>
        <w:rFonts w:ascii="Symbol" w:hAnsi="Symbol" w:hint="default"/>
        <w:color w:val="auto"/>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C8600C8"/>
    <w:multiLevelType w:val="hybridMultilevel"/>
    <w:tmpl w:val="D40AFDB2"/>
    <w:lvl w:ilvl="0" w:tplc="326A9DC8">
      <w:start w:val="1"/>
      <w:numFmt w:val="bullet"/>
      <w:lvlText w:val=""/>
      <w:lvlJc w:val="left"/>
      <w:pPr>
        <w:ind w:left="1070" w:hanging="360"/>
      </w:pPr>
      <w:rPr>
        <w:rFonts w:ascii="Symbol" w:hAnsi="Symbol" w:hint="default"/>
        <w:color w:val="auto"/>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1197087193">
    <w:abstractNumId w:val="2"/>
  </w:num>
  <w:num w:numId="2" w16cid:durableId="152257834">
    <w:abstractNumId w:val="6"/>
  </w:num>
  <w:num w:numId="3" w16cid:durableId="572814973">
    <w:abstractNumId w:val="7"/>
  </w:num>
  <w:num w:numId="4" w16cid:durableId="720979006">
    <w:abstractNumId w:val="8"/>
  </w:num>
  <w:num w:numId="5" w16cid:durableId="1798446019">
    <w:abstractNumId w:val="0"/>
  </w:num>
  <w:num w:numId="6" w16cid:durableId="770005172">
    <w:abstractNumId w:val="5"/>
  </w:num>
  <w:num w:numId="7" w16cid:durableId="1402026421">
    <w:abstractNumId w:val="11"/>
  </w:num>
  <w:num w:numId="8" w16cid:durableId="354045374">
    <w:abstractNumId w:val="3"/>
  </w:num>
  <w:num w:numId="9" w16cid:durableId="216670582">
    <w:abstractNumId w:val="10"/>
  </w:num>
  <w:num w:numId="10" w16cid:durableId="358748071">
    <w:abstractNumId w:val="4"/>
  </w:num>
  <w:num w:numId="11" w16cid:durableId="549268364">
    <w:abstractNumId w:val="1"/>
  </w:num>
  <w:num w:numId="12" w16cid:durableId="253322349">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262"/>
    <w:rsid w:val="00003400"/>
    <w:rsid w:val="00012B10"/>
    <w:rsid w:val="0001368E"/>
    <w:rsid w:val="00014383"/>
    <w:rsid w:val="0002269E"/>
    <w:rsid w:val="00023348"/>
    <w:rsid w:val="0002337B"/>
    <w:rsid w:val="00025B0C"/>
    <w:rsid w:val="00030ADB"/>
    <w:rsid w:val="00034937"/>
    <w:rsid w:val="00035069"/>
    <w:rsid w:val="00042D36"/>
    <w:rsid w:val="0004397A"/>
    <w:rsid w:val="00044943"/>
    <w:rsid w:val="0004507C"/>
    <w:rsid w:val="000513EE"/>
    <w:rsid w:val="000564AB"/>
    <w:rsid w:val="0008239B"/>
    <w:rsid w:val="00096DA6"/>
    <w:rsid w:val="000C1310"/>
    <w:rsid w:val="000D2E87"/>
    <w:rsid w:val="000D6F8C"/>
    <w:rsid w:val="000E706B"/>
    <w:rsid w:val="000E790C"/>
    <w:rsid w:val="000F024A"/>
    <w:rsid w:val="000F1074"/>
    <w:rsid w:val="000F58F0"/>
    <w:rsid w:val="00101347"/>
    <w:rsid w:val="0010257D"/>
    <w:rsid w:val="00106BD6"/>
    <w:rsid w:val="00107FD5"/>
    <w:rsid w:val="0011068C"/>
    <w:rsid w:val="00111A6A"/>
    <w:rsid w:val="001160FC"/>
    <w:rsid w:val="00117B52"/>
    <w:rsid w:val="00130AFD"/>
    <w:rsid w:val="00130C0C"/>
    <w:rsid w:val="00130DC2"/>
    <w:rsid w:val="00133F5B"/>
    <w:rsid w:val="00134C9C"/>
    <w:rsid w:val="00137727"/>
    <w:rsid w:val="00141874"/>
    <w:rsid w:val="00142FB3"/>
    <w:rsid w:val="00143F16"/>
    <w:rsid w:val="00147C32"/>
    <w:rsid w:val="0015339A"/>
    <w:rsid w:val="00153A93"/>
    <w:rsid w:val="00157262"/>
    <w:rsid w:val="00160B3A"/>
    <w:rsid w:val="00161567"/>
    <w:rsid w:val="00165E3C"/>
    <w:rsid w:val="00176E23"/>
    <w:rsid w:val="001803CE"/>
    <w:rsid w:val="001A0E8B"/>
    <w:rsid w:val="001A522C"/>
    <w:rsid w:val="001B2228"/>
    <w:rsid w:val="001B3966"/>
    <w:rsid w:val="001B632B"/>
    <w:rsid w:val="001C5A38"/>
    <w:rsid w:val="001C7CF4"/>
    <w:rsid w:val="001D06DE"/>
    <w:rsid w:val="001D1092"/>
    <w:rsid w:val="001F28CC"/>
    <w:rsid w:val="001F7F15"/>
    <w:rsid w:val="00212688"/>
    <w:rsid w:val="00214D90"/>
    <w:rsid w:val="002332A9"/>
    <w:rsid w:val="00234BA4"/>
    <w:rsid w:val="00236C02"/>
    <w:rsid w:val="00240B49"/>
    <w:rsid w:val="002421A9"/>
    <w:rsid w:val="00245DF9"/>
    <w:rsid w:val="00250536"/>
    <w:rsid w:val="00252BAF"/>
    <w:rsid w:val="00265336"/>
    <w:rsid w:val="002661E4"/>
    <w:rsid w:val="00274515"/>
    <w:rsid w:val="002766A3"/>
    <w:rsid w:val="00280427"/>
    <w:rsid w:val="00286EAD"/>
    <w:rsid w:val="002A0DF5"/>
    <w:rsid w:val="002A4769"/>
    <w:rsid w:val="002A5888"/>
    <w:rsid w:val="002B06C2"/>
    <w:rsid w:val="002B26DA"/>
    <w:rsid w:val="002C6E62"/>
    <w:rsid w:val="002C7B7D"/>
    <w:rsid w:val="002F07EC"/>
    <w:rsid w:val="002F0F8C"/>
    <w:rsid w:val="002F6AB5"/>
    <w:rsid w:val="002F7A9B"/>
    <w:rsid w:val="00305CAF"/>
    <w:rsid w:val="00307176"/>
    <w:rsid w:val="003206C0"/>
    <w:rsid w:val="003233A8"/>
    <w:rsid w:val="00324D6E"/>
    <w:rsid w:val="00327A0B"/>
    <w:rsid w:val="003323B9"/>
    <w:rsid w:val="003361D8"/>
    <w:rsid w:val="003448E3"/>
    <w:rsid w:val="00366935"/>
    <w:rsid w:val="0037657B"/>
    <w:rsid w:val="00382479"/>
    <w:rsid w:val="003B114C"/>
    <w:rsid w:val="003B34A4"/>
    <w:rsid w:val="003B3B5F"/>
    <w:rsid w:val="003C2519"/>
    <w:rsid w:val="003D1264"/>
    <w:rsid w:val="003F2579"/>
    <w:rsid w:val="003F62B0"/>
    <w:rsid w:val="004031B4"/>
    <w:rsid w:val="00405E92"/>
    <w:rsid w:val="00412263"/>
    <w:rsid w:val="0041372A"/>
    <w:rsid w:val="004166D3"/>
    <w:rsid w:val="00417CA6"/>
    <w:rsid w:val="00420260"/>
    <w:rsid w:val="0042519F"/>
    <w:rsid w:val="00431B6D"/>
    <w:rsid w:val="0043366A"/>
    <w:rsid w:val="0043384C"/>
    <w:rsid w:val="00434A11"/>
    <w:rsid w:val="004431A8"/>
    <w:rsid w:val="0044684E"/>
    <w:rsid w:val="00451E0F"/>
    <w:rsid w:val="004551DA"/>
    <w:rsid w:val="004602AE"/>
    <w:rsid w:val="004633F2"/>
    <w:rsid w:val="004669E6"/>
    <w:rsid w:val="00474AA0"/>
    <w:rsid w:val="00474E84"/>
    <w:rsid w:val="00481FBA"/>
    <w:rsid w:val="00483620"/>
    <w:rsid w:val="0049136B"/>
    <w:rsid w:val="00492A4E"/>
    <w:rsid w:val="00497164"/>
    <w:rsid w:val="004A6888"/>
    <w:rsid w:val="004A7092"/>
    <w:rsid w:val="004B4664"/>
    <w:rsid w:val="004B4E25"/>
    <w:rsid w:val="004C1335"/>
    <w:rsid w:val="004C6374"/>
    <w:rsid w:val="004E3630"/>
    <w:rsid w:val="004E79AF"/>
    <w:rsid w:val="00501BD9"/>
    <w:rsid w:val="005041E8"/>
    <w:rsid w:val="00504345"/>
    <w:rsid w:val="00504A1D"/>
    <w:rsid w:val="0050662A"/>
    <w:rsid w:val="005106F2"/>
    <w:rsid w:val="00511675"/>
    <w:rsid w:val="005142E2"/>
    <w:rsid w:val="00516C12"/>
    <w:rsid w:val="00521829"/>
    <w:rsid w:val="00522A36"/>
    <w:rsid w:val="00523034"/>
    <w:rsid w:val="005232B3"/>
    <w:rsid w:val="00524D0A"/>
    <w:rsid w:val="005315B0"/>
    <w:rsid w:val="00536948"/>
    <w:rsid w:val="00542348"/>
    <w:rsid w:val="00544712"/>
    <w:rsid w:val="005453A3"/>
    <w:rsid w:val="00561419"/>
    <w:rsid w:val="00572A38"/>
    <w:rsid w:val="00590CB1"/>
    <w:rsid w:val="00593FC0"/>
    <w:rsid w:val="005B194C"/>
    <w:rsid w:val="005B3BC1"/>
    <w:rsid w:val="005B4100"/>
    <w:rsid w:val="005C788B"/>
    <w:rsid w:val="005D7C14"/>
    <w:rsid w:val="005F48E8"/>
    <w:rsid w:val="0060204C"/>
    <w:rsid w:val="00603F36"/>
    <w:rsid w:val="0060568E"/>
    <w:rsid w:val="0060760C"/>
    <w:rsid w:val="00607E65"/>
    <w:rsid w:val="006114C2"/>
    <w:rsid w:val="0061556C"/>
    <w:rsid w:val="00632994"/>
    <w:rsid w:val="006368EE"/>
    <w:rsid w:val="006373F3"/>
    <w:rsid w:val="00644854"/>
    <w:rsid w:val="00646CAF"/>
    <w:rsid w:val="0064731F"/>
    <w:rsid w:val="00653256"/>
    <w:rsid w:val="00655E9E"/>
    <w:rsid w:val="006677F6"/>
    <w:rsid w:val="00671061"/>
    <w:rsid w:val="00671155"/>
    <w:rsid w:val="00676110"/>
    <w:rsid w:val="00685C5B"/>
    <w:rsid w:val="006A35F9"/>
    <w:rsid w:val="006B5580"/>
    <w:rsid w:val="006C0719"/>
    <w:rsid w:val="006C333F"/>
    <w:rsid w:val="006D0B1C"/>
    <w:rsid w:val="006D7C59"/>
    <w:rsid w:val="006E495B"/>
    <w:rsid w:val="006E7213"/>
    <w:rsid w:val="006E76B9"/>
    <w:rsid w:val="006E7D07"/>
    <w:rsid w:val="006F75B7"/>
    <w:rsid w:val="00712941"/>
    <w:rsid w:val="0072789E"/>
    <w:rsid w:val="007501ED"/>
    <w:rsid w:val="00750B58"/>
    <w:rsid w:val="007513F5"/>
    <w:rsid w:val="00755C91"/>
    <w:rsid w:val="00756144"/>
    <w:rsid w:val="007768AB"/>
    <w:rsid w:val="007808C9"/>
    <w:rsid w:val="00797EB8"/>
    <w:rsid w:val="007A391E"/>
    <w:rsid w:val="007A3A47"/>
    <w:rsid w:val="007A4159"/>
    <w:rsid w:val="007A4C4A"/>
    <w:rsid w:val="007B1A97"/>
    <w:rsid w:val="007B23F9"/>
    <w:rsid w:val="007C1EB5"/>
    <w:rsid w:val="007C6E35"/>
    <w:rsid w:val="007C74E8"/>
    <w:rsid w:val="007D59E5"/>
    <w:rsid w:val="007D7051"/>
    <w:rsid w:val="007F2CDE"/>
    <w:rsid w:val="007F6E5D"/>
    <w:rsid w:val="00802D2F"/>
    <w:rsid w:val="00807202"/>
    <w:rsid w:val="00807602"/>
    <w:rsid w:val="008119C3"/>
    <w:rsid w:val="0081527F"/>
    <w:rsid w:val="00820F88"/>
    <w:rsid w:val="00824B4B"/>
    <w:rsid w:val="008251DC"/>
    <w:rsid w:val="00825573"/>
    <w:rsid w:val="00831865"/>
    <w:rsid w:val="00836583"/>
    <w:rsid w:val="00841EAD"/>
    <w:rsid w:val="008512B2"/>
    <w:rsid w:val="0085540D"/>
    <w:rsid w:val="0085594F"/>
    <w:rsid w:val="00856A73"/>
    <w:rsid w:val="00877688"/>
    <w:rsid w:val="00882967"/>
    <w:rsid w:val="00882C5F"/>
    <w:rsid w:val="00890209"/>
    <w:rsid w:val="0089113E"/>
    <w:rsid w:val="00893AF2"/>
    <w:rsid w:val="00894256"/>
    <w:rsid w:val="00897718"/>
    <w:rsid w:val="008A0DDB"/>
    <w:rsid w:val="008A59E2"/>
    <w:rsid w:val="008A6704"/>
    <w:rsid w:val="008C2FF5"/>
    <w:rsid w:val="008D0B8B"/>
    <w:rsid w:val="008E1C9D"/>
    <w:rsid w:val="008E480B"/>
    <w:rsid w:val="00903C84"/>
    <w:rsid w:val="0090578F"/>
    <w:rsid w:val="009144A3"/>
    <w:rsid w:val="00923FC7"/>
    <w:rsid w:val="00935746"/>
    <w:rsid w:val="00941E85"/>
    <w:rsid w:val="00942D64"/>
    <w:rsid w:val="00970E19"/>
    <w:rsid w:val="009A0E14"/>
    <w:rsid w:val="009A5688"/>
    <w:rsid w:val="009B1F11"/>
    <w:rsid w:val="009B2590"/>
    <w:rsid w:val="009C209F"/>
    <w:rsid w:val="009C5FD3"/>
    <w:rsid w:val="009E2EEF"/>
    <w:rsid w:val="009F465F"/>
    <w:rsid w:val="00A0021D"/>
    <w:rsid w:val="00A11DA4"/>
    <w:rsid w:val="00A17D99"/>
    <w:rsid w:val="00A22C01"/>
    <w:rsid w:val="00A261E2"/>
    <w:rsid w:val="00A36269"/>
    <w:rsid w:val="00A4434F"/>
    <w:rsid w:val="00A45B12"/>
    <w:rsid w:val="00A52417"/>
    <w:rsid w:val="00A55401"/>
    <w:rsid w:val="00A578FE"/>
    <w:rsid w:val="00A57EFA"/>
    <w:rsid w:val="00A63096"/>
    <w:rsid w:val="00A76D1F"/>
    <w:rsid w:val="00A9463F"/>
    <w:rsid w:val="00A966B2"/>
    <w:rsid w:val="00AA33E7"/>
    <w:rsid w:val="00AB206B"/>
    <w:rsid w:val="00AB543F"/>
    <w:rsid w:val="00AC2CFC"/>
    <w:rsid w:val="00AC3622"/>
    <w:rsid w:val="00AD6787"/>
    <w:rsid w:val="00AE0B4D"/>
    <w:rsid w:val="00AF0922"/>
    <w:rsid w:val="00B01912"/>
    <w:rsid w:val="00B035E5"/>
    <w:rsid w:val="00B16342"/>
    <w:rsid w:val="00B17842"/>
    <w:rsid w:val="00B410BE"/>
    <w:rsid w:val="00B4294A"/>
    <w:rsid w:val="00B51A8B"/>
    <w:rsid w:val="00B54D13"/>
    <w:rsid w:val="00B60394"/>
    <w:rsid w:val="00B65818"/>
    <w:rsid w:val="00B724EF"/>
    <w:rsid w:val="00B81799"/>
    <w:rsid w:val="00B82770"/>
    <w:rsid w:val="00B83865"/>
    <w:rsid w:val="00BA5C8B"/>
    <w:rsid w:val="00BA74EA"/>
    <w:rsid w:val="00BC5E88"/>
    <w:rsid w:val="00BC643B"/>
    <w:rsid w:val="00BC725D"/>
    <w:rsid w:val="00BD40A7"/>
    <w:rsid w:val="00BD5FF7"/>
    <w:rsid w:val="00BE1AE6"/>
    <w:rsid w:val="00BE793B"/>
    <w:rsid w:val="00BF139C"/>
    <w:rsid w:val="00C11233"/>
    <w:rsid w:val="00C11CC0"/>
    <w:rsid w:val="00C13B23"/>
    <w:rsid w:val="00C1623A"/>
    <w:rsid w:val="00C172C5"/>
    <w:rsid w:val="00C208EB"/>
    <w:rsid w:val="00C22DED"/>
    <w:rsid w:val="00C2529F"/>
    <w:rsid w:val="00C3391C"/>
    <w:rsid w:val="00C3663D"/>
    <w:rsid w:val="00C37B63"/>
    <w:rsid w:val="00C45DA6"/>
    <w:rsid w:val="00C460A4"/>
    <w:rsid w:val="00C50CF4"/>
    <w:rsid w:val="00C514B0"/>
    <w:rsid w:val="00C522F0"/>
    <w:rsid w:val="00C63A49"/>
    <w:rsid w:val="00C721B5"/>
    <w:rsid w:val="00C768F5"/>
    <w:rsid w:val="00C90C0A"/>
    <w:rsid w:val="00C92FD1"/>
    <w:rsid w:val="00C95520"/>
    <w:rsid w:val="00CA2A0F"/>
    <w:rsid w:val="00CA542B"/>
    <w:rsid w:val="00CB726E"/>
    <w:rsid w:val="00CB79DE"/>
    <w:rsid w:val="00CC0CA3"/>
    <w:rsid w:val="00CC2EBE"/>
    <w:rsid w:val="00CD47B6"/>
    <w:rsid w:val="00CD56A2"/>
    <w:rsid w:val="00CE1534"/>
    <w:rsid w:val="00CE1A0F"/>
    <w:rsid w:val="00CE5419"/>
    <w:rsid w:val="00CF69FB"/>
    <w:rsid w:val="00CF75EF"/>
    <w:rsid w:val="00D01BFB"/>
    <w:rsid w:val="00D03A4E"/>
    <w:rsid w:val="00D05778"/>
    <w:rsid w:val="00D159FE"/>
    <w:rsid w:val="00D215F1"/>
    <w:rsid w:val="00D27AF5"/>
    <w:rsid w:val="00D307AC"/>
    <w:rsid w:val="00D311F4"/>
    <w:rsid w:val="00D42AE9"/>
    <w:rsid w:val="00D42F7A"/>
    <w:rsid w:val="00D43904"/>
    <w:rsid w:val="00D45FBA"/>
    <w:rsid w:val="00D51981"/>
    <w:rsid w:val="00D56D47"/>
    <w:rsid w:val="00D6078C"/>
    <w:rsid w:val="00D620E8"/>
    <w:rsid w:val="00D62CD8"/>
    <w:rsid w:val="00D72F5E"/>
    <w:rsid w:val="00D74877"/>
    <w:rsid w:val="00D74F1D"/>
    <w:rsid w:val="00D772C7"/>
    <w:rsid w:val="00D86DD9"/>
    <w:rsid w:val="00D86F50"/>
    <w:rsid w:val="00D91135"/>
    <w:rsid w:val="00D9691B"/>
    <w:rsid w:val="00DA07CB"/>
    <w:rsid w:val="00DA2F4C"/>
    <w:rsid w:val="00DB316A"/>
    <w:rsid w:val="00DB5605"/>
    <w:rsid w:val="00DB56F4"/>
    <w:rsid w:val="00DB7499"/>
    <w:rsid w:val="00DC67BA"/>
    <w:rsid w:val="00DD1CD3"/>
    <w:rsid w:val="00DD2C20"/>
    <w:rsid w:val="00DD468A"/>
    <w:rsid w:val="00DD493B"/>
    <w:rsid w:val="00DE40AA"/>
    <w:rsid w:val="00DE47DB"/>
    <w:rsid w:val="00DF6871"/>
    <w:rsid w:val="00E03058"/>
    <w:rsid w:val="00E113AF"/>
    <w:rsid w:val="00E201D2"/>
    <w:rsid w:val="00E2030F"/>
    <w:rsid w:val="00E2785D"/>
    <w:rsid w:val="00E34845"/>
    <w:rsid w:val="00E42987"/>
    <w:rsid w:val="00E436E9"/>
    <w:rsid w:val="00E43A1E"/>
    <w:rsid w:val="00E4490C"/>
    <w:rsid w:val="00E506F3"/>
    <w:rsid w:val="00E50D3A"/>
    <w:rsid w:val="00E54E6F"/>
    <w:rsid w:val="00E7154F"/>
    <w:rsid w:val="00E754D1"/>
    <w:rsid w:val="00E8292C"/>
    <w:rsid w:val="00E947DD"/>
    <w:rsid w:val="00EA0DAB"/>
    <w:rsid w:val="00EA43BD"/>
    <w:rsid w:val="00EA7627"/>
    <w:rsid w:val="00EB2C6B"/>
    <w:rsid w:val="00EB605A"/>
    <w:rsid w:val="00EC0B7D"/>
    <w:rsid w:val="00EC0BC8"/>
    <w:rsid w:val="00EC5FCE"/>
    <w:rsid w:val="00ED5056"/>
    <w:rsid w:val="00EE14C1"/>
    <w:rsid w:val="00EE72A7"/>
    <w:rsid w:val="00EF2DBB"/>
    <w:rsid w:val="00EF35C9"/>
    <w:rsid w:val="00F02591"/>
    <w:rsid w:val="00F0706A"/>
    <w:rsid w:val="00F10A8C"/>
    <w:rsid w:val="00F15612"/>
    <w:rsid w:val="00F20EE1"/>
    <w:rsid w:val="00F3125C"/>
    <w:rsid w:val="00F35AF9"/>
    <w:rsid w:val="00F37F90"/>
    <w:rsid w:val="00F42CAB"/>
    <w:rsid w:val="00F4427A"/>
    <w:rsid w:val="00F54542"/>
    <w:rsid w:val="00F5560E"/>
    <w:rsid w:val="00F60472"/>
    <w:rsid w:val="00F672BB"/>
    <w:rsid w:val="00F71577"/>
    <w:rsid w:val="00F730FC"/>
    <w:rsid w:val="00F75AB9"/>
    <w:rsid w:val="00F82F64"/>
    <w:rsid w:val="00F96F6A"/>
    <w:rsid w:val="00FA042B"/>
    <w:rsid w:val="00FA1CF9"/>
    <w:rsid w:val="00FB4FFA"/>
    <w:rsid w:val="00FC4F49"/>
    <w:rsid w:val="00FE2F2B"/>
    <w:rsid w:val="0C9734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75A19"/>
  <w15:docId w15:val="{467406B0-4157-ED48-81AC-04A43E947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DB316A"/>
    <w:pPr>
      <w:keepNext/>
      <w:numPr>
        <w:ilvl w:val="1"/>
        <w:numId w:val="4"/>
      </w:numPr>
      <w:spacing w:after="60"/>
      <w:outlineLvl w:val="1"/>
    </w:pPr>
    <w:rPr>
      <w:rFonts w:asciiTheme="minorHAnsi" w:hAnsiTheme="minorHAnsi" w:cstheme="minorHAnsi"/>
      <w:b/>
      <w:bCs/>
      <w:iCs/>
      <w:szCs w:val="28"/>
    </w:rPr>
  </w:style>
  <w:style w:type="paragraph" w:styleId="Titre3">
    <w:name w:val="heading 3"/>
    <w:basedOn w:val="Normal"/>
    <w:next w:val="Normal"/>
    <w:link w:val="Titre3Car"/>
    <w:semiHidden/>
    <w:unhideWhenUsed/>
    <w:qFormat/>
    <w:rsid w:val="00544712"/>
    <w:pPr>
      <w:keepNext/>
      <w:keepLines/>
      <w:numPr>
        <w:ilvl w:val="2"/>
        <w:numId w:val="1"/>
      </w:numPr>
      <w:spacing w:before="40"/>
      <w:outlineLvl w:val="2"/>
    </w:pPr>
    <w:rPr>
      <w:rFonts w:asciiTheme="majorHAnsi" w:eastAsiaTheme="majorEastAsia" w:hAnsiTheme="majorHAnsi" w:cstheme="majorBidi"/>
      <w:color w:val="243F60" w:themeColor="accent1" w:themeShade="7F"/>
    </w:rPr>
  </w:style>
  <w:style w:type="paragraph" w:styleId="Titre4">
    <w:name w:val="heading 4"/>
    <w:basedOn w:val="Normal"/>
    <w:next w:val="Normal"/>
    <w:link w:val="Titre4Car"/>
    <w:semiHidden/>
    <w:unhideWhenUsed/>
    <w:qFormat/>
    <w:rsid w:val="00544712"/>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Titre5">
    <w:name w:val="heading 5"/>
    <w:basedOn w:val="Normal"/>
    <w:next w:val="Normal"/>
    <w:link w:val="Titre5Car"/>
    <w:semiHidden/>
    <w:unhideWhenUsed/>
    <w:qFormat/>
    <w:rsid w:val="00544712"/>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semiHidden/>
    <w:unhideWhenUsed/>
    <w:qFormat/>
    <w:rsid w:val="00544712"/>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semiHidden/>
    <w:unhideWhenUsed/>
    <w:qFormat/>
    <w:rsid w:val="00544712"/>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semiHidden/>
    <w:unhideWhenUsed/>
    <w:qFormat/>
    <w:rsid w:val="0054471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semiHidden/>
    <w:unhideWhenUsed/>
    <w:qFormat/>
    <w:rsid w:val="0054471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7513F5"/>
    <w:pPr>
      <w:tabs>
        <w:tab w:val="left" w:pos="720"/>
        <w:tab w:val="right" w:leader="dot" w:pos="9622"/>
      </w:tabs>
      <w:spacing w:before="120"/>
    </w:pPr>
    <w:rPr>
      <w:rFonts w:asciiTheme="minorHAnsi" w:eastAsia="Trebuchet MS" w:hAnsiTheme="minorHAnsi" w:cstheme="minorHAnsi"/>
      <w:b/>
      <w:bCs/>
      <w:noProof/>
      <w:color w:val="000000" w:themeColor="text1"/>
      <w:sz w:val="22"/>
      <w:szCs w:val="22"/>
      <w:lang w:val="fr-FR"/>
    </w:rPr>
  </w:style>
  <w:style w:type="paragraph" w:styleId="TM2">
    <w:name w:val="toc 2"/>
    <w:basedOn w:val="Normal"/>
    <w:next w:val="Normal"/>
    <w:autoRedefine/>
    <w:uiPriority w:val="39"/>
    <w:rsid w:val="00CD56A2"/>
    <w:pPr>
      <w:tabs>
        <w:tab w:val="left" w:pos="960"/>
        <w:tab w:val="right" w:leader="dot" w:pos="9622"/>
      </w:tabs>
      <w:ind w:left="240"/>
    </w:pPr>
    <w:rPr>
      <w:rFonts w:asciiTheme="minorHAnsi" w:hAnsiTheme="minorHAnsi" w:cstheme="minorHAnsi"/>
      <w:noProof/>
      <w:sz w:val="22"/>
      <w:szCs w:val="22"/>
      <w:lang w:val="fr-FR"/>
    </w:rPr>
  </w:style>
  <w:style w:type="paragraph" w:styleId="En-tte">
    <w:name w:val="header"/>
    <w:basedOn w:val="Normal"/>
    <w:link w:val="En-tteCar"/>
    <w:uiPriority w:val="99"/>
    <w:unhideWhenUsed/>
    <w:rsid w:val="00E42987"/>
    <w:pPr>
      <w:tabs>
        <w:tab w:val="center" w:pos="4536"/>
        <w:tab w:val="right" w:pos="9072"/>
      </w:tabs>
    </w:pPr>
  </w:style>
  <w:style w:type="character" w:customStyle="1" w:styleId="En-tteCar">
    <w:name w:val="En-tête Car"/>
    <w:basedOn w:val="Policepardfaut"/>
    <w:link w:val="En-tte"/>
    <w:uiPriority w:val="99"/>
    <w:rsid w:val="00E42987"/>
    <w:rPr>
      <w:sz w:val="24"/>
      <w:szCs w:val="24"/>
    </w:rPr>
  </w:style>
  <w:style w:type="paragraph" w:styleId="Pieddepage0">
    <w:name w:val="footer"/>
    <w:basedOn w:val="Normal"/>
    <w:link w:val="PieddepageCar"/>
    <w:uiPriority w:val="99"/>
    <w:unhideWhenUsed/>
    <w:rsid w:val="00E42987"/>
    <w:pPr>
      <w:tabs>
        <w:tab w:val="center" w:pos="4536"/>
        <w:tab w:val="right" w:pos="9072"/>
      </w:tabs>
    </w:pPr>
  </w:style>
  <w:style w:type="character" w:customStyle="1" w:styleId="PieddepageCar">
    <w:name w:val="Pied de page Car"/>
    <w:basedOn w:val="Policepardfaut"/>
    <w:link w:val="Pieddepage0"/>
    <w:uiPriority w:val="99"/>
    <w:rsid w:val="00E42987"/>
    <w:rPr>
      <w:sz w:val="24"/>
      <w:szCs w:val="24"/>
    </w:rPr>
  </w:style>
  <w:style w:type="character" w:styleId="Lienhypertexte">
    <w:name w:val="Hyperlink"/>
    <w:uiPriority w:val="99"/>
    <w:rsid w:val="007A3A47"/>
    <w:rPr>
      <w:color w:val="0000FF"/>
      <w:u w:val="single"/>
    </w:rPr>
  </w:style>
  <w:style w:type="paragraph" w:styleId="Paragraphedeliste">
    <w:name w:val="List Paragraph"/>
    <w:aliases w:val="Para T3,Bullet 1,texte de base,liste,LISTE BDF,INTEGRALE_PARAGRAPHE,Tab n1,lp1,Liste Puce 1,TP Liste"/>
    <w:basedOn w:val="Normal"/>
    <w:link w:val="ParagraphedelisteCar"/>
    <w:uiPriority w:val="34"/>
    <w:qFormat/>
    <w:rsid w:val="007A3A47"/>
    <w:pPr>
      <w:widowControl w:val="0"/>
      <w:autoSpaceDE w:val="0"/>
      <w:autoSpaceDN w:val="0"/>
      <w:ind w:left="509" w:hanging="283"/>
    </w:pPr>
    <w:rPr>
      <w:rFonts w:ascii="Arial" w:eastAsia="Arial" w:hAnsi="Arial" w:cs="Arial"/>
      <w:sz w:val="22"/>
      <w:szCs w:val="22"/>
      <w:lang w:val="fr-FR" w:eastAsia="fr-FR" w:bidi="fr-FR"/>
    </w:rPr>
  </w:style>
  <w:style w:type="table" w:styleId="Grilledetableauclaire">
    <w:name w:val="Grid Table Light"/>
    <w:basedOn w:val="TableauNormal"/>
    <w:uiPriority w:val="40"/>
    <w:rsid w:val="007A3A47"/>
    <w:pPr>
      <w:widowControl w:val="0"/>
      <w:autoSpaceDE w:val="0"/>
      <w:autoSpaceDN w:val="0"/>
    </w:pPr>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agraphedelisteCar">
    <w:name w:val="Paragraphe de liste Car"/>
    <w:aliases w:val="Para T3 Car,Bullet 1 Car,texte de base Car,liste Car,LISTE BDF Car,INTEGRALE_PARAGRAPHE Car,Tab n1 Car,lp1 Car,Liste Puce 1 Car,TP Liste Car"/>
    <w:link w:val="Paragraphedeliste"/>
    <w:rsid w:val="007A3A47"/>
    <w:rPr>
      <w:rFonts w:ascii="Arial" w:eastAsia="Arial" w:hAnsi="Arial" w:cs="Arial"/>
      <w:sz w:val="22"/>
      <w:szCs w:val="22"/>
      <w:lang w:val="fr-FR" w:eastAsia="fr-FR" w:bidi="fr-FR"/>
    </w:rPr>
  </w:style>
  <w:style w:type="paragraph" w:styleId="NormalWeb">
    <w:name w:val="Normal (Web)"/>
    <w:basedOn w:val="Normal"/>
    <w:uiPriority w:val="99"/>
    <w:unhideWhenUsed/>
    <w:rsid w:val="006677F6"/>
    <w:pPr>
      <w:spacing w:before="100" w:beforeAutospacing="1" w:after="100" w:afterAutospacing="1"/>
    </w:pPr>
    <w:rPr>
      <w:lang w:val="fr-FR" w:eastAsia="fr-FR"/>
    </w:rPr>
  </w:style>
  <w:style w:type="character" w:customStyle="1" w:styleId="Mentionnonrsolue1">
    <w:name w:val="Mention non résolue1"/>
    <w:basedOn w:val="Policepardfaut"/>
    <w:uiPriority w:val="99"/>
    <w:semiHidden/>
    <w:unhideWhenUsed/>
    <w:rsid w:val="006677F6"/>
    <w:rPr>
      <w:color w:val="605E5C"/>
      <w:shd w:val="clear" w:color="auto" w:fill="E1DFDD"/>
    </w:rPr>
  </w:style>
  <w:style w:type="character" w:customStyle="1" w:styleId="Titre3Car">
    <w:name w:val="Titre 3 Car"/>
    <w:basedOn w:val="Policepardfaut"/>
    <w:link w:val="Titre3"/>
    <w:semiHidden/>
    <w:rsid w:val="00544712"/>
    <w:rPr>
      <w:rFonts w:asciiTheme="majorHAnsi" w:eastAsiaTheme="majorEastAsia" w:hAnsiTheme="majorHAnsi" w:cstheme="majorBidi"/>
      <w:color w:val="243F60" w:themeColor="accent1" w:themeShade="7F"/>
      <w:sz w:val="24"/>
      <w:szCs w:val="24"/>
    </w:rPr>
  </w:style>
  <w:style w:type="character" w:customStyle="1" w:styleId="Titre4Car">
    <w:name w:val="Titre 4 Car"/>
    <w:basedOn w:val="Policepardfaut"/>
    <w:link w:val="Titre4"/>
    <w:semiHidden/>
    <w:rsid w:val="00544712"/>
    <w:rPr>
      <w:rFonts w:asciiTheme="majorHAnsi" w:eastAsiaTheme="majorEastAsia" w:hAnsiTheme="majorHAnsi" w:cstheme="majorBidi"/>
      <w:i/>
      <w:iCs/>
      <w:color w:val="365F91" w:themeColor="accent1" w:themeShade="BF"/>
      <w:sz w:val="24"/>
      <w:szCs w:val="24"/>
    </w:rPr>
  </w:style>
  <w:style w:type="character" w:customStyle="1" w:styleId="Titre5Car">
    <w:name w:val="Titre 5 Car"/>
    <w:basedOn w:val="Policepardfaut"/>
    <w:link w:val="Titre5"/>
    <w:semiHidden/>
    <w:rsid w:val="00544712"/>
    <w:rPr>
      <w:rFonts w:asciiTheme="majorHAnsi" w:eastAsiaTheme="majorEastAsia" w:hAnsiTheme="majorHAnsi" w:cstheme="majorBidi"/>
      <w:color w:val="365F91" w:themeColor="accent1" w:themeShade="BF"/>
      <w:sz w:val="24"/>
      <w:szCs w:val="24"/>
    </w:rPr>
  </w:style>
  <w:style w:type="character" w:customStyle="1" w:styleId="Titre6Car">
    <w:name w:val="Titre 6 Car"/>
    <w:basedOn w:val="Policepardfaut"/>
    <w:link w:val="Titre6"/>
    <w:semiHidden/>
    <w:rsid w:val="00544712"/>
    <w:rPr>
      <w:rFonts w:asciiTheme="majorHAnsi" w:eastAsiaTheme="majorEastAsia" w:hAnsiTheme="majorHAnsi" w:cstheme="majorBidi"/>
      <w:color w:val="243F60" w:themeColor="accent1" w:themeShade="7F"/>
      <w:sz w:val="24"/>
      <w:szCs w:val="24"/>
    </w:rPr>
  </w:style>
  <w:style w:type="character" w:customStyle="1" w:styleId="Titre7Car">
    <w:name w:val="Titre 7 Car"/>
    <w:basedOn w:val="Policepardfaut"/>
    <w:link w:val="Titre7"/>
    <w:semiHidden/>
    <w:rsid w:val="00544712"/>
    <w:rPr>
      <w:rFonts w:asciiTheme="majorHAnsi" w:eastAsiaTheme="majorEastAsia" w:hAnsiTheme="majorHAnsi" w:cstheme="majorBidi"/>
      <w:i/>
      <w:iCs/>
      <w:color w:val="243F60" w:themeColor="accent1" w:themeShade="7F"/>
      <w:sz w:val="24"/>
      <w:szCs w:val="24"/>
    </w:rPr>
  </w:style>
  <w:style w:type="character" w:customStyle="1" w:styleId="Titre8Car">
    <w:name w:val="Titre 8 Car"/>
    <w:basedOn w:val="Policepardfaut"/>
    <w:link w:val="Titre8"/>
    <w:semiHidden/>
    <w:rsid w:val="00544712"/>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semiHidden/>
    <w:rsid w:val="00544712"/>
    <w:rPr>
      <w:rFonts w:asciiTheme="majorHAnsi" w:eastAsiaTheme="majorEastAsia" w:hAnsiTheme="majorHAnsi" w:cstheme="majorBidi"/>
      <w:i/>
      <w:iCs/>
      <w:color w:val="272727" w:themeColor="text1" w:themeTint="D8"/>
      <w:sz w:val="21"/>
      <w:szCs w:val="21"/>
    </w:rPr>
  </w:style>
  <w:style w:type="paragraph" w:customStyle="1" w:styleId="TITRE10">
    <w:name w:val="TITRE 1"/>
    <w:basedOn w:val="Normal"/>
    <w:link w:val="TITRE1Car"/>
    <w:qFormat/>
    <w:rsid w:val="00544712"/>
    <w:pPr>
      <w:overflowPunct w:val="0"/>
      <w:autoSpaceDE w:val="0"/>
      <w:autoSpaceDN w:val="0"/>
      <w:adjustRightInd w:val="0"/>
      <w:spacing w:before="360" w:after="120"/>
      <w:textAlignment w:val="baseline"/>
      <w:outlineLvl w:val="0"/>
    </w:pPr>
    <w:rPr>
      <w:rFonts w:ascii="Arial" w:hAnsi="Arial" w:cs="Arial"/>
      <w:b/>
      <w:sz w:val="22"/>
      <w:szCs w:val="20"/>
      <w:u w:val="single"/>
      <w:lang w:val="fr-FR" w:eastAsia="fr-FR"/>
    </w:rPr>
  </w:style>
  <w:style w:type="character" w:customStyle="1" w:styleId="TITRE1Car">
    <w:name w:val="TITRE 1 Car"/>
    <w:link w:val="TITRE10"/>
    <w:rsid w:val="00544712"/>
    <w:rPr>
      <w:rFonts w:ascii="Arial" w:hAnsi="Arial" w:cs="Arial"/>
      <w:b/>
      <w:sz w:val="22"/>
      <w:u w:val="single"/>
      <w:lang w:val="fr-FR" w:eastAsia="fr-FR"/>
    </w:rPr>
  </w:style>
  <w:style w:type="table" w:styleId="Grilledutableau">
    <w:name w:val="Table Grid"/>
    <w:basedOn w:val="TableauNormal"/>
    <w:uiPriority w:val="59"/>
    <w:rsid w:val="00134C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olicepardfaut"/>
    <w:rsid w:val="00C721B5"/>
  </w:style>
  <w:style w:type="paragraph" w:styleId="Notedebasdepage">
    <w:name w:val="footnote text"/>
    <w:basedOn w:val="Normal"/>
    <w:link w:val="NotedebasdepageCar"/>
    <w:semiHidden/>
    <w:unhideWhenUsed/>
    <w:rsid w:val="00CA2A0F"/>
    <w:rPr>
      <w:sz w:val="20"/>
      <w:szCs w:val="20"/>
    </w:rPr>
  </w:style>
  <w:style w:type="character" w:customStyle="1" w:styleId="NotedebasdepageCar">
    <w:name w:val="Note de bas de page Car"/>
    <w:basedOn w:val="Policepardfaut"/>
    <w:link w:val="Notedebasdepage"/>
    <w:semiHidden/>
    <w:rsid w:val="00CA2A0F"/>
  </w:style>
  <w:style w:type="character" w:styleId="Appelnotedebasdep">
    <w:name w:val="footnote reference"/>
    <w:basedOn w:val="Policepardfaut"/>
    <w:semiHidden/>
    <w:unhideWhenUsed/>
    <w:rsid w:val="00CA2A0F"/>
    <w:rPr>
      <w:vertAlign w:val="superscript"/>
    </w:rPr>
  </w:style>
  <w:style w:type="character" w:styleId="Lienhypertextesuivivisit">
    <w:name w:val="FollowedHyperlink"/>
    <w:basedOn w:val="Policepardfaut"/>
    <w:semiHidden/>
    <w:unhideWhenUsed/>
    <w:rsid w:val="00F10A8C"/>
    <w:rPr>
      <w:color w:val="800080" w:themeColor="followedHyperlink"/>
      <w:u w:val="single"/>
    </w:rPr>
  </w:style>
  <w:style w:type="character" w:styleId="Marquedecommentaire">
    <w:name w:val="annotation reference"/>
    <w:basedOn w:val="Policepardfaut"/>
    <w:semiHidden/>
    <w:unhideWhenUsed/>
    <w:rsid w:val="00ED5056"/>
    <w:rPr>
      <w:sz w:val="16"/>
      <w:szCs w:val="16"/>
    </w:rPr>
  </w:style>
  <w:style w:type="paragraph" w:styleId="Commentaire">
    <w:name w:val="annotation text"/>
    <w:basedOn w:val="Normal"/>
    <w:link w:val="CommentaireCar"/>
    <w:unhideWhenUsed/>
    <w:rsid w:val="00ED5056"/>
    <w:rPr>
      <w:sz w:val="20"/>
      <w:szCs w:val="20"/>
    </w:rPr>
  </w:style>
  <w:style w:type="character" w:customStyle="1" w:styleId="CommentaireCar">
    <w:name w:val="Commentaire Car"/>
    <w:basedOn w:val="Policepardfaut"/>
    <w:link w:val="Commentaire"/>
    <w:rsid w:val="00ED5056"/>
  </w:style>
  <w:style w:type="paragraph" w:styleId="Objetducommentaire">
    <w:name w:val="annotation subject"/>
    <w:basedOn w:val="Commentaire"/>
    <w:next w:val="Commentaire"/>
    <w:link w:val="ObjetducommentaireCar"/>
    <w:semiHidden/>
    <w:unhideWhenUsed/>
    <w:rsid w:val="00ED5056"/>
    <w:rPr>
      <w:b/>
      <w:bCs/>
    </w:rPr>
  </w:style>
  <w:style w:type="character" w:customStyle="1" w:styleId="ObjetducommentaireCar">
    <w:name w:val="Objet du commentaire Car"/>
    <w:basedOn w:val="CommentaireCar"/>
    <w:link w:val="Objetducommentaire"/>
    <w:semiHidden/>
    <w:rsid w:val="00ED5056"/>
    <w:rPr>
      <w:b/>
      <w:bCs/>
    </w:rPr>
  </w:style>
  <w:style w:type="paragraph" w:styleId="Textedebulles">
    <w:name w:val="Balloon Text"/>
    <w:basedOn w:val="Normal"/>
    <w:link w:val="TextedebullesCar"/>
    <w:rsid w:val="00ED5056"/>
    <w:rPr>
      <w:rFonts w:ascii="Segoe UI" w:hAnsi="Segoe UI" w:cs="Segoe UI"/>
      <w:sz w:val="18"/>
      <w:szCs w:val="18"/>
    </w:rPr>
  </w:style>
  <w:style w:type="character" w:customStyle="1" w:styleId="TextedebullesCar">
    <w:name w:val="Texte de bulles Car"/>
    <w:basedOn w:val="Policepardfaut"/>
    <w:link w:val="Textedebulles"/>
    <w:rsid w:val="00ED5056"/>
    <w:rPr>
      <w:rFonts w:ascii="Segoe UI" w:hAnsi="Segoe UI" w:cs="Segoe UI"/>
      <w:sz w:val="18"/>
      <w:szCs w:val="18"/>
    </w:rPr>
  </w:style>
  <w:style w:type="paragraph" w:styleId="Corpsdetexte">
    <w:name w:val="Body Text"/>
    <w:basedOn w:val="Normal"/>
    <w:link w:val="CorpsdetexteCar"/>
    <w:uiPriority w:val="1"/>
    <w:qFormat/>
    <w:rsid w:val="002A5888"/>
    <w:pPr>
      <w:widowControl w:val="0"/>
      <w:autoSpaceDE w:val="0"/>
      <w:autoSpaceDN w:val="0"/>
      <w:ind w:left="220"/>
    </w:pPr>
    <w:rPr>
      <w:rFonts w:ascii="Verdana" w:eastAsia="Verdana" w:hAnsi="Verdana" w:cs="Verdana"/>
      <w:sz w:val="18"/>
      <w:szCs w:val="18"/>
      <w:lang w:val="fr-FR"/>
    </w:rPr>
  </w:style>
  <w:style w:type="character" w:customStyle="1" w:styleId="CorpsdetexteCar">
    <w:name w:val="Corps de texte Car"/>
    <w:basedOn w:val="Policepardfaut"/>
    <w:link w:val="Corpsdetexte"/>
    <w:uiPriority w:val="1"/>
    <w:rsid w:val="002A5888"/>
    <w:rPr>
      <w:rFonts w:ascii="Verdana" w:eastAsia="Verdana" w:hAnsi="Verdana" w:cs="Verdana"/>
      <w:sz w:val="18"/>
      <w:szCs w:val="18"/>
      <w:lang w:val="fr-FR"/>
    </w:rPr>
  </w:style>
  <w:style w:type="paragraph" w:styleId="Rvision">
    <w:name w:val="Revision"/>
    <w:hidden/>
    <w:uiPriority w:val="99"/>
    <w:semiHidden/>
    <w:rsid w:val="00807602"/>
    <w:rPr>
      <w:sz w:val="24"/>
      <w:szCs w:val="24"/>
    </w:rPr>
  </w:style>
  <w:style w:type="character" w:styleId="Mentionnonrsolue">
    <w:name w:val="Unresolved Mention"/>
    <w:basedOn w:val="Policepardfaut"/>
    <w:uiPriority w:val="99"/>
    <w:semiHidden/>
    <w:unhideWhenUsed/>
    <w:rsid w:val="00F35AF9"/>
    <w:rPr>
      <w:color w:val="605E5C"/>
      <w:shd w:val="clear" w:color="auto" w:fill="E1DFDD"/>
    </w:rPr>
  </w:style>
  <w:style w:type="table" w:customStyle="1" w:styleId="Grilledutableau3">
    <w:name w:val="Grille du tableau3"/>
    <w:basedOn w:val="TableauNormal"/>
    <w:next w:val="Grilledutableau"/>
    <w:locked/>
    <w:rsid w:val="00142FB3"/>
    <w:rPr>
      <w:rFonts w:ascii="Calibri" w:eastAsia="Calibri" w:hAnsi="Calibri"/>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locked/>
    <w:rsid w:val="003F2579"/>
    <w:rPr>
      <w:rFonts w:asciiTheme="minorHAnsi" w:eastAsiaTheme="minorHAnsi" w:hAnsiTheme="minorHAnsi" w:cstheme="minorBid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1">
    <w:name w:val="Texte1"/>
    <w:basedOn w:val="Normal"/>
    <w:rsid w:val="003F2579"/>
    <w:pPr>
      <w:tabs>
        <w:tab w:val="left" w:pos="567"/>
        <w:tab w:val="left" w:pos="2268"/>
        <w:tab w:val="left" w:pos="6237"/>
      </w:tabs>
      <w:overflowPunct w:val="0"/>
      <w:autoSpaceDE w:val="0"/>
      <w:autoSpaceDN w:val="0"/>
      <w:adjustRightInd w:val="0"/>
      <w:ind w:left="284"/>
      <w:textAlignment w:val="baseline"/>
    </w:pPr>
    <w:rPr>
      <w:sz w:val="22"/>
      <w:szCs w:val="22"/>
      <w:lang w:val="fr-FR" w:eastAsia="fr-FR"/>
    </w:rPr>
  </w:style>
  <w:style w:type="paragraph" w:customStyle="1" w:styleId="redtxt">
    <w:name w:val="redtxt"/>
    <w:basedOn w:val="Normal"/>
    <w:rsid w:val="00B01912"/>
    <w:pPr>
      <w:autoSpaceDE w:val="0"/>
      <w:autoSpaceDN w:val="0"/>
    </w:pPr>
    <w:rPr>
      <w:rFonts w:ascii="Arial" w:hAnsi="Arial" w:cs="Arial"/>
      <w:sz w:val="18"/>
      <w:szCs w:val="18"/>
      <w:lang w:val="fr-FR" w:eastAsia="fr-FR"/>
    </w:rPr>
  </w:style>
  <w:style w:type="paragraph" w:styleId="Retraitcorpsdetexte">
    <w:name w:val="Body Text Indent"/>
    <w:basedOn w:val="Normal"/>
    <w:link w:val="RetraitcorpsdetexteCar"/>
    <w:unhideWhenUsed/>
    <w:rsid w:val="00824B4B"/>
    <w:pPr>
      <w:spacing w:after="120"/>
      <w:ind w:left="283"/>
    </w:pPr>
  </w:style>
  <w:style w:type="character" w:customStyle="1" w:styleId="RetraitcorpsdetexteCar">
    <w:name w:val="Retrait corps de texte Car"/>
    <w:basedOn w:val="Policepardfaut"/>
    <w:link w:val="Retraitcorpsdetexte"/>
    <w:rsid w:val="00824B4B"/>
    <w:rPr>
      <w:sz w:val="24"/>
      <w:szCs w:val="24"/>
    </w:rPr>
  </w:style>
  <w:style w:type="table" w:styleId="TableauListe3-Accentuation3">
    <w:name w:val="List Table 3 Accent 3"/>
    <w:basedOn w:val="TableauNormal"/>
    <w:uiPriority w:val="48"/>
    <w:rsid w:val="004C6374"/>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eauGrille5Fonc-Accentuation3">
    <w:name w:val="Grid Table 5 Dark Accent 3"/>
    <w:basedOn w:val="TableauNormal"/>
    <w:uiPriority w:val="50"/>
    <w:rsid w:val="003B114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auGrille5Fonc-Accentuation1">
    <w:name w:val="Grid Table 5 Dark Accent 1"/>
    <w:basedOn w:val="TableauNormal"/>
    <w:uiPriority w:val="50"/>
    <w:rsid w:val="003B114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auListe3-Accentuation1">
    <w:name w:val="List Table 3 Accent 1"/>
    <w:basedOn w:val="TableauNormal"/>
    <w:uiPriority w:val="48"/>
    <w:rsid w:val="003B114C"/>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auListe3">
    <w:name w:val="List Table 3"/>
    <w:basedOn w:val="TableauNormal"/>
    <w:uiPriority w:val="48"/>
    <w:rsid w:val="00F6047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212">
      <w:bodyDiv w:val="1"/>
      <w:marLeft w:val="0"/>
      <w:marRight w:val="0"/>
      <w:marTop w:val="0"/>
      <w:marBottom w:val="0"/>
      <w:divBdr>
        <w:top w:val="none" w:sz="0" w:space="0" w:color="auto"/>
        <w:left w:val="none" w:sz="0" w:space="0" w:color="auto"/>
        <w:bottom w:val="none" w:sz="0" w:space="0" w:color="auto"/>
        <w:right w:val="none" w:sz="0" w:space="0" w:color="auto"/>
      </w:divBdr>
      <w:divsChild>
        <w:div w:id="1580869875">
          <w:marLeft w:val="0"/>
          <w:marRight w:val="0"/>
          <w:marTop w:val="0"/>
          <w:marBottom w:val="0"/>
          <w:divBdr>
            <w:top w:val="none" w:sz="0" w:space="0" w:color="auto"/>
            <w:left w:val="none" w:sz="0" w:space="0" w:color="auto"/>
            <w:bottom w:val="none" w:sz="0" w:space="0" w:color="auto"/>
            <w:right w:val="none" w:sz="0" w:space="0" w:color="auto"/>
          </w:divBdr>
          <w:divsChild>
            <w:div w:id="1200509893">
              <w:marLeft w:val="0"/>
              <w:marRight w:val="0"/>
              <w:marTop w:val="0"/>
              <w:marBottom w:val="0"/>
              <w:divBdr>
                <w:top w:val="none" w:sz="0" w:space="0" w:color="auto"/>
                <w:left w:val="none" w:sz="0" w:space="0" w:color="auto"/>
                <w:bottom w:val="none" w:sz="0" w:space="0" w:color="auto"/>
                <w:right w:val="none" w:sz="0" w:space="0" w:color="auto"/>
              </w:divBdr>
              <w:divsChild>
                <w:div w:id="40974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5541">
      <w:bodyDiv w:val="1"/>
      <w:marLeft w:val="0"/>
      <w:marRight w:val="0"/>
      <w:marTop w:val="0"/>
      <w:marBottom w:val="0"/>
      <w:divBdr>
        <w:top w:val="none" w:sz="0" w:space="0" w:color="auto"/>
        <w:left w:val="none" w:sz="0" w:space="0" w:color="auto"/>
        <w:bottom w:val="none" w:sz="0" w:space="0" w:color="auto"/>
        <w:right w:val="none" w:sz="0" w:space="0" w:color="auto"/>
      </w:divBdr>
      <w:divsChild>
        <w:div w:id="1945069562">
          <w:marLeft w:val="0"/>
          <w:marRight w:val="0"/>
          <w:marTop w:val="0"/>
          <w:marBottom w:val="0"/>
          <w:divBdr>
            <w:top w:val="none" w:sz="0" w:space="0" w:color="auto"/>
            <w:left w:val="none" w:sz="0" w:space="0" w:color="auto"/>
            <w:bottom w:val="none" w:sz="0" w:space="0" w:color="auto"/>
            <w:right w:val="none" w:sz="0" w:space="0" w:color="auto"/>
          </w:divBdr>
          <w:divsChild>
            <w:div w:id="1280604708">
              <w:marLeft w:val="0"/>
              <w:marRight w:val="0"/>
              <w:marTop w:val="0"/>
              <w:marBottom w:val="0"/>
              <w:divBdr>
                <w:top w:val="none" w:sz="0" w:space="0" w:color="auto"/>
                <w:left w:val="none" w:sz="0" w:space="0" w:color="auto"/>
                <w:bottom w:val="none" w:sz="0" w:space="0" w:color="auto"/>
                <w:right w:val="none" w:sz="0" w:space="0" w:color="auto"/>
              </w:divBdr>
              <w:divsChild>
                <w:div w:id="97714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0533">
      <w:bodyDiv w:val="1"/>
      <w:marLeft w:val="0"/>
      <w:marRight w:val="0"/>
      <w:marTop w:val="0"/>
      <w:marBottom w:val="0"/>
      <w:divBdr>
        <w:top w:val="none" w:sz="0" w:space="0" w:color="auto"/>
        <w:left w:val="none" w:sz="0" w:space="0" w:color="auto"/>
        <w:bottom w:val="none" w:sz="0" w:space="0" w:color="auto"/>
        <w:right w:val="none" w:sz="0" w:space="0" w:color="auto"/>
      </w:divBdr>
      <w:divsChild>
        <w:div w:id="235749451">
          <w:marLeft w:val="0"/>
          <w:marRight w:val="0"/>
          <w:marTop w:val="0"/>
          <w:marBottom w:val="0"/>
          <w:divBdr>
            <w:top w:val="none" w:sz="0" w:space="0" w:color="auto"/>
            <w:left w:val="none" w:sz="0" w:space="0" w:color="auto"/>
            <w:bottom w:val="none" w:sz="0" w:space="0" w:color="auto"/>
            <w:right w:val="none" w:sz="0" w:space="0" w:color="auto"/>
          </w:divBdr>
          <w:divsChild>
            <w:div w:id="1438909037">
              <w:marLeft w:val="0"/>
              <w:marRight w:val="0"/>
              <w:marTop w:val="0"/>
              <w:marBottom w:val="0"/>
              <w:divBdr>
                <w:top w:val="none" w:sz="0" w:space="0" w:color="auto"/>
                <w:left w:val="none" w:sz="0" w:space="0" w:color="auto"/>
                <w:bottom w:val="none" w:sz="0" w:space="0" w:color="auto"/>
                <w:right w:val="none" w:sz="0" w:space="0" w:color="auto"/>
              </w:divBdr>
              <w:divsChild>
                <w:div w:id="4727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5369">
      <w:bodyDiv w:val="1"/>
      <w:marLeft w:val="0"/>
      <w:marRight w:val="0"/>
      <w:marTop w:val="0"/>
      <w:marBottom w:val="0"/>
      <w:divBdr>
        <w:top w:val="none" w:sz="0" w:space="0" w:color="auto"/>
        <w:left w:val="none" w:sz="0" w:space="0" w:color="auto"/>
        <w:bottom w:val="none" w:sz="0" w:space="0" w:color="auto"/>
        <w:right w:val="none" w:sz="0" w:space="0" w:color="auto"/>
      </w:divBdr>
      <w:divsChild>
        <w:div w:id="239874996">
          <w:marLeft w:val="0"/>
          <w:marRight w:val="0"/>
          <w:marTop w:val="0"/>
          <w:marBottom w:val="0"/>
          <w:divBdr>
            <w:top w:val="none" w:sz="0" w:space="0" w:color="auto"/>
            <w:left w:val="none" w:sz="0" w:space="0" w:color="auto"/>
            <w:bottom w:val="none" w:sz="0" w:space="0" w:color="auto"/>
            <w:right w:val="none" w:sz="0" w:space="0" w:color="auto"/>
          </w:divBdr>
          <w:divsChild>
            <w:div w:id="1593706607">
              <w:marLeft w:val="0"/>
              <w:marRight w:val="0"/>
              <w:marTop w:val="0"/>
              <w:marBottom w:val="0"/>
              <w:divBdr>
                <w:top w:val="none" w:sz="0" w:space="0" w:color="auto"/>
                <w:left w:val="none" w:sz="0" w:space="0" w:color="auto"/>
                <w:bottom w:val="none" w:sz="0" w:space="0" w:color="auto"/>
                <w:right w:val="none" w:sz="0" w:space="0" w:color="auto"/>
              </w:divBdr>
              <w:divsChild>
                <w:div w:id="334039263">
                  <w:marLeft w:val="0"/>
                  <w:marRight w:val="0"/>
                  <w:marTop w:val="0"/>
                  <w:marBottom w:val="0"/>
                  <w:divBdr>
                    <w:top w:val="none" w:sz="0" w:space="0" w:color="auto"/>
                    <w:left w:val="none" w:sz="0" w:space="0" w:color="auto"/>
                    <w:bottom w:val="none" w:sz="0" w:space="0" w:color="auto"/>
                    <w:right w:val="none" w:sz="0" w:space="0" w:color="auto"/>
                  </w:divBdr>
                  <w:divsChild>
                    <w:div w:id="16024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372624">
      <w:bodyDiv w:val="1"/>
      <w:marLeft w:val="0"/>
      <w:marRight w:val="0"/>
      <w:marTop w:val="0"/>
      <w:marBottom w:val="0"/>
      <w:divBdr>
        <w:top w:val="none" w:sz="0" w:space="0" w:color="auto"/>
        <w:left w:val="none" w:sz="0" w:space="0" w:color="auto"/>
        <w:bottom w:val="none" w:sz="0" w:space="0" w:color="auto"/>
        <w:right w:val="none" w:sz="0" w:space="0" w:color="auto"/>
      </w:divBdr>
      <w:divsChild>
        <w:div w:id="1808818060">
          <w:marLeft w:val="0"/>
          <w:marRight w:val="0"/>
          <w:marTop w:val="0"/>
          <w:marBottom w:val="0"/>
          <w:divBdr>
            <w:top w:val="none" w:sz="0" w:space="0" w:color="auto"/>
            <w:left w:val="none" w:sz="0" w:space="0" w:color="auto"/>
            <w:bottom w:val="none" w:sz="0" w:space="0" w:color="auto"/>
            <w:right w:val="none" w:sz="0" w:space="0" w:color="auto"/>
          </w:divBdr>
          <w:divsChild>
            <w:div w:id="611327888">
              <w:marLeft w:val="0"/>
              <w:marRight w:val="0"/>
              <w:marTop w:val="0"/>
              <w:marBottom w:val="0"/>
              <w:divBdr>
                <w:top w:val="none" w:sz="0" w:space="0" w:color="auto"/>
                <w:left w:val="none" w:sz="0" w:space="0" w:color="auto"/>
                <w:bottom w:val="none" w:sz="0" w:space="0" w:color="auto"/>
                <w:right w:val="none" w:sz="0" w:space="0" w:color="auto"/>
              </w:divBdr>
              <w:divsChild>
                <w:div w:id="137103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75477">
      <w:bodyDiv w:val="1"/>
      <w:marLeft w:val="0"/>
      <w:marRight w:val="0"/>
      <w:marTop w:val="0"/>
      <w:marBottom w:val="0"/>
      <w:divBdr>
        <w:top w:val="none" w:sz="0" w:space="0" w:color="auto"/>
        <w:left w:val="none" w:sz="0" w:space="0" w:color="auto"/>
        <w:bottom w:val="none" w:sz="0" w:space="0" w:color="auto"/>
        <w:right w:val="none" w:sz="0" w:space="0" w:color="auto"/>
      </w:divBdr>
      <w:divsChild>
        <w:div w:id="1226337805">
          <w:marLeft w:val="0"/>
          <w:marRight w:val="0"/>
          <w:marTop w:val="0"/>
          <w:marBottom w:val="0"/>
          <w:divBdr>
            <w:top w:val="none" w:sz="0" w:space="0" w:color="auto"/>
            <w:left w:val="none" w:sz="0" w:space="0" w:color="auto"/>
            <w:bottom w:val="none" w:sz="0" w:space="0" w:color="auto"/>
            <w:right w:val="none" w:sz="0" w:space="0" w:color="auto"/>
          </w:divBdr>
          <w:divsChild>
            <w:div w:id="39979917">
              <w:marLeft w:val="0"/>
              <w:marRight w:val="0"/>
              <w:marTop w:val="0"/>
              <w:marBottom w:val="0"/>
              <w:divBdr>
                <w:top w:val="none" w:sz="0" w:space="0" w:color="auto"/>
                <w:left w:val="none" w:sz="0" w:space="0" w:color="auto"/>
                <w:bottom w:val="none" w:sz="0" w:space="0" w:color="auto"/>
                <w:right w:val="none" w:sz="0" w:space="0" w:color="auto"/>
              </w:divBdr>
              <w:divsChild>
                <w:div w:id="741441411">
                  <w:marLeft w:val="0"/>
                  <w:marRight w:val="0"/>
                  <w:marTop w:val="0"/>
                  <w:marBottom w:val="0"/>
                  <w:divBdr>
                    <w:top w:val="none" w:sz="0" w:space="0" w:color="auto"/>
                    <w:left w:val="none" w:sz="0" w:space="0" w:color="auto"/>
                    <w:bottom w:val="none" w:sz="0" w:space="0" w:color="auto"/>
                    <w:right w:val="none" w:sz="0" w:space="0" w:color="auto"/>
                  </w:divBdr>
                </w:div>
              </w:divsChild>
            </w:div>
            <w:div w:id="1936353734">
              <w:marLeft w:val="0"/>
              <w:marRight w:val="0"/>
              <w:marTop w:val="0"/>
              <w:marBottom w:val="0"/>
              <w:divBdr>
                <w:top w:val="none" w:sz="0" w:space="0" w:color="auto"/>
                <w:left w:val="none" w:sz="0" w:space="0" w:color="auto"/>
                <w:bottom w:val="none" w:sz="0" w:space="0" w:color="auto"/>
                <w:right w:val="none" w:sz="0" w:space="0" w:color="auto"/>
              </w:divBdr>
              <w:divsChild>
                <w:div w:id="624889849">
                  <w:marLeft w:val="0"/>
                  <w:marRight w:val="0"/>
                  <w:marTop w:val="0"/>
                  <w:marBottom w:val="0"/>
                  <w:divBdr>
                    <w:top w:val="none" w:sz="0" w:space="0" w:color="auto"/>
                    <w:left w:val="none" w:sz="0" w:space="0" w:color="auto"/>
                    <w:bottom w:val="none" w:sz="0" w:space="0" w:color="auto"/>
                    <w:right w:val="none" w:sz="0" w:space="0" w:color="auto"/>
                  </w:divBdr>
                </w:div>
                <w:div w:id="1172988384">
                  <w:marLeft w:val="0"/>
                  <w:marRight w:val="0"/>
                  <w:marTop w:val="0"/>
                  <w:marBottom w:val="0"/>
                  <w:divBdr>
                    <w:top w:val="none" w:sz="0" w:space="0" w:color="auto"/>
                    <w:left w:val="none" w:sz="0" w:space="0" w:color="auto"/>
                    <w:bottom w:val="none" w:sz="0" w:space="0" w:color="auto"/>
                    <w:right w:val="none" w:sz="0" w:space="0" w:color="auto"/>
                  </w:divBdr>
                </w:div>
              </w:divsChild>
            </w:div>
            <w:div w:id="1729718378">
              <w:marLeft w:val="0"/>
              <w:marRight w:val="0"/>
              <w:marTop w:val="0"/>
              <w:marBottom w:val="0"/>
              <w:divBdr>
                <w:top w:val="none" w:sz="0" w:space="0" w:color="auto"/>
                <w:left w:val="none" w:sz="0" w:space="0" w:color="auto"/>
                <w:bottom w:val="none" w:sz="0" w:space="0" w:color="auto"/>
                <w:right w:val="none" w:sz="0" w:space="0" w:color="auto"/>
              </w:divBdr>
              <w:divsChild>
                <w:div w:id="11043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17489">
      <w:bodyDiv w:val="1"/>
      <w:marLeft w:val="0"/>
      <w:marRight w:val="0"/>
      <w:marTop w:val="0"/>
      <w:marBottom w:val="0"/>
      <w:divBdr>
        <w:top w:val="none" w:sz="0" w:space="0" w:color="auto"/>
        <w:left w:val="none" w:sz="0" w:space="0" w:color="auto"/>
        <w:bottom w:val="none" w:sz="0" w:space="0" w:color="auto"/>
        <w:right w:val="none" w:sz="0" w:space="0" w:color="auto"/>
      </w:divBdr>
      <w:divsChild>
        <w:div w:id="1788305192">
          <w:marLeft w:val="0"/>
          <w:marRight w:val="0"/>
          <w:marTop w:val="0"/>
          <w:marBottom w:val="0"/>
          <w:divBdr>
            <w:top w:val="none" w:sz="0" w:space="0" w:color="auto"/>
            <w:left w:val="none" w:sz="0" w:space="0" w:color="auto"/>
            <w:bottom w:val="none" w:sz="0" w:space="0" w:color="auto"/>
            <w:right w:val="none" w:sz="0" w:space="0" w:color="auto"/>
          </w:divBdr>
          <w:divsChild>
            <w:div w:id="1222519220">
              <w:marLeft w:val="0"/>
              <w:marRight w:val="0"/>
              <w:marTop w:val="0"/>
              <w:marBottom w:val="0"/>
              <w:divBdr>
                <w:top w:val="none" w:sz="0" w:space="0" w:color="auto"/>
                <w:left w:val="none" w:sz="0" w:space="0" w:color="auto"/>
                <w:bottom w:val="none" w:sz="0" w:space="0" w:color="auto"/>
                <w:right w:val="none" w:sz="0" w:space="0" w:color="auto"/>
              </w:divBdr>
              <w:divsChild>
                <w:div w:id="186598186">
                  <w:marLeft w:val="0"/>
                  <w:marRight w:val="0"/>
                  <w:marTop w:val="0"/>
                  <w:marBottom w:val="0"/>
                  <w:divBdr>
                    <w:top w:val="none" w:sz="0" w:space="0" w:color="auto"/>
                    <w:left w:val="none" w:sz="0" w:space="0" w:color="auto"/>
                    <w:bottom w:val="none" w:sz="0" w:space="0" w:color="auto"/>
                    <w:right w:val="none" w:sz="0" w:space="0" w:color="auto"/>
                  </w:divBdr>
                  <w:divsChild>
                    <w:div w:id="20220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88601">
      <w:bodyDiv w:val="1"/>
      <w:marLeft w:val="0"/>
      <w:marRight w:val="0"/>
      <w:marTop w:val="0"/>
      <w:marBottom w:val="0"/>
      <w:divBdr>
        <w:top w:val="none" w:sz="0" w:space="0" w:color="auto"/>
        <w:left w:val="none" w:sz="0" w:space="0" w:color="auto"/>
        <w:bottom w:val="none" w:sz="0" w:space="0" w:color="auto"/>
        <w:right w:val="none" w:sz="0" w:space="0" w:color="auto"/>
      </w:divBdr>
      <w:divsChild>
        <w:div w:id="2001226187">
          <w:marLeft w:val="0"/>
          <w:marRight w:val="0"/>
          <w:marTop w:val="0"/>
          <w:marBottom w:val="0"/>
          <w:divBdr>
            <w:top w:val="none" w:sz="0" w:space="0" w:color="auto"/>
            <w:left w:val="none" w:sz="0" w:space="0" w:color="auto"/>
            <w:bottom w:val="none" w:sz="0" w:space="0" w:color="auto"/>
            <w:right w:val="none" w:sz="0" w:space="0" w:color="auto"/>
          </w:divBdr>
          <w:divsChild>
            <w:div w:id="1305355820">
              <w:marLeft w:val="0"/>
              <w:marRight w:val="0"/>
              <w:marTop w:val="0"/>
              <w:marBottom w:val="0"/>
              <w:divBdr>
                <w:top w:val="none" w:sz="0" w:space="0" w:color="auto"/>
                <w:left w:val="none" w:sz="0" w:space="0" w:color="auto"/>
                <w:bottom w:val="none" w:sz="0" w:space="0" w:color="auto"/>
                <w:right w:val="none" w:sz="0" w:space="0" w:color="auto"/>
              </w:divBdr>
              <w:divsChild>
                <w:div w:id="175905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73728">
      <w:bodyDiv w:val="1"/>
      <w:marLeft w:val="0"/>
      <w:marRight w:val="0"/>
      <w:marTop w:val="0"/>
      <w:marBottom w:val="0"/>
      <w:divBdr>
        <w:top w:val="none" w:sz="0" w:space="0" w:color="auto"/>
        <w:left w:val="none" w:sz="0" w:space="0" w:color="auto"/>
        <w:bottom w:val="none" w:sz="0" w:space="0" w:color="auto"/>
        <w:right w:val="none" w:sz="0" w:space="0" w:color="auto"/>
      </w:divBdr>
      <w:divsChild>
        <w:div w:id="1145271992">
          <w:marLeft w:val="0"/>
          <w:marRight w:val="0"/>
          <w:marTop w:val="0"/>
          <w:marBottom w:val="0"/>
          <w:divBdr>
            <w:top w:val="none" w:sz="0" w:space="0" w:color="auto"/>
            <w:left w:val="none" w:sz="0" w:space="0" w:color="auto"/>
            <w:bottom w:val="none" w:sz="0" w:space="0" w:color="auto"/>
            <w:right w:val="none" w:sz="0" w:space="0" w:color="auto"/>
          </w:divBdr>
          <w:divsChild>
            <w:div w:id="2126002118">
              <w:marLeft w:val="0"/>
              <w:marRight w:val="0"/>
              <w:marTop w:val="0"/>
              <w:marBottom w:val="0"/>
              <w:divBdr>
                <w:top w:val="none" w:sz="0" w:space="0" w:color="auto"/>
                <w:left w:val="none" w:sz="0" w:space="0" w:color="auto"/>
                <w:bottom w:val="none" w:sz="0" w:space="0" w:color="auto"/>
                <w:right w:val="none" w:sz="0" w:space="0" w:color="auto"/>
              </w:divBdr>
              <w:divsChild>
                <w:div w:id="127625567">
                  <w:marLeft w:val="0"/>
                  <w:marRight w:val="0"/>
                  <w:marTop w:val="0"/>
                  <w:marBottom w:val="0"/>
                  <w:divBdr>
                    <w:top w:val="none" w:sz="0" w:space="0" w:color="auto"/>
                    <w:left w:val="none" w:sz="0" w:space="0" w:color="auto"/>
                    <w:bottom w:val="none" w:sz="0" w:space="0" w:color="auto"/>
                    <w:right w:val="none" w:sz="0" w:space="0" w:color="auto"/>
                  </w:divBdr>
                  <w:divsChild>
                    <w:div w:id="195913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05498">
      <w:bodyDiv w:val="1"/>
      <w:marLeft w:val="0"/>
      <w:marRight w:val="0"/>
      <w:marTop w:val="0"/>
      <w:marBottom w:val="0"/>
      <w:divBdr>
        <w:top w:val="none" w:sz="0" w:space="0" w:color="auto"/>
        <w:left w:val="none" w:sz="0" w:space="0" w:color="auto"/>
        <w:bottom w:val="none" w:sz="0" w:space="0" w:color="auto"/>
        <w:right w:val="none" w:sz="0" w:space="0" w:color="auto"/>
      </w:divBdr>
      <w:divsChild>
        <w:div w:id="817038327">
          <w:marLeft w:val="0"/>
          <w:marRight w:val="0"/>
          <w:marTop w:val="0"/>
          <w:marBottom w:val="0"/>
          <w:divBdr>
            <w:top w:val="none" w:sz="0" w:space="0" w:color="auto"/>
            <w:left w:val="none" w:sz="0" w:space="0" w:color="auto"/>
            <w:bottom w:val="none" w:sz="0" w:space="0" w:color="auto"/>
            <w:right w:val="none" w:sz="0" w:space="0" w:color="auto"/>
          </w:divBdr>
          <w:divsChild>
            <w:div w:id="164826608">
              <w:marLeft w:val="0"/>
              <w:marRight w:val="0"/>
              <w:marTop w:val="0"/>
              <w:marBottom w:val="0"/>
              <w:divBdr>
                <w:top w:val="none" w:sz="0" w:space="0" w:color="auto"/>
                <w:left w:val="none" w:sz="0" w:space="0" w:color="auto"/>
                <w:bottom w:val="none" w:sz="0" w:space="0" w:color="auto"/>
                <w:right w:val="none" w:sz="0" w:space="0" w:color="auto"/>
              </w:divBdr>
              <w:divsChild>
                <w:div w:id="3902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32884">
      <w:bodyDiv w:val="1"/>
      <w:marLeft w:val="0"/>
      <w:marRight w:val="0"/>
      <w:marTop w:val="0"/>
      <w:marBottom w:val="0"/>
      <w:divBdr>
        <w:top w:val="none" w:sz="0" w:space="0" w:color="auto"/>
        <w:left w:val="none" w:sz="0" w:space="0" w:color="auto"/>
        <w:bottom w:val="none" w:sz="0" w:space="0" w:color="auto"/>
        <w:right w:val="none" w:sz="0" w:space="0" w:color="auto"/>
      </w:divBdr>
      <w:divsChild>
        <w:div w:id="55058838">
          <w:marLeft w:val="0"/>
          <w:marRight w:val="0"/>
          <w:marTop w:val="0"/>
          <w:marBottom w:val="0"/>
          <w:divBdr>
            <w:top w:val="none" w:sz="0" w:space="0" w:color="auto"/>
            <w:left w:val="none" w:sz="0" w:space="0" w:color="auto"/>
            <w:bottom w:val="none" w:sz="0" w:space="0" w:color="auto"/>
            <w:right w:val="none" w:sz="0" w:space="0" w:color="auto"/>
          </w:divBdr>
          <w:divsChild>
            <w:div w:id="818766008">
              <w:marLeft w:val="0"/>
              <w:marRight w:val="0"/>
              <w:marTop w:val="0"/>
              <w:marBottom w:val="0"/>
              <w:divBdr>
                <w:top w:val="none" w:sz="0" w:space="0" w:color="auto"/>
                <w:left w:val="none" w:sz="0" w:space="0" w:color="auto"/>
                <w:bottom w:val="none" w:sz="0" w:space="0" w:color="auto"/>
                <w:right w:val="none" w:sz="0" w:space="0" w:color="auto"/>
              </w:divBdr>
              <w:divsChild>
                <w:div w:id="74716193">
                  <w:marLeft w:val="0"/>
                  <w:marRight w:val="0"/>
                  <w:marTop w:val="0"/>
                  <w:marBottom w:val="0"/>
                  <w:divBdr>
                    <w:top w:val="none" w:sz="0" w:space="0" w:color="auto"/>
                    <w:left w:val="none" w:sz="0" w:space="0" w:color="auto"/>
                    <w:bottom w:val="none" w:sz="0" w:space="0" w:color="auto"/>
                    <w:right w:val="none" w:sz="0" w:space="0" w:color="auto"/>
                  </w:divBdr>
                </w:div>
              </w:divsChild>
            </w:div>
            <w:div w:id="1457291005">
              <w:marLeft w:val="0"/>
              <w:marRight w:val="0"/>
              <w:marTop w:val="0"/>
              <w:marBottom w:val="0"/>
              <w:divBdr>
                <w:top w:val="none" w:sz="0" w:space="0" w:color="auto"/>
                <w:left w:val="none" w:sz="0" w:space="0" w:color="auto"/>
                <w:bottom w:val="none" w:sz="0" w:space="0" w:color="auto"/>
                <w:right w:val="none" w:sz="0" w:space="0" w:color="auto"/>
              </w:divBdr>
              <w:divsChild>
                <w:div w:id="595862926">
                  <w:marLeft w:val="0"/>
                  <w:marRight w:val="0"/>
                  <w:marTop w:val="0"/>
                  <w:marBottom w:val="0"/>
                  <w:divBdr>
                    <w:top w:val="none" w:sz="0" w:space="0" w:color="auto"/>
                    <w:left w:val="none" w:sz="0" w:space="0" w:color="auto"/>
                    <w:bottom w:val="none" w:sz="0" w:space="0" w:color="auto"/>
                    <w:right w:val="none" w:sz="0" w:space="0" w:color="auto"/>
                  </w:divBdr>
                </w:div>
              </w:divsChild>
            </w:div>
            <w:div w:id="2026861149">
              <w:marLeft w:val="0"/>
              <w:marRight w:val="0"/>
              <w:marTop w:val="0"/>
              <w:marBottom w:val="0"/>
              <w:divBdr>
                <w:top w:val="none" w:sz="0" w:space="0" w:color="auto"/>
                <w:left w:val="none" w:sz="0" w:space="0" w:color="auto"/>
                <w:bottom w:val="none" w:sz="0" w:space="0" w:color="auto"/>
                <w:right w:val="none" w:sz="0" w:space="0" w:color="auto"/>
              </w:divBdr>
              <w:divsChild>
                <w:div w:id="1721859834">
                  <w:marLeft w:val="0"/>
                  <w:marRight w:val="0"/>
                  <w:marTop w:val="0"/>
                  <w:marBottom w:val="0"/>
                  <w:divBdr>
                    <w:top w:val="none" w:sz="0" w:space="0" w:color="auto"/>
                    <w:left w:val="none" w:sz="0" w:space="0" w:color="auto"/>
                    <w:bottom w:val="none" w:sz="0" w:space="0" w:color="auto"/>
                    <w:right w:val="none" w:sz="0" w:space="0" w:color="auto"/>
                  </w:divBdr>
                </w:div>
              </w:divsChild>
            </w:div>
            <w:div w:id="1562525346">
              <w:marLeft w:val="0"/>
              <w:marRight w:val="0"/>
              <w:marTop w:val="0"/>
              <w:marBottom w:val="0"/>
              <w:divBdr>
                <w:top w:val="none" w:sz="0" w:space="0" w:color="auto"/>
                <w:left w:val="none" w:sz="0" w:space="0" w:color="auto"/>
                <w:bottom w:val="none" w:sz="0" w:space="0" w:color="auto"/>
                <w:right w:val="none" w:sz="0" w:space="0" w:color="auto"/>
              </w:divBdr>
              <w:divsChild>
                <w:div w:id="1980303630">
                  <w:marLeft w:val="0"/>
                  <w:marRight w:val="0"/>
                  <w:marTop w:val="0"/>
                  <w:marBottom w:val="0"/>
                  <w:divBdr>
                    <w:top w:val="none" w:sz="0" w:space="0" w:color="auto"/>
                    <w:left w:val="none" w:sz="0" w:space="0" w:color="auto"/>
                    <w:bottom w:val="none" w:sz="0" w:space="0" w:color="auto"/>
                    <w:right w:val="none" w:sz="0" w:space="0" w:color="auto"/>
                  </w:divBdr>
                </w:div>
              </w:divsChild>
            </w:div>
            <w:div w:id="239095737">
              <w:marLeft w:val="0"/>
              <w:marRight w:val="0"/>
              <w:marTop w:val="0"/>
              <w:marBottom w:val="0"/>
              <w:divBdr>
                <w:top w:val="none" w:sz="0" w:space="0" w:color="auto"/>
                <w:left w:val="none" w:sz="0" w:space="0" w:color="auto"/>
                <w:bottom w:val="none" w:sz="0" w:space="0" w:color="auto"/>
                <w:right w:val="none" w:sz="0" w:space="0" w:color="auto"/>
              </w:divBdr>
              <w:divsChild>
                <w:div w:id="1932007780">
                  <w:marLeft w:val="0"/>
                  <w:marRight w:val="0"/>
                  <w:marTop w:val="0"/>
                  <w:marBottom w:val="0"/>
                  <w:divBdr>
                    <w:top w:val="none" w:sz="0" w:space="0" w:color="auto"/>
                    <w:left w:val="none" w:sz="0" w:space="0" w:color="auto"/>
                    <w:bottom w:val="none" w:sz="0" w:space="0" w:color="auto"/>
                    <w:right w:val="none" w:sz="0" w:space="0" w:color="auto"/>
                  </w:divBdr>
                </w:div>
              </w:divsChild>
            </w:div>
            <w:div w:id="187764320">
              <w:marLeft w:val="0"/>
              <w:marRight w:val="0"/>
              <w:marTop w:val="0"/>
              <w:marBottom w:val="0"/>
              <w:divBdr>
                <w:top w:val="none" w:sz="0" w:space="0" w:color="auto"/>
                <w:left w:val="none" w:sz="0" w:space="0" w:color="auto"/>
                <w:bottom w:val="none" w:sz="0" w:space="0" w:color="auto"/>
                <w:right w:val="none" w:sz="0" w:space="0" w:color="auto"/>
              </w:divBdr>
              <w:divsChild>
                <w:div w:id="366834890">
                  <w:marLeft w:val="0"/>
                  <w:marRight w:val="0"/>
                  <w:marTop w:val="0"/>
                  <w:marBottom w:val="0"/>
                  <w:divBdr>
                    <w:top w:val="none" w:sz="0" w:space="0" w:color="auto"/>
                    <w:left w:val="none" w:sz="0" w:space="0" w:color="auto"/>
                    <w:bottom w:val="none" w:sz="0" w:space="0" w:color="auto"/>
                    <w:right w:val="none" w:sz="0" w:space="0" w:color="auto"/>
                  </w:divBdr>
                </w:div>
              </w:divsChild>
            </w:div>
            <w:div w:id="1835142682">
              <w:marLeft w:val="0"/>
              <w:marRight w:val="0"/>
              <w:marTop w:val="0"/>
              <w:marBottom w:val="0"/>
              <w:divBdr>
                <w:top w:val="none" w:sz="0" w:space="0" w:color="auto"/>
                <w:left w:val="none" w:sz="0" w:space="0" w:color="auto"/>
                <w:bottom w:val="none" w:sz="0" w:space="0" w:color="auto"/>
                <w:right w:val="none" w:sz="0" w:space="0" w:color="auto"/>
              </w:divBdr>
              <w:divsChild>
                <w:div w:id="2068599843">
                  <w:marLeft w:val="0"/>
                  <w:marRight w:val="0"/>
                  <w:marTop w:val="0"/>
                  <w:marBottom w:val="0"/>
                  <w:divBdr>
                    <w:top w:val="none" w:sz="0" w:space="0" w:color="auto"/>
                    <w:left w:val="none" w:sz="0" w:space="0" w:color="auto"/>
                    <w:bottom w:val="none" w:sz="0" w:space="0" w:color="auto"/>
                    <w:right w:val="none" w:sz="0" w:space="0" w:color="auto"/>
                  </w:divBdr>
                </w:div>
              </w:divsChild>
            </w:div>
            <w:div w:id="1654527435">
              <w:marLeft w:val="0"/>
              <w:marRight w:val="0"/>
              <w:marTop w:val="0"/>
              <w:marBottom w:val="0"/>
              <w:divBdr>
                <w:top w:val="none" w:sz="0" w:space="0" w:color="auto"/>
                <w:left w:val="none" w:sz="0" w:space="0" w:color="auto"/>
                <w:bottom w:val="none" w:sz="0" w:space="0" w:color="auto"/>
                <w:right w:val="none" w:sz="0" w:space="0" w:color="auto"/>
              </w:divBdr>
              <w:divsChild>
                <w:div w:id="328367879">
                  <w:marLeft w:val="0"/>
                  <w:marRight w:val="0"/>
                  <w:marTop w:val="0"/>
                  <w:marBottom w:val="0"/>
                  <w:divBdr>
                    <w:top w:val="none" w:sz="0" w:space="0" w:color="auto"/>
                    <w:left w:val="none" w:sz="0" w:space="0" w:color="auto"/>
                    <w:bottom w:val="none" w:sz="0" w:space="0" w:color="auto"/>
                    <w:right w:val="none" w:sz="0" w:space="0" w:color="auto"/>
                  </w:divBdr>
                </w:div>
              </w:divsChild>
            </w:div>
            <w:div w:id="913976477">
              <w:marLeft w:val="0"/>
              <w:marRight w:val="0"/>
              <w:marTop w:val="0"/>
              <w:marBottom w:val="0"/>
              <w:divBdr>
                <w:top w:val="none" w:sz="0" w:space="0" w:color="auto"/>
                <w:left w:val="none" w:sz="0" w:space="0" w:color="auto"/>
                <w:bottom w:val="none" w:sz="0" w:space="0" w:color="auto"/>
                <w:right w:val="none" w:sz="0" w:space="0" w:color="auto"/>
              </w:divBdr>
              <w:divsChild>
                <w:div w:id="463038489">
                  <w:marLeft w:val="0"/>
                  <w:marRight w:val="0"/>
                  <w:marTop w:val="0"/>
                  <w:marBottom w:val="0"/>
                  <w:divBdr>
                    <w:top w:val="none" w:sz="0" w:space="0" w:color="auto"/>
                    <w:left w:val="none" w:sz="0" w:space="0" w:color="auto"/>
                    <w:bottom w:val="none" w:sz="0" w:space="0" w:color="auto"/>
                    <w:right w:val="none" w:sz="0" w:space="0" w:color="auto"/>
                  </w:divBdr>
                </w:div>
              </w:divsChild>
            </w:div>
            <w:div w:id="225603738">
              <w:marLeft w:val="0"/>
              <w:marRight w:val="0"/>
              <w:marTop w:val="0"/>
              <w:marBottom w:val="0"/>
              <w:divBdr>
                <w:top w:val="none" w:sz="0" w:space="0" w:color="auto"/>
                <w:left w:val="none" w:sz="0" w:space="0" w:color="auto"/>
                <w:bottom w:val="none" w:sz="0" w:space="0" w:color="auto"/>
                <w:right w:val="none" w:sz="0" w:space="0" w:color="auto"/>
              </w:divBdr>
              <w:divsChild>
                <w:div w:id="381710104">
                  <w:marLeft w:val="0"/>
                  <w:marRight w:val="0"/>
                  <w:marTop w:val="0"/>
                  <w:marBottom w:val="0"/>
                  <w:divBdr>
                    <w:top w:val="none" w:sz="0" w:space="0" w:color="auto"/>
                    <w:left w:val="none" w:sz="0" w:space="0" w:color="auto"/>
                    <w:bottom w:val="none" w:sz="0" w:space="0" w:color="auto"/>
                    <w:right w:val="none" w:sz="0" w:space="0" w:color="auto"/>
                  </w:divBdr>
                </w:div>
              </w:divsChild>
            </w:div>
            <w:div w:id="1908370835">
              <w:marLeft w:val="0"/>
              <w:marRight w:val="0"/>
              <w:marTop w:val="0"/>
              <w:marBottom w:val="0"/>
              <w:divBdr>
                <w:top w:val="none" w:sz="0" w:space="0" w:color="auto"/>
                <w:left w:val="none" w:sz="0" w:space="0" w:color="auto"/>
                <w:bottom w:val="none" w:sz="0" w:space="0" w:color="auto"/>
                <w:right w:val="none" w:sz="0" w:space="0" w:color="auto"/>
              </w:divBdr>
              <w:divsChild>
                <w:div w:id="1716853561">
                  <w:marLeft w:val="0"/>
                  <w:marRight w:val="0"/>
                  <w:marTop w:val="0"/>
                  <w:marBottom w:val="0"/>
                  <w:divBdr>
                    <w:top w:val="none" w:sz="0" w:space="0" w:color="auto"/>
                    <w:left w:val="none" w:sz="0" w:space="0" w:color="auto"/>
                    <w:bottom w:val="none" w:sz="0" w:space="0" w:color="auto"/>
                    <w:right w:val="none" w:sz="0" w:space="0" w:color="auto"/>
                  </w:divBdr>
                </w:div>
              </w:divsChild>
            </w:div>
            <w:div w:id="1323973848">
              <w:marLeft w:val="0"/>
              <w:marRight w:val="0"/>
              <w:marTop w:val="0"/>
              <w:marBottom w:val="0"/>
              <w:divBdr>
                <w:top w:val="none" w:sz="0" w:space="0" w:color="auto"/>
                <w:left w:val="none" w:sz="0" w:space="0" w:color="auto"/>
                <w:bottom w:val="none" w:sz="0" w:space="0" w:color="auto"/>
                <w:right w:val="none" w:sz="0" w:space="0" w:color="auto"/>
              </w:divBdr>
              <w:divsChild>
                <w:div w:id="1167596081">
                  <w:marLeft w:val="0"/>
                  <w:marRight w:val="0"/>
                  <w:marTop w:val="0"/>
                  <w:marBottom w:val="0"/>
                  <w:divBdr>
                    <w:top w:val="none" w:sz="0" w:space="0" w:color="auto"/>
                    <w:left w:val="none" w:sz="0" w:space="0" w:color="auto"/>
                    <w:bottom w:val="none" w:sz="0" w:space="0" w:color="auto"/>
                    <w:right w:val="none" w:sz="0" w:space="0" w:color="auto"/>
                  </w:divBdr>
                </w:div>
              </w:divsChild>
            </w:div>
            <w:div w:id="125512101">
              <w:marLeft w:val="0"/>
              <w:marRight w:val="0"/>
              <w:marTop w:val="0"/>
              <w:marBottom w:val="0"/>
              <w:divBdr>
                <w:top w:val="none" w:sz="0" w:space="0" w:color="auto"/>
                <w:left w:val="none" w:sz="0" w:space="0" w:color="auto"/>
                <w:bottom w:val="none" w:sz="0" w:space="0" w:color="auto"/>
                <w:right w:val="none" w:sz="0" w:space="0" w:color="auto"/>
              </w:divBdr>
              <w:divsChild>
                <w:div w:id="865673108">
                  <w:marLeft w:val="0"/>
                  <w:marRight w:val="0"/>
                  <w:marTop w:val="0"/>
                  <w:marBottom w:val="0"/>
                  <w:divBdr>
                    <w:top w:val="none" w:sz="0" w:space="0" w:color="auto"/>
                    <w:left w:val="none" w:sz="0" w:space="0" w:color="auto"/>
                    <w:bottom w:val="none" w:sz="0" w:space="0" w:color="auto"/>
                    <w:right w:val="none" w:sz="0" w:space="0" w:color="auto"/>
                  </w:divBdr>
                </w:div>
              </w:divsChild>
            </w:div>
            <w:div w:id="2052418424">
              <w:marLeft w:val="0"/>
              <w:marRight w:val="0"/>
              <w:marTop w:val="0"/>
              <w:marBottom w:val="0"/>
              <w:divBdr>
                <w:top w:val="none" w:sz="0" w:space="0" w:color="auto"/>
                <w:left w:val="none" w:sz="0" w:space="0" w:color="auto"/>
                <w:bottom w:val="none" w:sz="0" w:space="0" w:color="auto"/>
                <w:right w:val="none" w:sz="0" w:space="0" w:color="auto"/>
              </w:divBdr>
              <w:divsChild>
                <w:div w:id="588075984">
                  <w:marLeft w:val="0"/>
                  <w:marRight w:val="0"/>
                  <w:marTop w:val="0"/>
                  <w:marBottom w:val="0"/>
                  <w:divBdr>
                    <w:top w:val="none" w:sz="0" w:space="0" w:color="auto"/>
                    <w:left w:val="none" w:sz="0" w:space="0" w:color="auto"/>
                    <w:bottom w:val="none" w:sz="0" w:space="0" w:color="auto"/>
                    <w:right w:val="none" w:sz="0" w:space="0" w:color="auto"/>
                  </w:divBdr>
                </w:div>
              </w:divsChild>
            </w:div>
            <w:div w:id="849222336">
              <w:marLeft w:val="0"/>
              <w:marRight w:val="0"/>
              <w:marTop w:val="0"/>
              <w:marBottom w:val="0"/>
              <w:divBdr>
                <w:top w:val="none" w:sz="0" w:space="0" w:color="auto"/>
                <w:left w:val="none" w:sz="0" w:space="0" w:color="auto"/>
                <w:bottom w:val="none" w:sz="0" w:space="0" w:color="auto"/>
                <w:right w:val="none" w:sz="0" w:space="0" w:color="auto"/>
              </w:divBdr>
              <w:divsChild>
                <w:div w:id="2101438679">
                  <w:marLeft w:val="0"/>
                  <w:marRight w:val="0"/>
                  <w:marTop w:val="0"/>
                  <w:marBottom w:val="0"/>
                  <w:divBdr>
                    <w:top w:val="none" w:sz="0" w:space="0" w:color="auto"/>
                    <w:left w:val="none" w:sz="0" w:space="0" w:color="auto"/>
                    <w:bottom w:val="none" w:sz="0" w:space="0" w:color="auto"/>
                    <w:right w:val="none" w:sz="0" w:space="0" w:color="auto"/>
                  </w:divBdr>
                </w:div>
              </w:divsChild>
            </w:div>
            <w:div w:id="1945260207">
              <w:marLeft w:val="0"/>
              <w:marRight w:val="0"/>
              <w:marTop w:val="0"/>
              <w:marBottom w:val="0"/>
              <w:divBdr>
                <w:top w:val="none" w:sz="0" w:space="0" w:color="auto"/>
                <w:left w:val="none" w:sz="0" w:space="0" w:color="auto"/>
                <w:bottom w:val="none" w:sz="0" w:space="0" w:color="auto"/>
                <w:right w:val="none" w:sz="0" w:space="0" w:color="auto"/>
              </w:divBdr>
              <w:divsChild>
                <w:div w:id="1049261998">
                  <w:marLeft w:val="0"/>
                  <w:marRight w:val="0"/>
                  <w:marTop w:val="0"/>
                  <w:marBottom w:val="0"/>
                  <w:divBdr>
                    <w:top w:val="none" w:sz="0" w:space="0" w:color="auto"/>
                    <w:left w:val="none" w:sz="0" w:space="0" w:color="auto"/>
                    <w:bottom w:val="none" w:sz="0" w:space="0" w:color="auto"/>
                    <w:right w:val="none" w:sz="0" w:space="0" w:color="auto"/>
                  </w:divBdr>
                </w:div>
              </w:divsChild>
            </w:div>
            <w:div w:id="1130827916">
              <w:marLeft w:val="0"/>
              <w:marRight w:val="0"/>
              <w:marTop w:val="0"/>
              <w:marBottom w:val="0"/>
              <w:divBdr>
                <w:top w:val="none" w:sz="0" w:space="0" w:color="auto"/>
                <w:left w:val="none" w:sz="0" w:space="0" w:color="auto"/>
                <w:bottom w:val="none" w:sz="0" w:space="0" w:color="auto"/>
                <w:right w:val="none" w:sz="0" w:space="0" w:color="auto"/>
              </w:divBdr>
              <w:divsChild>
                <w:div w:id="2070415913">
                  <w:marLeft w:val="0"/>
                  <w:marRight w:val="0"/>
                  <w:marTop w:val="0"/>
                  <w:marBottom w:val="0"/>
                  <w:divBdr>
                    <w:top w:val="none" w:sz="0" w:space="0" w:color="auto"/>
                    <w:left w:val="none" w:sz="0" w:space="0" w:color="auto"/>
                    <w:bottom w:val="none" w:sz="0" w:space="0" w:color="auto"/>
                    <w:right w:val="none" w:sz="0" w:space="0" w:color="auto"/>
                  </w:divBdr>
                </w:div>
              </w:divsChild>
            </w:div>
            <w:div w:id="478570659">
              <w:marLeft w:val="0"/>
              <w:marRight w:val="0"/>
              <w:marTop w:val="0"/>
              <w:marBottom w:val="0"/>
              <w:divBdr>
                <w:top w:val="none" w:sz="0" w:space="0" w:color="auto"/>
                <w:left w:val="none" w:sz="0" w:space="0" w:color="auto"/>
                <w:bottom w:val="none" w:sz="0" w:space="0" w:color="auto"/>
                <w:right w:val="none" w:sz="0" w:space="0" w:color="auto"/>
              </w:divBdr>
              <w:divsChild>
                <w:div w:id="1743258124">
                  <w:marLeft w:val="0"/>
                  <w:marRight w:val="0"/>
                  <w:marTop w:val="0"/>
                  <w:marBottom w:val="0"/>
                  <w:divBdr>
                    <w:top w:val="none" w:sz="0" w:space="0" w:color="auto"/>
                    <w:left w:val="none" w:sz="0" w:space="0" w:color="auto"/>
                    <w:bottom w:val="none" w:sz="0" w:space="0" w:color="auto"/>
                    <w:right w:val="none" w:sz="0" w:space="0" w:color="auto"/>
                  </w:divBdr>
                </w:div>
              </w:divsChild>
            </w:div>
            <w:div w:id="1967539663">
              <w:marLeft w:val="0"/>
              <w:marRight w:val="0"/>
              <w:marTop w:val="0"/>
              <w:marBottom w:val="0"/>
              <w:divBdr>
                <w:top w:val="none" w:sz="0" w:space="0" w:color="auto"/>
                <w:left w:val="none" w:sz="0" w:space="0" w:color="auto"/>
                <w:bottom w:val="none" w:sz="0" w:space="0" w:color="auto"/>
                <w:right w:val="none" w:sz="0" w:space="0" w:color="auto"/>
              </w:divBdr>
              <w:divsChild>
                <w:div w:id="1830713746">
                  <w:marLeft w:val="0"/>
                  <w:marRight w:val="0"/>
                  <w:marTop w:val="0"/>
                  <w:marBottom w:val="0"/>
                  <w:divBdr>
                    <w:top w:val="none" w:sz="0" w:space="0" w:color="auto"/>
                    <w:left w:val="none" w:sz="0" w:space="0" w:color="auto"/>
                    <w:bottom w:val="none" w:sz="0" w:space="0" w:color="auto"/>
                    <w:right w:val="none" w:sz="0" w:space="0" w:color="auto"/>
                  </w:divBdr>
                </w:div>
              </w:divsChild>
            </w:div>
            <w:div w:id="1371952836">
              <w:marLeft w:val="0"/>
              <w:marRight w:val="0"/>
              <w:marTop w:val="0"/>
              <w:marBottom w:val="0"/>
              <w:divBdr>
                <w:top w:val="none" w:sz="0" w:space="0" w:color="auto"/>
                <w:left w:val="none" w:sz="0" w:space="0" w:color="auto"/>
                <w:bottom w:val="none" w:sz="0" w:space="0" w:color="auto"/>
                <w:right w:val="none" w:sz="0" w:space="0" w:color="auto"/>
              </w:divBdr>
              <w:divsChild>
                <w:div w:id="554585546">
                  <w:marLeft w:val="0"/>
                  <w:marRight w:val="0"/>
                  <w:marTop w:val="0"/>
                  <w:marBottom w:val="0"/>
                  <w:divBdr>
                    <w:top w:val="none" w:sz="0" w:space="0" w:color="auto"/>
                    <w:left w:val="none" w:sz="0" w:space="0" w:color="auto"/>
                    <w:bottom w:val="none" w:sz="0" w:space="0" w:color="auto"/>
                    <w:right w:val="none" w:sz="0" w:space="0" w:color="auto"/>
                  </w:divBdr>
                </w:div>
              </w:divsChild>
            </w:div>
            <w:div w:id="1306350307">
              <w:marLeft w:val="0"/>
              <w:marRight w:val="0"/>
              <w:marTop w:val="0"/>
              <w:marBottom w:val="0"/>
              <w:divBdr>
                <w:top w:val="none" w:sz="0" w:space="0" w:color="auto"/>
                <w:left w:val="none" w:sz="0" w:space="0" w:color="auto"/>
                <w:bottom w:val="none" w:sz="0" w:space="0" w:color="auto"/>
                <w:right w:val="none" w:sz="0" w:space="0" w:color="auto"/>
              </w:divBdr>
              <w:divsChild>
                <w:div w:id="1929189259">
                  <w:marLeft w:val="0"/>
                  <w:marRight w:val="0"/>
                  <w:marTop w:val="0"/>
                  <w:marBottom w:val="0"/>
                  <w:divBdr>
                    <w:top w:val="none" w:sz="0" w:space="0" w:color="auto"/>
                    <w:left w:val="none" w:sz="0" w:space="0" w:color="auto"/>
                    <w:bottom w:val="none" w:sz="0" w:space="0" w:color="auto"/>
                    <w:right w:val="none" w:sz="0" w:space="0" w:color="auto"/>
                  </w:divBdr>
                </w:div>
              </w:divsChild>
            </w:div>
            <w:div w:id="1391423465">
              <w:marLeft w:val="0"/>
              <w:marRight w:val="0"/>
              <w:marTop w:val="0"/>
              <w:marBottom w:val="0"/>
              <w:divBdr>
                <w:top w:val="none" w:sz="0" w:space="0" w:color="auto"/>
                <w:left w:val="none" w:sz="0" w:space="0" w:color="auto"/>
                <w:bottom w:val="none" w:sz="0" w:space="0" w:color="auto"/>
                <w:right w:val="none" w:sz="0" w:space="0" w:color="auto"/>
              </w:divBdr>
              <w:divsChild>
                <w:div w:id="1788431517">
                  <w:marLeft w:val="0"/>
                  <w:marRight w:val="0"/>
                  <w:marTop w:val="0"/>
                  <w:marBottom w:val="0"/>
                  <w:divBdr>
                    <w:top w:val="none" w:sz="0" w:space="0" w:color="auto"/>
                    <w:left w:val="none" w:sz="0" w:space="0" w:color="auto"/>
                    <w:bottom w:val="none" w:sz="0" w:space="0" w:color="auto"/>
                    <w:right w:val="none" w:sz="0" w:space="0" w:color="auto"/>
                  </w:divBdr>
                </w:div>
              </w:divsChild>
            </w:div>
            <w:div w:id="960647156">
              <w:marLeft w:val="0"/>
              <w:marRight w:val="0"/>
              <w:marTop w:val="0"/>
              <w:marBottom w:val="0"/>
              <w:divBdr>
                <w:top w:val="none" w:sz="0" w:space="0" w:color="auto"/>
                <w:left w:val="none" w:sz="0" w:space="0" w:color="auto"/>
                <w:bottom w:val="none" w:sz="0" w:space="0" w:color="auto"/>
                <w:right w:val="none" w:sz="0" w:space="0" w:color="auto"/>
              </w:divBdr>
              <w:divsChild>
                <w:div w:id="1561869598">
                  <w:marLeft w:val="0"/>
                  <w:marRight w:val="0"/>
                  <w:marTop w:val="0"/>
                  <w:marBottom w:val="0"/>
                  <w:divBdr>
                    <w:top w:val="none" w:sz="0" w:space="0" w:color="auto"/>
                    <w:left w:val="none" w:sz="0" w:space="0" w:color="auto"/>
                    <w:bottom w:val="none" w:sz="0" w:space="0" w:color="auto"/>
                    <w:right w:val="none" w:sz="0" w:space="0" w:color="auto"/>
                  </w:divBdr>
                </w:div>
              </w:divsChild>
            </w:div>
            <w:div w:id="1325162725">
              <w:marLeft w:val="0"/>
              <w:marRight w:val="0"/>
              <w:marTop w:val="0"/>
              <w:marBottom w:val="0"/>
              <w:divBdr>
                <w:top w:val="none" w:sz="0" w:space="0" w:color="auto"/>
                <w:left w:val="none" w:sz="0" w:space="0" w:color="auto"/>
                <w:bottom w:val="none" w:sz="0" w:space="0" w:color="auto"/>
                <w:right w:val="none" w:sz="0" w:space="0" w:color="auto"/>
              </w:divBdr>
              <w:divsChild>
                <w:div w:id="1701777825">
                  <w:marLeft w:val="0"/>
                  <w:marRight w:val="0"/>
                  <w:marTop w:val="0"/>
                  <w:marBottom w:val="0"/>
                  <w:divBdr>
                    <w:top w:val="none" w:sz="0" w:space="0" w:color="auto"/>
                    <w:left w:val="none" w:sz="0" w:space="0" w:color="auto"/>
                    <w:bottom w:val="none" w:sz="0" w:space="0" w:color="auto"/>
                    <w:right w:val="none" w:sz="0" w:space="0" w:color="auto"/>
                  </w:divBdr>
                </w:div>
              </w:divsChild>
            </w:div>
            <w:div w:id="1630235889">
              <w:marLeft w:val="0"/>
              <w:marRight w:val="0"/>
              <w:marTop w:val="0"/>
              <w:marBottom w:val="0"/>
              <w:divBdr>
                <w:top w:val="none" w:sz="0" w:space="0" w:color="auto"/>
                <w:left w:val="none" w:sz="0" w:space="0" w:color="auto"/>
                <w:bottom w:val="none" w:sz="0" w:space="0" w:color="auto"/>
                <w:right w:val="none" w:sz="0" w:space="0" w:color="auto"/>
              </w:divBdr>
              <w:divsChild>
                <w:div w:id="1411846871">
                  <w:marLeft w:val="0"/>
                  <w:marRight w:val="0"/>
                  <w:marTop w:val="0"/>
                  <w:marBottom w:val="0"/>
                  <w:divBdr>
                    <w:top w:val="none" w:sz="0" w:space="0" w:color="auto"/>
                    <w:left w:val="none" w:sz="0" w:space="0" w:color="auto"/>
                    <w:bottom w:val="none" w:sz="0" w:space="0" w:color="auto"/>
                    <w:right w:val="none" w:sz="0" w:space="0" w:color="auto"/>
                  </w:divBdr>
                </w:div>
              </w:divsChild>
            </w:div>
            <w:div w:id="1036466085">
              <w:marLeft w:val="0"/>
              <w:marRight w:val="0"/>
              <w:marTop w:val="0"/>
              <w:marBottom w:val="0"/>
              <w:divBdr>
                <w:top w:val="none" w:sz="0" w:space="0" w:color="auto"/>
                <w:left w:val="none" w:sz="0" w:space="0" w:color="auto"/>
                <w:bottom w:val="none" w:sz="0" w:space="0" w:color="auto"/>
                <w:right w:val="none" w:sz="0" w:space="0" w:color="auto"/>
              </w:divBdr>
              <w:divsChild>
                <w:div w:id="1990861588">
                  <w:marLeft w:val="0"/>
                  <w:marRight w:val="0"/>
                  <w:marTop w:val="0"/>
                  <w:marBottom w:val="0"/>
                  <w:divBdr>
                    <w:top w:val="none" w:sz="0" w:space="0" w:color="auto"/>
                    <w:left w:val="none" w:sz="0" w:space="0" w:color="auto"/>
                    <w:bottom w:val="none" w:sz="0" w:space="0" w:color="auto"/>
                    <w:right w:val="none" w:sz="0" w:space="0" w:color="auto"/>
                  </w:divBdr>
                </w:div>
              </w:divsChild>
            </w:div>
            <w:div w:id="871768601">
              <w:marLeft w:val="0"/>
              <w:marRight w:val="0"/>
              <w:marTop w:val="0"/>
              <w:marBottom w:val="0"/>
              <w:divBdr>
                <w:top w:val="none" w:sz="0" w:space="0" w:color="auto"/>
                <w:left w:val="none" w:sz="0" w:space="0" w:color="auto"/>
                <w:bottom w:val="none" w:sz="0" w:space="0" w:color="auto"/>
                <w:right w:val="none" w:sz="0" w:space="0" w:color="auto"/>
              </w:divBdr>
              <w:divsChild>
                <w:div w:id="1048068042">
                  <w:marLeft w:val="0"/>
                  <w:marRight w:val="0"/>
                  <w:marTop w:val="0"/>
                  <w:marBottom w:val="0"/>
                  <w:divBdr>
                    <w:top w:val="none" w:sz="0" w:space="0" w:color="auto"/>
                    <w:left w:val="none" w:sz="0" w:space="0" w:color="auto"/>
                    <w:bottom w:val="none" w:sz="0" w:space="0" w:color="auto"/>
                    <w:right w:val="none" w:sz="0" w:space="0" w:color="auto"/>
                  </w:divBdr>
                </w:div>
              </w:divsChild>
            </w:div>
            <w:div w:id="1267886885">
              <w:marLeft w:val="0"/>
              <w:marRight w:val="0"/>
              <w:marTop w:val="0"/>
              <w:marBottom w:val="0"/>
              <w:divBdr>
                <w:top w:val="none" w:sz="0" w:space="0" w:color="auto"/>
                <w:left w:val="none" w:sz="0" w:space="0" w:color="auto"/>
                <w:bottom w:val="none" w:sz="0" w:space="0" w:color="auto"/>
                <w:right w:val="none" w:sz="0" w:space="0" w:color="auto"/>
              </w:divBdr>
              <w:divsChild>
                <w:div w:id="1016229214">
                  <w:marLeft w:val="0"/>
                  <w:marRight w:val="0"/>
                  <w:marTop w:val="0"/>
                  <w:marBottom w:val="0"/>
                  <w:divBdr>
                    <w:top w:val="none" w:sz="0" w:space="0" w:color="auto"/>
                    <w:left w:val="none" w:sz="0" w:space="0" w:color="auto"/>
                    <w:bottom w:val="none" w:sz="0" w:space="0" w:color="auto"/>
                    <w:right w:val="none" w:sz="0" w:space="0" w:color="auto"/>
                  </w:divBdr>
                </w:div>
              </w:divsChild>
            </w:div>
            <w:div w:id="233319179">
              <w:marLeft w:val="0"/>
              <w:marRight w:val="0"/>
              <w:marTop w:val="0"/>
              <w:marBottom w:val="0"/>
              <w:divBdr>
                <w:top w:val="none" w:sz="0" w:space="0" w:color="auto"/>
                <w:left w:val="none" w:sz="0" w:space="0" w:color="auto"/>
                <w:bottom w:val="none" w:sz="0" w:space="0" w:color="auto"/>
                <w:right w:val="none" w:sz="0" w:space="0" w:color="auto"/>
              </w:divBdr>
              <w:divsChild>
                <w:div w:id="495461776">
                  <w:marLeft w:val="0"/>
                  <w:marRight w:val="0"/>
                  <w:marTop w:val="0"/>
                  <w:marBottom w:val="0"/>
                  <w:divBdr>
                    <w:top w:val="none" w:sz="0" w:space="0" w:color="auto"/>
                    <w:left w:val="none" w:sz="0" w:space="0" w:color="auto"/>
                    <w:bottom w:val="none" w:sz="0" w:space="0" w:color="auto"/>
                    <w:right w:val="none" w:sz="0" w:space="0" w:color="auto"/>
                  </w:divBdr>
                </w:div>
              </w:divsChild>
            </w:div>
            <w:div w:id="1400598516">
              <w:marLeft w:val="0"/>
              <w:marRight w:val="0"/>
              <w:marTop w:val="0"/>
              <w:marBottom w:val="0"/>
              <w:divBdr>
                <w:top w:val="none" w:sz="0" w:space="0" w:color="auto"/>
                <w:left w:val="none" w:sz="0" w:space="0" w:color="auto"/>
                <w:bottom w:val="none" w:sz="0" w:space="0" w:color="auto"/>
                <w:right w:val="none" w:sz="0" w:space="0" w:color="auto"/>
              </w:divBdr>
              <w:divsChild>
                <w:div w:id="1433669862">
                  <w:marLeft w:val="0"/>
                  <w:marRight w:val="0"/>
                  <w:marTop w:val="0"/>
                  <w:marBottom w:val="0"/>
                  <w:divBdr>
                    <w:top w:val="none" w:sz="0" w:space="0" w:color="auto"/>
                    <w:left w:val="none" w:sz="0" w:space="0" w:color="auto"/>
                    <w:bottom w:val="none" w:sz="0" w:space="0" w:color="auto"/>
                    <w:right w:val="none" w:sz="0" w:space="0" w:color="auto"/>
                  </w:divBdr>
                </w:div>
              </w:divsChild>
            </w:div>
            <w:div w:id="1493180527">
              <w:marLeft w:val="0"/>
              <w:marRight w:val="0"/>
              <w:marTop w:val="0"/>
              <w:marBottom w:val="0"/>
              <w:divBdr>
                <w:top w:val="none" w:sz="0" w:space="0" w:color="auto"/>
                <w:left w:val="none" w:sz="0" w:space="0" w:color="auto"/>
                <w:bottom w:val="none" w:sz="0" w:space="0" w:color="auto"/>
                <w:right w:val="none" w:sz="0" w:space="0" w:color="auto"/>
              </w:divBdr>
              <w:divsChild>
                <w:div w:id="2091656444">
                  <w:marLeft w:val="0"/>
                  <w:marRight w:val="0"/>
                  <w:marTop w:val="0"/>
                  <w:marBottom w:val="0"/>
                  <w:divBdr>
                    <w:top w:val="none" w:sz="0" w:space="0" w:color="auto"/>
                    <w:left w:val="none" w:sz="0" w:space="0" w:color="auto"/>
                    <w:bottom w:val="none" w:sz="0" w:space="0" w:color="auto"/>
                    <w:right w:val="none" w:sz="0" w:space="0" w:color="auto"/>
                  </w:divBdr>
                </w:div>
              </w:divsChild>
            </w:div>
            <w:div w:id="1983534435">
              <w:marLeft w:val="0"/>
              <w:marRight w:val="0"/>
              <w:marTop w:val="0"/>
              <w:marBottom w:val="0"/>
              <w:divBdr>
                <w:top w:val="none" w:sz="0" w:space="0" w:color="auto"/>
                <w:left w:val="none" w:sz="0" w:space="0" w:color="auto"/>
                <w:bottom w:val="none" w:sz="0" w:space="0" w:color="auto"/>
                <w:right w:val="none" w:sz="0" w:space="0" w:color="auto"/>
              </w:divBdr>
              <w:divsChild>
                <w:div w:id="1169784113">
                  <w:marLeft w:val="0"/>
                  <w:marRight w:val="0"/>
                  <w:marTop w:val="0"/>
                  <w:marBottom w:val="0"/>
                  <w:divBdr>
                    <w:top w:val="none" w:sz="0" w:space="0" w:color="auto"/>
                    <w:left w:val="none" w:sz="0" w:space="0" w:color="auto"/>
                    <w:bottom w:val="none" w:sz="0" w:space="0" w:color="auto"/>
                    <w:right w:val="none" w:sz="0" w:space="0" w:color="auto"/>
                  </w:divBdr>
                </w:div>
              </w:divsChild>
            </w:div>
            <w:div w:id="548615697">
              <w:marLeft w:val="0"/>
              <w:marRight w:val="0"/>
              <w:marTop w:val="0"/>
              <w:marBottom w:val="0"/>
              <w:divBdr>
                <w:top w:val="none" w:sz="0" w:space="0" w:color="auto"/>
                <w:left w:val="none" w:sz="0" w:space="0" w:color="auto"/>
                <w:bottom w:val="none" w:sz="0" w:space="0" w:color="auto"/>
                <w:right w:val="none" w:sz="0" w:space="0" w:color="auto"/>
              </w:divBdr>
              <w:divsChild>
                <w:div w:id="1212620182">
                  <w:marLeft w:val="0"/>
                  <w:marRight w:val="0"/>
                  <w:marTop w:val="0"/>
                  <w:marBottom w:val="0"/>
                  <w:divBdr>
                    <w:top w:val="none" w:sz="0" w:space="0" w:color="auto"/>
                    <w:left w:val="none" w:sz="0" w:space="0" w:color="auto"/>
                    <w:bottom w:val="none" w:sz="0" w:space="0" w:color="auto"/>
                    <w:right w:val="none" w:sz="0" w:space="0" w:color="auto"/>
                  </w:divBdr>
                </w:div>
              </w:divsChild>
            </w:div>
            <w:div w:id="35586303">
              <w:marLeft w:val="0"/>
              <w:marRight w:val="0"/>
              <w:marTop w:val="0"/>
              <w:marBottom w:val="0"/>
              <w:divBdr>
                <w:top w:val="none" w:sz="0" w:space="0" w:color="auto"/>
                <w:left w:val="none" w:sz="0" w:space="0" w:color="auto"/>
                <w:bottom w:val="none" w:sz="0" w:space="0" w:color="auto"/>
                <w:right w:val="none" w:sz="0" w:space="0" w:color="auto"/>
              </w:divBdr>
              <w:divsChild>
                <w:div w:id="1041905701">
                  <w:marLeft w:val="0"/>
                  <w:marRight w:val="0"/>
                  <w:marTop w:val="0"/>
                  <w:marBottom w:val="0"/>
                  <w:divBdr>
                    <w:top w:val="none" w:sz="0" w:space="0" w:color="auto"/>
                    <w:left w:val="none" w:sz="0" w:space="0" w:color="auto"/>
                    <w:bottom w:val="none" w:sz="0" w:space="0" w:color="auto"/>
                    <w:right w:val="none" w:sz="0" w:space="0" w:color="auto"/>
                  </w:divBdr>
                </w:div>
              </w:divsChild>
            </w:div>
            <w:div w:id="1704745879">
              <w:marLeft w:val="0"/>
              <w:marRight w:val="0"/>
              <w:marTop w:val="0"/>
              <w:marBottom w:val="0"/>
              <w:divBdr>
                <w:top w:val="none" w:sz="0" w:space="0" w:color="auto"/>
                <w:left w:val="none" w:sz="0" w:space="0" w:color="auto"/>
                <w:bottom w:val="none" w:sz="0" w:space="0" w:color="auto"/>
                <w:right w:val="none" w:sz="0" w:space="0" w:color="auto"/>
              </w:divBdr>
              <w:divsChild>
                <w:div w:id="799344710">
                  <w:marLeft w:val="0"/>
                  <w:marRight w:val="0"/>
                  <w:marTop w:val="0"/>
                  <w:marBottom w:val="0"/>
                  <w:divBdr>
                    <w:top w:val="none" w:sz="0" w:space="0" w:color="auto"/>
                    <w:left w:val="none" w:sz="0" w:space="0" w:color="auto"/>
                    <w:bottom w:val="none" w:sz="0" w:space="0" w:color="auto"/>
                    <w:right w:val="none" w:sz="0" w:space="0" w:color="auto"/>
                  </w:divBdr>
                </w:div>
              </w:divsChild>
            </w:div>
            <w:div w:id="2119058090">
              <w:marLeft w:val="0"/>
              <w:marRight w:val="0"/>
              <w:marTop w:val="0"/>
              <w:marBottom w:val="0"/>
              <w:divBdr>
                <w:top w:val="none" w:sz="0" w:space="0" w:color="auto"/>
                <w:left w:val="none" w:sz="0" w:space="0" w:color="auto"/>
                <w:bottom w:val="none" w:sz="0" w:space="0" w:color="auto"/>
                <w:right w:val="none" w:sz="0" w:space="0" w:color="auto"/>
              </w:divBdr>
              <w:divsChild>
                <w:div w:id="1217159421">
                  <w:marLeft w:val="0"/>
                  <w:marRight w:val="0"/>
                  <w:marTop w:val="0"/>
                  <w:marBottom w:val="0"/>
                  <w:divBdr>
                    <w:top w:val="none" w:sz="0" w:space="0" w:color="auto"/>
                    <w:left w:val="none" w:sz="0" w:space="0" w:color="auto"/>
                    <w:bottom w:val="none" w:sz="0" w:space="0" w:color="auto"/>
                    <w:right w:val="none" w:sz="0" w:space="0" w:color="auto"/>
                  </w:divBdr>
                </w:div>
              </w:divsChild>
            </w:div>
            <w:div w:id="1216158662">
              <w:marLeft w:val="0"/>
              <w:marRight w:val="0"/>
              <w:marTop w:val="0"/>
              <w:marBottom w:val="0"/>
              <w:divBdr>
                <w:top w:val="none" w:sz="0" w:space="0" w:color="auto"/>
                <w:left w:val="none" w:sz="0" w:space="0" w:color="auto"/>
                <w:bottom w:val="none" w:sz="0" w:space="0" w:color="auto"/>
                <w:right w:val="none" w:sz="0" w:space="0" w:color="auto"/>
              </w:divBdr>
              <w:divsChild>
                <w:div w:id="256980888">
                  <w:marLeft w:val="0"/>
                  <w:marRight w:val="0"/>
                  <w:marTop w:val="0"/>
                  <w:marBottom w:val="0"/>
                  <w:divBdr>
                    <w:top w:val="none" w:sz="0" w:space="0" w:color="auto"/>
                    <w:left w:val="none" w:sz="0" w:space="0" w:color="auto"/>
                    <w:bottom w:val="none" w:sz="0" w:space="0" w:color="auto"/>
                    <w:right w:val="none" w:sz="0" w:space="0" w:color="auto"/>
                  </w:divBdr>
                </w:div>
              </w:divsChild>
            </w:div>
            <w:div w:id="457798145">
              <w:marLeft w:val="0"/>
              <w:marRight w:val="0"/>
              <w:marTop w:val="0"/>
              <w:marBottom w:val="0"/>
              <w:divBdr>
                <w:top w:val="none" w:sz="0" w:space="0" w:color="auto"/>
                <w:left w:val="none" w:sz="0" w:space="0" w:color="auto"/>
                <w:bottom w:val="none" w:sz="0" w:space="0" w:color="auto"/>
                <w:right w:val="none" w:sz="0" w:space="0" w:color="auto"/>
              </w:divBdr>
              <w:divsChild>
                <w:div w:id="265237925">
                  <w:marLeft w:val="0"/>
                  <w:marRight w:val="0"/>
                  <w:marTop w:val="0"/>
                  <w:marBottom w:val="0"/>
                  <w:divBdr>
                    <w:top w:val="none" w:sz="0" w:space="0" w:color="auto"/>
                    <w:left w:val="none" w:sz="0" w:space="0" w:color="auto"/>
                    <w:bottom w:val="none" w:sz="0" w:space="0" w:color="auto"/>
                    <w:right w:val="none" w:sz="0" w:space="0" w:color="auto"/>
                  </w:divBdr>
                </w:div>
              </w:divsChild>
            </w:div>
            <w:div w:id="1747411473">
              <w:marLeft w:val="0"/>
              <w:marRight w:val="0"/>
              <w:marTop w:val="0"/>
              <w:marBottom w:val="0"/>
              <w:divBdr>
                <w:top w:val="none" w:sz="0" w:space="0" w:color="auto"/>
                <w:left w:val="none" w:sz="0" w:space="0" w:color="auto"/>
                <w:bottom w:val="none" w:sz="0" w:space="0" w:color="auto"/>
                <w:right w:val="none" w:sz="0" w:space="0" w:color="auto"/>
              </w:divBdr>
              <w:divsChild>
                <w:div w:id="1104763132">
                  <w:marLeft w:val="0"/>
                  <w:marRight w:val="0"/>
                  <w:marTop w:val="0"/>
                  <w:marBottom w:val="0"/>
                  <w:divBdr>
                    <w:top w:val="none" w:sz="0" w:space="0" w:color="auto"/>
                    <w:left w:val="none" w:sz="0" w:space="0" w:color="auto"/>
                    <w:bottom w:val="none" w:sz="0" w:space="0" w:color="auto"/>
                    <w:right w:val="none" w:sz="0" w:space="0" w:color="auto"/>
                  </w:divBdr>
                </w:div>
              </w:divsChild>
            </w:div>
            <w:div w:id="1931161232">
              <w:marLeft w:val="0"/>
              <w:marRight w:val="0"/>
              <w:marTop w:val="0"/>
              <w:marBottom w:val="0"/>
              <w:divBdr>
                <w:top w:val="none" w:sz="0" w:space="0" w:color="auto"/>
                <w:left w:val="none" w:sz="0" w:space="0" w:color="auto"/>
                <w:bottom w:val="none" w:sz="0" w:space="0" w:color="auto"/>
                <w:right w:val="none" w:sz="0" w:space="0" w:color="auto"/>
              </w:divBdr>
              <w:divsChild>
                <w:div w:id="1008824027">
                  <w:marLeft w:val="0"/>
                  <w:marRight w:val="0"/>
                  <w:marTop w:val="0"/>
                  <w:marBottom w:val="0"/>
                  <w:divBdr>
                    <w:top w:val="none" w:sz="0" w:space="0" w:color="auto"/>
                    <w:left w:val="none" w:sz="0" w:space="0" w:color="auto"/>
                    <w:bottom w:val="none" w:sz="0" w:space="0" w:color="auto"/>
                    <w:right w:val="none" w:sz="0" w:space="0" w:color="auto"/>
                  </w:divBdr>
                </w:div>
              </w:divsChild>
            </w:div>
            <w:div w:id="1053407">
              <w:marLeft w:val="0"/>
              <w:marRight w:val="0"/>
              <w:marTop w:val="0"/>
              <w:marBottom w:val="0"/>
              <w:divBdr>
                <w:top w:val="none" w:sz="0" w:space="0" w:color="auto"/>
                <w:left w:val="none" w:sz="0" w:space="0" w:color="auto"/>
                <w:bottom w:val="none" w:sz="0" w:space="0" w:color="auto"/>
                <w:right w:val="none" w:sz="0" w:space="0" w:color="auto"/>
              </w:divBdr>
              <w:divsChild>
                <w:div w:id="7806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869078">
      <w:bodyDiv w:val="1"/>
      <w:marLeft w:val="0"/>
      <w:marRight w:val="0"/>
      <w:marTop w:val="0"/>
      <w:marBottom w:val="0"/>
      <w:divBdr>
        <w:top w:val="none" w:sz="0" w:space="0" w:color="auto"/>
        <w:left w:val="none" w:sz="0" w:space="0" w:color="auto"/>
        <w:bottom w:val="none" w:sz="0" w:space="0" w:color="auto"/>
        <w:right w:val="none" w:sz="0" w:space="0" w:color="auto"/>
      </w:divBdr>
      <w:divsChild>
        <w:div w:id="77867789">
          <w:marLeft w:val="0"/>
          <w:marRight w:val="0"/>
          <w:marTop w:val="0"/>
          <w:marBottom w:val="0"/>
          <w:divBdr>
            <w:top w:val="none" w:sz="0" w:space="0" w:color="auto"/>
            <w:left w:val="none" w:sz="0" w:space="0" w:color="auto"/>
            <w:bottom w:val="none" w:sz="0" w:space="0" w:color="auto"/>
            <w:right w:val="none" w:sz="0" w:space="0" w:color="auto"/>
          </w:divBdr>
          <w:divsChild>
            <w:div w:id="1696538182">
              <w:marLeft w:val="0"/>
              <w:marRight w:val="0"/>
              <w:marTop w:val="0"/>
              <w:marBottom w:val="0"/>
              <w:divBdr>
                <w:top w:val="none" w:sz="0" w:space="0" w:color="auto"/>
                <w:left w:val="none" w:sz="0" w:space="0" w:color="auto"/>
                <w:bottom w:val="none" w:sz="0" w:space="0" w:color="auto"/>
                <w:right w:val="none" w:sz="0" w:space="0" w:color="auto"/>
              </w:divBdr>
              <w:divsChild>
                <w:div w:id="53346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07475">
      <w:bodyDiv w:val="1"/>
      <w:marLeft w:val="0"/>
      <w:marRight w:val="0"/>
      <w:marTop w:val="0"/>
      <w:marBottom w:val="0"/>
      <w:divBdr>
        <w:top w:val="none" w:sz="0" w:space="0" w:color="auto"/>
        <w:left w:val="none" w:sz="0" w:space="0" w:color="auto"/>
        <w:bottom w:val="none" w:sz="0" w:space="0" w:color="auto"/>
        <w:right w:val="none" w:sz="0" w:space="0" w:color="auto"/>
      </w:divBdr>
    </w:div>
    <w:div w:id="615986352">
      <w:bodyDiv w:val="1"/>
      <w:marLeft w:val="0"/>
      <w:marRight w:val="0"/>
      <w:marTop w:val="0"/>
      <w:marBottom w:val="0"/>
      <w:divBdr>
        <w:top w:val="none" w:sz="0" w:space="0" w:color="auto"/>
        <w:left w:val="none" w:sz="0" w:space="0" w:color="auto"/>
        <w:bottom w:val="none" w:sz="0" w:space="0" w:color="auto"/>
        <w:right w:val="none" w:sz="0" w:space="0" w:color="auto"/>
      </w:divBdr>
      <w:divsChild>
        <w:div w:id="867137572">
          <w:marLeft w:val="0"/>
          <w:marRight w:val="0"/>
          <w:marTop w:val="0"/>
          <w:marBottom w:val="0"/>
          <w:divBdr>
            <w:top w:val="none" w:sz="0" w:space="0" w:color="auto"/>
            <w:left w:val="none" w:sz="0" w:space="0" w:color="auto"/>
            <w:bottom w:val="none" w:sz="0" w:space="0" w:color="auto"/>
            <w:right w:val="none" w:sz="0" w:space="0" w:color="auto"/>
          </w:divBdr>
          <w:divsChild>
            <w:div w:id="962150659">
              <w:marLeft w:val="0"/>
              <w:marRight w:val="0"/>
              <w:marTop w:val="0"/>
              <w:marBottom w:val="0"/>
              <w:divBdr>
                <w:top w:val="none" w:sz="0" w:space="0" w:color="auto"/>
                <w:left w:val="none" w:sz="0" w:space="0" w:color="auto"/>
                <w:bottom w:val="none" w:sz="0" w:space="0" w:color="auto"/>
                <w:right w:val="none" w:sz="0" w:space="0" w:color="auto"/>
              </w:divBdr>
              <w:divsChild>
                <w:div w:id="510142008">
                  <w:marLeft w:val="0"/>
                  <w:marRight w:val="0"/>
                  <w:marTop w:val="0"/>
                  <w:marBottom w:val="0"/>
                  <w:divBdr>
                    <w:top w:val="none" w:sz="0" w:space="0" w:color="auto"/>
                    <w:left w:val="none" w:sz="0" w:space="0" w:color="auto"/>
                    <w:bottom w:val="none" w:sz="0" w:space="0" w:color="auto"/>
                    <w:right w:val="none" w:sz="0" w:space="0" w:color="auto"/>
                  </w:divBdr>
                  <w:divsChild>
                    <w:div w:id="153315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030821">
      <w:bodyDiv w:val="1"/>
      <w:marLeft w:val="0"/>
      <w:marRight w:val="0"/>
      <w:marTop w:val="0"/>
      <w:marBottom w:val="0"/>
      <w:divBdr>
        <w:top w:val="none" w:sz="0" w:space="0" w:color="auto"/>
        <w:left w:val="none" w:sz="0" w:space="0" w:color="auto"/>
        <w:bottom w:val="none" w:sz="0" w:space="0" w:color="auto"/>
        <w:right w:val="none" w:sz="0" w:space="0" w:color="auto"/>
      </w:divBdr>
      <w:divsChild>
        <w:div w:id="1518500633">
          <w:marLeft w:val="0"/>
          <w:marRight w:val="0"/>
          <w:marTop w:val="0"/>
          <w:marBottom w:val="0"/>
          <w:divBdr>
            <w:top w:val="none" w:sz="0" w:space="0" w:color="auto"/>
            <w:left w:val="none" w:sz="0" w:space="0" w:color="auto"/>
            <w:bottom w:val="none" w:sz="0" w:space="0" w:color="auto"/>
            <w:right w:val="none" w:sz="0" w:space="0" w:color="auto"/>
          </w:divBdr>
          <w:divsChild>
            <w:div w:id="1301962007">
              <w:marLeft w:val="0"/>
              <w:marRight w:val="0"/>
              <w:marTop w:val="0"/>
              <w:marBottom w:val="0"/>
              <w:divBdr>
                <w:top w:val="none" w:sz="0" w:space="0" w:color="auto"/>
                <w:left w:val="none" w:sz="0" w:space="0" w:color="auto"/>
                <w:bottom w:val="none" w:sz="0" w:space="0" w:color="auto"/>
                <w:right w:val="none" w:sz="0" w:space="0" w:color="auto"/>
              </w:divBdr>
              <w:divsChild>
                <w:div w:id="190174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15138">
      <w:bodyDiv w:val="1"/>
      <w:marLeft w:val="0"/>
      <w:marRight w:val="0"/>
      <w:marTop w:val="0"/>
      <w:marBottom w:val="0"/>
      <w:divBdr>
        <w:top w:val="none" w:sz="0" w:space="0" w:color="auto"/>
        <w:left w:val="none" w:sz="0" w:space="0" w:color="auto"/>
        <w:bottom w:val="none" w:sz="0" w:space="0" w:color="auto"/>
        <w:right w:val="none" w:sz="0" w:space="0" w:color="auto"/>
      </w:divBdr>
      <w:divsChild>
        <w:div w:id="161437459">
          <w:marLeft w:val="0"/>
          <w:marRight w:val="0"/>
          <w:marTop w:val="0"/>
          <w:marBottom w:val="0"/>
          <w:divBdr>
            <w:top w:val="none" w:sz="0" w:space="0" w:color="auto"/>
            <w:left w:val="none" w:sz="0" w:space="0" w:color="auto"/>
            <w:bottom w:val="none" w:sz="0" w:space="0" w:color="auto"/>
            <w:right w:val="none" w:sz="0" w:space="0" w:color="auto"/>
          </w:divBdr>
          <w:divsChild>
            <w:div w:id="298918901">
              <w:marLeft w:val="0"/>
              <w:marRight w:val="0"/>
              <w:marTop w:val="0"/>
              <w:marBottom w:val="0"/>
              <w:divBdr>
                <w:top w:val="none" w:sz="0" w:space="0" w:color="auto"/>
                <w:left w:val="none" w:sz="0" w:space="0" w:color="auto"/>
                <w:bottom w:val="none" w:sz="0" w:space="0" w:color="auto"/>
                <w:right w:val="none" w:sz="0" w:space="0" w:color="auto"/>
              </w:divBdr>
              <w:divsChild>
                <w:div w:id="53621153">
                  <w:marLeft w:val="0"/>
                  <w:marRight w:val="0"/>
                  <w:marTop w:val="0"/>
                  <w:marBottom w:val="0"/>
                  <w:divBdr>
                    <w:top w:val="none" w:sz="0" w:space="0" w:color="auto"/>
                    <w:left w:val="none" w:sz="0" w:space="0" w:color="auto"/>
                    <w:bottom w:val="none" w:sz="0" w:space="0" w:color="auto"/>
                    <w:right w:val="none" w:sz="0" w:space="0" w:color="auto"/>
                  </w:divBdr>
                  <w:divsChild>
                    <w:div w:id="139736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11638">
      <w:bodyDiv w:val="1"/>
      <w:marLeft w:val="0"/>
      <w:marRight w:val="0"/>
      <w:marTop w:val="0"/>
      <w:marBottom w:val="0"/>
      <w:divBdr>
        <w:top w:val="none" w:sz="0" w:space="0" w:color="auto"/>
        <w:left w:val="none" w:sz="0" w:space="0" w:color="auto"/>
        <w:bottom w:val="none" w:sz="0" w:space="0" w:color="auto"/>
        <w:right w:val="none" w:sz="0" w:space="0" w:color="auto"/>
      </w:divBdr>
      <w:divsChild>
        <w:div w:id="718241685">
          <w:marLeft w:val="0"/>
          <w:marRight w:val="0"/>
          <w:marTop w:val="0"/>
          <w:marBottom w:val="0"/>
          <w:divBdr>
            <w:top w:val="none" w:sz="0" w:space="0" w:color="auto"/>
            <w:left w:val="none" w:sz="0" w:space="0" w:color="auto"/>
            <w:bottom w:val="none" w:sz="0" w:space="0" w:color="auto"/>
            <w:right w:val="none" w:sz="0" w:space="0" w:color="auto"/>
          </w:divBdr>
          <w:divsChild>
            <w:div w:id="1094470856">
              <w:marLeft w:val="0"/>
              <w:marRight w:val="0"/>
              <w:marTop w:val="0"/>
              <w:marBottom w:val="0"/>
              <w:divBdr>
                <w:top w:val="none" w:sz="0" w:space="0" w:color="auto"/>
                <w:left w:val="none" w:sz="0" w:space="0" w:color="auto"/>
                <w:bottom w:val="none" w:sz="0" w:space="0" w:color="auto"/>
                <w:right w:val="none" w:sz="0" w:space="0" w:color="auto"/>
              </w:divBdr>
              <w:divsChild>
                <w:div w:id="39223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8188">
      <w:bodyDiv w:val="1"/>
      <w:marLeft w:val="0"/>
      <w:marRight w:val="0"/>
      <w:marTop w:val="0"/>
      <w:marBottom w:val="0"/>
      <w:divBdr>
        <w:top w:val="none" w:sz="0" w:space="0" w:color="auto"/>
        <w:left w:val="none" w:sz="0" w:space="0" w:color="auto"/>
        <w:bottom w:val="none" w:sz="0" w:space="0" w:color="auto"/>
        <w:right w:val="none" w:sz="0" w:space="0" w:color="auto"/>
      </w:divBdr>
      <w:divsChild>
        <w:div w:id="454711276">
          <w:marLeft w:val="0"/>
          <w:marRight w:val="0"/>
          <w:marTop w:val="0"/>
          <w:marBottom w:val="0"/>
          <w:divBdr>
            <w:top w:val="none" w:sz="0" w:space="0" w:color="auto"/>
            <w:left w:val="none" w:sz="0" w:space="0" w:color="auto"/>
            <w:bottom w:val="none" w:sz="0" w:space="0" w:color="auto"/>
            <w:right w:val="none" w:sz="0" w:space="0" w:color="auto"/>
          </w:divBdr>
          <w:divsChild>
            <w:div w:id="734547210">
              <w:marLeft w:val="0"/>
              <w:marRight w:val="0"/>
              <w:marTop w:val="0"/>
              <w:marBottom w:val="0"/>
              <w:divBdr>
                <w:top w:val="none" w:sz="0" w:space="0" w:color="auto"/>
                <w:left w:val="none" w:sz="0" w:space="0" w:color="auto"/>
                <w:bottom w:val="none" w:sz="0" w:space="0" w:color="auto"/>
                <w:right w:val="none" w:sz="0" w:space="0" w:color="auto"/>
              </w:divBdr>
              <w:divsChild>
                <w:div w:id="32652970">
                  <w:marLeft w:val="0"/>
                  <w:marRight w:val="0"/>
                  <w:marTop w:val="0"/>
                  <w:marBottom w:val="0"/>
                  <w:divBdr>
                    <w:top w:val="none" w:sz="0" w:space="0" w:color="auto"/>
                    <w:left w:val="none" w:sz="0" w:space="0" w:color="auto"/>
                    <w:bottom w:val="none" w:sz="0" w:space="0" w:color="auto"/>
                    <w:right w:val="none" w:sz="0" w:space="0" w:color="auto"/>
                  </w:divBdr>
                  <w:divsChild>
                    <w:div w:id="135229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19515">
      <w:bodyDiv w:val="1"/>
      <w:marLeft w:val="0"/>
      <w:marRight w:val="0"/>
      <w:marTop w:val="0"/>
      <w:marBottom w:val="0"/>
      <w:divBdr>
        <w:top w:val="none" w:sz="0" w:space="0" w:color="auto"/>
        <w:left w:val="none" w:sz="0" w:space="0" w:color="auto"/>
        <w:bottom w:val="none" w:sz="0" w:space="0" w:color="auto"/>
        <w:right w:val="none" w:sz="0" w:space="0" w:color="auto"/>
      </w:divBdr>
      <w:divsChild>
        <w:div w:id="553930825">
          <w:marLeft w:val="0"/>
          <w:marRight w:val="0"/>
          <w:marTop w:val="0"/>
          <w:marBottom w:val="0"/>
          <w:divBdr>
            <w:top w:val="none" w:sz="0" w:space="0" w:color="auto"/>
            <w:left w:val="none" w:sz="0" w:space="0" w:color="auto"/>
            <w:bottom w:val="none" w:sz="0" w:space="0" w:color="auto"/>
            <w:right w:val="none" w:sz="0" w:space="0" w:color="auto"/>
          </w:divBdr>
          <w:divsChild>
            <w:div w:id="679047317">
              <w:marLeft w:val="0"/>
              <w:marRight w:val="0"/>
              <w:marTop w:val="0"/>
              <w:marBottom w:val="0"/>
              <w:divBdr>
                <w:top w:val="none" w:sz="0" w:space="0" w:color="auto"/>
                <w:left w:val="none" w:sz="0" w:space="0" w:color="auto"/>
                <w:bottom w:val="none" w:sz="0" w:space="0" w:color="auto"/>
                <w:right w:val="none" w:sz="0" w:space="0" w:color="auto"/>
              </w:divBdr>
              <w:divsChild>
                <w:div w:id="2656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27934">
      <w:bodyDiv w:val="1"/>
      <w:marLeft w:val="0"/>
      <w:marRight w:val="0"/>
      <w:marTop w:val="0"/>
      <w:marBottom w:val="0"/>
      <w:divBdr>
        <w:top w:val="none" w:sz="0" w:space="0" w:color="auto"/>
        <w:left w:val="none" w:sz="0" w:space="0" w:color="auto"/>
        <w:bottom w:val="none" w:sz="0" w:space="0" w:color="auto"/>
        <w:right w:val="none" w:sz="0" w:space="0" w:color="auto"/>
      </w:divBdr>
      <w:divsChild>
        <w:div w:id="448160813">
          <w:marLeft w:val="0"/>
          <w:marRight w:val="0"/>
          <w:marTop w:val="0"/>
          <w:marBottom w:val="0"/>
          <w:divBdr>
            <w:top w:val="none" w:sz="0" w:space="0" w:color="auto"/>
            <w:left w:val="none" w:sz="0" w:space="0" w:color="auto"/>
            <w:bottom w:val="none" w:sz="0" w:space="0" w:color="auto"/>
            <w:right w:val="none" w:sz="0" w:space="0" w:color="auto"/>
          </w:divBdr>
          <w:divsChild>
            <w:div w:id="127825589">
              <w:marLeft w:val="0"/>
              <w:marRight w:val="0"/>
              <w:marTop w:val="0"/>
              <w:marBottom w:val="0"/>
              <w:divBdr>
                <w:top w:val="none" w:sz="0" w:space="0" w:color="auto"/>
                <w:left w:val="none" w:sz="0" w:space="0" w:color="auto"/>
                <w:bottom w:val="none" w:sz="0" w:space="0" w:color="auto"/>
                <w:right w:val="none" w:sz="0" w:space="0" w:color="auto"/>
              </w:divBdr>
              <w:divsChild>
                <w:div w:id="756173906">
                  <w:marLeft w:val="0"/>
                  <w:marRight w:val="0"/>
                  <w:marTop w:val="0"/>
                  <w:marBottom w:val="0"/>
                  <w:divBdr>
                    <w:top w:val="none" w:sz="0" w:space="0" w:color="auto"/>
                    <w:left w:val="none" w:sz="0" w:space="0" w:color="auto"/>
                    <w:bottom w:val="none" w:sz="0" w:space="0" w:color="auto"/>
                    <w:right w:val="none" w:sz="0" w:space="0" w:color="auto"/>
                  </w:divBdr>
                  <w:divsChild>
                    <w:div w:id="13034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313859">
      <w:bodyDiv w:val="1"/>
      <w:marLeft w:val="0"/>
      <w:marRight w:val="0"/>
      <w:marTop w:val="0"/>
      <w:marBottom w:val="0"/>
      <w:divBdr>
        <w:top w:val="none" w:sz="0" w:space="0" w:color="auto"/>
        <w:left w:val="none" w:sz="0" w:space="0" w:color="auto"/>
        <w:bottom w:val="none" w:sz="0" w:space="0" w:color="auto"/>
        <w:right w:val="none" w:sz="0" w:space="0" w:color="auto"/>
      </w:divBdr>
      <w:divsChild>
        <w:div w:id="1776948517">
          <w:marLeft w:val="0"/>
          <w:marRight w:val="0"/>
          <w:marTop w:val="0"/>
          <w:marBottom w:val="0"/>
          <w:divBdr>
            <w:top w:val="none" w:sz="0" w:space="0" w:color="auto"/>
            <w:left w:val="none" w:sz="0" w:space="0" w:color="auto"/>
            <w:bottom w:val="none" w:sz="0" w:space="0" w:color="auto"/>
            <w:right w:val="none" w:sz="0" w:space="0" w:color="auto"/>
          </w:divBdr>
          <w:divsChild>
            <w:div w:id="511606202">
              <w:marLeft w:val="0"/>
              <w:marRight w:val="0"/>
              <w:marTop w:val="0"/>
              <w:marBottom w:val="0"/>
              <w:divBdr>
                <w:top w:val="none" w:sz="0" w:space="0" w:color="auto"/>
                <w:left w:val="none" w:sz="0" w:space="0" w:color="auto"/>
                <w:bottom w:val="none" w:sz="0" w:space="0" w:color="auto"/>
                <w:right w:val="none" w:sz="0" w:space="0" w:color="auto"/>
              </w:divBdr>
              <w:divsChild>
                <w:div w:id="9359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124071">
      <w:bodyDiv w:val="1"/>
      <w:marLeft w:val="0"/>
      <w:marRight w:val="0"/>
      <w:marTop w:val="0"/>
      <w:marBottom w:val="0"/>
      <w:divBdr>
        <w:top w:val="none" w:sz="0" w:space="0" w:color="auto"/>
        <w:left w:val="none" w:sz="0" w:space="0" w:color="auto"/>
        <w:bottom w:val="none" w:sz="0" w:space="0" w:color="auto"/>
        <w:right w:val="none" w:sz="0" w:space="0" w:color="auto"/>
      </w:divBdr>
      <w:divsChild>
        <w:div w:id="228856291">
          <w:marLeft w:val="0"/>
          <w:marRight w:val="0"/>
          <w:marTop w:val="0"/>
          <w:marBottom w:val="0"/>
          <w:divBdr>
            <w:top w:val="none" w:sz="0" w:space="0" w:color="auto"/>
            <w:left w:val="none" w:sz="0" w:space="0" w:color="auto"/>
            <w:bottom w:val="none" w:sz="0" w:space="0" w:color="auto"/>
            <w:right w:val="none" w:sz="0" w:space="0" w:color="auto"/>
          </w:divBdr>
          <w:divsChild>
            <w:div w:id="1933313398">
              <w:marLeft w:val="0"/>
              <w:marRight w:val="0"/>
              <w:marTop w:val="0"/>
              <w:marBottom w:val="0"/>
              <w:divBdr>
                <w:top w:val="none" w:sz="0" w:space="0" w:color="auto"/>
                <w:left w:val="none" w:sz="0" w:space="0" w:color="auto"/>
                <w:bottom w:val="none" w:sz="0" w:space="0" w:color="auto"/>
                <w:right w:val="none" w:sz="0" w:space="0" w:color="auto"/>
              </w:divBdr>
              <w:divsChild>
                <w:div w:id="63525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28066">
      <w:bodyDiv w:val="1"/>
      <w:marLeft w:val="0"/>
      <w:marRight w:val="0"/>
      <w:marTop w:val="0"/>
      <w:marBottom w:val="0"/>
      <w:divBdr>
        <w:top w:val="none" w:sz="0" w:space="0" w:color="auto"/>
        <w:left w:val="none" w:sz="0" w:space="0" w:color="auto"/>
        <w:bottom w:val="none" w:sz="0" w:space="0" w:color="auto"/>
        <w:right w:val="none" w:sz="0" w:space="0" w:color="auto"/>
      </w:divBdr>
      <w:divsChild>
        <w:div w:id="733359078">
          <w:marLeft w:val="0"/>
          <w:marRight w:val="0"/>
          <w:marTop w:val="0"/>
          <w:marBottom w:val="0"/>
          <w:divBdr>
            <w:top w:val="none" w:sz="0" w:space="0" w:color="auto"/>
            <w:left w:val="none" w:sz="0" w:space="0" w:color="auto"/>
            <w:bottom w:val="none" w:sz="0" w:space="0" w:color="auto"/>
            <w:right w:val="none" w:sz="0" w:space="0" w:color="auto"/>
          </w:divBdr>
          <w:divsChild>
            <w:div w:id="1525552968">
              <w:marLeft w:val="0"/>
              <w:marRight w:val="0"/>
              <w:marTop w:val="0"/>
              <w:marBottom w:val="0"/>
              <w:divBdr>
                <w:top w:val="none" w:sz="0" w:space="0" w:color="auto"/>
                <w:left w:val="none" w:sz="0" w:space="0" w:color="auto"/>
                <w:bottom w:val="none" w:sz="0" w:space="0" w:color="auto"/>
                <w:right w:val="none" w:sz="0" w:space="0" w:color="auto"/>
              </w:divBdr>
              <w:divsChild>
                <w:div w:id="189538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286620">
      <w:bodyDiv w:val="1"/>
      <w:marLeft w:val="0"/>
      <w:marRight w:val="0"/>
      <w:marTop w:val="0"/>
      <w:marBottom w:val="0"/>
      <w:divBdr>
        <w:top w:val="none" w:sz="0" w:space="0" w:color="auto"/>
        <w:left w:val="none" w:sz="0" w:space="0" w:color="auto"/>
        <w:bottom w:val="none" w:sz="0" w:space="0" w:color="auto"/>
        <w:right w:val="none" w:sz="0" w:space="0" w:color="auto"/>
      </w:divBdr>
      <w:divsChild>
        <w:div w:id="1810318132">
          <w:marLeft w:val="0"/>
          <w:marRight w:val="0"/>
          <w:marTop w:val="0"/>
          <w:marBottom w:val="0"/>
          <w:divBdr>
            <w:top w:val="none" w:sz="0" w:space="0" w:color="auto"/>
            <w:left w:val="none" w:sz="0" w:space="0" w:color="auto"/>
            <w:bottom w:val="none" w:sz="0" w:space="0" w:color="auto"/>
            <w:right w:val="none" w:sz="0" w:space="0" w:color="auto"/>
          </w:divBdr>
          <w:divsChild>
            <w:div w:id="1450665287">
              <w:marLeft w:val="0"/>
              <w:marRight w:val="0"/>
              <w:marTop w:val="0"/>
              <w:marBottom w:val="0"/>
              <w:divBdr>
                <w:top w:val="none" w:sz="0" w:space="0" w:color="auto"/>
                <w:left w:val="none" w:sz="0" w:space="0" w:color="auto"/>
                <w:bottom w:val="none" w:sz="0" w:space="0" w:color="auto"/>
                <w:right w:val="none" w:sz="0" w:space="0" w:color="auto"/>
              </w:divBdr>
              <w:divsChild>
                <w:div w:id="1515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062442">
      <w:bodyDiv w:val="1"/>
      <w:marLeft w:val="0"/>
      <w:marRight w:val="0"/>
      <w:marTop w:val="0"/>
      <w:marBottom w:val="0"/>
      <w:divBdr>
        <w:top w:val="none" w:sz="0" w:space="0" w:color="auto"/>
        <w:left w:val="none" w:sz="0" w:space="0" w:color="auto"/>
        <w:bottom w:val="none" w:sz="0" w:space="0" w:color="auto"/>
        <w:right w:val="none" w:sz="0" w:space="0" w:color="auto"/>
      </w:divBdr>
      <w:divsChild>
        <w:div w:id="137109748">
          <w:marLeft w:val="0"/>
          <w:marRight w:val="0"/>
          <w:marTop w:val="0"/>
          <w:marBottom w:val="0"/>
          <w:divBdr>
            <w:top w:val="none" w:sz="0" w:space="0" w:color="auto"/>
            <w:left w:val="none" w:sz="0" w:space="0" w:color="auto"/>
            <w:bottom w:val="none" w:sz="0" w:space="0" w:color="auto"/>
            <w:right w:val="none" w:sz="0" w:space="0" w:color="auto"/>
          </w:divBdr>
          <w:divsChild>
            <w:div w:id="616135459">
              <w:marLeft w:val="0"/>
              <w:marRight w:val="0"/>
              <w:marTop w:val="0"/>
              <w:marBottom w:val="0"/>
              <w:divBdr>
                <w:top w:val="none" w:sz="0" w:space="0" w:color="auto"/>
                <w:left w:val="none" w:sz="0" w:space="0" w:color="auto"/>
                <w:bottom w:val="none" w:sz="0" w:space="0" w:color="auto"/>
                <w:right w:val="none" w:sz="0" w:space="0" w:color="auto"/>
              </w:divBdr>
              <w:divsChild>
                <w:div w:id="93841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830761">
      <w:bodyDiv w:val="1"/>
      <w:marLeft w:val="0"/>
      <w:marRight w:val="0"/>
      <w:marTop w:val="0"/>
      <w:marBottom w:val="0"/>
      <w:divBdr>
        <w:top w:val="none" w:sz="0" w:space="0" w:color="auto"/>
        <w:left w:val="none" w:sz="0" w:space="0" w:color="auto"/>
        <w:bottom w:val="none" w:sz="0" w:space="0" w:color="auto"/>
        <w:right w:val="none" w:sz="0" w:space="0" w:color="auto"/>
      </w:divBdr>
      <w:divsChild>
        <w:div w:id="386685623">
          <w:marLeft w:val="0"/>
          <w:marRight w:val="0"/>
          <w:marTop w:val="0"/>
          <w:marBottom w:val="0"/>
          <w:divBdr>
            <w:top w:val="none" w:sz="0" w:space="0" w:color="auto"/>
            <w:left w:val="none" w:sz="0" w:space="0" w:color="auto"/>
            <w:bottom w:val="none" w:sz="0" w:space="0" w:color="auto"/>
            <w:right w:val="none" w:sz="0" w:space="0" w:color="auto"/>
          </w:divBdr>
          <w:divsChild>
            <w:div w:id="911428230">
              <w:marLeft w:val="0"/>
              <w:marRight w:val="0"/>
              <w:marTop w:val="0"/>
              <w:marBottom w:val="0"/>
              <w:divBdr>
                <w:top w:val="none" w:sz="0" w:space="0" w:color="auto"/>
                <w:left w:val="none" w:sz="0" w:space="0" w:color="auto"/>
                <w:bottom w:val="none" w:sz="0" w:space="0" w:color="auto"/>
                <w:right w:val="none" w:sz="0" w:space="0" w:color="auto"/>
              </w:divBdr>
              <w:divsChild>
                <w:div w:id="895777208">
                  <w:marLeft w:val="0"/>
                  <w:marRight w:val="0"/>
                  <w:marTop w:val="0"/>
                  <w:marBottom w:val="0"/>
                  <w:divBdr>
                    <w:top w:val="none" w:sz="0" w:space="0" w:color="auto"/>
                    <w:left w:val="none" w:sz="0" w:space="0" w:color="auto"/>
                    <w:bottom w:val="none" w:sz="0" w:space="0" w:color="auto"/>
                    <w:right w:val="none" w:sz="0" w:space="0" w:color="auto"/>
                  </w:divBdr>
                  <w:divsChild>
                    <w:div w:id="156383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311202">
      <w:bodyDiv w:val="1"/>
      <w:marLeft w:val="0"/>
      <w:marRight w:val="0"/>
      <w:marTop w:val="0"/>
      <w:marBottom w:val="0"/>
      <w:divBdr>
        <w:top w:val="none" w:sz="0" w:space="0" w:color="auto"/>
        <w:left w:val="none" w:sz="0" w:space="0" w:color="auto"/>
        <w:bottom w:val="none" w:sz="0" w:space="0" w:color="auto"/>
        <w:right w:val="none" w:sz="0" w:space="0" w:color="auto"/>
      </w:divBdr>
      <w:divsChild>
        <w:div w:id="877546600">
          <w:marLeft w:val="0"/>
          <w:marRight w:val="0"/>
          <w:marTop w:val="0"/>
          <w:marBottom w:val="0"/>
          <w:divBdr>
            <w:top w:val="none" w:sz="0" w:space="0" w:color="auto"/>
            <w:left w:val="none" w:sz="0" w:space="0" w:color="auto"/>
            <w:bottom w:val="none" w:sz="0" w:space="0" w:color="auto"/>
            <w:right w:val="none" w:sz="0" w:space="0" w:color="auto"/>
          </w:divBdr>
          <w:divsChild>
            <w:div w:id="149488451">
              <w:marLeft w:val="0"/>
              <w:marRight w:val="0"/>
              <w:marTop w:val="0"/>
              <w:marBottom w:val="0"/>
              <w:divBdr>
                <w:top w:val="none" w:sz="0" w:space="0" w:color="auto"/>
                <w:left w:val="none" w:sz="0" w:space="0" w:color="auto"/>
                <w:bottom w:val="none" w:sz="0" w:space="0" w:color="auto"/>
                <w:right w:val="none" w:sz="0" w:space="0" w:color="auto"/>
              </w:divBdr>
              <w:divsChild>
                <w:div w:id="9119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644460">
      <w:bodyDiv w:val="1"/>
      <w:marLeft w:val="0"/>
      <w:marRight w:val="0"/>
      <w:marTop w:val="0"/>
      <w:marBottom w:val="0"/>
      <w:divBdr>
        <w:top w:val="none" w:sz="0" w:space="0" w:color="auto"/>
        <w:left w:val="none" w:sz="0" w:space="0" w:color="auto"/>
        <w:bottom w:val="none" w:sz="0" w:space="0" w:color="auto"/>
        <w:right w:val="none" w:sz="0" w:space="0" w:color="auto"/>
      </w:divBdr>
      <w:divsChild>
        <w:div w:id="1347367778">
          <w:marLeft w:val="0"/>
          <w:marRight w:val="0"/>
          <w:marTop w:val="0"/>
          <w:marBottom w:val="0"/>
          <w:divBdr>
            <w:top w:val="none" w:sz="0" w:space="0" w:color="auto"/>
            <w:left w:val="none" w:sz="0" w:space="0" w:color="auto"/>
            <w:bottom w:val="none" w:sz="0" w:space="0" w:color="auto"/>
            <w:right w:val="none" w:sz="0" w:space="0" w:color="auto"/>
          </w:divBdr>
          <w:divsChild>
            <w:div w:id="2067947692">
              <w:marLeft w:val="0"/>
              <w:marRight w:val="0"/>
              <w:marTop w:val="0"/>
              <w:marBottom w:val="0"/>
              <w:divBdr>
                <w:top w:val="none" w:sz="0" w:space="0" w:color="auto"/>
                <w:left w:val="none" w:sz="0" w:space="0" w:color="auto"/>
                <w:bottom w:val="none" w:sz="0" w:space="0" w:color="auto"/>
                <w:right w:val="none" w:sz="0" w:space="0" w:color="auto"/>
              </w:divBdr>
              <w:divsChild>
                <w:div w:id="22630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391018">
      <w:bodyDiv w:val="1"/>
      <w:marLeft w:val="0"/>
      <w:marRight w:val="0"/>
      <w:marTop w:val="0"/>
      <w:marBottom w:val="0"/>
      <w:divBdr>
        <w:top w:val="none" w:sz="0" w:space="0" w:color="auto"/>
        <w:left w:val="none" w:sz="0" w:space="0" w:color="auto"/>
        <w:bottom w:val="none" w:sz="0" w:space="0" w:color="auto"/>
        <w:right w:val="none" w:sz="0" w:space="0" w:color="auto"/>
      </w:divBdr>
      <w:divsChild>
        <w:div w:id="498933801">
          <w:marLeft w:val="0"/>
          <w:marRight w:val="0"/>
          <w:marTop w:val="0"/>
          <w:marBottom w:val="0"/>
          <w:divBdr>
            <w:top w:val="none" w:sz="0" w:space="0" w:color="auto"/>
            <w:left w:val="none" w:sz="0" w:space="0" w:color="auto"/>
            <w:bottom w:val="none" w:sz="0" w:space="0" w:color="auto"/>
            <w:right w:val="none" w:sz="0" w:space="0" w:color="auto"/>
          </w:divBdr>
          <w:divsChild>
            <w:div w:id="154348398">
              <w:marLeft w:val="0"/>
              <w:marRight w:val="0"/>
              <w:marTop w:val="0"/>
              <w:marBottom w:val="0"/>
              <w:divBdr>
                <w:top w:val="none" w:sz="0" w:space="0" w:color="auto"/>
                <w:left w:val="none" w:sz="0" w:space="0" w:color="auto"/>
                <w:bottom w:val="none" w:sz="0" w:space="0" w:color="auto"/>
                <w:right w:val="none" w:sz="0" w:space="0" w:color="auto"/>
              </w:divBdr>
              <w:divsChild>
                <w:div w:id="1092359286">
                  <w:marLeft w:val="0"/>
                  <w:marRight w:val="0"/>
                  <w:marTop w:val="0"/>
                  <w:marBottom w:val="0"/>
                  <w:divBdr>
                    <w:top w:val="none" w:sz="0" w:space="0" w:color="auto"/>
                    <w:left w:val="none" w:sz="0" w:space="0" w:color="auto"/>
                    <w:bottom w:val="none" w:sz="0" w:space="0" w:color="auto"/>
                    <w:right w:val="none" w:sz="0" w:space="0" w:color="auto"/>
                  </w:divBdr>
                  <w:divsChild>
                    <w:div w:id="68540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346626">
      <w:bodyDiv w:val="1"/>
      <w:marLeft w:val="0"/>
      <w:marRight w:val="0"/>
      <w:marTop w:val="0"/>
      <w:marBottom w:val="0"/>
      <w:divBdr>
        <w:top w:val="none" w:sz="0" w:space="0" w:color="auto"/>
        <w:left w:val="none" w:sz="0" w:space="0" w:color="auto"/>
        <w:bottom w:val="none" w:sz="0" w:space="0" w:color="auto"/>
        <w:right w:val="none" w:sz="0" w:space="0" w:color="auto"/>
      </w:divBdr>
      <w:divsChild>
        <w:div w:id="2086803983">
          <w:marLeft w:val="0"/>
          <w:marRight w:val="0"/>
          <w:marTop w:val="0"/>
          <w:marBottom w:val="0"/>
          <w:divBdr>
            <w:top w:val="none" w:sz="0" w:space="0" w:color="auto"/>
            <w:left w:val="none" w:sz="0" w:space="0" w:color="auto"/>
            <w:bottom w:val="none" w:sz="0" w:space="0" w:color="auto"/>
            <w:right w:val="none" w:sz="0" w:space="0" w:color="auto"/>
          </w:divBdr>
          <w:divsChild>
            <w:div w:id="784469920">
              <w:marLeft w:val="0"/>
              <w:marRight w:val="0"/>
              <w:marTop w:val="0"/>
              <w:marBottom w:val="0"/>
              <w:divBdr>
                <w:top w:val="none" w:sz="0" w:space="0" w:color="auto"/>
                <w:left w:val="none" w:sz="0" w:space="0" w:color="auto"/>
                <w:bottom w:val="none" w:sz="0" w:space="0" w:color="auto"/>
                <w:right w:val="none" w:sz="0" w:space="0" w:color="auto"/>
              </w:divBdr>
              <w:divsChild>
                <w:div w:id="20918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538088">
      <w:bodyDiv w:val="1"/>
      <w:marLeft w:val="0"/>
      <w:marRight w:val="0"/>
      <w:marTop w:val="0"/>
      <w:marBottom w:val="0"/>
      <w:divBdr>
        <w:top w:val="none" w:sz="0" w:space="0" w:color="auto"/>
        <w:left w:val="none" w:sz="0" w:space="0" w:color="auto"/>
        <w:bottom w:val="none" w:sz="0" w:space="0" w:color="auto"/>
        <w:right w:val="none" w:sz="0" w:space="0" w:color="auto"/>
      </w:divBdr>
      <w:divsChild>
        <w:div w:id="2005546750">
          <w:marLeft w:val="0"/>
          <w:marRight w:val="0"/>
          <w:marTop w:val="0"/>
          <w:marBottom w:val="0"/>
          <w:divBdr>
            <w:top w:val="none" w:sz="0" w:space="0" w:color="auto"/>
            <w:left w:val="none" w:sz="0" w:space="0" w:color="auto"/>
            <w:bottom w:val="none" w:sz="0" w:space="0" w:color="auto"/>
            <w:right w:val="none" w:sz="0" w:space="0" w:color="auto"/>
          </w:divBdr>
          <w:divsChild>
            <w:div w:id="1008143190">
              <w:marLeft w:val="0"/>
              <w:marRight w:val="0"/>
              <w:marTop w:val="0"/>
              <w:marBottom w:val="0"/>
              <w:divBdr>
                <w:top w:val="none" w:sz="0" w:space="0" w:color="auto"/>
                <w:left w:val="none" w:sz="0" w:space="0" w:color="auto"/>
                <w:bottom w:val="none" w:sz="0" w:space="0" w:color="auto"/>
                <w:right w:val="none" w:sz="0" w:space="0" w:color="auto"/>
              </w:divBdr>
              <w:divsChild>
                <w:div w:id="1866862438">
                  <w:marLeft w:val="0"/>
                  <w:marRight w:val="0"/>
                  <w:marTop w:val="0"/>
                  <w:marBottom w:val="0"/>
                  <w:divBdr>
                    <w:top w:val="none" w:sz="0" w:space="0" w:color="auto"/>
                    <w:left w:val="none" w:sz="0" w:space="0" w:color="auto"/>
                    <w:bottom w:val="none" w:sz="0" w:space="0" w:color="auto"/>
                    <w:right w:val="none" w:sz="0" w:space="0" w:color="auto"/>
                  </w:divBdr>
                  <w:divsChild>
                    <w:div w:id="2316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07411">
      <w:bodyDiv w:val="1"/>
      <w:marLeft w:val="0"/>
      <w:marRight w:val="0"/>
      <w:marTop w:val="0"/>
      <w:marBottom w:val="0"/>
      <w:divBdr>
        <w:top w:val="none" w:sz="0" w:space="0" w:color="auto"/>
        <w:left w:val="none" w:sz="0" w:space="0" w:color="auto"/>
        <w:bottom w:val="none" w:sz="0" w:space="0" w:color="auto"/>
        <w:right w:val="none" w:sz="0" w:space="0" w:color="auto"/>
      </w:divBdr>
      <w:divsChild>
        <w:div w:id="709645663">
          <w:marLeft w:val="0"/>
          <w:marRight w:val="0"/>
          <w:marTop w:val="0"/>
          <w:marBottom w:val="0"/>
          <w:divBdr>
            <w:top w:val="none" w:sz="0" w:space="0" w:color="auto"/>
            <w:left w:val="none" w:sz="0" w:space="0" w:color="auto"/>
            <w:bottom w:val="none" w:sz="0" w:space="0" w:color="auto"/>
            <w:right w:val="none" w:sz="0" w:space="0" w:color="auto"/>
          </w:divBdr>
          <w:divsChild>
            <w:div w:id="551304911">
              <w:marLeft w:val="0"/>
              <w:marRight w:val="0"/>
              <w:marTop w:val="0"/>
              <w:marBottom w:val="0"/>
              <w:divBdr>
                <w:top w:val="none" w:sz="0" w:space="0" w:color="auto"/>
                <w:left w:val="none" w:sz="0" w:space="0" w:color="auto"/>
                <w:bottom w:val="none" w:sz="0" w:space="0" w:color="auto"/>
                <w:right w:val="none" w:sz="0" w:space="0" w:color="auto"/>
              </w:divBdr>
              <w:divsChild>
                <w:div w:id="111478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124636">
      <w:bodyDiv w:val="1"/>
      <w:marLeft w:val="0"/>
      <w:marRight w:val="0"/>
      <w:marTop w:val="0"/>
      <w:marBottom w:val="0"/>
      <w:divBdr>
        <w:top w:val="none" w:sz="0" w:space="0" w:color="auto"/>
        <w:left w:val="none" w:sz="0" w:space="0" w:color="auto"/>
        <w:bottom w:val="none" w:sz="0" w:space="0" w:color="auto"/>
        <w:right w:val="none" w:sz="0" w:space="0" w:color="auto"/>
      </w:divBdr>
      <w:divsChild>
        <w:div w:id="1043561072">
          <w:marLeft w:val="0"/>
          <w:marRight w:val="0"/>
          <w:marTop w:val="0"/>
          <w:marBottom w:val="0"/>
          <w:divBdr>
            <w:top w:val="none" w:sz="0" w:space="0" w:color="auto"/>
            <w:left w:val="none" w:sz="0" w:space="0" w:color="auto"/>
            <w:bottom w:val="none" w:sz="0" w:space="0" w:color="auto"/>
            <w:right w:val="none" w:sz="0" w:space="0" w:color="auto"/>
          </w:divBdr>
          <w:divsChild>
            <w:div w:id="1699431323">
              <w:marLeft w:val="0"/>
              <w:marRight w:val="0"/>
              <w:marTop w:val="0"/>
              <w:marBottom w:val="0"/>
              <w:divBdr>
                <w:top w:val="none" w:sz="0" w:space="0" w:color="auto"/>
                <w:left w:val="none" w:sz="0" w:space="0" w:color="auto"/>
                <w:bottom w:val="none" w:sz="0" w:space="0" w:color="auto"/>
                <w:right w:val="none" w:sz="0" w:space="0" w:color="auto"/>
              </w:divBdr>
              <w:divsChild>
                <w:div w:id="77582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22096">
      <w:bodyDiv w:val="1"/>
      <w:marLeft w:val="0"/>
      <w:marRight w:val="0"/>
      <w:marTop w:val="0"/>
      <w:marBottom w:val="0"/>
      <w:divBdr>
        <w:top w:val="none" w:sz="0" w:space="0" w:color="auto"/>
        <w:left w:val="none" w:sz="0" w:space="0" w:color="auto"/>
        <w:bottom w:val="none" w:sz="0" w:space="0" w:color="auto"/>
        <w:right w:val="none" w:sz="0" w:space="0" w:color="auto"/>
      </w:divBdr>
      <w:divsChild>
        <w:div w:id="1536894157">
          <w:marLeft w:val="0"/>
          <w:marRight w:val="0"/>
          <w:marTop w:val="0"/>
          <w:marBottom w:val="0"/>
          <w:divBdr>
            <w:top w:val="none" w:sz="0" w:space="0" w:color="auto"/>
            <w:left w:val="none" w:sz="0" w:space="0" w:color="auto"/>
            <w:bottom w:val="none" w:sz="0" w:space="0" w:color="auto"/>
            <w:right w:val="none" w:sz="0" w:space="0" w:color="auto"/>
          </w:divBdr>
          <w:divsChild>
            <w:div w:id="87117788">
              <w:marLeft w:val="0"/>
              <w:marRight w:val="0"/>
              <w:marTop w:val="0"/>
              <w:marBottom w:val="0"/>
              <w:divBdr>
                <w:top w:val="none" w:sz="0" w:space="0" w:color="auto"/>
                <w:left w:val="none" w:sz="0" w:space="0" w:color="auto"/>
                <w:bottom w:val="none" w:sz="0" w:space="0" w:color="auto"/>
                <w:right w:val="none" w:sz="0" w:space="0" w:color="auto"/>
              </w:divBdr>
              <w:divsChild>
                <w:div w:id="5354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762191">
      <w:bodyDiv w:val="1"/>
      <w:marLeft w:val="0"/>
      <w:marRight w:val="0"/>
      <w:marTop w:val="0"/>
      <w:marBottom w:val="0"/>
      <w:divBdr>
        <w:top w:val="none" w:sz="0" w:space="0" w:color="auto"/>
        <w:left w:val="none" w:sz="0" w:space="0" w:color="auto"/>
        <w:bottom w:val="none" w:sz="0" w:space="0" w:color="auto"/>
        <w:right w:val="none" w:sz="0" w:space="0" w:color="auto"/>
      </w:divBdr>
      <w:divsChild>
        <w:div w:id="1632051855">
          <w:marLeft w:val="0"/>
          <w:marRight w:val="0"/>
          <w:marTop w:val="0"/>
          <w:marBottom w:val="0"/>
          <w:divBdr>
            <w:top w:val="none" w:sz="0" w:space="0" w:color="auto"/>
            <w:left w:val="none" w:sz="0" w:space="0" w:color="auto"/>
            <w:bottom w:val="none" w:sz="0" w:space="0" w:color="auto"/>
            <w:right w:val="none" w:sz="0" w:space="0" w:color="auto"/>
          </w:divBdr>
          <w:divsChild>
            <w:div w:id="244149622">
              <w:marLeft w:val="0"/>
              <w:marRight w:val="0"/>
              <w:marTop w:val="0"/>
              <w:marBottom w:val="0"/>
              <w:divBdr>
                <w:top w:val="none" w:sz="0" w:space="0" w:color="auto"/>
                <w:left w:val="none" w:sz="0" w:space="0" w:color="auto"/>
                <w:bottom w:val="none" w:sz="0" w:space="0" w:color="auto"/>
                <w:right w:val="none" w:sz="0" w:space="0" w:color="auto"/>
              </w:divBdr>
              <w:divsChild>
                <w:div w:id="1721394620">
                  <w:marLeft w:val="0"/>
                  <w:marRight w:val="0"/>
                  <w:marTop w:val="0"/>
                  <w:marBottom w:val="0"/>
                  <w:divBdr>
                    <w:top w:val="none" w:sz="0" w:space="0" w:color="auto"/>
                    <w:left w:val="none" w:sz="0" w:space="0" w:color="auto"/>
                    <w:bottom w:val="none" w:sz="0" w:space="0" w:color="auto"/>
                    <w:right w:val="none" w:sz="0" w:space="0" w:color="auto"/>
                  </w:divBdr>
                  <w:divsChild>
                    <w:div w:id="80330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466718">
      <w:bodyDiv w:val="1"/>
      <w:marLeft w:val="0"/>
      <w:marRight w:val="0"/>
      <w:marTop w:val="0"/>
      <w:marBottom w:val="0"/>
      <w:divBdr>
        <w:top w:val="none" w:sz="0" w:space="0" w:color="auto"/>
        <w:left w:val="none" w:sz="0" w:space="0" w:color="auto"/>
        <w:bottom w:val="none" w:sz="0" w:space="0" w:color="auto"/>
        <w:right w:val="none" w:sz="0" w:space="0" w:color="auto"/>
      </w:divBdr>
      <w:divsChild>
        <w:div w:id="464737252">
          <w:marLeft w:val="0"/>
          <w:marRight w:val="0"/>
          <w:marTop w:val="0"/>
          <w:marBottom w:val="0"/>
          <w:divBdr>
            <w:top w:val="none" w:sz="0" w:space="0" w:color="auto"/>
            <w:left w:val="none" w:sz="0" w:space="0" w:color="auto"/>
            <w:bottom w:val="none" w:sz="0" w:space="0" w:color="auto"/>
            <w:right w:val="none" w:sz="0" w:space="0" w:color="auto"/>
          </w:divBdr>
          <w:divsChild>
            <w:div w:id="393747125">
              <w:marLeft w:val="0"/>
              <w:marRight w:val="0"/>
              <w:marTop w:val="0"/>
              <w:marBottom w:val="0"/>
              <w:divBdr>
                <w:top w:val="none" w:sz="0" w:space="0" w:color="auto"/>
                <w:left w:val="none" w:sz="0" w:space="0" w:color="auto"/>
                <w:bottom w:val="none" w:sz="0" w:space="0" w:color="auto"/>
                <w:right w:val="none" w:sz="0" w:space="0" w:color="auto"/>
              </w:divBdr>
              <w:divsChild>
                <w:div w:id="1294675675">
                  <w:marLeft w:val="0"/>
                  <w:marRight w:val="0"/>
                  <w:marTop w:val="0"/>
                  <w:marBottom w:val="0"/>
                  <w:divBdr>
                    <w:top w:val="none" w:sz="0" w:space="0" w:color="auto"/>
                    <w:left w:val="none" w:sz="0" w:space="0" w:color="auto"/>
                    <w:bottom w:val="none" w:sz="0" w:space="0" w:color="auto"/>
                    <w:right w:val="none" w:sz="0" w:space="0" w:color="auto"/>
                  </w:divBdr>
                  <w:divsChild>
                    <w:div w:id="186019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950606">
      <w:bodyDiv w:val="1"/>
      <w:marLeft w:val="0"/>
      <w:marRight w:val="0"/>
      <w:marTop w:val="0"/>
      <w:marBottom w:val="0"/>
      <w:divBdr>
        <w:top w:val="none" w:sz="0" w:space="0" w:color="auto"/>
        <w:left w:val="none" w:sz="0" w:space="0" w:color="auto"/>
        <w:bottom w:val="none" w:sz="0" w:space="0" w:color="auto"/>
        <w:right w:val="none" w:sz="0" w:space="0" w:color="auto"/>
      </w:divBdr>
      <w:divsChild>
        <w:div w:id="144586865">
          <w:marLeft w:val="0"/>
          <w:marRight w:val="0"/>
          <w:marTop w:val="0"/>
          <w:marBottom w:val="0"/>
          <w:divBdr>
            <w:top w:val="none" w:sz="0" w:space="0" w:color="auto"/>
            <w:left w:val="none" w:sz="0" w:space="0" w:color="auto"/>
            <w:bottom w:val="none" w:sz="0" w:space="0" w:color="auto"/>
            <w:right w:val="none" w:sz="0" w:space="0" w:color="auto"/>
          </w:divBdr>
          <w:divsChild>
            <w:div w:id="366953810">
              <w:marLeft w:val="0"/>
              <w:marRight w:val="0"/>
              <w:marTop w:val="0"/>
              <w:marBottom w:val="0"/>
              <w:divBdr>
                <w:top w:val="none" w:sz="0" w:space="0" w:color="auto"/>
                <w:left w:val="none" w:sz="0" w:space="0" w:color="auto"/>
                <w:bottom w:val="none" w:sz="0" w:space="0" w:color="auto"/>
                <w:right w:val="none" w:sz="0" w:space="0" w:color="auto"/>
              </w:divBdr>
              <w:divsChild>
                <w:div w:id="1024597248">
                  <w:marLeft w:val="0"/>
                  <w:marRight w:val="0"/>
                  <w:marTop w:val="0"/>
                  <w:marBottom w:val="0"/>
                  <w:divBdr>
                    <w:top w:val="none" w:sz="0" w:space="0" w:color="auto"/>
                    <w:left w:val="none" w:sz="0" w:space="0" w:color="auto"/>
                    <w:bottom w:val="none" w:sz="0" w:space="0" w:color="auto"/>
                    <w:right w:val="none" w:sz="0" w:space="0" w:color="auto"/>
                  </w:divBdr>
                  <w:divsChild>
                    <w:div w:id="17268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868184">
      <w:bodyDiv w:val="1"/>
      <w:marLeft w:val="0"/>
      <w:marRight w:val="0"/>
      <w:marTop w:val="0"/>
      <w:marBottom w:val="0"/>
      <w:divBdr>
        <w:top w:val="none" w:sz="0" w:space="0" w:color="auto"/>
        <w:left w:val="none" w:sz="0" w:space="0" w:color="auto"/>
        <w:bottom w:val="none" w:sz="0" w:space="0" w:color="auto"/>
        <w:right w:val="none" w:sz="0" w:space="0" w:color="auto"/>
      </w:divBdr>
      <w:divsChild>
        <w:div w:id="319309755">
          <w:marLeft w:val="0"/>
          <w:marRight w:val="0"/>
          <w:marTop w:val="0"/>
          <w:marBottom w:val="0"/>
          <w:divBdr>
            <w:top w:val="none" w:sz="0" w:space="0" w:color="auto"/>
            <w:left w:val="none" w:sz="0" w:space="0" w:color="auto"/>
            <w:bottom w:val="none" w:sz="0" w:space="0" w:color="auto"/>
            <w:right w:val="none" w:sz="0" w:space="0" w:color="auto"/>
          </w:divBdr>
          <w:divsChild>
            <w:div w:id="670378788">
              <w:marLeft w:val="0"/>
              <w:marRight w:val="0"/>
              <w:marTop w:val="0"/>
              <w:marBottom w:val="0"/>
              <w:divBdr>
                <w:top w:val="none" w:sz="0" w:space="0" w:color="auto"/>
                <w:left w:val="none" w:sz="0" w:space="0" w:color="auto"/>
                <w:bottom w:val="none" w:sz="0" w:space="0" w:color="auto"/>
                <w:right w:val="none" w:sz="0" w:space="0" w:color="auto"/>
              </w:divBdr>
              <w:divsChild>
                <w:div w:id="108936634">
                  <w:marLeft w:val="0"/>
                  <w:marRight w:val="0"/>
                  <w:marTop w:val="0"/>
                  <w:marBottom w:val="0"/>
                  <w:divBdr>
                    <w:top w:val="none" w:sz="0" w:space="0" w:color="auto"/>
                    <w:left w:val="none" w:sz="0" w:space="0" w:color="auto"/>
                    <w:bottom w:val="none" w:sz="0" w:space="0" w:color="auto"/>
                    <w:right w:val="none" w:sz="0" w:space="0" w:color="auto"/>
                  </w:divBdr>
                  <w:divsChild>
                    <w:div w:id="162315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sChild>
        <w:div w:id="163863334">
          <w:marLeft w:val="0"/>
          <w:marRight w:val="0"/>
          <w:marTop w:val="0"/>
          <w:marBottom w:val="0"/>
          <w:divBdr>
            <w:top w:val="none" w:sz="0" w:space="0" w:color="auto"/>
            <w:left w:val="none" w:sz="0" w:space="0" w:color="auto"/>
            <w:bottom w:val="none" w:sz="0" w:space="0" w:color="auto"/>
            <w:right w:val="none" w:sz="0" w:space="0" w:color="auto"/>
          </w:divBdr>
          <w:divsChild>
            <w:div w:id="118643732">
              <w:marLeft w:val="0"/>
              <w:marRight w:val="0"/>
              <w:marTop w:val="0"/>
              <w:marBottom w:val="0"/>
              <w:divBdr>
                <w:top w:val="none" w:sz="0" w:space="0" w:color="auto"/>
                <w:left w:val="none" w:sz="0" w:space="0" w:color="auto"/>
                <w:bottom w:val="none" w:sz="0" w:space="0" w:color="auto"/>
                <w:right w:val="none" w:sz="0" w:space="0" w:color="auto"/>
              </w:divBdr>
              <w:divsChild>
                <w:div w:id="559364400">
                  <w:marLeft w:val="0"/>
                  <w:marRight w:val="0"/>
                  <w:marTop w:val="0"/>
                  <w:marBottom w:val="0"/>
                  <w:divBdr>
                    <w:top w:val="none" w:sz="0" w:space="0" w:color="auto"/>
                    <w:left w:val="none" w:sz="0" w:space="0" w:color="auto"/>
                    <w:bottom w:val="none" w:sz="0" w:space="0" w:color="auto"/>
                    <w:right w:val="none" w:sz="0" w:space="0" w:color="auto"/>
                  </w:divBdr>
                </w:div>
              </w:divsChild>
            </w:div>
            <w:div w:id="1884903731">
              <w:marLeft w:val="0"/>
              <w:marRight w:val="0"/>
              <w:marTop w:val="0"/>
              <w:marBottom w:val="0"/>
              <w:divBdr>
                <w:top w:val="none" w:sz="0" w:space="0" w:color="auto"/>
                <w:left w:val="none" w:sz="0" w:space="0" w:color="auto"/>
                <w:bottom w:val="none" w:sz="0" w:space="0" w:color="auto"/>
                <w:right w:val="none" w:sz="0" w:space="0" w:color="auto"/>
              </w:divBdr>
              <w:divsChild>
                <w:div w:id="27236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012446">
      <w:bodyDiv w:val="1"/>
      <w:marLeft w:val="0"/>
      <w:marRight w:val="0"/>
      <w:marTop w:val="0"/>
      <w:marBottom w:val="0"/>
      <w:divBdr>
        <w:top w:val="none" w:sz="0" w:space="0" w:color="auto"/>
        <w:left w:val="none" w:sz="0" w:space="0" w:color="auto"/>
        <w:bottom w:val="none" w:sz="0" w:space="0" w:color="auto"/>
        <w:right w:val="none" w:sz="0" w:space="0" w:color="auto"/>
      </w:divBdr>
      <w:divsChild>
        <w:div w:id="1671906125">
          <w:marLeft w:val="0"/>
          <w:marRight w:val="0"/>
          <w:marTop w:val="0"/>
          <w:marBottom w:val="0"/>
          <w:divBdr>
            <w:top w:val="none" w:sz="0" w:space="0" w:color="auto"/>
            <w:left w:val="none" w:sz="0" w:space="0" w:color="auto"/>
            <w:bottom w:val="none" w:sz="0" w:space="0" w:color="auto"/>
            <w:right w:val="none" w:sz="0" w:space="0" w:color="auto"/>
          </w:divBdr>
          <w:divsChild>
            <w:div w:id="950016301">
              <w:marLeft w:val="0"/>
              <w:marRight w:val="0"/>
              <w:marTop w:val="0"/>
              <w:marBottom w:val="0"/>
              <w:divBdr>
                <w:top w:val="none" w:sz="0" w:space="0" w:color="auto"/>
                <w:left w:val="none" w:sz="0" w:space="0" w:color="auto"/>
                <w:bottom w:val="none" w:sz="0" w:space="0" w:color="auto"/>
                <w:right w:val="none" w:sz="0" w:space="0" w:color="auto"/>
              </w:divBdr>
              <w:divsChild>
                <w:div w:id="901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47485">
      <w:bodyDiv w:val="1"/>
      <w:marLeft w:val="0"/>
      <w:marRight w:val="0"/>
      <w:marTop w:val="0"/>
      <w:marBottom w:val="0"/>
      <w:divBdr>
        <w:top w:val="none" w:sz="0" w:space="0" w:color="auto"/>
        <w:left w:val="none" w:sz="0" w:space="0" w:color="auto"/>
        <w:bottom w:val="none" w:sz="0" w:space="0" w:color="auto"/>
        <w:right w:val="none" w:sz="0" w:space="0" w:color="auto"/>
      </w:divBdr>
      <w:divsChild>
        <w:div w:id="257444065">
          <w:marLeft w:val="0"/>
          <w:marRight w:val="0"/>
          <w:marTop w:val="0"/>
          <w:marBottom w:val="0"/>
          <w:divBdr>
            <w:top w:val="none" w:sz="0" w:space="0" w:color="auto"/>
            <w:left w:val="none" w:sz="0" w:space="0" w:color="auto"/>
            <w:bottom w:val="none" w:sz="0" w:space="0" w:color="auto"/>
            <w:right w:val="none" w:sz="0" w:space="0" w:color="auto"/>
          </w:divBdr>
          <w:divsChild>
            <w:div w:id="925462912">
              <w:marLeft w:val="0"/>
              <w:marRight w:val="0"/>
              <w:marTop w:val="0"/>
              <w:marBottom w:val="0"/>
              <w:divBdr>
                <w:top w:val="none" w:sz="0" w:space="0" w:color="auto"/>
                <w:left w:val="none" w:sz="0" w:space="0" w:color="auto"/>
                <w:bottom w:val="none" w:sz="0" w:space="0" w:color="auto"/>
                <w:right w:val="none" w:sz="0" w:space="0" w:color="auto"/>
              </w:divBdr>
              <w:divsChild>
                <w:div w:id="1804077038">
                  <w:marLeft w:val="0"/>
                  <w:marRight w:val="0"/>
                  <w:marTop w:val="0"/>
                  <w:marBottom w:val="0"/>
                  <w:divBdr>
                    <w:top w:val="none" w:sz="0" w:space="0" w:color="auto"/>
                    <w:left w:val="none" w:sz="0" w:space="0" w:color="auto"/>
                    <w:bottom w:val="none" w:sz="0" w:space="0" w:color="auto"/>
                    <w:right w:val="none" w:sz="0" w:space="0" w:color="auto"/>
                  </w:divBdr>
                </w:div>
              </w:divsChild>
            </w:div>
            <w:div w:id="502359765">
              <w:marLeft w:val="0"/>
              <w:marRight w:val="0"/>
              <w:marTop w:val="0"/>
              <w:marBottom w:val="0"/>
              <w:divBdr>
                <w:top w:val="none" w:sz="0" w:space="0" w:color="auto"/>
                <w:left w:val="none" w:sz="0" w:space="0" w:color="auto"/>
                <w:bottom w:val="none" w:sz="0" w:space="0" w:color="auto"/>
                <w:right w:val="none" w:sz="0" w:space="0" w:color="auto"/>
              </w:divBdr>
              <w:divsChild>
                <w:div w:id="2010597195">
                  <w:marLeft w:val="0"/>
                  <w:marRight w:val="0"/>
                  <w:marTop w:val="0"/>
                  <w:marBottom w:val="0"/>
                  <w:divBdr>
                    <w:top w:val="none" w:sz="0" w:space="0" w:color="auto"/>
                    <w:left w:val="none" w:sz="0" w:space="0" w:color="auto"/>
                    <w:bottom w:val="none" w:sz="0" w:space="0" w:color="auto"/>
                    <w:right w:val="none" w:sz="0" w:space="0" w:color="auto"/>
                  </w:divBdr>
                </w:div>
              </w:divsChild>
            </w:div>
            <w:div w:id="1118721768">
              <w:marLeft w:val="0"/>
              <w:marRight w:val="0"/>
              <w:marTop w:val="0"/>
              <w:marBottom w:val="0"/>
              <w:divBdr>
                <w:top w:val="none" w:sz="0" w:space="0" w:color="auto"/>
                <w:left w:val="none" w:sz="0" w:space="0" w:color="auto"/>
                <w:bottom w:val="none" w:sz="0" w:space="0" w:color="auto"/>
                <w:right w:val="none" w:sz="0" w:space="0" w:color="auto"/>
              </w:divBdr>
              <w:divsChild>
                <w:div w:id="360398110">
                  <w:marLeft w:val="0"/>
                  <w:marRight w:val="0"/>
                  <w:marTop w:val="0"/>
                  <w:marBottom w:val="0"/>
                  <w:divBdr>
                    <w:top w:val="none" w:sz="0" w:space="0" w:color="auto"/>
                    <w:left w:val="none" w:sz="0" w:space="0" w:color="auto"/>
                    <w:bottom w:val="none" w:sz="0" w:space="0" w:color="auto"/>
                    <w:right w:val="none" w:sz="0" w:space="0" w:color="auto"/>
                  </w:divBdr>
                </w:div>
              </w:divsChild>
            </w:div>
            <w:div w:id="787968933">
              <w:marLeft w:val="0"/>
              <w:marRight w:val="0"/>
              <w:marTop w:val="0"/>
              <w:marBottom w:val="0"/>
              <w:divBdr>
                <w:top w:val="none" w:sz="0" w:space="0" w:color="auto"/>
                <w:left w:val="none" w:sz="0" w:space="0" w:color="auto"/>
                <w:bottom w:val="none" w:sz="0" w:space="0" w:color="auto"/>
                <w:right w:val="none" w:sz="0" w:space="0" w:color="auto"/>
              </w:divBdr>
              <w:divsChild>
                <w:div w:id="400714764">
                  <w:marLeft w:val="0"/>
                  <w:marRight w:val="0"/>
                  <w:marTop w:val="0"/>
                  <w:marBottom w:val="0"/>
                  <w:divBdr>
                    <w:top w:val="none" w:sz="0" w:space="0" w:color="auto"/>
                    <w:left w:val="none" w:sz="0" w:space="0" w:color="auto"/>
                    <w:bottom w:val="none" w:sz="0" w:space="0" w:color="auto"/>
                    <w:right w:val="none" w:sz="0" w:space="0" w:color="auto"/>
                  </w:divBdr>
                </w:div>
              </w:divsChild>
            </w:div>
            <w:div w:id="960458941">
              <w:marLeft w:val="0"/>
              <w:marRight w:val="0"/>
              <w:marTop w:val="0"/>
              <w:marBottom w:val="0"/>
              <w:divBdr>
                <w:top w:val="none" w:sz="0" w:space="0" w:color="auto"/>
                <w:left w:val="none" w:sz="0" w:space="0" w:color="auto"/>
                <w:bottom w:val="none" w:sz="0" w:space="0" w:color="auto"/>
                <w:right w:val="none" w:sz="0" w:space="0" w:color="auto"/>
              </w:divBdr>
              <w:divsChild>
                <w:div w:id="778796586">
                  <w:marLeft w:val="0"/>
                  <w:marRight w:val="0"/>
                  <w:marTop w:val="0"/>
                  <w:marBottom w:val="0"/>
                  <w:divBdr>
                    <w:top w:val="none" w:sz="0" w:space="0" w:color="auto"/>
                    <w:left w:val="none" w:sz="0" w:space="0" w:color="auto"/>
                    <w:bottom w:val="none" w:sz="0" w:space="0" w:color="auto"/>
                    <w:right w:val="none" w:sz="0" w:space="0" w:color="auto"/>
                  </w:divBdr>
                </w:div>
              </w:divsChild>
            </w:div>
            <w:div w:id="228006654">
              <w:marLeft w:val="0"/>
              <w:marRight w:val="0"/>
              <w:marTop w:val="0"/>
              <w:marBottom w:val="0"/>
              <w:divBdr>
                <w:top w:val="none" w:sz="0" w:space="0" w:color="auto"/>
                <w:left w:val="none" w:sz="0" w:space="0" w:color="auto"/>
                <w:bottom w:val="none" w:sz="0" w:space="0" w:color="auto"/>
                <w:right w:val="none" w:sz="0" w:space="0" w:color="auto"/>
              </w:divBdr>
              <w:divsChild>
                <w:div w:id="878978331">
                  <w:marLeft w:val="0"/>
                  <w:marRight w:val="0"/>
                  <w:marTop w:val="0"/>
                  <w:marBottom w:val="0"/>
                  <w:divBdr>
                    <w:top w:val="none" w:sz="0" w:space="0" w:color="auto"/>
                    <w:left w:val="none" w:sz="0" w:space="0" w:color="auto"/>
                    <w:bottom w:val="none" w:sz="0" w:space="0" w:color="auto"/>
                    <w:right w:val="none" w:sz="0" w:space="0" w:color="auto"/>
                  </w:divBdr>
                </w:div>
              </w:divsChild>
            </w:div>
            <w:div w:id="2004122923">
              <w:marLeft w:val="0"/>
              <w:marRight w:val="0"/>
              <w:marTop w:val="0"/>
              <w:marBottom w:val="0"/>
              <w:divBdr>
                <w:top w:val="none" w:sz="0" w:space="0" w:color="auto"/>
                <w:left w:val="none" w:sz="0" w:space="0" w:color="auto"/>
                <w:bottom w:val="none" w:sz="0" w:space="0" w:color="auto"/>
                <w:right w:val="none" w:sz="0" w:space="0" w:color="auto"/>
              </w:divBdr>
              <w:divsChild>
                <w:div w:id="598831158">
                  <w:marLeft w:val="0"/>
                  <w:marRight w:val="0"/>
                  <w:marTop w:val="0"/>
                  <w:marBottom w:val="0"/>
                  <w:divBdr>
                    <w:top w:val="none" w:sz="0" w:space="0" w:color="auto"/>
                    <w:left w:val="none" w:sz="0" w:space="0" w:color="auto"/>
                    <w:bottom w:val="none" w:sz="0" w:space="0" w:color="auto"/>
                    <w:right w:val="none" w:sz="0" w:space="0" w:color="auto"/>
                  </w:divBdr>
                </w:div>
              </w:divsChild>
            </w:div>
            <w:div w:id="1467239201">
              <w:marLeft w:val="0"/>
              <w:marRight w:val="0"/>
              <w:marTop w:val="0"/>
              <w:marBottom w:val="0"/>
              <w:divBdr>
                <w:top w:val="none" w:sz="0" w:space="0" w:color="auto"/>
                <w:left w:val="none" w:sz="0" w:space="0" w:color="auto"/>
                <w:bottom w:val="none" w:sz="0" w:space="0" w:color="auto"/>
                <w:right w:val="none" w:sz="0" w:space="0" w:color="auto"/>
              </w:divBdr>
              <w:divsChild>
                <w:div w:id="221839966">
                  <w:marLeft w:val="0"/>
                  <w:marRight w:val="0"/>
                  <w:marTop w:val="0"/>
                  <w:marBottom w:val="0"/>
                  <w:divBdr>
                    <w:top w:val="none" w:sz="0" w:space="0" w:color="auto"/>
                    <w:left w:val="none" w:sz="0" w:space="0" w:color="auto"/>
                    <w:bottom w:val="none" w:sz="0" w:space="0" w:color="auto"/>
                    <w:right w:val="none" w:sz="0" w:space="0" w:color="auto"/>
                  </w:divBdr>
                </w:div>
              </w:divsChild>
            </w:div>
            <w:div w:id="887030391">
              <w:marLeft w:val="0"/>
              <w:marRight w:val="0"/>
              <w:marTop w:val="0"/>
              <w:marBottom w:val="0"/>
              <w:divBdr>
                <w:top w:val="none" w:sz="0" w:space="0" w:color="auto"/>
                <w:left w:val="none" w:sz="0" w:space="0" w:color="auto"/>
                <w:bottom w:val="none" w:sz="0" w:space="0" w:color="auto"/>
                <w:right w:val="none" w:sz="0" w:space="0" w:color="auto"/>
              </w:divBdr>
              <w:divsChild>
                <w:div w:id="118077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486621">
      <w:bodyDiv w:val="1"/>
      <w:marLeft w:val="0"/>
      <w:marRight w:val="0"/>
      <w:marTop w:val="0"/>
      <w:marBottom w:val="0"/>
      <w:divBdr>
        <w:top w:val="none" w:sz="0" w:space="0" w:color="auto"/>
        <w:left w:val="none" w:sz="0" w:space="0" w:color="auto"/>
        <w:bottom w:val="none" w:sz="0" w:space="0" w:color="auto"/>
        <w:right w:val="none" w:sz="0" w:space="0" w:color="auto"/>
      </w:divBdr>
      <w:divsChild>
        <w:div w:id="1000085515">
          <w:marLeft w:val="0"/>
          <w:marRight w:val="0"/>
          <w:marTop w:val="0"/>
          <w:marBottom w:val="0"/>
          <w:divBdr>
            <w:top w:val="none" w:sz="0" w:space="0" w:color="auto"/>
            <w:left w:val="none" w:sz="0" w:space="0" w:color="auto"/>
            <w:bottom w:val="none" w:sz="0" w:space="0" w:color="auto"/>
            <w:right w:val="none" w:sz="0" w:space="0" w:color="auto"/>
          </w:divBdr>
          <w:divsChild>
            <w:div w:id="1911110168">
              <w:marLeft w:val="0"/>
              <w:marRight w:val="0"/>
              <w:marTop w:val="0"/>
              <w:marBottom w:val="0"/>
              <w:divBdr>
                <w:top w:val="none" w:sz="0" w:space="0" w:color="auto"/>
                <w:left w:val="none" w:sz="0" w:space="0" w:color="auto"/>
                <w:bottom w:val="none" w:sz="0" w:space="0" w:color="auto"/>
                <w:right w:val="none" w:sz="0" w:space="0" w:color="auto"/>
              </w:divBdr>
              <w:divsChild>
                <w:div w:id="3200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740039">
      <w:bodyDiv w:val="1"/>
      <w:marLeft w:val="0"/>
      <w:marRight w:val="0"/>
      <w:marTop w:val="0"/>
      <w:marBottom w:val="0"/>
      <w:divBdr>
        <w:top w:val="none" w:sz="0" w:space="0" w:color="auto"/>
        <w:left w:val="none" w:sz="0" w:space="0" w:color="auto"/>
        <w:bottom w:val="none" w:sz="0" w:space="0" w:color="auto"/>
        <w:right w:val="none" w:sz="0" w:space="0" w:color="auto"/>
      </w:divBdr>
      <w:divsChild>
        <w:div w:id="568542146">
          <w:marLeft w:val="0"/>
          <w:marRight w:val="0"/>
          <w:marTop w:val="0"/>
          <w:marBottom w:val="0"/>
          <w:divBdr>
            <w:top w:val="none" w:sz="0" w:space="0" w:color="auto"/>
            <w:left w:val="none" w:sz="0" w:space="0" w:color="auto"/>
            <w:bottom w:val="none" w:sz="0" w:space="0" w:color="auto"/>
            <w:right w:val="none" w:sz="0" w:space="0" w:color="auto"/>
          </w:divBdr>
          <w:divsChild>
            <w:div w:id="1117335119">
              <w:marLeft w:val="0"/>
              <w:marRight w:val="0"/>
              <w:marTop w:val="0"/>
              <w:marBottom w:val="0"/>
              <w:divBdr>
                <w:top w:val="none" w:sz="0" w:space="0" w:color="auto"/>
                <w:left w:val="none" w:sz="0" w:space="0" w:color="auto"/>
                <w:bottom w:val="none" w:sz="0" w:space="0" w:color="auto"/>
                <w:right w:val="none" w:sz="0" w:space="0" w:color="auto"/>
              </w:divBdr>
              <w:divsChild>
                <w:div w:id="70129817">
                  <w:marLeft w:val="0"/>
                  <w:marRight w:val="0"/>
                  <w:marTop w:val="0"/>
                  <w:marBottom w:val="0"/>
                  <w:divBdr>
                    <w:top w:val="none" w:sz="0" w:space="0" w:color="auto"/>
                    <w:left w:val="none" w:sz="0" w:space="0" w:color="auto"/>
                    <w:bottom w:val="none" w:sz="0" w:space="0" w:color="auto"/>
                    <w:right w:val="none" w:sz="0" w:space="0" w:color="auto"/>
                  </w:divBdr>
                  <w:divsChild>
                    <w:div w:id="136093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702178">
      <w:bodyDiv w:val="1"/>
      <w:marLeft w:val="0"/>
      <w:marRight w:val="0"/>
      <w:marTop w:val="0"/>
      <w:marBottom w:val="0"/>
      <w:divBdr>
        <w:top w:val="none" w:sz="0" w:space="0" w:color="auto"/>
        <w:left w:val="none" w:sz="0" w:space="0" w:color="auto"/>
        <w:bottom w:val="none" w:sz="0" w:space="0" w:color="auto"/>
        <w:right w:val="none" w:sz="0" w:space="0" w:color="auto"/>
      </w:divBdr>
      <w:divsChild>
        <w:div w:id="595096877">
          <w:marLeft w:val="0"/>
          <w:marRight w:val="0"/>
          <w:marTop w:val="0"/>
          <w:marBottom w:val="0"/>
          <w:divBdr>
            <w:top w:val="none" w:sz="0" w:space="0" w:color="auto"/>
            <w:left w:val="none" w:sz="0" w:space="0" w:color="auto"/>
            <w:bottom w:val="none" w:sz="0" w:space="0" w:color="auto"/>
            <w:right w:val="none" w:sz="0" w:space="0" w:color="auto"/>
          </w:divBdr>
          <w:divsChild>
            <w:div w:id="527446687">
              <w:marLeft w:val="0"/>
              <w:marRight w:val="0"/>
              <w:marTop w:val="0"/>
              <w:marBottom w:val="0"/>
              <w:divBdr>
                <w:top w:val="none" w:sz="0" w:space="0" w:color="auto"/>
                <w:left w:val="none" w:sz="0" w:space="0" w:color="auto"/>
                <w:bottom w:val="none" w:sz="0" w:space="0" w:color="auto"/>
                <w:right w:val="none" w:sz="0" w:space="0" w:color="auto"/>
              </w:divBdr>
              <w:divsChild>
                <w:div w:id="319234004">
                  <w:marLeft w:val="0"/>
                  <w:marRight w:val="0"/>
                  <w:marTop w:val="0"/>
                  <w:marBottom w:val="0"/>
                  <w:divBdr>
                    <w:top w:val="none" w:sz="0" w:space="0" w:color="auto"/>
                    <w:left w:val="none" w:sz="0" w:space="0" w:color="auto"/>
                    <w:bottom w:val="none" w:sz="0" w:space="0" w:color="auto"/>
                    <w:right w:val="none" w:sz="0" w:space="0" w:color="auto"/>
                  </w:divBdr>
                  <w:divsChild>
                    <w:div w:id="19097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268218">
      <w:bodyDiv w:val="1"/>
      <w:marLeft w:val="0"/>
      <w:marRight w:val="0"/>
      <w:marTop w:val="0"/>
      <w:marBottom w:val="0"/>
      <w:divBdr>
        <w:top w:val="none" w:sz="0" w:space="0" w:color="auto"/>
        <w:left w:val="none" w:sz="0" w:space="0" w:color="auto"/>
        <w:bottom w:val="none" w:sz="0" w:space="0" w:color="auto"/>
        <w:right w:val="none" w:sz="0" w:space="0" w:color="auto"/>
      </w:divBdr>
      <w:divsChild>
        <w:div w:id="1845048173">
          <w:marLeft w:val="0"/>
          <w:marRight w:val="0"/>
          <w:marTop w:val="0"/>
          <w:marBottom w:val="0"/>
          <w:divBdr>
            <w:top w:val="none" w:sz="0" w:space="0" w:color="auto"/>
            <w:left w:val="none" w:sz="0" w:space="0" w:color="auto"/>
            <w:bottom w:val="none" w:sz="0" w:space="0" w:color="auto"/>
            <w:right w:val="none" w:sz="0" w:space="0" w:color="auto"/>
          </w:divBdr>
          <w:divsChild>
            <w:div w:id="1716468860">
              <w:marLeft w:val="0"/>
              <w:marRight w:val="0"/>
              <w:marTop w:val="0"/>
              <w:marBottom w:val="0"/>
              <w:divBdr>
                <w:top w:val="none" w:sz="0" w:space="0" w:color="auto"/>
                <w:left w:val="none" w:sz="0" w:space="0" w:color="auto"/>
                <w:bottom w:val="none" w:sz="0" w:space="0" w:color="auto"/>
                <w:right w:val="none" w:sz="0" w:space="0" w:color="auto"/>
              </w:divBdr>
              <w:divsChild>
                <w:div w:id="1383091151">
                  <w:marLeft w:val="0"/>
                  <w:marRight w:val="0"/>
                  <w:marTop w:val="0"/>
                  <w:marBottom w:val="0"/>
                  <w:divBdr>
                    <w:top w:val="none" w:sz="0" w:space="0" w:color="auto"/>
                    <w:left w:val="none" w:sz="0" w:space="0" w:color="auto"/>
                    <w:bottom w:val="none" w:sz="0" w:space="0" w:color="auto"/>
                    <w:right w:val="none" w:sz="0" w:space="0" w:color="auto"/>
                  </w:divBdr>
                  <w:divsChild>
                    <w:div w:id="198943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rches-publics.info/" TargetMode="External"/><Relationship Id="rId18" Type="http://schemas.openxmlformats.org/officeDocument/2006/relationships/hyperlink" Target="https://www.marches-publics.info/" TargetMode="External"/><Relationship Id="rId26" Type="http://schemas.openxmlformats.org/officeDocument/2006/relationships/hyperlink" Target="https://www.marches-publics.info/" TargetMode="External"/><Relationship Id="rId3" Type="http://schemas.openxmlformats.org/officeDocument/2006/relationships/customXml" Target="../customXml/item3.xml"/><Relationship Id="rId21" Type="http://schemas.openxmlformats.org/officeDocument/2006/relationships/hyperlink" Target="https://www.economie.gouv.fr/daj/les-formulaires-de-declaration-du-candidat" TargetMode="External"/><Relationship Id="rId7" Type="http://schemas.openxmlformats.org/officeDocument/2006/relationships/settings" Target="settings.xml"/><Relationship Id="rId12" Type="http://schemas.openxmlformats.org/officeDocument/2006/relationships/hyperlink" Target="https://www.economie.gouv.fr/files/files/directions_services/daj/marches_publics/formulaires/DC/imprimes_dc/DC4_2023_Duree_contrat_sous_traitance.docx" TargetMode="External"/><Relationship Id="rId17" Type="http://schemas.openxmlformats.org/officeDocument/2006/relationships/hyperlink" Target="https://www.marches-publics.info/"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marches-publics.info/" TargetMode="External"/><Relationship Id="rId20" Type="http://schemas.openxmlformats.org/officeDocument/2006/relationships/hyperlink" Target="https://www.economie.gouv.fr/daj/formulaires-declaration-du-candida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rches-publics.info/" TargetMode="External"/><Relationship Id="rId5" Type="http://schemas.openxmlformats.org/officeDocument/2006/relationships/numbering" Target="numbering.xml"/><Relationship Id="rId15" Type="http://schemas.openxmlformats.org/officeDocument/2006/relationships/hyperlink" Target="https://www.marches-publics.info/" TargetMode="External"/><Relationship Id="rId23" Type="http://schemas.openxmlformats.org/officeDocument/2006/relationships/hyperlink" Target="https://eur-lex.europa.eu/legal-content/FR/TXT/PDF/?uri=CELEX:32016R0007&amp;from=FR" TargetMode="External"/><Relationship Id="rId28" Type="http://schemas.openxmlformats.org/officeDocument/2006/relationships/hyperlink" Target="https://www.marches-publics.info/" TargetMode="External"/><Relationship Id="rId10" Type="http://schemas.openxmlformats.org/officeDocument/2006/relationships/endnotes" Target="endnotes.xml"/><Relationship Id="rId19" Type="http://schemas.openxmlformats.org/officeDocument/2006/relationships/hyperlink" Target="https://www.economie.gouv.fr/daj/les-formulaires-de-declaration-du-candida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rches-publics.info/" TargetMode="External"/><Relationship Id="rId22" Type="http://schemas.openxmlformats.org/officeDocument/2006/relationships/hyperlink" Target="https://eur-lex.europa.eu/legal-content/FR/TXT/PDF/?uri=CELEX:32016R0007&amp;from=FR" TargetMode="External"/><Relationship Id="rId27" Type="http://schemas.openxmlformats.org/officeDocument/2006/relationships/hyperlink" Target="mailto:accueil-amiens@justice.fr"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36AD8C-7AFC-4166-A28B-2CBE7DDD6ED1}">
  <we:reference id="d51ccb01-85e7-42ab-885b-de05c07799f3" version="1.0.0.1" store="EXCatalog" storeType="EXCatalog"/>
  <we:alternateReferences>
    <we:reference id="WA200010453" version="1.0.0.1" store="fr-FR" storeType="OMEX"/>
  </we:alternateReferences>
  <we:properties>
    <we:property name="claude.fileId" value="&quot;9cba529f-9a91-42ff-885a-7d469781126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72C8239CFF404C8B0FAEF8CC079CF7" ma:contentTypeVersion="16" ma:contentTypeDescription="Crée un document." ma:contentTypeScope="" ma:versionID="5f025d86e711878129a6280e0874fa60">
  <xsd:schema xmlns:xsd="http://www.w3.org/2001/XMLSchema" xmlns:xs="http://www.w3.org/2001/XMLSchema" xmlns:p="http://schemas.microsoft.com/office/2006/metadata/properties" xmlns:ns2="82b5863e-38e4-4012-a090-2bf8fc8b8f8b" xmlns:ns3="3a99d4ac-9a26-49b5-bba9-f50d5f86c2ca" targetNamespace="http://schemas.microsoft.com/office/2006/metadata/properties" ma:root="true" ma:fieldsID="5ddf5d27007a3985ba8435ab8a16b0b0" ns2:_="" ns3:_="">
    <xsd:import namespace="82b5863e-38e4-4012-a090-2bf8fc8b8f8b"/>
    <xsd:import namespace="3a99d4ac-9a26-49b5-bba9-f50d5f86c2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5863e-38e4-4012-a090-2bf8fc8b8f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21e430d9-fe9f-408e-a8cc-80ffafe4c0e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99d4ac-9a26-49b5-bba9-f50d5f86c2c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d14cae4-734a-49b9-bdc7-fbf3787ebca5}" ma:internalName="TaxCatchAll" ma:showField="CatchAllData" ma:web="3a99d4ac-9a26-49b5-bba9-f50d5f86c2c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a99d4ac-9a26-49b5-bba9-f50d5f86c2ca" xsi:nil="true"/>
    <lcf76f155ced4ddcb4097134ff3c332f xmlns="82b5863e-38e4-4012-a090-2bf8fc8b8f8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7DB647-CF0C-4D65-B891-D4ADE6FDE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5863e-38e4-4012-a090-2bf8fc8b8f8b"/>
    <ds:schemaRef ds:uri="3a99d4ac-9a26-49b5-bba9-f50d5f86c2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D03D9E-0F78-444E-B28A-DCD7749FD854}">
  <ds:schemaRefs>
    <ds:schemaRef ds:uri="http://schemas.openxmlformats.org/officeDocument/2006/bibliography"/>
  </ds:schemaRefs>
</ds:datastoreItem>
</file>

<file path=customXml/itemProps3.xml><?xml version="1.0" encoding="utf-8"?>
<ds:datastoreItem xmlns:ds="http://schemas.openxmlformats.org/officeDocument/2006/customXml" ds:itemID="{4F8DE43D-534A-45D1-B8B3-50C818E2656B}">
  <ds:schemaRefs>
    <ds:schemaRef ds:uri="http://schemas.microsoft.com/office/2006/metadata/properties"/>
    <ds:schemaRef ds:uri="http://schemas.microsoft.com/office/infopath/2007/PartnerControls"/>
    <ds:schemaRef ds:uri="3a99d4ac-9a26-49b5-bba9-f50d5f86c2ca"/>
    <ds:schemaRef ds:uri="82b5863e-38e4-4012-a090-2bf8fc8b8f8b"/>
  </ds:schemaRefs>
</ds:datastoreItem>
</file>

<file path=customXml/itemProps4.xml><?xml version="1.0" encoding="utf-8"?>
<ds:datastoreItem xmlns:ds="http://schemas.openxmlformats.org/officeDocument/2006/customXml" ds:itemID="{08DB032C-5FA8-460E-80BC-CBCFF0DB83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9002</Words>
  <Characters>49515</Characters>
  <Application>Microsoft Office Word</Application>
  <DocSecurity>0</DocSecurity>
  <Lines>412</Lines>
  <Paragraphs>116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IDF HABITAT</Company>
  <LinksUpToDate>false</LinksUpToDate>
  <CharactersWithSpaces>58401</CharactersWithSpaces>
  <SharedDoc>false</SharedDoc>
  <HLinks>
    <vt:vector size="420" baseType="variant">
      <vt:variant>
        <vt:i4>5701699</vt:i4>
      </vt:variant>
      <vt:variant>
        <vt:i4>372</vt:i4>
      </vt:variant>
      <vt:variant>
        <vt:i4>0</vt:i4>
      </vt:variant>
      <vt:variant>
        <vt:i4>5</vt:i4>
      </vt:variant>
      <vt:variant>
        <vt:lpwstr>https://www.marches-publics.info/</vt:lpwstr>
      </vt:variant>
      <vt:variant>
        <vt:lpwstr/>
      </vt:variant>
      <vt:variant>
        <vt:i4>7405584</vt:i4>
      </vt:variant>
      <vt:variant>
        <vt:i4>369</vt:i4>
      </vt:variant>
      <vt:variant>
        <vt:i4>0</vt:i4>
      </vt:variant>
      <vt:variant>
        <vt:i4>5</vt:i4>
      </vt:variant>
      <vt:variant>
        <vt:lpwstr>mailto:accueil-amiens@justice.fr</vt:lpwstr>
      </vt:variant>
      <vt:variant>
        <vt:lpwstr/>
      </vt:variant>
      <vt:variant>
        <vt:i4>5701699</vt:i4>
      </vt:variant>
      <vt:variant>
        <vt:i4>366</vt:i4>
      </vt:variant>
      <vt:variant>
        <vt:i4>0</vt:i4>
      </vt:variant>
      <vt:variant>
        <vt:i4>5</vt:i4>
      </vt:variant>
      <vt:variant>
        <vt:lpwstr>https://www.marches-publics.info/</vt:lpwstr>
      </vt:variant>
      <vt:variant>
        <vt:lpwstr/>
      </vt:variant>
      <vt:variant>
        <vt:i4>5701699</vt:i4>
      </vt:variant>
      <vt:variant>
        <vt:i4>363</vt:i4>
      </vt:variant>
      <vt:variant>
        <vt:i4>0</vt:i4>
      </vt:variant>
      <vt:variant>
        <vt:i4>5</vt:i4>
      </vt:variant>
      <vt:variant>
        <vt:lpwstr>https://www.marches-publics.info/</vt:lpwstr>
      </vt:variant>
      <vt:variant>
        <vt:lpwstr/>
      </vt:variant>
      <vt:variant>
        <vt:i4>6160464</vt:i4>
      </vt:variant>
      <vt:variant>
        <vt:i4>360</vt:i4>
      </vt:variant>
      <vt:variant>
        <vt:i4>0</vt:i4>
      </vt:variant>
      <vt:variant>
        <vt:i4>5</vt:i4>
      </vt:variant>
      <vt:variant>
        <vt:lpwstr>https://eur-lex.europa.eu/legal-content/FR/TXT/PDF/?uri=CELEX:32016R0007&amp;from=FR</vt:lpwstr>
      </vt:variant>
      <vt:variant>
        <vt:lpwstr/>
      </vt:variant>
      <vt:variant>
        <vt:i4>6160464</vt:i4>
      </vt:variant>
      <vt:variant>
        <vt:i4>357</vt:i4>
      </vt:variant>
      <vt:variant>
        <vt:i4>0</vt:i4>
      </vt:variant>
      <vt:variant>
        <vt:i4>5</vt:i4>
      </vt:variant>
      <vt:variant>
        <vt:lpwstr>https://eur-lex.europa.eu/legal-content/FR/TXT/PDF/?uri=CELEX:32016R0007&amp;from=FR</vt:lpwstr>
      </vt:variant>
      <vt:variant>
        <vt:lpwstr/>
      </vt:variant>
      <vt:variant>
        <vt:i4>5439586</vt:i4>
      </vt:variant>
      <vt:variant>
        <vt:i4>353</vt:i4>
      </vt:variant>
      <vt:variant>
        <vt:i4>0</vt:i4>
      </vt:variant>
      <vt:variant>
        <vt:i4>5</vt:i4>
      </vt:variant>
      <vt:variant>
        <vt:lpwstr>https://www.economie.gouv.fr/daj/les-formulaires-de-declaration-du-candidat</vt:lpwstr>
      </vt:variant>
      <vt:variant>
        <vt:lpwstr>lettre-de-candidature---d-signat_0</vt:lpwstr>
      </vt:variant>
      <vt:variant>
        <vt:i4>5242894</vt:i4>
      </vt:variant>
      <vt:variant>
        <vt:i4>351</vt:i4>
      </vt:variant>
      <vt:variant>
        <vt:i4>0</vt:i4>
      </vt:variant>
      <vt:variant>
        <vt:i4>5</vt:i4>
      </vt:variant>
      <vt:variant>
        <vt:lpwstr>https://www.economie.gouv.fr/daj/formulaires-declaration-du-candidat</vt:lpwstr>
      </vt:variant>
      <vt:variant>
        <vt:lpwstr/>
      </vt:variant>
      <vt:variant>
        <vt:i4>5439586</vt:i4>
      </vt:variant>
      <vt:variant>
        <vt:i4>348</vt:i4>
      </vt:variant>
      <vt:variant>
        <vt:i4>0</vt:i4>
      </vt:variant>
      <vt:variant>
        <vt:i4>5</vt:i4>
      </vt:variant>
      <vt:variant>
        <vt:lpwstr>https://www.economie.gouv.fr/daj/les-formulaires-de-declaration-du-candidat</vt:lpwstr>
      </vt:variant>
      <vt:variant>
        <vt:lpwstr>lettre-de-candidature---d-signat_0</vt:lpwstr>
      </vt:variant>
      <vt:variant>
        <vt:i4>5701699</vt:i4>
      </vt:variant>
      <vt:variant>
        <vt:i4>345</vt:i4>
      </vt:variant>
      <vt:variant>
        <vt:i4>0</vt:i4>
      </vt:variant>
      <vt:variant>
        <vt:i4>5</vt:i4>
      </vt:variant>
      <vt:variant>
        <vt:lpwstr>https://www.marches-publics.info/</vt:lpwstr>
      </vt:variant>
      <vt:variant>
        <vt:lpwstr/>
      </vt:variant>
      <vt:variant>
        <vt:i4>5701699</vt:i4>
      </vt:variant>
      <vt:variant>
        <vt:i4>342</vt:i4>
      </vt:variant>
      <vt:variant>
        <vt:i4>0</vt:i4>
      </vt:variant>
      <vt:variant>
        <vt:i4>5</vt:i4>
      </vt:variant>
      <vt:variant>
        <vt:lpwstr>https://www.marches-publics.info/</vt:lpwstr>
      </vt:variant>
      <vt:variant>
        <vt:lpwstr/>
      </vt:variant>
      <vt:variant>
        <vt:i4>5701699</vt:i4>
      </vt:variant>
      <vt:variant>
        <vt:i4>339</vt:i4>
      </vt:variant>
      <vt:variant>
        <vt:i4>0</vt:i4>
      </vt:variant>
      <vt:variant>
        <vt:i4>5</vt:i4>
      </vt:variant>
      <vt:variant>
        <vt:lpwstr>https://www.marches-publics.info/</vt:lpwstr>
      </vt:variant>
      <vt:variant>
        <vt:lpwstr/>
      </vt:variant>
      <vt:variant>
        <vt:i4>5701699</vt:i4>
      </vt:variant>
      <vt:variant>
        <vt:i4>336</vt:i4>
      </vt:variant>
      <vt:variant>
        <vt:i4>0</vt:i4>
      </vt:variant>
      <vt:variant>
        <vt:i4>5</vt:i4>
      </vt:variant>
      <vt:variant>
        <vt:lpwstr>https://www.marches-publics.info/</vt:lpwstr>
      </vt:variant>
      <vt:variant>
        <vt:lpwstr/>
      </vt:variant>
      <vt:variant>
        <vt:i4>5701699</vt:i4>
      </vt:variant>
      <vt:variant>
        <vt:i4>333</vt:i4>
      </vt:variant>
      <vt:variant>
        <vt:i4>0</vt:i4>
      </vt:variant>
      <vt:variant>
        <vt:i4>5</vt:i4>
      </vt:variant>
      <vt:variant>
        <vt:lpwstr>https://www.marches-publics.info/</vt:lpwstr>
      </vt:variant>
      <vt:variant>
        <vt:lpwstr/>
      </vt:variant>
      <vt:variant>
        <vt:i4>5701699</vt:i4>
      </vt:variant>
      <vt:variant>
        <vt:i4>330</vt:i4>
      </vt:variant>
      <vt:variant>
        <vt:i4>0</vt:i4>
      </vt:variant>
      <vt:variant>
        <vt:i4>5</vt:i4>
      </vt:variant>
      <vt:variant>
        <vt:lpwstr>https://www.marches-publics.info/</vt:lpwstr>
      </vt:variant>
      <vt:variant>
        <vt:lpwstr/>
      </vt:variant>
      <vt:variant>
        <vt:i4>1114180</vt:i4>
      </vt:variant>
      <vt:variant>
        <vt:i4>327</vt:i4>
      </vt:variant>
      <vt:variant>
        <vt:i4>0</vt:i4>
      </vt:variant>
      <vt:variant>
        <vt:i4>5</vt:i4>
      </vt:variant>
      <vt:variant>
        <vt:lpwstr>https://www.economie.gouv.fr/files/files/directions_services/daj/marches_publics/formulaires/DC/imprimes_dc/DC4_2023_Duree_contrat_sous_traitance.docx</vt:lpwstr>
      </vt:variant>
      <vt:variant>
        <vt:lpwstr/>
      </vt:variant>
      <vt:variant>
        <vt:i4>1376312</vt:i4>
      </vt:variant>
      <vt:variant>
        <vt:i4>320</vt:i4>
      </vt:variant>
      <vt:variant>
        <vt:i4>0</vt:i4>
      </vt:variant>
      <vt:variant>
        <vt:i4>5</vt:i4>
      </vt:variant>
      <vt:variant>
        <vt:lpwstr/>
      </vt:variant>
      <vt:variant>
        <vt:lpwstr>_Toc236650970</vt:lpwstr>
      </vt:variant>
      <vt:variant>
        <vt:i4>1310776</vt:i4>
      </vt:variant>
      <vt:variant>
        <vt:i4>314</vt:i4>
      </vt:variant>
      <vt:variant>
        <vt:i4>0</vt:i4>
      </vt:variant>
      <vt:variant>
        <vt:i4>5</vt:i4>
      </vt:variant>
      <vt:variant>
        <vt:lpwstr/>
      </vt:variant>
      <vt:variant>
        <vt:lpwstr>_Toc236650969</vt:lpwstr>
      </vt:variant>
      <vt:variant>
        <vt:i4>1310776</vt:i4>
      </vt:variant>
      <vt:variant>
        <vt:i4>308</vt:i4>
      </vt:variant>
      <vt:variant>
        <vt:i4>0</vt:i4>
      </vt:variant>
      <vt:variant>
        <vt:i4>5</vt:i4>
      </vt:variant>
      <vt:variant>
        <vt:lpwstr/>
      </vt:variant>
      <vt:variant>
        <vt:lpwstr>_Toc236650966</vt:lpwstr>
      </vt:variant>
      <vt:variant>
        <vt:i4>1310776</vt:i4>
      </vt:variant>
      <vt:variant>
        <vt:i4>302</vt:i4>
      </vt:variant>
      <vt:variant>
        <vt:i4>0</vt:i4>
      </vt:variant>
      <vt:variant>
        <vt:i4>5</vt:i4>
      </vt:variant>
      <vt:variant>
        <vt:lpwstr/>
      </vt:variant>
      <vt:variant>
        <vt:lpwstr>_Toc236650965</vt:lpwstr>
      </vt:variant>
      <vt:variant>
        <vt:i4>1310776</vt:i4>
      </vt:variant>
      <vt:variant>
        <vt:i4>296</vt:i4>
      </vt:variant>
      <vt:variant>
        <vt:i4>0</vt:i4>
      </vt:variant>
      <vt:variant>
        <vt:i4>5</vt:i4>
      </vt:variant>
      <vt:variant>
        <vt:lpwstr/>
      </vt:variant>
      <vt:variant>
        <vt:lpwstr>_Toc236650964</vt:lpwstr>
      </vt:variant>
      <vt:variant>
        <vt:i4>1310776</vt:i4>
      </vt:variant>
      <vt:variant>
        <vt:i4>290</vt:i4>
      </vt:variant>
      <vt:variant>
        <vt:i4>0</vt:i4>
      </vt:variant>
      <vt:variant>
        <vt:i4>5</vt:i4>
      </vt:variant>
      <vt:variant>
        <vt:lpwstr/>
      </vt:variant>
      <vt:variant>
        <vt:lpwstr>_Toc236650963</vt:lpwstr>
      </vt:variant>
      <vt:variant>
        <vt:i4>1310776</vt:i4>
      </vt:variant>
      <vt:variant>
        <vt:i4>284</vt:i4>
      </vt:variant>
      <vt:variant>
        <vt:i4>0</vt:i4>
      </vt:variant>
      <vt:variant>
        <vt:i4>5</vt:i4>
      </vt:variant>
      <vt:variant>
        <vt:lpwstr/>
      </vt:variant>
      <vt:variant>
        <vt:lpwstr>_Toc236650962</vt:lpwstr>
      </vt:variant>
      <vt:variant>
        <vt:i4>1310776</vt:i4>
      </vt:variant>
      <vt:variant>
        <vt:i4>278</vt:i4>
      </vt:variant>
      <vt:variant>
        <vt:i4>0</vt:i4>
      </vt:variant>
      <vt:variant>
        <vt:i4>5</vt:i4>
      </vt:variant>
      <vt:variant>
        <vt:lpwstr/>
      </vt:variant>
      <vt:variant>
        <vt:lpwstr>_Toc236650961</vt:lpwstr>
      </vt:variant>
      <vt:variant>
        <vt:i4>1310776</vt:i4>
      </vt:variant>
      <vt:variant>
        <vt:i4>272</vt:i4>
      </vt:variant>
      <vt:variant>
        <vt:i4>0</vt:i4>
      </vt:variant>
      <vt:variant>
        <vt:i4>5</vt:i4>
      </vt:variant>
      <vt:variant>
        <vt:lpwstr/>
      </vt:variant>
      <vt:variant>
        <vt:lpwstr>_Toc236650960</vt:lpwstr>
      </vt:variant>
      <vt:variant>
        <vt:i4>1507384</vt:i4>
      </vt:variant>
      <vt:variant>
        <vt:i4>266</vt:i4>
      </vt:variant>
      <vt:variant>
        <vt:i4>0</vt:i4>
      </vt:variant>
      <vt:variant>
        <vt:i4>5</vt:i4>
      </vt:variant>
      <vt:variant>
        <vt:lpwstr/>
      </vt:variant>
      <vt:variant>
        <vt:lpwstr>_Toc236650959</vt:lpwstr>
      </vt:variant>
      <vt:variant>
        <vt:i4>1507384</vt:i4>
      </vt:variant>
      <vt:variant>
        <vt:i4>260</vt:i4>
      </vt:variant>
      <vt:variant>
        <vt:i4>0</vt:i4>
      </vt:variant>
      <vt:variant>
        <vt:i4>5</vt:i4>
      </vt:variant>
      <vt:variant>
        <vt:lpwstr/>
      </vt:variant>
      <vt:variant>
        <vt:lpwstr>_Toc236650958</vt:lpwstr>
      </vt:variant>
      <vt:variant>
        <vt:i4>1507384</vt:i4>
      </vt:variant>
      <vt:variant>
        <vt:i4>254</vt:i4>
      </vt:variant>
      <vt:variant>
        <vt:i4>0</vt:i4>
      </vt:variant>
      <vt:variant>
        <vt:i4>5</vt:i4>
      </vt:variant>
      <vt:variant>
        <vt:lpwstr/>
      </vt:variant>
      <vt:variant>
        <vt:lpwstr>_Toc236650957</vt:lpwstr>
      </vt:variant>
      <vt:variant>
        <vt:i4>1507384</vt:i4>
      </vt:variant>
      <vt:variant>
        <vt:i4>248</vt:i4>
      </vt:variant>
      <vt:variant>
        <vt:i4>0</vt:i4>
      </vt:variant>
      <vt:variant>
        <vt:i4>5</vt:i4>
      </vt:variant>
      <vt:variant>
        <vt:lpwstr/>
      </vt:variant>
      <vt:variant>
        <vt:lpwstr>_Toc236650952</vt:lpwstr>
      </vt:variant>
      <vt:variant>
        <vt:i4>1507384</vt:i4>
      </vt:variant>
      <vt:variant>
        <vt:i4>242</vt:i4>
      </vt:variant>
      <vt:variant>
        <vt:i4>0</vt:i4>
      </vt:variant>
      <vt:variant>
        <vt:i4>5</vt:i4>
      </vt:variant>
      <vt:variant>
        <vt:lpwstr/>
      </vt:variant>
      <vt:variant>
        <vt:lpwstr>_Toc236650951</vt:lpwstr>
      </vt:variant>
      <vt:variant>
        <vt:i4>1441848</vt:i4>
      </vt:variant>
      <vt:variant>
        <vt:i4>236</vt:i4>
      </vt:variant>
      <vt:variant>
        <vt:i4>0</vt:i4>
      </vt:variant>
      <vt:variant>
        <vt:i4>5</vt:i4>
      </vt:variant>
      <vt:variant>
        <vt:lpwstr/>
      </vt:variant>
      <vt:variant>
        <vt:lpwstr>_Toc236650949</vt:lpwstr>
      </vt:variant>
      <vt:variant>
        <vt:i4>1441848</vt:i4>
      </vt:variant>
      <vt:variant>
        <vt:i4>230</vt:i4>
      </vt:variant>
      <vt:variant>
        <vt:i4>0</vt:i4>
      </vt:variant>
      <vt:variant>
        <vt:i4>5</vt:i4>
      </vt:variant>
      <vt:variant>
        <vt:lpwstr/>
      </vt:variant>
      <vt:variant>
        <vt:lpwstr>_Toc236650948</vt:lpwstr>
      </vt:variant>
      <vt:variant>
        <vt:i4>1441848</vt:i4>
      </vt:variant>
      <vt:variant>
        <vt:i4>224</vt:i4>
      </vt:variant>
      <vt:variant>
        <vt:i4>0</vt:i4>
      </vt:variant>
      <vt:variant>
        <vt:i4>5</vt:i4>
      </vt:variant>
      <vt:variant>
        <vt:lpwstr/>
      </vt:variant>
      <vt:variant>
        <vt:lpwstr>_Toc236650947</vt:lpwstr>
      </vt:variant>
      <vt:variant>
        <vt:i4>1441848</vt:i4>
      </vt:variant>
      <vt:variant>
        <vt:i4>218</vt:i4>
      </vt:variant>
      <vt:variant>
        <vt:i4>0</vt:i4>
      </vt:variant>
      <vt:variant>
        <vt:i4>5</vt:i4>
      </vt:variant>
      <vt:variant>
        <vt:lpwstr/>
      </vt:variant>
      <vt:variant>
        <vt:lpwstr>_Toc236650946</vt:lpwstr>
      </vt:variant>
      <vt:variant>
        <vt:i4>1441848</vt:i4>
      </vt:variant>
      <vt:variant>
        <vt:i4>212</vt:i4>
      </vt:variant>
      <vt:variant>
        <vt:i4>0</vt:i4>
      </vt:variant>
      <vt:variant>
        <vt:i4>5</vt:i4>
      </vt:variant>
      <vt:variant>
        <vt:lpwstr/>
      </vt:variant>
      <vt:variant>
        <vt:lpwstr>_Toc236650945</vt:lpwstr>
      </vt:variant>
      <vt:variant>
        <vt:i4>1441848</vt:i4>
      </vt:variant>
      <vt:variant>
        <vt:i4>206</vt:i4>
      </vt:variant>
      <vt:variant>
        <vt:i4>0</vt:i4>
      </vt:variant>
      <vt:variant>
        <vt:i4>5</vt:i4>
      </vt:variant>
      <vt:variant>
        <vt:lpwstr/>
      </vt:variant>
      <vt:variant>
        <vt:lpwstr>_Toc236650943</vt:lpwstr>
      </vt:variant>
      <vt:variant>
        <vt:i4>1441848</vt:i4>
      </vt:variant>
      <vt:variant>
        <vt:i4>200</vt:i4>
      </vt:variant>
      <vt:variant>
        <vt:i4>0</vt:i4>
      </vt:variant>
      <vt:variant>
        <vt:i4>5</vt:i4>
      </vt:variant>
      <vt:variant>
        <vt:lpwstr/>
      </vt:variant>
      <vt:variant>
        <vt:lpwstr>_Toc236650942</vt:lpwstr>
      </vt:variant>
      <vt:variant>
        <vt:i4>1441848</vt:i4>
      </vt:variant>
      <vt:variant>
        <vt:i4>194</vt:i4>
      </vt:variant>
      <vt:variant>
        <vt:i4>0</vt:i4>
      </vt:variant>
      <vt:variant>
        <vt:i4>5</vt:i4>
      </vt:variant>
      <vt:variant>
        <vt:lpwstr/>
      </vt:variant>
      <vt:variant>
        <vt:lpwstr>_Toc236650941</vt:lpwstr>
      </vt:variant>
      <vt:variant>
        <vt:i4>1441848</vt:i4>
      </vt:variant>
      <vt:variant>
        <vt:i4>188</vt:i4>
      </vt:variant>
      <vt:variant>
        <vt:i4>0</vt:i4>
      </vt:variant>
      <vt:variant>
        <vt:i4>5</vt:i4>
      </vt:variant>
      <vt:variant>
        <vt:lpwstr/>
      </vt:variant>
      <vt:variant>
        <vt:lpwstr>_Toc236650940</vt:lpwstr>
      </vt:variant>
      <vt:variant>
        <vt:i4>1114168</vt:i4>
      </vt:variant>
      <vt:variant>
        <vt:i4>182</vt:i4>
      </vt:variant>
      <vt:variant>
        <vt:i4>0</vt:i4>
      </vt:variant>
      <vt:variant>
        <vt:i4>5</vt:i4>
      </vt:variant>
      <vt:variant>
        <vt:lpwstr/>
      </vt:variant>
      <vt:variant>
        <vt:lpwstr>_Toc236650939</vt:lpwstr>
      </vt:variant>
      <vt:variant>
        <vt:i4>1114168</vt:i4>
      </vt:variant>
      <vt:variant>
        <vt:i4>176</vt:i4>
      </vt:variant>
      <vt:variant>
        <vt:i4>0</vt:i4>
      </vt:variant>
      <vt:variant>
        <vt:i4>5</vt:i4>
      </vt:variant>
      <vt:variant>
        <vt:lpwstr/>
      </vt:variant>
      <vt:variant>
        <vt:lpwstr>_Toc236650938</vt:lpwstr>
      </vt:variant>
      <vt:variant>
        <vt:i4>1114168</vt:i4>
      </vt:variant>
      <vt:variant>
        <vt:i4>170</vt:i4>
      </vt:variant>
      <vt:variant>
        <vt:i4>0</vt:i4>
      </vt:variant>
      <vt:variant>
        <vt:i4>5</vt:i4>
      </vt:variant>
      <vt:variant>
        <vt:lpwstr/>
      </vt:variant>
      <vt:variant>
        <vt:lpwstr>_Toc236650937</vt:lpwstr>
      </vt:variant>
      <vt:variant>
        <vt:i4>1114168</vt:i4>
      </vt:variant>
      <vt:variant>
        <vt:i4>164</vt:i4>
      </vt:variant>
      <vt:variant>
        <vt:i4>0</vt:i4>
      </vt:variant>
      <vt:variant>
        <vt:i4>5</vt:i4>
      </vt:variant>
      <vt:variant>
        <vt:lpwstr/>
      </vt:variant>
      <vt:variant>
        <vt:lpwstr>_Toc236650936</vt:lpwstr>
      </vt:variant>
      <vt:variant>
        <vt:i4>1114168</vt:i4>
      </vt:variant>
      <vt:variant>
        <vt:i4>158</vt:i4>
      </vt:variant>
      <vt:variant>
        <vt:i4>0</vt:i4>
      </vt:variant>
      <vt:variant>
        <vt:i4>5</vt:i4>
      </vt:variant>
      <vt:variant>
        <vt:lpwstr/>
      </vt:variant>
      <vt:variant>
        <vt:lpwstr>_Toc236650935</vt:lpwstr>
      </vt:variant>
      <vt:variant>
        <vt:i4>1114168</vt:i4>
      </vt:variant>
      <vt:variant>
        <vt:i4>152</vt:i4>
      </vt:variant>
      <vt:variant>
        <vt:i4>0</vt:i4>
      </vt:variant>
      <vt:variant>
        <vt:i4>5</vt:i4>
      </vt:variant>
      <vt:variant>
        <vt:lpwstr/>
      </vt:variant>
      <vt:variant>
        <vt:lpwstr>_Toc236650934</vt:lpwstr>
      </vt:variant>
      <vt:variant>
        <vt:i4>1114168</vt:i4>
      </vt:variant>
      <vt:variant>
        <vt:i4>146</vt:i4>
      </vt:variant>
      <vt:variant>
        <vt:i4>0</vt:i4>
      </vt:variant>
      <vt:variant>
        <vt:i4>5</vt:i4>
      </vt:variant>
      <vt:variant>
        <vt:lpwstr/>
      </vt:variant>
      <vt:variant>
        <vt:lpwstr>_Toc236650933</vt:lpwstr>
      </vt:variant>
      <vt:variant>
        <vt:i4>1114168</vt:i4>
      </vt:variant>
      <vt:variant>
        <vt:i4>140</vt:i4>
      </vt:variant>
      <vt:variant>
        <vt:i4>0</vt:i4>
      </vt:variant>
      <vt:variant>
        <vt:i4>5</vt:i4>
      </vt:variant>
      <vt:variant>
        <vt:lpwstr/>
      </vt:variant>
      <vt:variant>
        <vt:lpwstr>_Toc236650932</vt:lpwstr>
      </vt:variant>
      <vt:variant>
        <vt:i4>1114168</vt:i4>
      </vt:variant>
      <vt:variant>
        <vt:i4>134</vt:i4>
      </vt:variant>
      <vt:variant>
        <vt:i4>0</vt:i4>
      </vt:variant>
      <vt:variant>
        <vt:i4>5</vt:i4>
      </vt:variant>
      <vt:variant>
        <vt:lpwstr/>
      </vt:variant>
      <vt:variant>
        <vt:lpwstr>_Toc236650931</vt:lpwstr>
      </vt:variant>
      <vt:variant>
        <vt:i4>1114168</vt:i4>
      </vt:variant>
      <vt:variant>
        <vt:i4>128</vt:i4>
      </vt:variant>
      <vt:variant>
        <vt:i4>0</vt:i4>
      </vt:variant>
      <vt:variant>
        <vt:i4>5</vt:i4>
      </vt:variant>
      <vt:variant>
        <vt:lpwstr/>
      </vt:variant>
      <vt:variant>
        <vt:lpwstr>_Toc236650930</vt:lpwstr>
      </vt:variant>
      <vt:variant>
        <vt:i4>1048632</vt:i4>
      </vt:variant>
      <vt:variant>
        <vt:i4>122</vt:i4>
      </vt:variant>
      <vt:variant>
        <vt:i4>0</vt:i4>
      </vt:variant>
      <vt:variant>
        <vt:i4>5</vt:i4>
      </vt:variant>
      <vt:variant>
        <vt:lpwstr/>
      </vt:variant>
      <vt:variant>
        <vt:lpwstr>_Toc236650928</vt:lpwstr>
      </vt:variant>
      <vt:variant>
        <vt:i4>1048632</vt:i4>
      </vt:variant>
      <vt:variant>
        <vt:i4>116</vt:i4>
      </vt:variant>
      <vt:variant>
        <vt:i4>0</vt:i4>
      </vt:variant>
      <vt:variant>
        <vt:i4>5</vt:i4>
      </vt:variant>
      <vt:variant>
        <vt:lpwstr/>
      </vt:variant>
      <vt:variant>
        <vt:lpwstr>_Toc236650927</vt:lpwstr>
      </vt:variant>
      <vt:variant>
        <vt:i4>1048632</vt:i4>
      </vt:variant>
      <vt:variant>
        <vt:i4>110</vt:i4>
      </vt:variant>
      <vt:variant>
        <vt:i4>0</vt:i4>
      </vt:variant>
      <vt:variant>
        <vt:i4>5</vt:i4>
      </vt:variant>
      <vt:variant>
        <vt:lpwstr/>
      </vt:variant>
      <vt:variant>
        <vt:lpwstr>_Toc236650926</vt:lpwstr>
      </vt:variant>
      <vt:variant>
        <vt:i4>1048632</vt:i4>
      </vt:variant>
      <vt:variant>
        <vt:i4>104</vt:i4>
      </vt:variant>
      <vt:variant>
        <vt:i4>0</vt:i4>
      </vt:variant>
      <vt:variant>
        <vt:i4>5</vt:i4>
      </vt:variant>
      <vt:variant>
        <vt:lpwstr/>
      </vt:variant>
      <vt:variant>
        <vt:lpwstr>_Toc236650925</vt:lpwstr>
      </vt:variant>
      <vt:variant>
        <vt:i4>1048632</vt:i4>
      </vt:variant>
      <vt:variant>
        <vt:i4>98</vt:i4>
      </vt:variant>
      <vt:variant>
        <vt:i4>0</vt:i4>
      </vt:variant>
      <vt:variant>
        <vt:i4>5</vt:i4>
      </vt:variant>
      <vt:variant>
        <vt:lpwstr/>
      </vt:variant>
      <vt:variant>
        <vt:lpwstr>_Toc236650924</vt:lpwstr>
      </vt:variant>
      <vt:variant>
        <vt:i4>1048632</vt:i4>
      </vt:variant>
      <vt:variant>
        <vt:i4>92</vt:i4>
      </vt:variant>
      <vt:variant>
        <vt:i4>0</vt:i4>
      </vt:variant>
      <vt:variant>
        <vt:i4>5</vt:i4>
      </vt:variant>
      <vt:variant>
        <vt:lpwstr/>
      </vt:variant>
      <vt:variant>
        <vt:lpwstr>_Toc236650923</vt:lpwstr>
      </vt:variant>
      <vt:variant>
        <vt:i4>1048632</vt:i4>
      </vt:variant>
      <vt:variant>
        <vt:i4>86</vt:i4>
      </vt:variant>
      <vt:variant>
        <vt:i4>0</vt:i4>
      </vt:variant>
      <vt:variant>
        <vt:i4>5</vt:i4>
      </vt:variant>
      <vt:variant>
        <vt:lpwstr/>
      </vt:variant>
      <vt:variant>
        <vt:lpwstr>_Toc236650922</vt:lpwstr>
      </vt:variant>
      <vt:variant>
        <vt:i4>1048632</vt:i4>
      </vt:variant>
      <vt:variant>
        <vt:i4>80</vt:i4>
      </vt:variant>
      <vt:variant>
        <vt:i4>0</vt:i4>
      </vt:variant>
      <vt:variant>
        <vt:i4>5</vt:i4>
      </vt:variant>
      <vt:variant>
        <vt:lpwstr/>
      </vt:variant>
      <vt:variant>
        <vt:lpwstr>_Toc236650921</vt:lpwstr>
      </vt:variant>
      <vt:variant>
        <vt:i4>1048632</vt:i4>
      </vt:variant>
      <vt:variant>
        <vt:i4>74</vt:i4>
      </vt:variant>
      <vt:variant>
        <vt:i4>0</vt:i4>
      </vt:variant>
      <vt:variant>
        <vt:i4>5</vt:i4>
      </vt:variant>
      <vt:variant>
        <vt:lpwstr/>
      </vt:variant>
      <vt:variant>
        <vt:lpwstr>_Toc236650920</vt:lpwstr>
      </vt:variant>
      <vt:variant>
        <vt:i4>1245240</vt:i4>
      </vt:variant>
      <vt:variant>
        <vt:i4>68</vt:i4>
      </vt:variant>
      <vt:variant>
        <vt:i4>0</vt:i4>
      </vt:variant>
      <vt:variant>
        <vt:i4>5</vt:i4>
      </vt:variant>
      <vt:variant>
        <vt:lpwstr/>
      </vt:variant>
      <vt:variant>
        <vt:lpwstr>_Toc236650919</vt:lpwstr>
      </vt:variant>
      <vt:variant>
        <vt:i4>1245240</vt:i4>
      </vt:variant>
      <vt:variant>
        <vt:i4>62</vt:i4>
      </vt:variant>
      <vt:variant>
        <vt:i4>0</vt:i4>
      </vt:variant>
      <vt:variant>
        <vt:i4>5</vt:i4>
      </vt:variant>
      <vt:variant>
        <vt:lpwstr/>
      </vt:variant>
      <vt:variant>
        <vt:lpwstr>_Toc236650918</vt:lpwstr>
      </vt:variant>
      <vt:variant>
        <vt:i4>1245240</vt:i4>
      </vt:variant>
      <vt:variant>
        <vt:i4>56</vt:i4>
      </vt:variant>
      <vt:variant>
        <vt:i4>0</vt:i4>
      </vt:variant>
      <vt:variant>
        <vt:i4>5</vt:i4>
      </vt:variant>
      <vt:variant>
        <vt:lpwstr/>
      </vt:variant>
      <vt:variant>
        <vt:lpwstr>_Toc236650917</vt:lpwstr>
      </vt:variant>
      <vt:variant>
        <vt:i4>1245240</vt:i4>
      </vt:variant>
      <vt:variant>
        <vt:i4>50</vt:i4>
      </vt:variant>
      <vt:variant>
        <vt:i4>0</vt:i4>
      </vt:variant>
      <vt:variant>
        <vt:i4>5</vt:i4>
      </vt:variant>
      <vt:variant>
        <vt:lpwstr/>
      </vt:variant>
      <vt:variant>
        <vt:lpwstr>_Toc236650916</vt:lpwstr>
      </vt:variant>
      <vt:variant>
        <vt:i4>1245240</vt:i4>
      </vt:variant>
      <vt:variant>
        <vt:i4>44</vt:i4>
      </vt:variant>
      <vt:variant>
        <vt:i4>0</vt:i4>
      </vt:variant>
      <vt:variant>
        <vt:i4>5</vt:i4>
      </vt:variant>
      <vt:variant>
        <vt:lpwstr/>
      </vt:variant>
      <vt:variant>
        <vt:lpwstr>_Toc236650915</vt:lpwstr>
      </vt:variant>
      <vt:variant>
        <vt:i4>1245240</vt:i4>
      </vt:variant>
      <vt:variant>
        <vt:i4>38</vt:i4>
      </vt:variant>
      <vt:variant>
        <vt:i4>0</vt:i4>
      </vt:variant>
      <vt:variant>
        <vt:i4>5</vt:i4>
      </vt:variant>
      <vt:variant>
        <vt:lpwstr/>
      </vt:variant>
      <vt:variant>
        <vt:lpwstr>_Toc236650914</vt:lpwstr>
      </vt:variant>
      <vt:variant>
        <vt:i4>1245240</vt:i4>
      </vt:variant>
      <vt:variant>
        <vt:i4>32</vt:i4>
      </vt:variant>
      <vt:variant>
        <vt:i4>0</vt:i4>
      </vt:variant>
      <vt:variant>
        <vt:i4>5</vt:i4>
      </vt:variant>
      <vt:variant>
        <vt:lpwstr/>
      </vt:variant>
      <vt:variant>
        <vt:lpwstr>_Toc236650913</vt:lpwstr>
      </vt:variant>
      <vt:variant>
        <vt:i4>1245240</vt:i4>
      </vt:variant>
      <vt:variant>
        <vt:i4>26</vt:i4>
      </vt:variant>
      <vt:variant>
        <vt:i4>0</vt:i4>
      </vt:variant>
      <vt:variant>
        <vt:i4>5</vt:i4>
      </vt:variant>
      <vt:variant>
        <vt:lpwstr/>
      </vt:variant>
      <vt:variant>
        <vt:lpwstr>_Toc236650912</vt:lpwstr>
      </vt:variant>
      <vt:variant>
        <vt:i4>1245240</vt:i4>
      </vt:variant>
      <vt:variant>
        <vt:i4>20</vt:i4>
      </vt:variant>
      <vt:variant>
        <vt:i4>0</vt:i4>
      </vt:variant>
      <vt:variant>
        <vt:i4>5</vt:i4>
      </vt:variant>
      <vt:variant>
        <vt:lpwstr/>
      </vt:variant>
      <vt:variant>
        <vt:lpwstr>_Toc236650911</vt:lpwstr>
      </vt:variant>
      <vt:variant>
        <vt:i4>1245240</vt:i4>
      </vt:variant>
      <vt:variant>
        <vt:i4>14</vt:i4>
      </vt:variant>
      <vt:variant>
        <vt:i4>0</vt:i4>
      </vt:variant>
      <vt:variant>
        <vt:i4>5</vt:i4>
      </vt:variant>
      <vt:variant>
        <vt:lpwstr/>
      </vt:variant>
      <vt:variant>
        <vt:lpwstr>_Toc236650910</vt:lpwstr>
      </vt:variant>
      <vt:variant>
        <vt:i4>1179704</vt:i4>
      </vt:variant>
      <vt:variant>
        <vt:i4>8</vt:i4>
      </vt:variant>
      <vt:variant>
        <vt:i4>0</vt:i4>
      </vt:variant>
      <vt:variant>
        <vt:i4>5</vt:i4>
      </vt:variant>
      <vt:variant>
        <vt:lpwstr/>
      </vt:variant>
      <vt:variant>
        <vt:lpwstr>_Toc236650907</vt:lpwstr>
      </vt:variant>
      <vt:variant>
        <vt:i4>1179704</vt:i4>
      </vt:variant>
      <vt:variant>
        <vt:i4>2</vt:i4>
      </vt:variant>
      <vt:variant>
        <vt:i4>0</vt:i4>
      </vt:variant>
      <vt:variant>
        <vt:i4>5</vt:i4>
      </vt:variant>
      <vt:variant>
        <vt:lpwstr/>
      </vt:variant>
      <vt:variant>
        <vt:lpwstr>_Toc236650906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JACQUET Lucie</dc:creator>
  <cp:lastModifiedBy>Ducat Aurélie</cp:lastModifiedBy>
  <cp:revision>6</cp:revision>
  <cp:lastPrinted>2026-07-07T15:33:00Z</cp:lastPrinted>
  <dcterms:created xsi:type="dcterms:W3CDTF">2026-10-16T12:03:00Z</dcterms:created>
  <dcterms:modified xsi:type="dcterms:W3CDTF">2026-10-22T07:39:00Z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0x0101003E72C8239CFF404C8B0FAEF8CC079CF7</vt:lpwstr>
  </property>
  <property fmtid="{D5CDD505-2E9C-101B-9397-08002B2CF9AE}" pid="3" name="MediaServiceImageTags">
    <vt:lpwstr/>
  </property>
</Properties>
</file>