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F49FA" w14:textId="77777777" w:rsidR="008C35F7" w:rsidRDefault="00296874" w:rsidP="00AE691E">
      <w:pPr>
        <w:widowControl w:val="0"/>
        <w:tabs>
          <w:tab w:val="left" w:pos="392"/>
        </w:tabs>
        <w:autoSpaceDE w:val="0"/>
        <w:autoSpaceDN w:val="0"/>
        <w:adjustRightInd w:val="0"/>
        <w:spacing w:after="0" w:line="240" w:lineRule="auto"/>
        <w:ind w:left="1560"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6E9B33D8" w14:textId="77777777">
        <w:tc>
          <w:tcPr>
            <w:tcW w:w="3085" w:type="dxa"/>
            <w:tcBorders>
              <w:top w:val="nil"/>
              <w:left w:val="nil"/>
              <w:bottom w:val="nil"/>
              <w:right w:val="nil"/>
            </w:tcBorders>
            <w:shd w:val="clear" w:color="auto" w:fill="FFFFFF"/>
          </w:tcPr>
          <w:p w14:paraId="45B5B3A4"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66B980C7"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758E4934"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5320CB4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6B9CCDD4" w14:textId="77777777" w:rsidTr="00B74F8F">
        <w:tc>
          <w:tcPr>
            <w:tcW w:w="4644" w:type="dxa"/>
            <w:tcBorders>
              <w:top w:val="nil"/>
              <w:left w:val="nil"/>
              <w:bottom w:val="nil"/>
              <w:right w:val="nil"/>
            </w:tcBorders>
            <w:shd w:val="clear" w:color="auto" w:fill="595959"/>
            <w:vAlign w:val="center"/>
          </w:tcPr>
          <w:p w14:paraId="2C23F6C1" w14:textId="77777777" w:rsidR="006874DC" w:rsidRPr="00AE691E" w:rsidRDefault="006874DC" w:rsidP="00B74F8F">
            <w:pPr>
              <w:widowControl w:val="0"/>
              <w:autoSpaceDE w:val="0"/>
              <w:autoSpaceDN w:val="0"/>
              <w:adjustRightInd w:val="0"/>
              <w:spacing w:after="0" w:line="240" w:lineRule="auto"/>
              <w:ind w:left="108" w:right="104"/>
              <w:rPr>
                <w:rFonts w:ascii="Arial" w:hAnsi="Arial" w:cs="Arial"/>
                <w:color w:val="FFFFFF" w:themeColor="background1"/>
                <w:sz w:val="28"/>
                <w:szCs w:val="28"/>
              </w:rPr>
            </w:pPr>
            <w:r w:rsidRPr="00AE691E">
              <w:rPr>
                <w:rFonts w:ascii="Arial" w:hAnsi="Arial" w:cs="Arial"/>
                <w:color w:val="FFFFFF" w:themeColor="background1"/>
                <w:sz w:val="28"/>
                <w:szCs w:val="28"/>
              </w:rPr>
              <w:t>Conseil Départemental du Nord</w:t>
            </w:r>
          </w:p>
          <w:p w14:paraId="7ABE2346" w14:textId="6C0BCFD3" w:rsidR="006874DC" w:rsidRPr="00FE4100"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AE691E">
              <w:rPr>
                <w:rFonts w:ascii="Arial" w:hAnsi="Arial" w:cs="Arial"/>
                <w:color w:val="FFFFFF" w:themeColor="background1"/>
                <w:sz w:val="20"/>
                <w:szCs w:val="20"/>
              </w:rPr>
              <w:t>DIR.</w:t>
            </w:r>
            <w:r w:rsidR="00AE691E" w:rsidRPr="00AE691E">
              <w:rPr>
                <w:rFonts w:ascii="Arial" w:hAnsi="Arial" w:cs="Arial"/>
                <w:color w:val="FFFFFF" w:themeColor="background1"/>
                <w:sz w:val="20"/>
                <w:szCs w:val="20"/>
              </w:rPr>
              <w:t>RESSOURCES HUMAINES</w:t>
            </w:r>
          </w:p>
        </w:tc>
        <w:tc>
          <w:tcPr>
            <w:tcW w:w="4577" w:type="dxa"/>
            <w:tcBorders>
              <w:top w:val="nil"/>
              <w:left w:val="nil"/>
              <w:bottom w:val="nil"/>
              <w:right w:val="nil"/>
            </w:tcBorders>
            <w:shd w:val="clear" w:color="auto" w:fill="D9D9D9"/>
            <w:vAlign w:val="center"/>
          </w:tcPr>
          <w:p w14:paraId="6B5C3A7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4C3C3283"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61288C57" w14:textId="1B10632C" w:rsidR="006874DC" w:rsidRPr="00FE4100" w:rsidRDefault="006874DC" w:rsidP="00AE691E">
            <w:pPr>
              <w:widowControl w:val="0"/>
              <w:autoSpaceDE w:val="0"/>
              <w:autoSpaceDN w:val="0"/>
              <w:adjustRightInd w:val="0"/>
              <w:spacing w:after="0" w:line="240" w:lineRule="auto"/>
              <w:ind w:left="112" w:right="87"/>
              <w:jc w:val="right"/>
              <w:rPr>
                <w:rFonts w:ascii="Arial" w:hAnsi="Arial" w:cs="Arial"/>
                <w:sz w:val="24"/>
                <w:szCs w:val="24"/>
              </w:rPr>
            </w:pPr>
            <w:r w:rsidRPr="008A0132">
              <w:rPr>
                <w:rFonts w:ascii="Arial" w:hAnsi="Arial" w:cs="Arial"/>
                <w:color w:val="000000"/>
              </w:rPr>
              <w:t xml:space="preserve">ACCORD-CADRE DE </w:t>
            </w:r>
            <w:r w:rsidRPr="00AE691E">
              <w:rPr>
                <w:rFonts w:ascii="Arial" w:hAnsi="Arial" w:cs="Arial"/>
                <w:color w:val="000000"/>
              </w:rPr>
              <w:t>SERVICES</w:t>
            </w:r>
          </w:p>
        </w:tc>
      </w:tr>
    </w:tbl>
    <w:p w14:paraId="79913141"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21B728A"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205EF94"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38C4B34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2112" w:type="dxa"/>
        <w:tblLayout w:type="fixed"/>
        <w:tblCellMar>
          <w:left w:w="0" w:type="dxa"/>
          <w:right w:w="0" w:type="dxa"/>
        </w:tblCellMar>
        <w:tblLook w:val="0000" w:firstRow="0" w:lastRow="0" w:firstColumn="0" w:lastColumn="0" w:noHBand="0" w:noVBand="0"/>
      </w:tblPr>
      <w:tblGrid>
        <w:gridCol w:w="236"/>
        <w:gridCol w:w="6872"/>
      </w:tblGrid>
      <w:tr w:rsidR="00AE691E" w:rsidRPr="00FE4100" w14:paraId="77603D5C" w14:textId="77777777" w:rsidTr="00AE691E">
        <w:tc>
          <w:tcPr>
            <w:tcW w:w="236" w:type="dxa"/>
            <w:tcBorders>
              <w:top w:val="nil"/>
              <w:left w:val="single" w:sz="12" w:space="0" w:color="F7A603"/>
              <w:bottom w:val="nil"/>
              <w:right w:val="nil"/>
            </w:tcBorders>
            <w:shd w:val="clear" w:color="auto" w:fill="FFFFFF"/>
          </w:tcPr>
          <w:p w14:paraId="73411F98" w14:textId="77777777" w:rsidR="00AE691E" w:rsidRPr="00FE4100" w:rsidRDefault="00AE691E" w:rsidP="00AE691E">
            <w:pPr>
              <w:widowControl w:val="0"/>
              <w:autoSpaceDE w:val="0"/>
              <w:autoSpaceDN w:val="0"/>
              <w:adjustRightInd w:val="0"/>
              <w:spacing w:after="0" w:line="240" w:lineRule="auto"/>
              <w:ind w:left="189" w:right="95" w:hanging="81"/>
              <w:rPr>
                <w:rFonts w:ascii="Arial" w:hAnsi="Arial" w:cs="Arial"/>
                <w:sz w:val="24"/>
                <w:szCs w:val="24"/>
              </w:rPr>
            </w:pPr>
          </w:p>
        </w:tc>
        <w:tc>
          <w:tcPr>
            <w:tcW w:w="6872" w:type="dxa"/>
            <w:tcBorders>
              <w:top w:val="nil"/>
              <w:left w:val="nil"/>
              <w:bottom w:val="nil"/>
              <w:right w:val="nil"/>
            </w:tcBorders>
            <w:shd w:val="clear" w:color="auto" w:fill="FFFFFF"/>
          </w:tcPr>
          <w:p w14:paraId="2465FB23" w14:textId="72241D94" w:rsidR="00AE691E" w:rsidRPr="00FE4100" w:rsidRDefault="00AE691E" w:rsidP="00AE691E">
            <w:pPr>
              <w:widowControl w:val="0"/>
              <w:autoSpaceDE w:val="0"/>
              <w:autoSpaceDN w:val="0"/>
              <w:adjustRightInd w:val="0"/>
              <w:spacing w:after="0" w:line="240" w:lineRule="auto"/>
              <w:ind w:left="189" w:right="87" w:hanging="81"/>
              <w:jc w:val="both"/>
              <w:rPr>
                <w:rFonts w:ascii="Arial" w:hAnsi="Arial" w:cs="Arial"/>
                <w:sz w:val="24"/>
                <w:szCs w:val="24"/>
              </w:rPr>
            </w:pPr>
            <w:r w:rsidRPr="00D10BF5">
              <w:rPr>
                <w:rFonts w:ascii="Arial" w:hAnsi="Arial" w:cs="Arial"/>
                <w:sz w:val="52"/>
                <w:szCs w:val="52"/>
              </w:rPr>
              <w:t xml:space="preserve">Accord-cadre à bons de commande de services pour la formation prévention et protection de l’enfance – </w:t>
            </w:r>
            <w:r>
              <w:rPr>
                <w:rFonts w:ascii="Arial" w:hAnsi="Arial" w:cs="Arial"/>
                <w:sz w:val="52"/>
                <w:szCs w:val="52"/>
              </w:rPr>
              <w:t>relance des</w:t>
            </w:r>
            <w:r w:rsidRPr="00D10BF5">
              <w:rPr>
                <w:rFonts w:ascii="Arial" w:hAnsi="Arial" w:cs="Arial"/>
                <w:sz w:val="52"/>
                <w:szCs w:val="52"/>
              </w:rPr>
              <w:t xml:space="preserve"> lots</w:t>
            </w:r>
            <w:r>
              <w:rPr>
                <w:rFonts w:ascii="Arial" w:hAnsi="Arial" w:cs="Arial"/>
                <w:sz w:val="52"/>
                <w:szCs w:val="52"/>
              </w:rPr>
              <w:t xml:space="preserve"> 2 et 3</w:t>
            </w:r>
          </w:p>
        </w:tc>
      </w:tr>
    </w:tbl>
    <w:p w14:paraId="4BD79698"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5FD280AA" w14:textId="77777777">
        <w:tc>
          <w:tcPr>
            <w:tcW w:w="9212" w:type="dxa"/>
            <w:tcBorders>
              <w:top w:val="nil"/>
              <w:left w:val="nil"/>
              <w:bottom w:val="nil"/>
              <w:right w:val="nil"/>
            </w:tcBorders>
            <w:shd w:val="clear" w:color="auto" w:fill="595959"/>
          </w:tcPr>
          <w:p w14:paraId="28B917CB"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299EE342"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031171BB" w14:textId="77777777" w:rsidTr="008F2F2A">
        <w:tc>
          <w:tcPr>
            <w:tcW w:w="20" w:type="dxa"/>
            <w:tcBorders>
              <w:top w:val="nil"/>
              <w:left w:val="nil"/>
              <w:bottom w:val="nil"/>
              <w:right w:val="nil"/>
            </w:tcBorders>
            <w:shd w:val="clear" w:color="auto" w:fill="FFFFFF"/>
            <w:vAlign w:val="center"/>
          </w:tcPr>
          <w:p w14:paraId="4F812B39"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29641827"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7FFF5FF7" w14:textId="60913F2E"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w:t>
            </w:r>
            <w:r w:rsidR="00AE691E">
              <w:rPr>
                <w:rFonts w:ascii="Arial" w:hAnsi="Arial" w:cs="Arial"/>
                <w:color w:val="000000"/>
                <w:sz w:val="28"/>
                <w:szCs w:val="28"/>
              </w:rPr>
              <w:t>260804</w:t>
            </w:r>
          </w:p>
        </w:tc>
      </w:tr>
      <w:tr w:rsidR="00E62DA5" w14:paraId="1BF203B1" w14:textId="77777777" w:rsidTr="008F2F2A">
        <w:tc>
          <w:tcPr>
            <w:tcW w:w="20" w:type="dxa"/>
            <w:tcBorders>
              <w:top w:val="nil"/>
              <w:left w:val="nil"/>
              <w:bottom w:val="nil"/>
              <w:right w:val="nil"/>
            </w:tcBorders>
            <w:shd w:val="clear" w:color="auto" w:fill="FFFFFF"/>
            <w:vAlign w:val="center"/>
          </w:tcPr>
          <w:p w14:paraId="4F44D518"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1EAFE279"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5C9003E3" w14:textId="54A3B40D" w:rsidR="00E62DA5" w:rsidRPr="00E42E24" w:rsidRDefault="008F7721"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Pr>
                <w:rFonts w:ascii="Arial" w:hAnsi="Arial" w:cs="Arial"/>
                <w:b/>
                <w:color w:val="FF0000"/>
                <w:sz w:val="28"/>
                <w:szCs w:val="24"/>
              </w:rPr>
              <w:t>2</w:t>
            </w:r>
            <w:r w:rsidR="009045DC">
              <w:rPr>
                <w:rFonts w:ascii="Arial" w:hAnsi="Arial" w:cs="Arial"/>
                <w:b/>
                <w:color w:val="FF0000"/>
                <w:sz w:val="28"/>
                <w:szCs w:val="24"/>
              </w:rPr>
              <w:t>7/11</w:t>
            </w:r>
            <w:r w:rsidR="00E62DA5" w:rsidRPr="00E42E24">
              <w:rPr>
                <w:rFonts w:ascii="Arial" w:hAnsi="Arial" w:cs="Arial"/>
                <w:b/>
                <w:color w:val="FF0000"/>
                <w:sz w:val="28"/>
                <w:szCs w:val="24"/>
              </w:rPr>
              <w:t>/20</w:t>
            </w:r>
            <w:r w:rsidR="00AE691E" w:rsidRPr="00E42E24">
              <w:rPr>
                <w:rFonts w:ascii="Arial" w:hAnsi="Arial" w:cs="Arial"/>
                <w:b/>
                <w:color w:val="FF0000"/>
                <w:sz w:val="28"/>
                <w:szCs w:val="24"/>
              </w:rPr>
              <w:t xml:space="preserve">26 </w:t>
            </w:r>
            <w:r w:rsidR="00E62DA5" w:rsidRPr="00E42E24">
              <w:rPr>
                <w:rFonts w:ascii="Arial" w:hAnsi="Arial" w:cs="Arial"/>
                <w:b/>
                <w:color w:val="FF0000"/>
                <w:sz w:val="28"/>
                <w:szCs w:val="24"/>
              </w:rPr>
              <w:t>à</w:t>
            </w:r>
            <w:r w:rsidR="00AE691E" w:rsidRPr="00E42E24">
              <w:rPr>
                <w:rFonts w:ascii="Arial" w:hAnsi="Arial" w:cs="Arial"/>
                <w:b/>
                <w:color w:val="FF0000"/>
                <w:sz w:val="28"/>
                <w:szCs w:val="24"/>
              </w:rPr>
              <w:t xml:space="preserve"> 16</w:t>
            </w:r>
            <w:r w:rsidR="00E62DA5" w:rsidRPr="00E42E24">
              <w:rPr>
                <w:rFonts w:ascii="Arial" w:hAnsi="Arial" w:cs="Arial"/>
                <w:b/>
                <w:color w:val="FF0000"/>
                <w:sz w:val="28"/>
                <w:szCs w:val="24"/>
              </w:rPr>
              <w:t>h</w:t>
            </w:r>
            <w:r w:rsidR="00AE691E" w:rsidRPr="00E42E24">
              <w:rPr>
                <w:rFonts w:ascii="Arial" w:hAnsi="Arial" w:cs="Arial"/>
                <w:b/>
                <w:color w:val="FF0000"/>
                <w:sz w:val="28"/>
                <w:szCs w:val="24"/>
              </w:rPr>
              <w:t>30</w:t>
            </w:r>
            <w:r w:rsidR="00E62DA5" w:rsidRPr="00E42E24">
              <w:rPr>
                <w:rFonts w:ascii="Arial" w:hAnsi="Arial" w:cs="Arial"/>
                <w:b/>
                <w:color w:val="FF0000"/>
                <w:sz w:val="28"/>
                <w:szCs w:val="24"/>
              </w:rPr>
              <w:t xml:space="preserve">     </w:t>
            </w:r>
          </w:p>
        </w:tc>
      </w:tr>
      <w:tr w:rsidR="00E62DA5" w14:paraId="63F17C39" w14:textId="77777777" w:rsidTr="008F2F2A">
        <w:tc>
          <w:tcPr>
            <w:tcW w:w="20" w:type="dxa"/>
            <w:tcBorders>
              <w:top w:val="nil"/>
              <w:left w:val="nil"/>
              <w:bottom w:val="nil"/>
              <w:right w:val="nil"/>
            </w:tcBorders>
            <w:shd w:val="clear" w:color="auto" w:fill="FFFFFF"/>
            <w:vAlign w:val="center"/>
          </w:tcPr>
          <w:p w14:paraId="2E846A2E"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28EA2820"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3A121D0E" w14:textId="60B72130" w:rsidR="00E62DA5" w:rsidRPr="00E42E24" w:rsidRDefault="009045DC"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rPr>
              <w:t>19</w:t>
            </w:r>
            <w:r w:rsidR="00E42E24" w:rsidRPr="00E42E24">
              <w:rPr>
                <w:rFonts w:ascii="Arial" w:hAnsi="Arial" w:cs="Arial"/>
                <w:b/>
                <w:color w:val="000000" w:themeColor="text1"/>
                <w:sz w:val="28"/>
                <w:szCs w:val="24"/>
              </w:rPr>
              <w:t>/</w:t>
            </w:r>
            <w:r w:rsidR="008F7721">
              <w:rPr>
                <w:rFonts w:ascii="Arial" w:hAnsi="Arial" w:cs="Arial"/>
                <w:b/>
                <w:color w:val="000000" w:themeColor="text1"/>
                <w:sz w:val="28"/>
                <w:szCs w:val="24"/>
              </w:rPr>
              <w:t>1</w:t>
            </w:r>
            <w:r>
              <w:rPr>
                <w:rFonts w:ascii="Arial" w:hAnsi="Arial" w:cs="Arial"/>
                <w:b/>
                <w:color w:val="000000" w:themeColor="text1"/>
                <w:sz w:val="28"/>
                <w:szCs w:val="24"/>
              </w:rPr>
              <w:t>1</w:t>
            </w:r>
            <w:r w:rsidR="00E62DA5" w:rsidRPr="00E42E24">
              <w:rPr>
                <w:rFonts w:ascii="Arial" w:hAnsi="Arial" w:cs="Arial"/>
                <w:b/>
                <w:color w:val="000000" w:themeColor="text1"/>
                <w:sz w:val="28"/>
                <w:szCs w:val="24"/>
              </w:rPr>
              <w:t>/20</w:t>
            </w:r>
            <w:r w:rsidR="00AE691E" w:rsidRPr="00E42E24">
              <w:rPr>
                <w:rFonts w:ascii="Arial" w:hAnsi="Arial" w:cs="Arial"/>
                <w:b/>
                <w:color w:val="000000" w:themeColor="text1"/>
                <w:sz w:val="28"/>
                <w:szCs w:val="24"/>
              </w:rPr>
              <w:t>26</w:t>
            </w:r>
            <w:r w:rsidR="00E62DA5" w:rsidRPr="00E42E24">
              <w:rPr>
                <w:rFonts w:ascii="Arial" w:hAnsi="Arial" w:cs="Arial"/>
                <w:b/>
                <w:color w:val="000000" w:themeColor="text1"/>
                <w:sz w:val="28"/>
                <w:szCs w:val="24"/>
              </w:rPr>
              <w:t xml:space="preserve"> </w:t>
            </w:r>
            <w:r w:rsidR="00AE691E" w:rsidRPr="00E42E24">
              <w:rPr>
                <w:rFonts w:ascii="Arial" w:hAnsi="Arial" w:cs="Arial"/>
                <w:b/>
                <w:color w:val="000000" w:themeColor="text1"/>
                <w:sz w:val="28"/>
                <w:szCs w:val="24"/>
              </w:rPr>
              <w:t>à 16h30</w:t>
            </w:r>
            <w:r w:rsidR="00E62DA5" w:rsidRPr="00E42E24">
              <w:rPr>
                <w:rFonts w:ascii="Arial" w:hAnsi="Arial" w:cs="Arial"/>
                <w:b/>
                <w:color w:val="000000" w:themeColor="text1"/>
                <w:sz w:val="28"/>
                <w:szCs w:val="24"/>
              </w:rPr>
              <w:t xml:space="preserve">    </w:t>
            </w:r>
          </w:p>
        </w:tc>
      </w:tr>
    </w:tbl>
    <w:p w14:paraId="42378441"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66D97A84"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403E100A" w14:textId="77777777" w:rsidR="008C35F7" w:rsidRDefault="008C35F7">
      <w:pPr>
        <w:widowControl w:val="0"/>
        <w:autoSpaceDE w:val="0"/>
        <w:autoSpaceDN w:val="0"/>
        <w:adjustRightInd w:val="0"/>
        <w:ind w:left="117" w:right="111"/>
        <w:rPr>
          <w:rFonts w:ascii="Arial" w:hAnsi="Arial" w:cs="Arial"/>
          <w:i/>
          <w:sz w:val="24"/>
          <w:szCs w:val="24"/>
          <w:u w:val="single"/>
        </w:rPr>
      </w:pPr>
    </w:p>
    <w:p w14:paraId="27FA33AA" w14:textId="77777777" w:rsidR="00E62DA5" w:rsidRDefault="00E62DA5">
      <w:pPr>
        <w:widowControl w:val="0"/>
        <w:autoSpaceDE w:val="0"/>
        <w:autoSpaceDN w:val="0"/>
        <w:adjustRightInd w:val="0"/>
        <w:ind w:left="117" w:right="111"/>
        <w:rPr>
          <w:rFonts w:ascii="Arial" w:hAnsi="Arial" w:cs="Arial"/>
          <w:i/>
          <w:sz w:val="24"/>
          <w:szCs w:val="24"/>
          <w:u w:val="single"/>
        </w:rPr>
      </w:pPr>
    </w:p>
    <w:p w14:paraId="449CC70A" w14:textId="77777777" w:rsidR="00E62DA5" w:rsidRDefault="00E62DA5">
      <w:pPr>
        <w:widowControl w:val="0"/>
        <w:autoSpaceDE w:val="0"/>
        <w:autoSpaceDN w:val="0"/>
        <w:adjustRightInd w:val="0"/>
        <w:ind w:left="117" w:right="111"/>
        <w:rPr>
          <w:rFonts w:ascii="Arial" w:hAnsi="Arial" w:cs="Arial"/>
          <w:i/>
          <w:sz w:val="24"/>
          <w:szCs w:val="24"/>
          <w:u w:val="single"/>
        </w:rPr>
      </w:pPr>
    </w:p>
    <w:p w14:paraId="4D8CB302" w14:textId="77777777" w:rsidR="001F43FE" w:rsidRDefault="001F43FE">
      <w:pPr>
        <w:widowControl w:val="0"/>
        <w:autoSpaceDE w:val="0"/>
        <w:autoSpaceDN w:val="0"/>
        <w:adjustRightInd w:val="0"/>
        <w:ind w:left="117" w:right="111"/>
        <w:rPr>
          <w:rFonts w:ascii="Arial" w:hAnsi="Arial" w:cs="Arial"/>
          <w:color w:val="000000"/>
        </w:rPr>
      </w:pPr>
    </w:p>
    <w:p w14:paraId="29BC2E8B" w14:textId="77777777" w:rsidR="00705148" w:rsidRDefault="00705148">
      <w:pPr>
        <w:widowControl w:val="0"/>
        <w:autoSpaceDE w:val="0"/>
        <w:autoSpaceDN w:val="0"/>
        <w:adjustRightInd w:val="0"/>
        <w:ind w:left="117" w:right="111"/>
        <w:rPr>
          <w:rFonts w:ascii="Arial" w:hAnsi="Arial" w:cs="Arial"/>
          <w:color w:val="000000"/>
        </w:rPr>
      </w:pPr>
    </w:p>
    <w:p w14:paraId="335243AB" w14:textId="77777777" w:rsidR="00B75269" w:rsidRDefault="00B75269">
      <w:pPr>
        <w:widowControl w:val="0"/>
        <w:autoSpaceDE w:val="0"/>
        <w:autoSpaceDN w:val="0"/>
        <w:adjustRightInd w:val="0"/>
        <w:ind w:left="117" w:right="111"/>
        <w:rPr>
          <w:rFonts w:ascii="Arial" w:hAnsi="Arial" w:cs="Arial"/>
          <w:color w:val="000000"/>
        </w:rPr>
      </w:pPr>
    </w:p>
    <w:p w14:paraId="75FAC14C" w14:textId="77777777" w:rsidR="00B75269" w:rsidRDefault="00B75269">
      <w:pPr>
        <w:widowControl w:val="0"/>
        <w:autoSpaceDE w:val="0"/>
        <w:autoSpaceDN w:val="0"/>
        <w:adjustRightInd w:val="0"/>
        <w:ind w:left="117" w:right="111"/>
        <w:rPr>
          <w:rFonts w:ascii="Arial" w:hAnsi="Arial" w:cs="Arial"/>
          <w:color w:val="000000"/>
        </w:rPr>
      </w:pPr>
    </w:p>
    <w:p w14:paraId="2FD67A12" w14:textId="77777777" w:rsidR="006874DC" w:rsidRDefault="006874DC">
      <w:pPr>
        <w:rPr>
          <w:rFonts w:ascii="Arial" w:hAnsi="Arial" w:cs="Arial"/>
          <w:b/>
          <w:bCs/>
          <w:color w:val="595959"/>
          <w:sz w:val="28"/>
          <w:szCs w:val="28"/>
        </w:rPr>
      </w:pPr>
      <w:r>
        <w:rPr>
          <w:rFonts w:ascii="Arial" w:hAnsi="Arial" w:cs="Arial"/>
          <w:b/>
          <w:bCs/>
          <w:color w:val="595959"/>
          <w:sz w:val="28"/>
          <w:szCs w:val="28"/>
        </w:rPr>
        <w:br w:type="page"/>
      </w:r>
    </w:p>
    <w:p w14:paraId="5215C8F3"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28CAE5E6"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AE2774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D07C181"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1D97475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F99519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47DAE38B" w14:textId="0999CD4A" w:rsidR="008C35F7" w:rsidRPr="00AE691E"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AE691E">
        <w:rPr>
          <w:rFonts w:ascii="Arial" w:hAnsi="Arial" w:cs="Arial"/>
          <w:color w:val="000000"/>
          <w:sz w:val="20"/>
          <w:szCs w:val="20"/>
        </w:rPr>
        <w:t>DIR</w:t>
      </w:r>
      <w:r w:rsidR="00AE691E" w:rsidRPr="00AE691E">
        <w:rPr>
          <w:rFonts w:ascii="Arial" w:hAnsi="Arial" w:cs="Arial"/>
          <w:color w:val="000000"/>
          <w:sz w:val="20"/>
          <w:szCs w:val="20"/>
        </w:rPr>
        <w:t>.RESSOURCES HUMAINES</w:t>
      </w:r>
    </w:p>
    <w:p w14:paraId="33582A5B" w14:textId="77777777" w:rsidR="008C35F7" w:rsidRPr="00AE691E"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AE691E">
        <w:rPr>
          <w:rFonts w:ascii="Arial" w:hAnsi="Arial" w:cs="Arial"/>
          <w:color w:val="000000"/>
          <w:sz w:val="20"/>
          <w:szCs w:val="20"/>
        </w:rPr>
        <w:t xml:space="preserve">Représentant : Conseil Départemental du Nord </w:t>
      </w:r>
    </w:p>
    <w:p w14:paraId="585DBD3F" w14:textId="77777777" w:rsidR="008C35F7" w:rsidRPr="00AE691E"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AE691E">
        <w:rPr>
          <w:rFonts w:ascii="Arial" w:hAnsi="Arial" w:cs="Arial"/>
          <w:color w:val="000000"/>
          <w:sz w:val="20"/>
          <w:szCs w:val="20"/>
        </w:rPr>
        <w:t>Adresse : Conseil Départemental du Nord</w:t>
      </w:r>
    </w:p>
    <w:p w14:paraId="1F321213" w14:textId="77777777" w:rsidR="008C35F7" w:rsidRPr="00AE691E"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AE691E">
        <w:rPr>
          <w:rFonts w:ascii="Arial" w:hAnsi="Arial" w:cs="Arial"/>
          <w:color w:val="000000"/>
          <w:sz w:val="20"/>
          <w:szCs w:val="20"/>
        </w:rPr>
        <w:t>51 rue Gustave DELORY</w:t>
      </w:r>
    </w:p>
    <w:p w14:paraId="5EEC23DD" w14:textId="77777777" w:rsidR="008C35F7" w:rsidRPr="00AE691E"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E691E">
        <w:rPr>
          <w:rFonts w:ascii="Arial" w:hAnsi="Arial" w:cs="Arial"/>
          <w:color w:val="000000"/>
          <w:sz w:val="20"/>
          <w:szCs w:val="20"/>
        </w:rPr>
        <w:t>59047 Lille CEDEX</w:t>
      </w:r>
    </w:p>
    <w:p w14:paraId="2428C1A2" w14:textId="063D166C" w:rsidR="008C35F7" w:rsidRPr="00AE691E"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AE691E">
        <w:rPr>
          <w:rFonts w:ascii="Arial" w:hAnsi="Arial" w:cs="Arial"/>
          <w:color w:val="000000"/>
          <w:sz w:val="20"/>
          <w:szCs w:val="20"/>
        </w:rPr>
        <w:t xml:space="preserve">Courriel : </w:t>
      </w:r>
      <w:hyperlink r:id="rId10" w:history="1">
        <w:r w:rsidRPr="00AE691E">
          <w:rPr>
            <w:rFonts w:ascii="Arial" w:hAnsi="Arial" w:cs="Arial"/>
            <w:color w:val="000000" w:themeColor="text1"/>
            <w:sz w:val="20"/>
            <w:szCs w:val="20"/>
            <w:u w:val="single"/>
          </w:rPr>
          <w:t>PAP-FS@lenord.fr</w:t>
        </w:r>
      </w:hyperlink>
      <w:r w:rsidR="00AE691E" w:rsidRPr="00AE691E">
        <w:rPr>
          <w:rFonts w:ascii="Arial" w:hAnsi="Arial" w:cs="Arial"/>
          <w:b/>
          <w:color w:val="000000"/>
          <w:sz w:val="18"/>
          <w:szCs w:val="18"/>
        </w:rPr>
        <w:t xml:space="preserve"> </w:t>
      </w:r>
    </w:p>
    <w:p w14:paraId="4A99305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E691E">
        <w:rPr>
          <w:rFonts w:ascii="Arial" w:hAnsi="Arial" w:cs="Arial"/>
          <w:color w:val="000000"/>
          <w:sz w:val="20"/>
          <w:szCs w:val="20"/>
        </w:rPr>
        <w:t xml:space="preserve">Site internet : </w:t>
      </w:r>
      <w:hyperlink r:id="rId11" w:history="1">
        <w:r w:rsidR="00523812" w:rsidRPr="00AE691E">
          <w:rPr>
            <w:rStyle w:val="Lienhypertexte"/>
            <w:rFonts w:ascii="Arial" w:hAnsi="Arial" w:cs="Arial"/>
            <w:sz w:val="20"/>
            <w:szCs w:val="20"/>
          </w:rPr>
          <w:t>https://lenord.fr/</w:t>
        </w:r>
      </w:hyperlink>
    </w:p>
    <w:p w14:paraId="71E0D7FD"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9CB094F"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D30F40A" w14:textId="745D1C46" w:rsidR="00897E9B" w:rsidRPr="00AE691E"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AE691E">
        <w:rPr>
          <w:rFonts w:ascii="Arial" w:hAnsi="Arial" w:cs="Arial"/>
          <w:b/>
          <w:bCs/>
          <w:color w:val="000000"/>
          <w:sz w:val="20"/>
          <w:szCs w:val="20"/>
        </w:rPr>
        <w:t xml:space="preserve">Procédure de passation et forme </w:t>
      </w:r>
      <w:r w:rsidR="00AE691E" w:rsidRPr="00AE691E">
        <w:rPr>
          <w:rFonts w:ascii="Arial" w:hAnsi="Arial" w:cs="Arial"/>
          <w:b/>
          <w:bCs/>
          <w:color w:val="000000"/>
          <w:sz w:val="20"/>
          <w:szCs w:val="20"/>
        </w:rPr>
        <w:t>de l’</w:t>
      </w:r>
      <w:r w:rsidRPr="00AE691E">
        <w:rPr>
          <w:rFonts w:ascii="Arial" w:hAnsi="Arial" w:cs="Arial"/>
          <w:b/>
          <w:bCs/>
          <w:color w:val="000000"/>
          <w:sz w:val="20"/>
          <w:szCs w:val="20"/>
        </w:rPr>
        <w:t>accord-cadre :</w:t>
      </w:r>
    </w:p>
    <w:p w14:paraId="3A0F0364" w14:textId="77777777" w:rsidR="00897E9B" w:rsidRPr="00AE691E"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9C676FB" w14:textId="77777777" w:rsidR="00897E9B" w:rsidRPr="00AE691E"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AE691E">
        <w:rPr>
          <w:rFonts w:ascii="Arial" w:hAnsi="Arial" w:cs="Arial"/>
          <w:sz w:val="20"/>
          <w:szCs w:val="20"/>
        </w:rPr>
        <w:t>Procédure adaptée ouverte (Article R2123-1 3° - Services sociaux et autres services spécifiques - Code de la commande publique)</w:t>
      </w:r>
    </w:p>
    <w:p w14:paraId="7830FF80" w14:textId="77777777" w:rsidR="00897E9B" w:rsidRPr="00AE691E"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AE691E">
        <w:rPr>
          <w:rFonts w:ascii="Arial" w:hAnsi="Arial" w:cs="Arial"/>
          <w:sz w:val="20"/>
          <w:szCs w:val="20"/>
        </w:rPr>
        <w:t>Accord-cadre à bons de commande (Articles R2162-2, R2162-13 et R2162-14 - Code de la commande publique).</w:t>
      </w:r>
    </w:p>
    <w:p w14:paraId="0805FC8A" w14:textId="77777777" w:rsidR="00897E9B" w:rsidRPr="00AE691E"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AE691E">
        <w:rPr>
          <w:rFonts w:ascii="Arial" w:hAnsi="Arial" w:cs="Arial"/>
          <w:sz w:val="20"/>
          <w:szCs w:val="20"/>
        </w:rPr>
        <w:t>Allotissement (Articles R2113-1 à R2113-3 - Code de la commande publique)</w:t>
      </w:r>
    </w:p>
    <w:p w14:paraId="2563B71D"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E03C411" w14:textId="77777777" w:rsidR="00AE691E" w:rsidRDefault="00AE691E" w:rsidP="00AE691E">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F03FB0">
        <w:rPr>
          <w:rFonts w:ascii="Arial" w:hAnsi="Arial" w:cs="Arial"/>
          <w:iCs/>
          <w:color w:val="000000"/>
          <w:sz w:val="20"/>
          <w:szCs w:val="20"/>
        </w:rPr>
        <w:t xml:space="preserve">Il s'agit d'un accord-cadre mono-attributaire à bons de commande, conclu avec un 1 seul opérateur économique </w:t>
      </w:r>
      <w:r w:rsidRPr="00F03FB0">
        <w:rPr>
          <w:rFonts w:ascii="Arial" w:hAnsi="Arial" w:cs="Arial"/>
          <w:color w:val="000000"/>
          <w:sz w:val="20"/>
          <w:szCs w:val="20"/>
        </w:rPr>
        <w:t>par lot.</w:t>
      </w:r>
      <w:r w:rsidRPr="00F03FB0">
        <w:rPr>
          <w:rFonts w:ascii="Arial" w:hAnsi="Arial" w:cs="Arial"/>
          <w:iCs/>
          <w:color w:val="000000"/>
          <w:sz w:val="20"/>
          <w:szCs w:val="20"/>
        </w:rPr>
        <w:t xml:space="preserve"> Il sera exécuté par l’émission de bons de commande.</w:t>
      </w:r>
    </w:p>
    <w:p w14:paraId="418584E3" w14:textId="77777777" w:rsidR="00AE691E" w:rsidRDefault="00AE691E" w:rsidP="00AE691E">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568C41A"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F380843"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23A1E4FB"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642B6185" w14:textId="66817C79" w:rsidR="00AE691E" w:rsidRDefault="00AE691E" w:rsidP="00AE691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Pr="004F7207">
        <w:rPr>
          <w:rFonts w:ascii="Arial" w:hAnsi="Arial" w:cs="Arial"/>
          <w:b/>
          <w:bCs/>
          <w:color w:val="000000"/>
          <w:sz w:val="20"/>
          <w:szCs w:val="20"/>
        </w:rPr>
        <w:t xml:space="preserve">Accord-cadre à bons de commande de services pour la formation prévention et protection de l’enfance – </w:t>
      </w:r>
      <w:r>
        <w:rPr>
          <w:rFonts w:ascii="Arial" w:hAnsi="Arial" w:cs="Arial"/>
          <w:b/>
          <w:bCs/>
          <w:color w:val="000000"/>
          <w:sz w:val="20"/>
          <w:szCs w:val="20"/>
        </w:rPr>
        <w:t>relance des lots 2 et 3</w:t>
      </w:r>
      <w:r>
        <w:rPr>
          <w:rFonts w:ascii="Arial" w:hAnsi="Arial" w:cs="Arial"/>
          <w:color w:val="000000"/>
          <w:sz w:val="20"/>
          <w:szCs w:val="20"/>
        </w:rPr>
        <w:t xml:space="preserve"> </w:t>
      </w:r>
    </w:p>
    <w:p w14:paraId="6F491D5B" w14:textId="77777777" w:rsidR="00AE691E" w:rsidRPr="00EC3B9D" w:rsidRDefault="00AE691E" w:rsidP="00AE691E">
      <w:pPr>
        <w:keepNext/>
        <w:keepLines/>
        <w:widowControl w:val="0"/>
        <w:tabs>
          <w:tab w:val="left" w:pos="828"/>
        </w:tabs>
        <w:autoSpaceDE w:val="0"/>
        <w:autoSpaceDN w:val="0"/>
        <w:adjustRightInd w:val="0"/>
        <w:spacing w:after="0" w:line="240" w:lineRule="auto"/>
        <w:jc w:val="both"/>
        <w:rPr>
          <w:rFonts w:ascii="Arial" w:hAnsi="Arial" w:cs="Arial"/>
          <w:sz w:val="24"/>
          <w:szCs w:val="24"/>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AE691E" w14:paraId="57E5A6BF" w14:textId="77777777" w:rsidTr="00301565">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2F8176E" w14:textId="77777777" w:rsidR="00AE691E" w:rsidRPr="005963CB" w:rsidRDefault="00AE691E" w:rsidP="00301565">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5963CB">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62A7BC0A" w14:textId="77777777" w:rsidR="00AE691E" w:rsidRPr="005963CB" w:rsidRDefault="00AE691E" w:rsidP="00301565">
            <w:pPr>
              <w:keepLines/>
              <w:widowControl w:val="0"/>
              <w:autoSpaceDE w:val="0"/>
              <w:autoSpaceDN w:val="0"/>
              <w:adjustRightInd w:val="0"/>
              <w:spacing w:before="60" w:after="60" w:line="240" w:lineRule="auto"/>
              <w:ind w:left="108" w:right="95"/>
              <w:jc w:val="center"/>
              <w:rPr>
                <w:rFonts w:ascii="Arial" w:hAnsi="Arial" w:cs="Arial"/>
                <w:sz w:val="24"/>
                <w:szCs w:val="24"/>
              </w:rPr>
            </w:pPr>
            <w:r w:rsidRPr="005963CB">
              <w:rPr>
                <w:rFonts w:ascii="Arial" w:hAnsi="Arial" w:cs="Arial"/>
                <w:color w:val="FFFFFF"/>
                <w:sz w:val="18"/>
                <w:szCs w:val="18"/>
              </w:rPr>
              <w:t>Libellé CPV</w:t>
            </w:r>
          </w:p>
        </w:tc>
      </w:tr>
      <w:tr w:rsidR="00AE691E" w14:paraId="3DBC5269" w14:textId="77777777" w:rsidTr="00301565">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203AC26F" w14:textId="77777777" w:rsidR="00AE691E" w:rsidRPr="005963CB" w:rsidRDefault="00AE691E" w:rsidP="00301565">
            <w:pPr>
              <w:widowControl w:val="0"/>
              <w:autoSpaceDE w:val="0"/>
              <w:autoSpaceDN w:val="0"/>
              <w:adjustRightInd w:val="0"/>
              <w:spacing w:before="60" w:after="60" w:line="240" w:lineRule="auto"/>
              <w:ind w:left="108" w:right="108"/>
              <w:jc w:val="center"/>
              <w:rPr>
                <w:rFonts w:ascii="Arial" w:hAnsi="Arial" w:cs="Arial"/>
                <w:b/>
                <w:bCs/>
                <w:sz w:val="24"/>
                <w:szCs w:val="24"/>
              </w:rPr>
            </w:pPr>
            <w:r w:rsidRPr="005963CB">
              <w:rPr>
                <w:rFonts w:ascii="Arial" w:hAnsi="Arial" w:cs="Arial"/>
                <w:b/>
                <w:bCs/>
                <w:color w:val="000000"/>
                <w:sz w:val="18"/>
                <w:szCs w:val="18"/>
              </w:rPr>
              <w:t>80530000-8</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0941D606" w14:textId="77777777" w:rsidR="00AE691E" w:rsidRPr="005963CB" w:rsidRDefault="00AE691E" w:rsidP="00301565">
            <w:pPr>
              <w:widowControl w:val="0"/>
              <w:autoSpaceDE w:val="0"/>
              <w:autoSpaceDN w:val="0"/>
              <w:adjustRightInd w:val="0"/>
              <w:spacing w:before="60" w:after="60" w:line="240" w:lineRule="auto"/>
              <w:ind w:left="108" w:right="108"/>
              <w:jc w:val="center"/>
              <w:rPr>
                <w:rFonts w:ascii="Arial" w:hAnsi="Arial" w:cs="Arial"/>
                <w:sz w:val="24"/>
                <w:szCs w:val="24"/>
              </w:rPr>
            </w:pPr>
            <w:r w:rsidRPr="005963CB">
              <w:rPr>
                <w:rFonts w:ascii="Arial" w:hAnsi="Arial" w:cs="Arial"/>
                <w:color w:val="000000"/>
                <w:sz w:val="18"/>
                <w:szCs w:val="18"/>
              </w:rPr>
              <w:t>Services de formation professionnelle</w:t>
            </w:r>
          </w:p>
        </w:tc>
      </w:tr>
    </w:tbl>
    <w:p w14:paraId="7CB262C1" w14:textId="77777777" w:rsidR="00AE691E" w:rsidRDefault="00AE691E" w:rsidP="00AE691E">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283736F" w14:textId="77777777" w:rsidR="00AE691E" w:rsidRDefault="00AE691E" w:rsidP="00AE691E">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7F043C3" w14:textId="7925531C" w:rsidR="00AE691E" w:rsidRDefault="00AE691E" w:rsidP="00E42E24">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E42E24">
        <w:rPr>
          <w:rFonts w:ascii="Arial" w:hAnsi="Arial" w:cs="Arial"/>
          <w:iCs/>
          <w:color w:val="000000"/>
          <w:sz w:val="20"/>
          <w:szCs w:val="20"/>
        </w:rPr>
        <w:t xml:space="preserve">Date prévisionnelle de démarrage des prestations : </w:t>
      </w:r>
      <w:r w:rsidR="005C6F67" w:rsidRPr="00E42E24">
        <w:rPr>
          <w:rFonts w:ascii="Arial" w:hAnsi="Arial" w:cs="Arial"/>
          <w:iCs/>
          <w:color w:val="000000"/>
          <w:sz w:val="20"/>
          <w:szCs w:val="20"/>
        </w:rPr>
        <w:t>Novembre 2026</w:t>
      </w:r>
    </w:p>
    <w:p w14:paraId="076472E6" w14:textId="77777777" w:rsidR="00AE691E" w:rsidRDefault="00AE691E" w:rsidP="00AE691E">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39899FA" w14:textId="77777777" w:rsidR="00AE691E" w:rsidRDefault="00AE691E" w:rsidP="00AE691E">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94FA1">
        <w:rPr>
          <w:rFonts w:ascii="Arial" w:hAnsi="Arial" w:cs="Arial"/>
          <w:color w:val="000000"/>
          <w:sz w:val="20"/>
          <w:szCs w:val="20"/>
        </w:rPr>
        <w:t>Le marché public prend effet à sa date de notification au titulaire pour une durée de 12 mois reconductible tacitement 3 fois 12 mois.</w:t>
      </w:r>
    </w:p>
    <w:p w14:paraId="2AB698C5"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A0F8D24"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66337E2" w14:textId="77777777" w:rsidR="00A437A2" w:rsidRDefault="008C35F7" w:rsidP="00A437A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0BCA4244" w14:textId="77777777" w:rsidR="00A437A2" w:rsidRDefault="00A437A2" w:rsidP="00A437A2">
      <w:pPr>
        <w:keepNext/>
        <w:keepLines/>
        <w:widowControl w:val="0"/>
        <w:tabs>
          <w:tab w:val="left" w:pos="392"/>
          <w:tab w:val="left" w:pos="828"/>
        </w:tabs>
        <w:autoSpaceDE w:val="0"/>
        <w:autoSpaceDN w:val="0"/>
        <w:adjustRightInd w:val="0"/>
        <w:spacing w:after="0" w:line="240" w:lineRule="auto"/>
        <w:jc w:val="both"/>
        <w:rPr>
          <w:rFonts w:ascii="Arial" w:hAnsi="Arial" w:cs="Arial"/>
          <w:sz w:val="24"/>
          <w:szCs w:val="24"/>
        </w:rPr>
      </w:pPr>
    </w:p>
    <w:p w14:paraId="5FA8952E" w14:textId="1FA0BE7E" w:rsidR="00A437A2" w:rsidRPr="00A437A2" w:rsidRDefault="00A437A2" w:rsidP="00A437A2">
      <w:pPr>
        <w:keepNext/>
        <w:keepLines/>
        <w:widowControl w:val="0"/>
        <w:tabs>
          <w:tab w:val="left" w:pos="392"/>
          <w:tab w:val="left" w:pos="828"/>
        </w:tabs>
        <w:autoSpaceDE w:val="0"/>
        <w:autoSpaceDN w:val="0"/>
        <w:adjustRightInd w:val="0"/>
        <w:spacing w:after="0" w:line="240" w:lineRule="auto"/>
        <w:jc w:val="both"/>
        <w:rPr>
          <w:rFonts w:ascii="Arial" w:hAnsi="Arial" w:cs="Arial"/>
          <w:sz w:val="20"/>
          <w:szCs w:val="20"/>
        </w:rPr>
      </w:pPr>
      <w:r w:rsidRPr="00A437A2">
        <w:rPr>
          <w:rFonts w:ascii="Arial" w:hAnsi="Arial" w:cs="Arial"/>
          <w:color w:val="000000"/>
          <w:sz w:val="20"/>
          <w:szCs w:val="20"/>
        </w:rPr>
        <w:t xml:space="preserve">La consultation </w:t>
      </w:r>
      <w:r w:rsidR="007C72FB">
        <w:rPr>
          <w:rFonts w:ascii="Arial" w:hAnsi="Arial" w:cs="Arial"/>
          <w:color w:val="000000"/>
          <w:sz w:val="20"/>
          <w:szCs w:val="20"/>
        </w:rPr>
        <w:t>a été</w:t>
      </w:r>
      <w:r w:rsidRPr="00A437A2">
        <w:rPr>
          <w:rFonts w:ascii="Arial" w:hAnsi="Arial" w:cs="Arial"/>
          <w:color w:val="000000"/>
          <w:sz w:val="20"/>
          <w:szCs w:val="20"/>
        </w:rPr>
        <w:t xml:space="preserve"> décomposée en 4 lots : </w:t>
      </w:r>
    </w:p>
    <w:p w14:paraId="698C30A3" w14:textId="77777777" w:rsidR="00A437A2" w:rsidRPr="00A437A2" w:rsidRDefault="00A437A2" w:rsidP="00A437A2">
      <w:pPr>
        <w:spacing w:after="0"/>
        <w:jc w:val="both"/>
        <w:rPr>
          <w:rFonts w:ascii="Arial" w:hAnsi="Arial" w:cs="Arial"/>
          <w:sz w:val="20"/>
          <w:szCs w:val="20"/>
        </w:rPr>
      </w:pPr>
      <w:r w:rsidRPr="00A437A2">
        <w:rPr>
          <w:rFonts w:ascii="Arial" w:hAnsi="Arial" w:cs="Arial"/>
          <w:sz w:val="20"/>
          <w:szCs w:val="20"/>
          <w:u w:val="single"/>
        </w:rPr>
        <w:t>Lot 1 :</w:t>
      </w:r>
      <w:r w:rsidRPr="00A437A2">
        <w:rPr>
          <w:rFonts w:ascii="Arial" w:hAnsi="Arial" w:cs="Arial"/>
          <w:sz w:val="20"/>
          <w:szCs w:val="20"/>
        </w:rPr>
        <w:t xml:space="preserve"> L’enfant : développement, besoins fondamentaux et attachement</w:t>
      </w:r>
    </w:p>
    <w:p w14:paraId="43456FED" w14:textId="0181BF15" w:rsidR="00A437A2" w:rsidRPr="00A437A2" w:rsidRDefault="00A437A2" w:rsidP="00A437A2">
      <w:pPr>
        <w:spacing w:after="0"/>
        <w:jc w:val="both"/>
        <w:rPr>
          <w:rFonts w:ascii="Arial" w:hAnsi="Arial" w:cs="Arial"/>
          <w:sz w:val="20"/>
          <w:szCs w:val="20"/>
        </w:rPr>
      </w:pPr>
      <w:r w:rsidRPr="00A437A2">
        <w:rPr>
          <w:rFonts w:ascii="Arial" w:hAnsi="Arial" w:cs="Arial"/>
          <w:sz w:val="20"/>
          <w:szCs w:val="20"/>
          <w:u w:val="single"/>
        </w:rPr>
        <w:t>Lot 2</w:t>
      </w:r>
      <w:r w:rsidRPr="00A437A2">
        <w:rPr>
          <w:rFonts w:ascii="Arial" w:hAnsi="Arial" w:cs="Arial"/>
          <w:sz w:val="20"/>
          <w:szCs w:val="20"/>
        </w:rPr>
        <w:t> : Lutte contre les violences faites aux enfants et réponses aux besoins spécifiques des enfants maltraités</w:t>
      </w:r>
    </w:p>
    <w:p w14:paraId="59E3B2CF" w14:textId="77777777" w:rsidR="00A437A2" w:rsidRPr="00A437A2" w:rsidRDefault="00A437A2" w:rsidP="00A437A2">
      <w:pPr>
        <w:spacing w:after="0"/>
        <w:jc w:val="both"/>
        <w:rPr>
          <w:rFonts w:ascii="Arial" w:hAnsi="Arial" w:cs="Arial"/>
          <w:sz w:val="20"/>
          <w:szCs w:val="20"/>
        </w:rPr>
      </w:pPr>
      <w:r w:rsidRPr="00A437A2">
        <w:rPr>
          <w:rFonts w:ascii="Arial" w:hAnsi="Arial" w:cs="Arial"/>
          <w:sz w:val="20"/>
          <w:szCs w:val="20"/>
          <w:u w:val="single"/>
        </w:rPr>
        <w:t>Lot 3</w:t>
      </w:r>
      <w:r w:rsidRPr="00A437A2">
        <w:rPr>
          <w:rFonts w:ascii="Arial" w:hAnsi="Arial" w:cs="Arial"/>
          <w:sz w:val="20"/>
          <w:szCs w:val="20"/>
        </w:rPr>
        <w:t> : La conduite d’entretiens avec les enfants et les adolescents</w:t>
      </w:r>
    </w:p>
    <w:p w14:paraId="0F4F95A1" w14:textId="77777777" w:rsidR="00A437A2" w:rsidRPr="00A437A2" w:rsidRDefault="00A437A2" w:rsidP="00A437A2">
      <w:pPr>
        <w:spacing w:after="0"/>
        <w:jc w:val="both"/>
        <w:rPr>
          <w:rFonts w:ascii="Arial" w:hAnsi="Arial" w:cs="Arial"/>
          <w:sz w:val="20"/>
          <w:szCs w:val="20"/>
        </w:rPr>
      </w:pPr>
      <w:r w:rsidRPr="00A437A2">
        <w:rPr>
          <w:rFonts w:ascii="Arial" w:hAnsi="Arial" w:cs="Arial"/>
          <w:sz w:val="20"/>
          <w:szCs w:val="20"/>
          <w:u w:val="single"/>
        </w:rPr>
        <w:t>Lot 4</w:t>
      </w:r>
      <w:r w:rsidRPr="00A437A2">
        <w:rPr>
          <w:rFonts w:ascii="Arial" w:hAnsi="Arial" w:cs="Arial"/>
          <w:sz w:val="20"/>
          <w:szCs w:val="20"/>
        </w:rPr>
        <w:t> : La parentalité</w:t>
      </w:r>
    </w:p>
    <w:p w14:paraId="621F055B" w14:textId="3F41C225" w:rsidR="00A437A2" w:rsidRPr="00A437A2" w:rsidRDefault="00A437A2" w:rsidP="00A437A2">
      <w:pPr>
        <w:spacing w:after="0"/>
        <w:jc w:val="both"/>
        <w:rPr>
          <w:rFonts w:ascii="Arial" w:hAnsi="Arial" w:cs="Arial"/>
          <w:b/>
          <w:bCs/>
          <w:color w:val="FF0000"/>
          <w:sz w:val="20"/>
          <w:szCs w:val="20"/>
          <w:u w:val="single"/>
        </w:rPr>
      </w:pPr>
      <w:r w:rsidRPr="00A437A2">
        <w:rPr>
          <w:rFonts w:ascii="Arial" w:hAnsi="Arial" w:cs="Arial"/>
          <w:b/>
          <w:bCs/>
          <w:color w:val="FF0000"/>
          <w:sz w:val="20"/>
          <w:szCs w:val="20"/>
        </w:rPr>
        <w:t>Les lots 1 et 4 ont été attribués</w:t>
      </w:r>
      <w:r w:rsidR="00F674F9">
        <w:rPr>
          <w:rFonts w:ascii="Arial" w:hAnsi="Arial" w:cs="Arial"/>
          <w:b/>
          <w:bCs/>
          <w:color w:val="FF0000"/>
          <w:sz w:val="20"/>
          <w:szCs w:val="20"/>
        </w:rPr>
        <w:t xml:space="preserve"> et sont en cours d’exécution.</w:t>
      </w:r>
      <w:r w:rsidRPr="00A437A2">
        <w:rPr>
          <w:rFonts w:ascii="Arial" w:hAnsi="Arial" w:cs="Arial"/>
          <w:b/>
          <w:bCs/>
          <w:color w:val="FF0000"/>
          <w:sz w:val="20"/>
          <w:szCs w:val="20"/>
        </w:rPr>
        <w:t xml:space="preserve"> Les lots 2 et 3 ont été déclaré infructueux et font l’objet de la présente relance.</w:t>
      </w:r>
    </w:p>
    <w:p w14:paraId="30424160" w14:textId="77777777" w:rsidR="00A437A2" w:rsidRDefault="00A437A2" w:rsidP="00A437A2">
      <w:pPr>
        <w:keepNext/>
        <w:keepLines/>
        <w:widowControl w:val="0"/>
        <w:tabs>
          <w:tab w:val="left" w:pos="392"/>
          <w:tab w:val="left" w:pos="828"/>
        </w:tabs>
        <w:autoSpaceDE w:val="0"/>
        <w:autoSpaceDN w:val="0"/>
        <w:adjustRightInd w:val="0"/>
        <w:spacing w:after="0" w:line="240" w:lineRule="auto"/>
        <w:jc w:val="both"/>
        <w:rPr>
          <w:rFonts w:ascii="Arial" w:hAnsi="Arial" w:cs="Arial"/>
          <w:sz w:val="24"/>
          <w:szCs w:val="24"/>
        </w:rPr>
      </w:pPr>
    </w:p>
    <w:p w14:paraId="302C027A" w14:textId="77777777" w:rsidR="00A437A2" w:rsidRDefault="00A437A2" w:rsidP="00A437A2">
      <w:pPr>
        <w:keepNext/>
        <w:keepLines/>
        <w:widowControl w:val="0"/>
        <w:tabs>
          <w:tab w:val="left" w:pos="392"/>
          <w:tab w:val="left" w:pos="828"/>
        </w:tabs>
        <w:autoSpaceDE w:val="0"/>
        <w:autoSpaceDN w:val="0"/>
        <w:adjustRightInd w:val="0"/>
        <w:spacing w:after="0" w:line="240" w:lineRule="auto"/>
        <w:jc w:val="both"/>
        <w:rPr>
          <w:rFonts w:ascii="Arial" w:hAnsi="Arial" w:cs="Arial"/>
          <w:sz w:val="24"/>
          <w:szCs w:val="24"/>
        </w:rPr>
      </w:pPr>
    </w:p>
    <w:p w14:paraId="631C9B10" w14:textId="77777777" w:rsidR="00A437A2" w:rsidRDefault="00A437A2" w:rsidP="00A437A2">
      <w:pPr>
        <w:keepNext/>
        <w:keepLines/>
        <w:widowControl w:val="0"/>
        <w:tabs>
          <w:tab w:val="left" w:pos="392"/>
          <w:tab w:val="left" w:pos="828"/>
        </w:tabs>
        <w:autoSpaceDE w:val="0"/>
        <w:autoSpaceDN w:val="0"/>
        <w:adjustRightInd w:val="0"/>
        <w:spacing w:after="0" w:line="240" w:lineRule="auto"/>
        <w:jc w:val="both"/>
        <w:rPr>
          <w:rFonts w:ascii="Arial" w:hAnsi="Arial" w:cs="Arial"/>
          <w:sz w:val="24"/>
          <w:szCs w:val="24"/>
        </w:rPr>
      </w:pPr>
    </w:p>
    <w:p w14:paraId="4C49BC29" w14:textId="77777777" w:rsidR="00A437A2" w:rsidRDefault="00A437A2" w:rsidP="00A437A2">
      <w:pPr>
        <w:keepNext/>
        <w:keepLines/>
        <w:widowControl w:val="0"/>
        <w:tabs>
          <w:tab w:val="left" w:pos="392"/>
          <w:tab w:val="left" w:pos="828"/>
        </w:tabs>
        <w:autoSpaceDE w:val="0"/>
        <w:autoSpaceDN w:val="0"/>
        <w:adjustRightInd w:val="0"/>
        <w:spacing w:after="0" w:line="240" w:lineRule="auto"/>
        <w:jc w:val="both"/>
        <w:rPr>
          <w:rFonts w:ascii="Arial" w:hAnsi="Arial" w:cs="Arial"/>
          <w:sz w:val="24"/>
          <w:szCs w:val="24"/>
        </w:rPr>
      </w:pPr>
    </w:p>
    <w:p w14:paraId="69C38A8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8434" w:type="dxa"/>
        <w:tblInd w:w="19" w:type="dxa"/>
        <w:tblLayout w:type="fixed"/>
        <w:tblCellMar>
          <w:left w:w="0" w:type="dxa"/>
          <w:right w:w="0" w:type="dxa"/>
        </w:tblCellMar>
        <w:tblLook w:val="0000" w:firstRow="0" w:lastRow="0" w:firstColumn="0" w:lastColumn="0" w:noHBand="0" w:noVBand="0"/>
      </w:tblPr>
      <w:tblGrid>
        <w:gridCol w:w="7278"/>
        <w:gridCol w:w="1156"/>
      </w:tblGrid>
      <w:tr w:rsidR="00A437A2" w:rsidRPr="00BA359B" w14:paraId="5B6D6847" w14:textId="77777777" w:rsidTr="00A437A2">
        <w:trPr>
          <w:cantSplit/>
          <w:tblHeader/>
        </w:trPr>
        <w:tc>
          <w:tcPr>
            <w:tcW w:w="7278" w:type="dxa"/>
            <w:tcBorders>
              <w:top w:val="single" w:sz="8" w:space="0" w:color="D9D9D9"/>
              <w:left w:val="single" w:sz="8" w:space="0" w:color="D9D9D9"/>
              <w:bottom w:val="single" w:sz="8" w:space="0" w:color="D9D9D9"/>
              <w:right w:val="single" w:sz="8" w:space="0" w:color="D9D9D9"/>
            </w:tcBorders>
            <w:shd w:val="clear" w:color="auto" w:fill="595959"/>
          </w:tcPr>
          <w:p w14:paraId="02B10ABE" w14:textId="77777777" w:rsidR="00A437A2" w:rsidRPr="00BA359B" w:rsidRDefault="00A437A2" w:rsidP="00301565">
            <w:pPr>
              <w:keepLines/>
              <w:widowControl w:val="0"/>
              <w:autoSpaceDE w:val="0"/>
              <w:autoSpaceDN w:val="0"/>
              <w:adjustRightInd w:val="0"/>
              <w:spacing w:before="60" w:after="60" w:line="240" w:lineRule="auto"/>
              <w:ind w:left="108" w:right="105"/>
              <w:jc w:val="center"/>
              <w:rPr>
                <w:rFonts w:ascii="Arial" w:hAnsi="Arial" w:cs="Arial"/>
                <w:sz w:val="24"/>
                <w:szCs w:val="24"/>
              </w:rPr>
            </w:pPr>
            <w:r>
              <w:rPr>
                <w:rFonts w:ascii="Arial" w:hAnsi="Arial" w:cs="Arial"/>
                <w:color w:val="FFFFFF"/>
                <w:sz w:val="20"/>
                <w:szCs w:val="20"/>
              </w:rPr>
              <w:lastRenderedPageBreak/>
              <w:t>Montant minimum et maximum</w:t>
            </w:r>
          </w:p>
        </w:tc>
        <w:tc>
          <w:tcPr>
            <w:tcW w:w="1156" w:type="dxa"/>
            <w:tcBorders>
              <w:top w:val="single" w:sz="8" w:space="0" w:color="D9D9D9"/>
              <w:left w:val="single" w:sz="8" w:space="0" w:color="D9D9D9"/>
              <w:bottom w:val="single" w:sz="8" w:space="0" w:color="D9D9D9"/>
              <w:right w:val="single" w:sz="8" w:space="0" w:color="D9D9D9"/>
            </w:tcBorders>
            <w:shd w:val="clear" w:color="auto" w:fill="595959"/>
          </w:tcPr>
          <w:p w14:paraId="5CF5C402" w14:textId="77777777" w:rsidR="00A437A2" w:rsidRPr="00BA359B" w:rsidRDefault="00A437A2" w:rsidP="00301565">
            <w:pPr>
              <w:keepLines/>
              <w:widowControl w:val="0"/>
              <w:autoSpaceDE w:val="0"/>
              <w:autoSpaceDN w:val="0"/>
              <w:adjustRightInd w:val="0"/>
              <w:spacing w:before="60" w:after="60" w:line="240" w:lineRule="auto"/>
              <w:ind w:left="111" w:right="89"/>
              <w:jc w:val="center"/>
              <w:rPr>
                <w:rFonts w:ascii="Arial" w:hAnsi="Arial" w:cs="Arial"/>
                <w:color w:val="FFFFFF"/>
                <w:sz w:val="24"/>
                <w:szCs w:val="24"/>
              </w:rPr>
            </w:pPr>
            <w:r w:rsidRPr="00BA359B">
              <w:rPr>
                <w:rFonts w:ascii="Arial" w:hAnsi="Arial" w:cs="Arial"/>
                <w:color w:val="FFFFFF"/>
                <w:sz w:val="20"/>
                <w:szCs w:val="20"/>
              </w:rPr>
              <w:t>Durée</w:t>
            </w:r>
          </w:p>
        </w:tc>
      </w:tr>
      <w:tr w:rsidR="00A437A2" w:rsidRPr="00AC3810" w14:paraId="724BA09E" w14:textId="77777777" w:rsidTr="00A437A2">
        <w:tc>
          <w:tcPr>
            <w:tcW w:w="84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A8C0C" w14:textId="77777777" w:rsidR="00A437A2" w:rsidRPr="00AC3810" w:rsidRDefault="00A437A2" w:rsidP="00301565">
            <w:pPr>
              <w:widowControl w:val="0"/>
              <w:autoSpaceDE w:val="0"/>
              <w:autoSpaceDN w:val="0"/>
              <w:adjustRightInd w:val="0"/>
              <w:spacing w:after="0" w:line="240" w:lineRule="auto"/>
              <w:jc w:val="both"/>
              <w:rPr>
                <w:rFonts w:ascii="Arial" w:hAnsi="Arial" w:cs="Arial"/>
                <w:b/>
                <w:bCs/>
              </w:rPr>
            </w:pPr>
            <w:r w:rsidRPr="00AC3810">
              <w:rPr>
                <w:rFonts w:ascii="Arial" w:hAnsi="Arial" w:cs="Arial"/>
                <w:b/>
                <w:bCs/>
                <w:color w:val="000000"/>
                <w:u w:val="single"/>
              </w:rPr>
              <w:t xml:space="preserve">Lot </w:t>
            </w:r>
            <w:r w:rsidRPr="00AC3810">
              <w:rPr>
                <w:rFonts w:ascii="Arial" w:hAnsi="Arial" w:cs="Arial"/>
                <w:b/>
                <w:bCs/>
                <w:color w:val="000000"/>
                <w:u w:val="single"/>
                <w:shd w:val="clear" w:color="auto" w:fill="D9D9D9" w:themeFill="background1" w:themeFillShade="D9"/>
              </w:rPr>
              <w:t>n°2 :</w:t>
            </w:r>
            <w:r w:rsidRPr="00AC3810">
              <w:rPr>
                <w:rFonts w:ascii="Arial" w:hAnsi="Arial" w:cs="Arial"/>
                <w:b/>
                <w:bCs/>
                <w:color w:val="000000"/>
                <w:shd w:val="clear" w:color="auto" w:fill="D9D9D9" w:themeFill="background1" w:themeFillShade="D9"/>
              </w:rPr>
              <w:t xml:space="preserve"> </w:t>
            </w:r>
            <w:r w:rsidRPr="00AC3810">
              <w:rPr>
                <w:rFonts w:ascii="Arial" w:hAnsi="Arial" w:cs="Arial"/>
                <w:b/>
                <w:bCs/>
                <w:shd w:val="clear" w:color="auto" w:fill="D9D9D9" w:themeFill="background1" w:themeFillShade="D9"/>
              </w:rPr>
              <w:t>Lutte contre les violences faites aux enfants et réponses aux besoins spécifiques des enfants maltraités</w:t>
            </w:r>
          </w:p>
        </w:tc>
      </w:tr>
      <w:tr w:rsidR="00A437A2" w:rsidRPr="00AC3810" w14:paraId="7E6ED0EA"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5A5DBBB1"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sz w:val="24"/>
                <w:szCs w:val="24"/>
              </w:rPr>
            </w:pPr>
            <w:r w:rsidRPr="00AC3810">
              <w:rPr>
                <w:rFonts w:ascii="Arial" w:hAnsi="Arial" w:cs="Arial"/>
                <w:color w:val="000000"/>
                <w:sz w:val="18"/>
                <w:szCs w:val="18"/>
              </w:rPr>
              <w:t xml:space="preserve"> - Période initiale - sans montant minimum et avec un montant maximum de 20 833,34 € HT, soit 25 000 €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58F65D86"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sz w:val="24"/>
                <w:szCs w:val="24"/>
              </w:rPr>
            </w:pPr>
            <w:r w:rsidRPr="00AC3810">
              <w:rPr>
                <w:rFonts w:ascii="Arial" w:hAnsi="Arial" w:cs="Arial"/>
                <w:color w:val="000000"/>
                <w:sz w:val="18"/>
                <w:szCs w:val="18"/>
              </w:rPr>
              <w:t>12 mois</w:t>
            </w:r>
          </w:p>
        </w:tc>
      </w:tr>
      <w:tr w:rsidR="00A437A2" w:rsidRPr="00AC3810" w14:paraId="2A66CDE2"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7C51AF25"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sz w:val="24"/>
                <w:szCs w:val="24"/>
              </w:rPr>
            </w:pPr>
            <w:r w:rsidRPr="00AC3810">
              <w:rPr>
                <w:rFonts w:ascii="Arial" w:hAnsi="Arial" w:cs="Arial"/>
                <w:color w:val="000000"/>
                <w:sz w:val="18"/>
                <w:szCs w:val="18"/>
              </w:rPr>
              <w:t xml:space="preserve"> - Reconduction 1 - sans montant minimum et avec un montant maximum de 33 333,33 € HT, soit 40 000 €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64B90E4F"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sz w:val="24"/>
                <w:szCs w:val="24"/>
              </w:rPr>
            </w:pPr>
            <w:r w:rsidRPr="00AC3810">
              <w:rPr>
                <w:rFonts w:ascii="Arial" w:hAnsi="Arial" w:cs="Arial"/>
                <w:color w:val="000000"/>
                <w:sz w:val="18"/>
                <w:szCs w:val="18"/>
              </w:rPr>
              <w:t>12 mois</w:t>
            </w:r>
          </w:p>
        </w:tc>
      </w:tr>
      <w:tr w:rsidR="00A437A2" w:rsidRPr="00AC3810" w14:paraId="543FA02A"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44F52121"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sz w:val="24"/>
                <w:szCs w:val="24"/>
              </w:rPr>
            </w:pPr>
            <w:r w:rsidRPr="00AC3810">
              <w:rPr>
                <w:rFonts w:ascii="Arial" w:hAnsi="Arial" w:cs="Arial"/>
                <w:color w:val="000000"/>
                <w:sz w:val="18"/>
                <w:szCs w:val="18"/>
              </w:rPr>
              <w:t xml:space="preserve"> - Reconduction 2 - sans montant minimum et avec un montant maximum de 33 333,33 € HT, soit 40 000 €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0B04DA84"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sz w:val="24"/>
                <w:szCs w:val="24"/>
              </w:rPr>
            </w:pPr>
            <w:r w:rsidRPr="00AC3810">
              <w:rPr>
                <w:rFonts w:ascii="Arial" w:hAnsi="Arial" w:cs="Arial"/>
                <w:color w:val="000000"/>
                <w:sz w:val="18"/>
                <w:szCs w:val="18"/>
              </w:rPr>
              <w:t>12 mois</w:t>
            </w:r>
          </w:p>
        </w:tc>
      </w:tr>
      <w:tr w:rsidR="00A437A2" w:rsidRPr="00AC3810" w14:paraId="0CD01ADD"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27F05D86"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color w:val="000000"/>
                <w:sz w:val="18"/>
                <w:szCs w:val="18"/>
              </w:rPr>
            </w:pPr>
            <w:r w:rsidRPr="00AC3810">
              <w:rPr>
                <w:rFonts w:ascii="Arial" w:hAnsi="Arial" w:cs="Arial"/>
                <w:color w:val="000000"/>
                <w:sz w:val="18"/>
                <w:szCs w:val="18"/>
              </w:rPr>
              <w:t>- Reconduction 3 - sans montant minimum et avec un montant maximum de 20 500 € HT, soit 24 600 €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4B40B798"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color w:val="000000"/>
                <w:sz w:val="18"/>
                <w:szCs w:val="18"/>
              </w:rPr>
            </w:pPr>
            <w:r w:rsidRPr="00AC3810">
              <w:rPr>
                <w:rFonts w:ascii="Arial" w:hAnsi="Arial" w:cs="Arial"/>
                <w:color w:val="000000"/>
                <w:sz w:val="18"/>
                <w:szCs w:val="18"/>
              </w:rPr>
              <w:t>12 mois</w:t>
            </w:r>
          </w:p>
        </w:tc>
      </w:tr>
      <w:tr w:rsidR="00A437A2" w:rsidRPr="00AC3810" w14:paraId="5FBC0966" w14:textId="77777777" w:rsidTr="00A437A2">
        <w:tc>
          <w:tcPr>
            <w:tcW w:w="84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A33F31"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b/>
                <w:bCs/>
                <w:color w:val="000000"/>
              </w:rPr>
            </w:pPr>
            <w:r w:rsidRPr="00AC3810">
              <w:rPr>
                <w:rFonts w:ascii="Arial" w:hAnsi="Arial" w:cs="Arial"/>
                <w:b/>
                <w:bCs/>
                <w:color w:val="000000"/>
                <w:u w:val="single"/>
              </w:rPr>
              <w:t>Lot n°3 :</w:t>
            </w:r>
            <w:r w:rsidRPr="00AC3810">
              <w:rPr>
                <w:rFonts w:ascii="Arial" w:hAnsi="Arial" w:cs="Arial"/>
                <w:b/>
                <w:bCs/>
                <w:color w:val="000000"/>
              </w:rPr>
              <w:t xml:space="preserve"> </w:t>
            </w:r>
            <w:r w:rsidRPr="00AC3810">
              <w:rPr>
                <w:rFonts w:ascii="Arial" w:hAnsi="Arial" w:cs="Arial"/>
                <w:b/>
                <w:bCs/>
              </w:rPr>
              <w:t>La conduite d’entretiens avec les enfants et les adolescents</w:t>
            </w:r>
          </w:p>
        </w:tc>
      </w:tr>
      <w:tr w:rsidR="00A437A2" w:rsidRPr="00AC3810" w14:paraId="696EC463"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4BC17CA6"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color w:val="000000"/>
                <w:sz w:val="18"/>
                <w:szCs w:val="18"/>
              </w:rPr>
            </w:pPr>
            <w:r w:rsidRPr="00AC3810">
              <w:rPr>
                <w:rFonts w:ascii="Arial" w:hAnsi="Arial" w:cs="Arial"/>
                <w:color w:val="000000"/>
                <w:sz w:val="18"/>
                <w:szCs w:val="18"/>
              </w:rPr>
              <w:t xml:space="preserve"> - Période initiale - sans montant minimum et avec un montant maximum de 10 000 € HT, soit 12 000 €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58D7CA0A"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color w:val="000000"/>
                <w:sz w:val="18"/>
                <w:szCs w:val="18"/>
              </w:rPr>
            </w:pPr>
            <w:r w:rsidRPr="00AC3810">
              <w:rPr>
                <w:rFonts w:ascii="Arial" w:hAnsi="Arial" w:cs="Arial"/>
                <w:color w:val="000000"/>
                <w:sz w:val="18"/>
                <w:szCs w:val="18"/>
              </w:rPr>
              <w:t>12 mois</w:t>
            </w:r>
          </w:p>
        </w:tc>
      </w:tr>
      <w:tr w:rsidR="00A437A2" w:rsidRPr="00AC3810" w14:paraId="2101B518"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5970F33D"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color w:val="000000"/>
                <w:sz w:val="18"/>
                <w:szCs w:val="18"/>
              </w:rPr>
            </w:pPr>
            <w:r w:rsidRPr="00AC3810">
              <w:rPr>
                <w:rFonts w:ascii="Arial" w:hAnsi="Arial" w:cs="Arial"/>
                <w:color w:val="000000"/>
                <w:sz w:val="18"/>
                <w:szCs w:val="18"/>
              </w:rPr>
              <w:t xml:space="preserve"> - Reconduction 1 - sans montant minimum et avec un montant maximum de 25 000 € HT, soit 30 000 €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5D304CDD"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color w:val="000000"/>
                <w:sz w:val="18"/>
                <w:szCs w:val="18"/>
              </w:rPr>
            </w:pPr>
            <w:r w:rsidRPr="00AC3810">
              <w:rPr>
                <w:rFonts w:ascii="Arial" w:hAnsi="Arial" w:cs="Arial"/>
                <w:color w:val="000000"/>
                <w:sz w:val="18"/>
                <w:szCs w:val="18"/>
              </w:rPr>
              <w:t>12 mois</w:t>
            </w:r>
          </w:p>
        </w:tc>
      </w:tr>
      <w:tr w:rsidR="00A437A2" w:rsidRPr="00AC3810" w14:paraId="7877F970"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598D2864" w14:textId="77777777" w:rsidR="00A437A2" w:rsidRPr="00AC3810" w:rsidRDefault="00A437A2" w:rsidP="00301565">
            <w:pPr>
              <w:widowControl w:val="0"/>
              <w:autoSpaceDE w:val="0"/>
              <w:autoSpaceDN w:val="0"/>
              <w:adjustRightInd w:val="0"/>
              <w:spacing w:before="60" w:after="60" w:line="240" w:lineRule="auto"/>
              <w:ind w:left="108" w:right="105"/>
              <w:rPr>
                <w:rFonts w:ascii="Arial" w:hAnsi="Arial" w:cs="Arial"/>
                <w:color w:val="000000"/>
                <w:sz w:val="18"/>
                <w:szCs w:val="18"/>
              </w:rPr>
            </w:pPr>
            <w:r w:rsidRPr="00AC3810">
              <w:rPr>
                <w:rFonts w:ascii="Arial" w:hAnsi="Arial" w:cs="Arial"/>
                <w:color w:val="000000"/>
                <w:sz w:val="18"/>
                <w:szCs w:val="18"/>
              </w:rPr>
              <w:t xml:space="preserve"> - Reconduction 2 - sans montant minimum et avec un montant maximum de 25 000 € HT, soit 30 000 € TTC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175379E5"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color w:val="000000"/>
                <w:sz w:val="18"/>
                <w:szCs w:val="18"/>
              </w:rPr>
            </w:pPr>
            <w:r w:rsidRPr="00AC3810">
              <w:rPr>
                <w:rFonts w:ascii="Arial" w:hAnsi="Arial" w:cs="Arial"/>
                <w:color w:val="000000"/>
                <w:sz w:val="18"/>
                <w:szCs w:val="18"/>
              </w:rPr>
              <w:t>12 mois</w:t>
            </w:r>
          </w:p>
        </w:tc>
      </w:tr>
      <w:tr w:rsidR="00A437A2" w:rsidRPr="00AC3810" w14:paraId="2DA1A334" w14:textId="77777777" w:rsidTr="00A437A2">
        <w:tc>
          <w:tcPr>
            <w:tcW w:w="7278" w:type="dxa"/>
            <w:tcBorders>
              <w:top w:val="single" w:sz="4" w:space="0" w:color="auto"/>
              <w:left w:val="single" w:sz="4" w:space="0" w:color="auto"/>
              <w:bottom w:val="single" w:sz="4" w:space="0" w:color="auto"/>
              <w:right w:val="single" w:sz="4" w:space="0" w:color="auto"/>
            </w:tcBorders>
            <w:shd w:val="clear" w:color="auto" w:fill="FFFFFF"/>
          </w:tcPr>
          <w:p w14:paraId="2DA9472F" w14:textId="3EA61720" w:rsidR="00A437A2" w:rsidRPr="00AC3810" w:rsidRDefault="00A437A2" w:rsidP="00301565">
            <w:pPr>
              <w:widowControl w:val="0"/>
              <w:autoSpaceDE w:val="0"/>
              <w:autoSpaceDN w:val="0"/>
              <w:adjustRightInd w:val="0"/>
              <w:spacing w:before="60" w:after="60" w:line="240" w:lineRule="auto"/>
              <w:ind w:left="108" w:right="105"/>
              <w:rPr>
                <w:rFonts w:ascii="Arial" w:hAnsi="Arial" w:cs="Arial"/>
                <w:color w:val="000000"/>
                <w:sz w:val="18"/>
                <w:szCs w:val="18"/>
              </w:rPr>
            </w:pPr>
            <w:r w:rsidRPr="00AC3810">
              <w:rPr>
                <w:rFonts w:ascii="Arial" w:hAnsi="Arial" w:cs="Arial"/>
                <w:color w:val="000000"/>
                <w:sz w:val="18"/>
                <w:szCs w:val="18"/>
              </w:rPr>
              <w:t>- Reconduction 3 - sans montant minimum et avec un montant maximum de 10 000 € HT, soit 12 000 € TT</w:t>
            </w:r>
            <w:r>
              <w:rPr>
                <w:rFonts w:ascii="Arial" w:hAnsi="Arial" w:cs="Arial"/>
                <w:color w:val="000000"/>
                <w:sz w:val="18"/>
                <w:szCs w:val="18"/>
              </w:rPr>
              <w:t>C</w:t>
            </w:r>
          </w:p>
        </w:tc>
        <w:tc>
          <w:tcPr>
            <w:tcW w:w="1156" w:type="dxa"/>
            <w:tcBorders>
              <w:top w:val="single" w:sz="4" w:space="0" w:color="auto"/>
              <w:left w:val="single" w:sz="4" w:space="0" w:color="auto"/>
              <w:bottom w:val="single" w:sz="4" w:space="0" w:color="auto"/>
              <w:right w:val="single" w:sz="4" w:space="0" w:color="auto"/>
            </w:tcBorders>
            <w:shd w:val="clear" w:color="auto" w:fill="FFFFFF"/>
          </w:tcPr>
          <w:p w14:paraId="521C958A" w14:textId="77777777" w:rsidR="00A437A2" w:rsidRPr="00AC3810" w:rsidRDefault="00A437A2" w:rsidP="00301565">
            <w:pPr>
              <w:widowControl w:val="0"/>
              <w:autoSpaceDE w:val="0"/>
              <w:autoSpaceDN w:val="0"/>
              <w:adjustRightInd w:val="0"/>
              <w:spacing w:before="60" w:after="60" w:line="240" w:lineRule="auto"/>
              <w:ind w:left="111" w:right="89"/>
              <w:rPr>
                <w:rFonts w:ascii="Arial" w:hAnsi="Arial" w:cs="Arial"/>
                <w:color w:val="000000"/>
                <w:sz w:val="18"/>
                <w:szCs w:val="18"/>
              </w:rPr>
            </w:pPr>
            <w:r w:rsidRPr="00AC3810">
              <w:rPr>
                <w:rFonts w:ascii="Arial" w:hAnsi="Arial" w:cs="Arial"/>
                <w:color w:val="000000"/>
                <w:sz w:val="18"/>
                <w:szCs w:val="18"/>
              </w:rPr>
              <w:t>12 mois</w:t>
            </w:r>
          </w:p>
        </w:tc>
      </w:tr>
    </w:tbl>
    <w:p w14:paraId="5B4E38CC" w14:textId="77777777" w:rsidR="00A437A2" w:rsidRDefault="00A437A2"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7E24015" w14:textId="77777777" w:rsidR="00A437A2" w:rsidRDefault="00A437A2"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13424D4" w14:textId="77777777" w:rsidR="00A437A2" w:rsidRPr="00994FA1" w:rsidRDefault="00A437A2" w:rsidP="00A437A2">
      <w:pPr>
        <w:pStyle w:val="NormalWeb"/>
        <w:spacing w:after="0"/>
        <w:ind w:left="142"/>
        <w:jc w:val="both"/>
        <w:rPr>
          <w:rStyle w:val="lev"/>
          <w:rFonts w:ascii="Arial" w:hAnsi="Arial" w:cs="Arial"/>
          <w:sz w:val="20"/>
          <w:szCs w:val="20"/>
        </w:rPr>
      </w:pPr>
      <w:r w:rsidRPr="00994FA1">
        <w:rPr>
          <w:rStyle w:val="lev"/>
          <w:rFonts w:ascii="Arial" w:hAnsi="Arial" w:cs="Arial"/>
          <w:sz w:val="20"/>
          <w:szCs w:val="20"/>
        </w:rPr>
        <w:t>Si le titulaire n’est pas assujetti à la TVA, le montant maximum à prendre en compte est celui exprimé en TTC.</w:t>
      </w:r>
    </w:p>
    <w:p w14:paraId="6875AE95" w14:textId="77777777" w:rsidR="00A437A2" w:rsidRPr="00994FA1" w:rsidRDefault="00A437A2" w:rsidP="00A437A2">
      <w:pPr>
        <w:widowControl w:val="0"/>
        <w:tabs>
          <w:tab w:val="left" w:pos="392"/>
        </w:tabs>
        <w:autoSpaceDE w:val="0"/>
        <w:autoSpaceDN w:val="0"/>
        <w:adjustRightInd w:val="0"/>
        <w:spacing w:after="0" w:line="240" w:lineRule="auto"/>
        <w:ind w:left="117" w:right="111" w:firstLine="142"/>
        <w:jc w:val="both"/>
        <w:rPr>
          <w:rFonts w:ascii="Arial" w:hAnsi="Arial" w:cs="Arial"/>
          <w:b/>
          <w:bCs/>
          <w:color w:val="000000"/>
          <w:sz w:val="20"/>
          <w:szCs w:val="20"/>
        </w:rPr>
      </w:pPr>
    </w:p>
    <w:p w14:paraId="05B7749B" w14:textId="77777777" w:rsidR="00A437A2" w:rsidRDefault="00A437A2" w:rsidP="00A437A2">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994FA1">
        <w:rPr>
          <w:rFonts w:ascii="Arial" w:hAnsi="Arial" w:cs="Arial"/>
          <w:b/>
          <w:bCs/>
          <w:color w:val="000000"/>
          <w:sz w:val="20"/>
          <w:szCs w:val="20"/>
        </w:rPr>
        <w:t>Chaque montant maximum par lot ne sera pas forcément atteint et il est déterminé sur la base des besoins estimés majorés d’un delta permettant de parer aux aléas le cas échéant</w:t>
      </w:r>
      <w:r>
        <w:rPr>
          <w:rFonts w:ascii="Arial" w:hAnsi="Arial" w:cs="Arial"/>
          <w:b/>
          <w:bCs/>
          <w:color w:val="000000"/>
          <w:sz w:val="20"/>
          <w:szCs w:val="20"/>
        </w:rPr>
        <w:t xml:space="preserve">. </w:t>
      </w:r>
    </w:p>
    <w:p w14:paraId="63391DAB" w14:textId="77777777" w:rsidR="00A437A2" w:rsidRDefault="00A437A2"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96CFDBB" w14:textId="77777777" w:rsidR="00A437A2" w:rsidRPr="00D63C08" w:rsidRDefault="00A437A2" w:rsidP="00A437A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Estimation du marché public :</w:t>
      </w:r>
    </w:p>
    <w:p w14:paraId="554EBB36" w14:textId="77777777" w:rsidR="00A437A2" w:rsidRDefault="00A437A2" w:rsidP="00A437A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870DD02" w14:textId="77777777" w:rsidR="00A437A2" w:rsidRDefault="00A437A2" w:rsidP="00A437A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327" w:type="dxa"/>
        <w:tblInd w:w="19" w:type="dxa"/>
        <w:tblLayout w:type="fixed"/>
        <w:tblCellMar>
          <w:left w:w="0" w:type="dxa"/>
          <w:right w:w="0" w:type="dxa"/>
        </w:tblCellMar>
        <w:tblLook w:val="0000" w:firstRow="0" w:lastRow="0" w:firstColumn="0" w:lastColumn="0" w:noHBand="0" w:noVBand="0"/>
      </w:tblPr>
      <w:tblGrid>
        <w:gridCol w:w="822"/>
        <w:gridCol w:w="4678"/>
        <w:gridCol w:w="3827"/>
      </w:tblGrid>
      <w:tr w:rsidR="00A437A2" w:rsidRPr="00EF5942" w14:paraId="3F03EE65" w14:textId="77777777" w:rsidTr="00301565">
        <w:trPr>
          <w:trHeight w:val="281"/>
          <w:tblHeader/>
        </w:trPr>
        <w:tc>
          <w:tcPr>
            <w:tcW w:w="82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CDB8020" w14:textId="77777777" w:rsidR="00A437A2" w:rsidRPr="00EF5942" w:rsidRDefault="00A437A2" w:rsidP="00301565">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t>N° de lot</w:t>
            </w:r>
          </w:p>
        </w:tc>
        <w:tc>
          <w:tcPr>
            <w:tcW w:w="467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BCF22C3" w14:textId="77777777" w:rsidR="00A437A2" w:rsidRPr="00EF5942" w:rsidRDefault="00A437A2" w:rsidP="00301565">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382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4759C8F" w14:textId="77777777" w:rsidR="00A437A2" w:rsidRPr="00EF5942" w:rsidRDefault="00A437A2" w:rsidP="00301565">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r>
      <w:tr w:rsidR="00A437A2" w:rsidRPr="00EF5942" w14:paraId="4252E505" w14:textId="77777777" w:rsidTr="00301565">
        <w:trPr>
          <w:trHeight w:val="422"/>
        </w:trPr>
        <w:tc>
          <w:tcPr>
            <w:tcW w:w="82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B962DC0" w14:textId="77777777" w:rsidR="00A437A2" w:rsidRPr="00EF5942" w:rsidRDefault="00A437A2" w:rsidP="00301565">
            <w:pPr>
              <w:widowControl w:val="0"/>
              <w:autoSpaceDE w:val="0"/>
              <w:autoSpaceDN w:val="0"/>
              <w:adjustRightInd w:val="0"/>
              <w:spacing w:before="60" w:after="60" w:line="240" w:lineRule="auto"/>
              <w:ind w:left="119" w:right="81"/>
              <w:jc w:val="both"/>
              <w:rPr>
                <w:rFonts w:ascii="Arial" w:hAnsi="Arial" w:cs="Arial"/>
                <w:color w:val="000000"/>
                <w:sz w:val="20"/>
                <w:szCs w:val="20"/>
              </w:rPr>
            </w:pPr>
            <w:r w:rsidRPr="00EF5942">
              <w:rPr>
                <w:rFonts w:ascii="Arial" w:hAnsi="Arial" w:cs="Arial"/>
                <w:color w:val="000000"/>
                <w:sz w:val="20"/>
                <w:szCs w:val="20"/>
              </w:rPr>
              <w:t xml:space="preserve">Lot n°2 : </w:t>
            </w:r>
          </w:p>
        </w:tc>
        <w:tc>
          <w:tcPr>
            <w:tcW w:w="46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B65EBDB" w14:textId="77777777" w:rsidR="00A437A2" w:rsidRPr="006819C7" w:rsidRDefault="00A437A2" w:rsidP="00301565">
            <w:pPr>
              <w:widowControl w:val="0"/>
              <w:autoSpaceDE w:val="0"/>
              <w:autoSpaceDN w:val="0"/>
              <w:adjustRightInd w:val="0"/>
              <w:spacing w:before="60" w:after="60" w:line="240" w:lineRule="auto"/>
              <w:ind w:left="119" w:right="81"/>
              <w:jc w:val="both"/>
              <w:rPr>
                <w:rFonts w:ascii="Arial" w:hAnsi="Arial" w:cs="Arial"/>
                <w:color w:val="000000"/>
                <w:sz w:val="20"/>
                <w:szCs w:val="20"/>
                <w:highlight w:val="yellow"/>
              </w:rPr>
            </w:pPr>
            <w:r w:rsidRPr="007107B8">
              <w:rPr>
                <w:rFonts w:ascii="Arial" w:hAnsi="Arial" w:cs="Arial"/>
                <w:bCs/>
                <w:sz w:val="20"/>
                <w:szCs w:val="20"/>
              </w:rPr>
              <w:t>Lutte contre les violences faites aux enfants et réponses aux besoins spécifiques des enfants maltraités</w:t>
            </w:r>
          </w:p>
        </w:tc>
        <w:tc>
          <w:tcPr>
            <w:tcW w:w="3827" w:type="dxa"/>
            <w:tcBorders>
              <w:top w:val="single" w:sz="8" w:space="0" w:color="D9D9D9"/>
              <w:left w:val="single" w:sz="8" w:space="0" w:color="D9D9D9"/>
              <w:bottom w:val="single" w:sz="8" w:space="0" w:color="D9D9D9"/>
              <w:right w:val="single" w:sz="8" w:space="0" w:color="D9D9D9"/>
            </w:tcBorders>
            <w:vAlign w:val="center"/>
          </w:tcPr>
          <w:p w14:paraId="6015E083" w14:textId="77777777" w:rsidR="00A437A2" w:rsidRPr="00D63C08" w:rsidRDefault="00A437A2" w:rsidP="00301565">
            <w:pPr>
              <w:widowControl w:val="0"/>
              <w:autoSpaceDE w:val="0"/>
              <w:autoSpaceDN w:val="0"/>
              <w:adjustRightInd w:val="0"/>
              <w:spacing w:before="60" w:after="60" w:line="240" w:lineRule="auto"/>
              <w:ind w:left="119" w:right="89"/>
              <w:jc w:val="both"/>
              <w:rPr>
                <w:rFonts w:ascii="Arial" w:hAnsi="Arial" w:cs="Arial"/>
                <w:color w:val="000000"/>
                <w:sz w:val="20"/>
                <w:szCs w:val="20"/>
              </w:rPr>
            </w:pPr>
            <w:r w:rsidRPr="00D63C08">
              <w:rPr>
                <w:rFonts w:ascii="Arial" w:hAnsi="Arial" w:cs="Arial"/>
                <w:color w:val="000000"/>
                <w:sz w:val="20"/>
                <w:szCs w:val="20"/>
              </w:rPr>
              <w:t>108 000 € HT, soit 129 600 € TTC sur la durée du marché public.</w:t>
            </w:r>
            <w:r w:rsidRPr="00D63C08" w:rsidDel="009B112E">
              <w:rPr>
                <w:rFonts w:ascii="Arial" w:hAnsi="Arial" w:cs="Arial"/>
                <w:color w:val="000000"/>
                <w:sz w:val="20"/>
                <w:szCs w:val="20"/>
              </w:rPr>
              <w:t xml:space="preserve"> </w:t>
            </w:r>
          </w:p>
        </w:tc>
      </w:tr>
      <w:tr w:rsidR="00A437A2" w:rsidRPr="00EF5942" w14:paraId="616E703C" w14:textId="77777777" w:rsidTr="00301565">
        <w:trPr>
          <w:trHeight w:val="422"/>
        </w:trPr>
        <w:tc>
          <w:tcPr>
            <w:tcW w:w="82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128CC15" w14:textId="77777777" w:rsidR="00A437A2" w:rsidRPr="00EF5942" w:rsidRDefault="00A437A2" w:rsidP="00301565">
            <w:pPr>
              <w:widowControl w:val="0"/>
              <w:autoSpaceDE w:val="0"/>
              <w:autoSpaceDN w:val="0"/>
              <w:adjustRightInd w:val="0"/>
              <w:spacing w:before="60" w:after="60" w:line="240" w:lineRule="auto"/>
              <w:ind w:left="119" w:right="81"/>
              <w:jc w:val="both"/>
              <w:rPr>
                <w:rFonts w:ascii="Arial" w:hAnsi="Arial" w:cs="Arial"/>
                <w:color w:val="000000"/>
                <w:sz w:val="20"/>
                <w:szCs w:val="20"/>
              </w:rPr>
            </w:pPr>
            <w:r w:rsidRPr="00EF5942">
              <w:rPr>
                <w:rFonts w:ascii="Arial" w:hAnsi="Arial" w:cs="Arial"/>
                <w:color w:val="000000"/>
                <w:sz w:val="20"/>
                <w:szCs w:val="20"/>
              </w:rPr>
              <w:t xml:space="preserve">Lot n°3 : </w:t>
            </w:r>
          </w:p>
        </w:tc>
        <w:tc>
          <w:tcPr>
            <w:tcW w:w="46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529FE40" w14:textId="77777777" w:rsidR="00A437A2" w:rsidRPr="006819C7" w:rsidRDefault="00A437A2" w:rsidP="00301565">
            <w:pPr>
              <w:widowControl w:val="0"/>
              <w:autoSpaceDE w:val="0"/>
              <w:autoSpaceDN w:val="0"/>
              <w:adjustRightInd w:val="0"/>
              <w:spacing w:before="60" w:after="60" w:line="240" w:lineRule="auto"/>
              <w:ind w:left="119" w:right="81"/>
              <w:jc w:val="both"/>
              <w:rPr>
                <w:rFonts w:ascii="Arial" w:hAnsi="Arial" w:cs="Arial"/>
                <w:color w:val="000000"/>
                <w:sz w:val="20"/>
                <w:szCs w:val="20"/>
                <w:highlight w:val="yellow"/>
              </w:rPr>
            </w:pPr>
            <w:r w:rsidRPr="007107B8">
              <w:rPr>
                <w:rFonts w:ascii="Arial" w:hAnsi="Arial" w:cs="Arial"/>
                <w:bCs/>
                <w:sz w:val="20"/>
                <w:szCs w:val="20"/>
              </w:rPr>
              <w:t>La conduite d’entretiens avec les enfants et les adolescents</w:t>
            </w:r>
          </w:p>
        </w:tc>
        <w:tc>
          <w:tcPr>
            <w:tcW w:w="3827" w:type="dxa"/>
            <w:tcBorders>
              <w:top w:val="single" w:sz="8" w:space="0" w:color="D9D9D9"/>
              <w:left w:val="single" w:sz="8" w:space="0" w:color="D9D9D9"/>
              <w:bottom w:val="single" w:sz="8" w:space="0" w:color="D9D9D9"/>
              <w:right w:val="single" w:sz="8" w:space="0" w:color="D9D9D9"/>
            </w:tcBorders>
            <w:vAlign w:val="center"/>
          </w:tcPr>
          <w:p w14:paraId="070B8EB5" w14:textId="77777777" w:rsidR="00A437A2" w:rsidRPr="00D63C08" w:rsidRDefault="00A437A2" w:rsidP="00301565">
            <w:pPr>
              <w:widowControl w:val="0"/>
              <w:autoSpaceDE w:val="0"/>
              <w:autoSpaceDN w:val="0"/>
              <w:adjustRightInd w:val="0"/>
              <w:spacing w:before="60" w:after="60" w:line="240" w:lineRule="auto"/>
              <w:ind w:left="119" w:right="89"/>
              <w:jc w:val="both"/>
              <w:rPr>
                <w:rFonts w:ascii="Arial" w:hAnsi="Arial" w:cs="Arial"/>
                <w:color w:val="000000"/>
                <w:sz w:val="20"/>
                <w:szCs w:val="20"/>
              </w:rPr>
            </w:pPr>
            <w:r w:rsidRPr="00D63C08">
              <w:rPr>
                <w:rFonts w:ascii="Arial" w:hAnsi="Arial" w:cs="Arial"/>
                <w:color w:val="000000"/>
                <w:sz w:val="20"/>
                <w:szCs w:val="20"/>
              </w:rPr>
              <w:t>70 000 € HT, soit 84 000 € TTC sur la durée du marché public.</w:t>
            </w:r>
            <w:r w:rsidRPr="00D63C08" w:rsidDel="009B112E">
              <w:rPr>
                <w:rFonts w:ascii="Arial" w:hAnsi="Arial" w:cs="Arial"/>
                <w:color w:val="000000"/>
                <w:sz w:val="20"/>
                <w:szCs w:val="20"/>
              </w:rPr>
              <w:t xml:space="preserve"> </w:t>
            </w:r>
          </w:p>
        </w:tc>
      </w:tr>
    </w:tbl>
    <w:p w14:paraId="020CD849"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95AD0C"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101C6F04"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2DDBB523"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60C0BA88" w14:textId="77777777" w:rsidR="007A1726" w:rsidRPr="00A437A2"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A437A2">
        <w:rPr>
          <w:rFonts w:ascii="Arial" w:hAnsi="Arial" w:cs="Arial"/>
          <w:iCs/>
          <w:color w:val="000000"/>
          <w:sz w:val="20"/>
          <w:szCs w:val="20"/>
        </w:rPr>
        <w:t xml:space="preserve">Il n’est pas prévu d’insertion par l’activité économique. </w:t>
      </w:r>
    </w:p>
    <w:p w14:paraId="0688B76F"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45F1C303"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66D331F0"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F2FBAF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23D24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7A47752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266B815"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9B0BFCA"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6CBA9121"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C5E9CA5" w14:textId="0749E962" w:rsidR="00705148" w:rsidRPr="00A437A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lastRenderedPageBreak/>
        <w:t>Chaque</w:t>
      </w:r>
      <w:r w:rsidR="006118BC" w:rsidRPr="00A437A2">
        <w:rPr>
          <w:rFonts w:ascii="Arial" w:hAnsi="Arial" w:cs="Arial"/>
          <w:color w:val="000000"/>
          <w:sz w:val="20"/>
          <w:szCs w:val="20"/>
        </w:rPr>
        <w:t xml:space="preserve"> </w:t>
      </w:r>
      <w:r w:rsidRPr="00A437A2">
        <w:rPr>
          <w:rFonts w:ascii="Arial" w:hAnsi="Arial" w:cs="Arial"/>
          <w:color w:val="000000"/>
          <w:sz w:val="20"/>
          <w:szCs w:val="20"/>
        </w:rPr>
        <w:t xml:space="preserve">marché public pourra être attribué à un opérateur économique seul ou à un groupement d'opérateurs économiques. </w:t>
      </w:r>
    </w:p>
    <w:p w14:paraId="64AC30F1" w14:textId="77777777" w:rsidR="00705148" w:rsidRPr="00A437A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Un même opérateur économique ne peut être mandataire de plus d'un groupement pour un même marché</w:t>
      </w:r>
      <w:r w:rsidR="002712A4" w:rsidRPr="00A437A2">
        <w:rPr>
          <w:rFonts w:ascii="Arial" w:hAnsi="Arial" w:cs="Arial"/>
          <w:color w:val="000000"/>
          <w:sz w:val="20"/>
          <w:szCs w:val="20"/>
        </w:rPr>
        <w:t xml:space="preserve"> public</w:t>
      </w:r>
      <w:r w:rsidRPr="00A437A2">
        <w:rPr>
          <w:rFonts w:ascii="Arial" w:hAnsi="Arial" w:cs="Arial"/>
          <w:color w:val="000000"/>
          <w:sz w:val="20"/>
          <w:szCs w:val="20"/>
        </w:rPr>
        <w:t xml:space="preserve">. </w:t>
      </w:r>
    </w:p>
    <w:p w14:paraId="3CDE86EF" w14:textId="77777777" w:rsidR="00C920ED" w:rsidRPr="00A437A2"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FEB628E" w14:textId="77777777" w:rsidR="00705148" w:rsidRPr="00A437A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sidRPr="00A437A2">
        <w:rPr>
          <w:rFonts w:ascii="Arial" w:hAnsi="Arial" w:cs="Arial"/>
          <w:color w:val="000000"/>
          <w:sz w:val="20"/>
          <w:szCs w:val="20"/>
        </w:rPr>
        <w:t xml:space="preserve"> public</w:t>
      </w:r>
      <w:r w:rsidRPr="00A437A2">
        <w:rPr>
          <w:rFonts w:ascii="Arial" w:hAnsi="Arial" w:cs="Arial"/>
          <w:color w:val="000000"/>
          <w:sz w:val="20"/>
          <w:szCs w:val="20"/>
        </w:rPr>
        <w:t xml:space="preserve">. </w:t>
      </w:r>
    </w:p>
    <w:p w14:paraId="4430B25C" w14:textId="77777777" w:rsidR="00C920ED" w:rsidRPr="00A437A2"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3745EC" w14:textId="77777777" w:rsidR="00C920ED" w:rsidRPr="00A437A2"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328221B0" w14:textId="77777777" w:rsidR="00C920ED" w:rsidRPr="00A437A2"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1° Le groupement dispose des garanties économiques, financières, techniques et professionnelles exigées par l'acheteur pour participer à la procédure ;</w:t>
      </w:r>
    </w:p>
    <w:p w14:paraId="45532432" w14:textId="77777777" w:rsidR="00C920ED" w:rsidRPr="00A437A2"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2° La constitution d'un groupement ne porte pas atteinte au principe d'égalité de traitement des candidats ni à une concurrence effective entre ceux-ci.</w:t>
      </w:r>
    </w:p>
    <w:p w14:paraId="21A0620A" w14:textId="77777777" w:rsidR="00705148" w:rsidRPr="00A437A2"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0DDE53D" w14:textId="77777777" w:rsidR="00705148" w:rsidRPr="00A437A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7BB01333" w14:textId="77777777" w:rsidR="00705148" w:rsidRPr="00A437A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Ex : l'offre remise sous le SIRET 22222222212345 et celle remise sous le SIRET 22222222265432 émanent du même opérateur économique.</w:t>
      </w:r>
    </w:p>
    <w:p w14:paraId="2CDD74A7" w14:textId="77777777" w:rsidR="002927A7" w:rsidRPr="00A437A2"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6D0FE83" w14:textId="77777777" w:rsidR="002927A7" w:rsidRPr="00A437A2"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A437A2">
        <w:rPr>
          <w:rFonts w:ascii="Arial" w:hAnsi="Arial" w:cs="Arial"/>
          <w:b/>
          <w:color w:val="000000"/>
          <w:sz w:val="20"/>
          <w:szCs w:val="20"/>
          <w:u w:val="single"/>
        </w:rPr>
        <w:t>Interdiction de présentation d’offres multiples</w:t>
      </w:r>
    </w:p>
    <w:p w14:paraId="5AC0CB3E" w14:textId="77777777" w:rsidR="00705148" w:rsidRPr="00A437A2"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141F9B1" w14:textId="77777777" w:rsidR="00705148" w:rsidRPr="00A437A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sz w:val="20"/>
          <w:szCs w:val="20"/>
        </w:rPr>
        <w:t xml:space="preserve">Il est </w:t>
      </w:r>
      <w:r w:rsidR="0025499D" w:rsidRPr="00A437A2">
        <w:rPr>
          <w:rFonts w:ascii="Arial" w:hAnsi="Arial" w:cs="Arial"/>
          <w:sz w:val="20"/>
          <w:szCs w:val="20"/>
        </w:rPr>
        <w:t xml:space="preserve">formellement </w:t>
      </w:r>
      <w:r w:rsidRPr="00A437A2">
        <w:rPr>
          <w:rFonts w:ascii="Arial" w:hAnsi="Arial" w:cs="Arial"/>
          <w:sz w:val="20"/>
          <w:szCs w:val="20"/>
        </w:rPr>
        <w:t xml:space="preserve">interdit aux opérateurs économiques de présenter </w:t>
      </w:r>
      <w:r w:rsidR="0025499D" w:rsidRPr="00A437A2">
        <w:rPr>
          <w:rFonts w:ascii="Arial" w:hAnsi="Arial" w:cs="Arial"/>
          <w:sz w:val="20"/>
          <w:szCs w:val="20"/>
        </w:rPr>
        <w:t xml:space="preserve">plusieurs offres </w:t>
      </w:r>
      <w:r w:rsidRPr="00A437A2">
        <w:rPr>
          <w:rFonts w:ascii="Arial" w:hAnsi="Arial" w:cs="Arial"/>
          <w:sz w:val="20"/>
          <w:szCs w:val="20"/>
        </w:rPr>
        <w:t xml:space="preserve">pour </w:t>
      </w:r>
      <w:r w:rsidR="00B513AD" w:rsidRPr="00A437A2">
        <w:rPr>
          <w:rFonts w:ascii="Arial" w:hAnsi="Arial" w:cs="Arial"/>
          <w:sz w:val="20"/>
          <w:szCs w:val="20"/>
        </w:rPr>
        <w:t>l</w:t>
      </w:r>
      <w:r w:rsidR="002712A4" w:rsidRPr="00A437A2">
        <w:rPr>
          <w:rFonts w:ascii="Arial" w:hAnsi="Arial" w:cs="Arial"/>
          <w:sz w:val="20"/>
          <w:szCs w:val="20"/>
        </w:rPr>
        <w:t>e</w:t>
      </w:r>
      <w:r w:rsidRPr="00A437A2">
        <w:rPr>
          <w:rFonts w:ascii="Arial" w:hAnsi="Arial" w:cs="Arial"/>
          <w:sz w:val="20"/>
          <w:szCs w:val="20"/>
        </w:rPr>
        <w:t xml:space="preserve"> </w:t>
      </w:r>
      <w:r w:rsidR="0025499D" w:rsidRPr="00A437A2">
        <w:rPr>
          <w:rFonts w:ascii="Arial" w:hAnsi="Arial" w:cs="Arial"/>
          <w:sz w:val="20"/>
          <w:szCs w:val="20"/>
        </w:rPr>
        <w:t xml:space="preserve">même </w:t>
      </w:r>
      <w:r w:rsidRPr="00A437A2">
        <w:rPr>
          <w:rFonts w:ascii="Arial" w:hAnsi="Arial" w:cs="Arial"/>
          <w:sz w:val="20"/>
          <w:szCs w:val="20"/>
        </w:rPr>
        <w:t>marché public en agissant à la fois :</w:t>
      </w:r>
    </w:p>
    <w:p w14:paraId="4B14D1EB" w14:textId="77777777" w:rsidR="00705148" w:rsidRPr="00A437A2" w:rsidRDefault="00705148" w:rsidP="004509C2">
      <w:pPr>
        <w:numPr>
          <w:ilvl w:val="0"/>
          <w:numId w:val="32"/>
        </w:numPr>
        <w:spacing w:after="0" w:line="240" w:lineRule="auto"/>
        <w:jc w:val="both"/>
        <w:rPr>
          <w:rFonts w:ascii="Arial" w:hAnsi="Arial" w:cs="Arial"/>
          <w:sz w:val="20"/>
          <w:szCs w:val="20"/>
        </w:rPr>
      </w:pPr>
      <w:proofErr w:type="gramStart"/>
      <w:r w:rsidRPr="00A437A2">
        <w:rPr>
          <w:rFonts w:ascii="Arial" w:hAnsi="Arial" w:cs="Arial"/>
          <w:sz w:val="20"/>
          <w:szCs w:val="20"/>
        </w:rPr>
        <w:t>en</w:t>
      </w:r>
      <w:proofErr w:type="gramEnd"/>
      <w:r w:rsidRPr="00A437A2">
        <w:rPr>
          <w:rFonts w:ascii="Arial" w:hAnsi="Arial" w:cs="Arial"/>
          <w:sz w:val="20"/>
          <w:szCs w:val="20"/>
        </w:rPr>
        <w:t xml:space="preserve"> qualité d'opérateurs économiques individuels </w:t>
      </w:r>
      <w:r w:rsidR="0025499D" w:rsidRPr="00A437A2">
        <w:rPr>
          <w:rFonts w:ascii="Arial" w:hAnsi="Arial" w:cs="Arial"/>
          <w:sz w:val="20"/>
          <w:szCs w:val="20"/>
        </w:rPr>
        <w:t>tout en figurant comme</w:t>
      </w:r>
      <w:r w:rsidRPr="00A437A2">
        <w:rPr>
          <w:rFonts w:ascii="Arial" w:hAnsi="Arial" w:cs="Arial"/>
          <w:sz w:val="20"/>
          <w:szCs w:val="20"/>
        </w:rPr>
        <w:t xml:space="preserve"> membre d'un ou plusieurs groupements</w:t>
      </w:r>
      <w:r w:rsidR="0025499D" w:rsidRPr="00A437A2">
        <w:rPr>
          <w:rFonts w:ascii="Arial" w:hAnsi="Arial" w:cs="Arial"/>
          <w:sz w:val="20"/>
          <w:szCs w:val="20"/>
        </w:rPr>
        <w:t> ;</w:t>
      </w:r>
    </w:p>
    <w:p w14:paraId="78C5FD4F" w14:textId="77777777" w:rsidR="0025499D" w:rsidRPr="00A437A2" w:rsidRDefault="00705148" w:rsidP="0025499D">
      <w:pPr>
        <w:numPr>
          <w:ilvl w:val="0"/>
          <w:numId w:val="32"/>
        </w:numPr>
        <w:spacing w:after="0" w:line="240" w:lineRule="auto"/>
        <w:jc w:val="both"/>
        <w:rPr>
          <w:rFonts w:ascii="Arial" w:hAnsi="Arial" w:cs="Arial"/>
          <w:sz w:val="20"/>
          <w:szCs w:val="20"/>
        </w:rPr>
      </w:pPr>
      <w:proofErr w:type="gramStart"/>
      <w:r w:rsidRPr="00A437A2">
        <w:rPr>
          <w:rFonts w:ascii="Arial" w:hAnsi="Arial" w:cs="Arial"/>
          <w:sz w:val="20"/>
          <w:szCs w:val="20"/>
        </w:rPr>
        <w:t>en</w:t>
      </w:r>
      <w:proofErr w:type="gramEnd"/>
      <w:r w:rsidRPr="00A437A2">
        <w:rPr>
          <w:rFonts w:ascii="Arial" w:hAnsi="Arial" w:cs="Arial"/>
          <w:sz w:val="20"/>
          <w:szCs w:val="20"/>
        </w:rPr>
        <w:t xml:space="preserve"> qualité de membre de plusieurs groupements</w:t>
      </w:r>
      <w:r w:rsidR="00B0034C" w:rsidRPr="00A437A2">
        <w:rPr>
          <w:rFonts w:ascii="Arial" w:hAnsi="Arial" w:cs="Arial"/>
          <w:sz w:val="20"/>
          <w:szCs w:val="20"/>
        </w:rPr>
        <w:t xml:space="preserve"> (co-traitant ou mandataire)</w:t>
      </w:r>
      <w:r w:rsidRPr="00A437A2">
        <w:rPr>
          <w:rFonts w:ascii="Arial" w:hAnsi="Arial" w:cs="Arial"/>
          <w:sz w:val="20"/>
          <w:szCs w:val="20"/>
        </w:rPr>
        <w:t>.</w:t>
      </w:r>
    </w:p>
    <w:p w14:paraId="5E93B0D7" w14:textId="77777777" w:rsidR="00BE4682" w:rsidRPr="00A437A2" w:rsidRDefault="00BE4682" w:rsidP="0025499D">
      <w:pPr>
        <w:spacing w:after="0" w:line="240" w:lineRule="auto"/>
        <w:jc w:val="both"/>
        <w:rPr>
          <w:rFonts w:ascii="Arial" w:hAnsi="Arial" w:cs="Arial"/>
          <w:sz w:val="20"/>
          <w:szCs w:val="20"/>
        </w:rPr>
      </w:pPr>
    </w:p>
    <w:p w14:paraId="62F40CBB" w14:textId="77777777" w:rsidR="00B0034C" w:rsidRPr="00A437A2" w:rsidRDefault="00B0034C" w:rsidP="004C54E2">
      <w:pPr>
        <w:spacing w:after="0" w:line="240" w:lineRule="auto"/>
        <w:ind w:left="142"/>
        <w:jc w:val="both"/>
        <w:rPr>
          <w:rFonts w:ascii="Arial" w:hAnsi="Arial" w:cs="Arial"/>
          <w:sz w:val="20"/>
          <w:szCs w:val="20"/>
        </w:rPr>
      </w:pPr>
      <w:r w:rsidRPr="00A437A2">
        <w:rPr>
          <w:rFonts w:ascii="Arial" w:hAnsi="Arial" w:cs="Arial"/>
          <w:sz w:val="20"/>
          <w:szCs w:val="20"/>
        </w:rPr>
        <w:t>Dans les cas visés ci-dessus</w:t>
      </w:r>
      <w:r w:rsidR="004C54E2" w:rsidRPr="00A437A2">
        <w:rPr>
          <w:rFonts w:ascii="Arial" w:hAnsi="Arial" w:cs="Arial"/>
          <w:sz w:val="20"/>
          <w:szCs w:val="20"/>
        </w:rPr>
        <w:t xml:space="preserve">, </w:t>
      </w:r>
      <w:r w:rsidRPr="00A437A2">
        <w:rPr>
          <w:rFonts w:ascii="Arial" w:hAnsi="Arial" w:cs="Arial"/>
          <w:sz w:val="20"/>
          <w:szCs w:val="20"/>
        </w:rPr>
        <w:t>toutes ses offres</w:t>
      </w:r>
      <w:r w:rsidR="004C54E2" w:rsidRPr="00A437A2">
        <w:rPr>
          <w:rFonts w:ascii="Arial" w:hAnsi="Arial" w:cs="Arial"/>
          <w:sz w:val="20"/>
          <w:szCs w:val="20"/>
        </w:rPr>
        <w:t xml:space="preserve"> seront déclarées irrecevables. </w:t>
      </w:r>
    </w:p>
    <w:p w14:paraId="47995FF6" w14:textId="77777777" w:rsidR="00B0034C" w:rsidRPr="00A437A2" w:rsidRDefault="00B0034C" w:rsidP="004C54E2">
      <w:pPr>
        <w:spacing w:after="0" w:line="240" w:lineRule="auto"/>
        <w:ind w:left="142"/>
        <w:jc w:val="both"/>
        <w:rPr>
          <w:rFonts w:ascii="Arial" w:hAnsi="Arial" w:cs="Arial"/>
          <w:sz w:val="20"/>
          <w:szCs w:val="20"/>
        </w:rPr>
      </w:pPr>
    </w:p>
    <w:p w14:paraId="62034E23" w14:textId="77777777" w:rsidR="00BE4682" w:rsidRPr="00A437A2" w:rsidRDefault="00BE4682" w:rsidP="004C54E2">
      <w:pPr>
        <w:spacing w:after="0" w:line="240" w:lineRule="auto"/>
        <w:ind w:left="142"/>
        <w:jc w:val="both"/>
        <w:rPr>
          <w:rFonts w:ascii="Arial" w:hAnsi="Arial" w:cs="Arial"/>
          <w:sz w:val="20"/>
          <w:szCs w:val="20"/>
        </w:rPr>
      </w:pPr>
      <w:r w:rsidRPr="00A437A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sidRPr="00A437A2">
        <w:rPr>
          <w:rFonts w:ascii="Arial" w:hAnsi="Arial" w:cs="Arial"/>
          <w:sz w:val="20"/>
          <w:szCs w:val="20"/>
        </w:rPr>
        <w:t xml:space="preserve"> ou inversement</w:t>
      </w:r>
      <w:r w:rsidRPr="00A437A2">
        <w:rPr>
          <w:rFonts w:ascii="Arial" w:hAnsi="Arial" w:cs="Arial"/>
          <w:sz w:val="20"/>
          <w:szCs w:val="20"/>
        </w:rPr>
        <w:t>).</w:t>
      </w:r>
      <w:r w:rsidR="004C54E2" w:rsidRPr="00A437A2">
        <w:rPr>
          <w:rFonts w:ascii="Arial" w:hAnsi="Arial" w:cs="Arial"/>
          <w:sz w:val="20"/>
          <w:szCs w:val="20"/>
        </w:rPr>
        <w:t xml:space="preserve"> </w:t>
      </w:r>
    </w:p>
    <w:p w14:paraId="33D97287" w14:textId="77777777" w:rsidR="006118BC" w:rsidRPr="00A437A2" w:rsidRDefault="006118BC" w:rsidP="00BE4682">
      <w:pPr>
        <w:spacing w:after="0" w:line="240" w:lineRule="auto"/>
        <w:ind w:left="142"/>
        <w:jc w:val="both"/>
        <w:rPr>
          <w:rFonts w:ascii="Arial" w:hAnsi="Arial" w:cs="Arial"/>
          <w:sz w:val="20"/>
          <w:szCs w:val="20"/>
        </w:rPr>
      </w:pPr>
    </w:p>
    <w:p w14:paraId="380B6868"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A437A2">
        <w:rPr>
          <w:rFonts w:ascii="Arial" w:hAnsi="Arial" w:cs="Arial"/>
          <w:color w:val="000000"/>
          <w:sz w:val="20"/>
          <w:szCs w:val="20"/>
        </w:rPr>
        <w:t>Conformément aux articles L1220-1 à L1220-3 du Code de la Commande publique et à l'arrêt du Conseil</w:t>
      </w:r>
      <w:r w:rsidRPr="00622FA4">
        <w:rPr>
          <w:rFonts w:ascii="Arial" w:hAnsi="Arial" w:cs="Arial"/>
          <w:color w:val="000000"/>
          <w:sz w:val="20"/>
          <w:szCs w:val="20"/>
        </w:rPr>
        <w:t xml:space="preserve">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28B11C93"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DA1EF1F"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385F492F"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A87708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8F3FC4C"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4322DDF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BAAAF17"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E0BD514" w14:textId="77777777" w:rsidR="0070251B" w:rsidRPr="0070251B" w:rsidRDefault="0070251B" w:rsidP="0070251B">
      <w:pPr>
        <w:jc w:val="both"/>
        <w:rPr>
          <w:rFonts w:ascii="Arial" w:hAnsi="Arial" w:cs="Arial"/>
          <w:sz w:val="20"/>
          <w:szCs w:val="20"/>
        </w:rPr>
      </w:pPr>
      <w:r w:rsidRPr="00A437A2">
        <w:rPr>
          <w:rFonts w:ascii="Arial" w:hAnsi="Arial" w:cs="Arial"/>
          <w:sz w:val="20"/>
          <w:szCs w:val="20"/>
        </w:rPr>
        <w:t>Les variantes à l’initiative des candidats ne sont pas autorisées.</w:t>
      </w:r>
    </w:p>
    <w:p w14:paraId="506694C4"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Contenu des plis et conditions de participation :</w:t>
      </w:r>
    </w:p>
    <w:p w14:paraId="0A65FF3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FCBCEC"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4BE8585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5FAAE079"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B91DAB2"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157FB762"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76AAEB13"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397272CD"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7C029A86"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609387B"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AC894D5" w14:textId="77777777" w:rsidR="008C35F7" w:rsidRDefault="008C35F7" w:rsidP="00A437A2">
            <w:pPr>
              <w:widowControl w:val="0"/>
              <w:autoSpaceDE w:val="0"/>
              <w:autoSpaceDN w:val="0"/>
              <w:adjustRightInd w:val="0"/>
              <w:spacing w:before="60" w:after="60" w:line="240" w:lineRule="auto"/>
              <w:ind w:left="113" w:right="101"/>
              <w:jc w:val="both"/>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4D01BC2F"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0AEEFD4B"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D77EE68" w14:textId="25ECD700" w:rsidR="002712A4" w:rsidRDefault="002712A4" w:rsidP="00A437A2">
            <w:pPr>
              <w:widowControl w:val="0"/>
              <w:autoSpaceDE w:val="0"/>
              <w:autoSpaceDN w:val="0"/>
              <w:adjustRightInd w:val="0"/>
              <w:spacing w:before="60" w:after="60" w:line="240" w:lineRule="auto"/>
              <w:ind w:left="113" w:right="101"/>
              <w:jc w:val="both"/>
              <w:rPr>
                <w:rFonts w:ascii="Arial" w:hAnsi="Arial" w:cs="Arial"/>
                <w:sz w:val="24"/>
                <w:szCs w:val="24"/>
              </w:rPr>
            </w:pPr>
            <w:r>
              <w:rPr>
                <w:rFonts w:ascii="Arial" w:hAnsi="Arial" w:cs="Arial"/>
                <w:i/>
                <w:iCs/>
                <w:color w:val="000000"/>
                <w:sz w:val="18"/>
                <w:szCs w:val="18"/>
              </w:rPr>
              <w:t xml:space="preserve">Déclaration du candidat individuelle ou du membre du </w:t>
            </w:r>
            <w:r w:rsidR="00A437A2">
              <w:rPr>
                <w:rFonts w:ascii="Arial" w:hAnsi="Arial" w:cs="Arial"/>
                <w:i/>
                <w:iCs/>
                <w:color w:val="000000"/>
                <w:sz w:val="18"/>
                <w:szCs w:val="18"/>
              </w:rPr>
              <w:t>groupement (</w:t>
            </w:r>
            <w:r>
              <w:rPr>
                <w:rFonts w:ascii="Arial" w:hAnsi="Arial" w:cs="Arial"/>
                <w:i/>
                <w:iCs/>
                <w:color w:val="000000"/>
                <w:sz w:val="18"/>
                <w:szCs w:val="18"/>
              </w:rPr>
              <w:t>DC2 disponible sur le site du Ministère de l'Economie)</w:t>
            </w:r>
          </w:p>
        </w:tc>
      </w:tr>
      <w:tr w:rsidR="002712A4" w14:paraId="68CEAF93"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69D3DF3"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95E7C2D" w14:textId="77777777" w:rsidR="002712A4" w:rsidRDefault="002712A4" w:rsidP="00A437A2">
            <w:pPr>
              <w:widowControl w:val="0"/>
              <w:autoSpaceDE w:val="0"/>
              <w:autoSpaceDN w:val="0"/>
              <w:adjustRightInd w:val="0"/>
              <w:spacing w:before="60" w:after="60" w:line="240" w:lineRule="auto"/>
              <w:ind w:left="113" w:right="101"/>
              <w:jc w:val="both"/>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bl>
    <w:p w14:paraId="33162FD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35D89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2DC30D5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EE4BA5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7CEA59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DB2FB2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0659DF9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E33DD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68C8D58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7BB43CC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4C8CD35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93C4A2" w14:textId="32992F8E" w:rsidR="008C35F7" w:rsidRPr="00A437A2" w:rsidRDefault="00A437A2"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Pr>
          <w:rFonts w:ascii="Arial" w:hAnsi="Arial" w:cs="Arial"/>
          <w:b/>
          <w:color w:val="000000"/>
          <w:sz w:val="20"/>
          <w:szCs w:val="20"/>
        </w:rPr>
        <w:t>Pour chaque lot, l</w:t>
      </w:r>
      <w:r w:rsidR="008C35F7" w:rsidRPr="000D4C27">
        <w:rPr>
          <w:rFonts w:ascii="Arial" w:hAnsi="Arial" w:cs="Arial"/>
          <w:b/>
          <w:color w:val="000000"/>
          <w:sz w:val="20"/>
          <w:szCs w:val="20"/>
        </w:rPr>
        <w:t>’offre des candidats</w:t>
      </w:r>
      <w:r w:rsidR="008C35F7" w:rsidRPr="000D4C27">
        <w:rPr>
          <w:rFonts w:ascii="Arial" w:hAnsi="Arial" w:cs="Arial"/>
          <w:color w:val="000000"/>
          <w:sz w:val="20"/>
          <w:szCs w:val="20"/>
        </w:rPr>
        <w:t xml:space="preserve"> est composée des documents suivants :</w:t>
      </w:r>
    </w:p>
    <w:p w14:paraId="3243CC58" w14:textId="77777777" w:rsidR="00A437A2" w:rsidRDefault="00A437A2" w:rsidP="00A437A2">
      <w:pPr>
        <w:keepLines/>
        <w:widowControl w:val="0"/>
        <w:tabs>
          <w:tab w:val="left" w:pos="392"/>
        </w:tabs>
        <w:autoSpaceDE w:val="0"/>
        <w:autoSpaceDN w:val="0"/>
        <w:adjustRightInd w:val="0"/>
        <w:spacing w:after="0" w:line="240" w:lineRule="auto"/>
        <w:ind w:right="111"/>
        <w:jc w:val="both"/>
        <w:rPr>
          <w:rFonts w:ascii="Arial" w:hAnsi="Arial" w:cs="Arial"/>
          <w:color w:val="FF0000"/>
          <w:sz w:val="24"/>
          <w:szCs w:val="24"/>
        </w:rPr>
      </w:pPr>
    </w:p>
    <w:tbl>
      <w:tblPr>
        <w:tblW w:w="9747" w:type="dxa"/>
        <w:tblInd w:w="19" w:type="dxa"/>
        <w:tblLayout w:type="fixed"/>
        <w:tblCellMar>
          <w:left w:w="0" w:type="dxa"/>
          <w:right w:w="0" w:type="dxa"/>
        </w:tblCellMar>
        <w:tblLook w:val="0000" w:firstRow="0" w:lastRow="0" w:firstColumn="0" w:lastColumn="0" w:noHBand="0" w:noVBand="0"/>
      </w:tblPr>
      <w:tblGrid>
        <w:gridCol w:w="3232"/>
        <w:gridCol w:w="6515"/>
      </w:tblGrid>
      <w:tr w:rsidR="00A437A2" w14:paraId="00304F2A" w14:textId="77777777" w:rsidTr="00301565">
        <w:trPr>
          <w:cantSplit/>
          <w:tblHeader/>
        </w:trPr>
        <w:tc>
          <w:tcPr>
            <w:tcW w:w="323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79C75DE" w14:textId="77777777" w:rsidR="00A437A2" w:rsidRDefault="00A437A2" w:rsidP="00301565">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515" w:type="dxa"/>
            <w:tcBorders>
              <w:top w:val="single" w:sz="8" w:space="0" w:color="D9D9D9"/>
              <w:left w:val="single" w:sz="8" w:space="0" w:color="D9D9D9"/>
              <w:bottom w:val="single" w:sz="8" w:space="0" w:color="D9D9D9"/>
              <w:right w:val="single" w:sz="8" w:space="0" w:color="D9D9D9"/>
            </w:tcBorders>
            <w:shd w:val="clear" w:color="auto" w:fill="595959"/>
          </w:tcPr>
          <w:p w14:paraId="7862C519" w14:textId="77777777" w:rsidR="00A437A2" w:rsidRDefault="00A437A2" w:rsidP="00301565">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A437A2" w14:paraId="167B6400" w14:textId="77777777" w:rsidTr="00301565">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5859B421" w14:textId="77777777" w:rsidR="00A437A2" w:rsidRPr="00462517" w:rsidRDefault="00A437A2" w:rsidP="00301565">
            <w:pPr>
              <w:widowControl w:val="0"/>
              <w:autoSpaceDE w:val="0"/>
              <w:autoSpaceDN w:val="0"/>
              <w:adjustRightInd w:val="0"/>
              <w:spacing w:before="60" w:after="60" w:line="240" w:lineRule="auto"/>
              <w:ind w:left="108" w:right="103"/>
              <w:jc w:val="both"/>
              <w:rPr>
                <w:rFonts w:ascii="Arial" w:hAnsi="Arial" w:cs="Arial"/>
                <w:sz w:val="24"/>
                <w:szCs w:val="24"/>
              </w:rPr>
            </w:pPr>
            <w:r w:rsidRPr="00462517">
              <w:rPr>
                <w:rFonts w:ascii="Arial" w:hAnsi="Arial" w:cs="Arial"/>
                <w:color w:val="000000"/>
                <w:sz w:val="18"/>
                <w:szCs w:val="18"/>
              </w:rPr>
              <w:t xml:space="preserve">BPU-LQE </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046046D6" w14:textId="77777777" w:rsidR="00A437A2" w:rsidRPr="00462517" w:rsidRDefault="00A437A2" w:rsidP="00301565">
            <w:pPr>
              <w:widowControl w:val="0"/>
              <w:autoSpaceDE w:val="0"/>
              <w:autoSpaceDN w:val="0"/>
              <w:adjustRightInd w:val="0"/>
              <w:spacing w:before="60" w:after="60" w:line="240" w:lineRule="auto"/>
              <w:ind w:left="113" w:right="101"/>
              <w:jc w:val="both"/>
              <w:rPr>
                <w:rFonts w:ascii="Arial" w:hAnsi="Arial" w:cs="Arial"/>
                <w:i/>
                <w:iCs/>
                <w:color w:val="000000"/>
                <w:sz w:val="18"/>
                <w:szCs w:val="18"/>
              </w:rPr>
            </w:pPr>
            <w:r w:rsidRPr="00462517">
              <w:rPr>
                <w:rFonts w:ascii="Arial" w:hAnsi="Arial" w:cs="Arial"/>
                <w:i/>
                <w:iCs/>
                <w:color w:val="000000"/>
                <w:sz w:val="18"/>
                <w:szCs w:val="18"/>
              </w:rPr>
              <w:t>Bordereau des prix unitaires, dûment complété dans son intégralité.</w:t>
            </w:r>
          </w:p>
          <w:p w14:paraId="7C8A305E" w14:textId="77777777" w:rsidR="00A437A2" w:rsidRPr="00462517" w:rsidRDefault="00A437A2" w:rsidP="00301565">
            <w:pPr>
              <w:widowControl w:val="0"/>
              <w:autoSpaceDE w:val="0"/>
              <w:autoSpaceDN w:val="0"/>
              <w:adjustRightInd w:val="0"/>
              <w:spacing w:before="60" w:after="60" w:line="240" w:lineRule="auto"/>
              <w:ind w:left="113" w:right="101"/>
              <w:jc w:val="both"/>
              <w:rPr>
                <w:rFonts w:ascii="Arial" w:hAnsi="Arial" w:cs="Arial"/>
                <w:i/>
                <w:iCs/>
                <w:color w:val="000000"/>
                <w:sz w:val="18"/>
                <w:szCs w:val="18"/>
              </w:rPr>
            </w:pPr>
            <w:r w:rsidRPr="00462517">
              <w:rPr>
                <w:rFonts w:ascii="Arial" w:hAnsi="Arial" w:cs="Arial"/>
                <w:i/>
                <w:iCs/>
                <w:color w:val="000000"/>
                <w:sz w:val="18"/>
                <w:szCs w:val="18"/>
              </w:rPr>
              <w:t>Cette pièce financière sera fournie par le soumissionnaire au format Excel® sans modification de la mise en page.</w:t>
            </w:r>
          </w:p>
          <w:p w14:paraId="5C6E81EE" w14:textId="77777777" w:rsidR="00A437A2" w:rsidRPr="00462517" w:rsidRDefault="00A437A2" w:rsidP="00301565">
            <w:pPr>
              <w:widowControl w:val="0"/>
              <w:autoSpaceDE w:val="0"/>
              <w:autoSpaceDN w:val="0"/>
              <w:adjustRightInd w:val="0"/>
              <w:spacing w:before="60" w:after="60" w:line="240" w:lineRule="auto"/>
              <w:ind w:left="113" w:right="101"/>
              <w:jc w:val="both"/>
              <w:rPr>
                <w:rFonts w:ascii="Arial" w:hAnsi="Arial" w:cs="Arial"/>
                <w:b/>
                <w:bCs/>
                <w:i/>
                <w:iCs/>
                <w:color w:val="FF0000"/>
                <w:sz w:val="18"/>
                <w:szCs w:val="18"/>
              </w:rPr>
            </w:pPr>
            <w:r w:rsidRPr="00462517">
              <w:rPr>
                <w:rFonts w:ascii="Arial" w:hAnsi="Arial" w:cs="Arial"/>
                <w:b/>
                <w:bCs/>
                <w:i/>
                <w:iCs/>
                <w:color w:val="FF0000"/>
                <w:sz w:val="18"/>
                <w:szCs w:val="18"/>
              </w:rPr>
              <w:t>En cas d’exonération de TVA, le soumissionnaire fournira le justificatif correspondant en annexe (en cas de groupement, les justificatifs de l'ensemble des cotraitants concernés sont à fournir).</w:t>
            </w:r>
          </w:p>
        </w:tc>
      </w:tr>
      <w:tr w:rsidR="00A437A2" w14:paraId="15F302D9" w14:textId="77777777" w:rsidTr="00301565">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16B813FE" w14:textId="77777777" w:rsidR="00A437A2" w:rsidRPr="00462517" w:rsidRDefault="00A437A2" w:rsidP="00301565">
            <w:pPr>
              <w:widowControl w:val="0"/>
              <w:autoSpaceDE w:val="0"/>
              <w:autoSpaceDN w:val="0"/>
              <w:adjustRightInd w:val="0"/>
              <w:spacing w:before="60" w:after="60" w:line="240" w:lineRule="auto"/>
              <w:ind w:left="108" w:right="103"/>
              <w:jc w:val="both"/>
              <w:rPr>
                <w:rFonts w:ascii="Arial" w:hAnsi="Arial" w:cs="Arial"/>
                <w:sz w:val="18"/>
                <w:szCs w:val="18"/>
              </w:rPr>
            </w:pPr>
            <w:r w:rsidRPr="00462517">
              <w:rPr>
                <w:rFonts w:ascii="Arial" w:hAnsi="Arial" w:cs="Arial"/>
                <w:sz w:val="18"/>
                <w:szCs w:val="18"/>
              </w:rPr>
              <w:t xml:space="preserve">Cadre de réponse </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2EE3AF65" w14:textId="43C75EA9" w:rsidR="00A437A2" w:rsidRPr="00462517" w:rsidRDefault="00A437A2" w:rsidP="00301565">
            <w:pPr>
              <w:widowControl w:val="0"/>
              <w:autoSpaceDE w:val="0"/>
              <w:autoSpaceDN w:val="0"/>
              <w:adjustRightInd w:val="0"/>
              <w:spacing w:before="60" w:after="60" w:line="240" w:lineRule="auto"/>
              <w:ind w:left="113" w:right="101"/>
              <w:jc w:val="both"/>
              <w:rPr>
                <w:rFonts w:ascii="Arial" w:hAnsi="Arial" w:cs="Arial"/>
                <w:i/>
                <w:sz w:val="18"/>
                <w:szCs w:val="18"/>
              </w:rPr>
            </w:pPr>
            <w:r w:rsidRPr="00462517">
              <w:rPr>
                <w:rFonts w:ascii="Arial" w:hAnsi="Arial" w:cs="Arial"/>
                <w:i/>
                <w:sz w:val="18"/>
                <w:szCs w:val="18"/>
              </w:rPr>
              <w:t xml:space="preserve">Cadre de réponse dûment complété accompagné des CV des personnes affectées à l’exécution des prestations qui servira à l’analyse de la valeur technique </w:t>
            </w:r>
            <w:r w:rsidR="005C6F67">
              <w:rPr>
                <w:rFonts w:ascii="Arial" w:hAnsi="Arial" w:cs="Arial"/>
                <w:i/>
                <w:sz w:val="18"/>
                <w:szCs w:val="18"/>
              </w:rPr>
              <w:t xml:space="preserve">et environnementale </w:t>
            </w:r>
            <w:r w:rsidRPr="00462517">
              <w:rPr>
                <w:rFonts w:ascii="Arial" w:hAnsi="Arial" w:cs="Arial"/>
                <w:i/>
                <w:sz w:val="18"/>
                <w:szCs w:val="18"/>
              </w:rPr>
              <w:t>de l’offre</w:t>
            </w:r>
            <w:r>
              <w:rPr>
                <w:rFonts w:ascii="Arial" w:hAnsi="Arial" w:cs="Arial"/>
                <w:i/>
                <w:sz w:val="18"/>
                <w:szCs w:val="18"/>
              </w:rPr>
              <w:t xml:space="preserve">. </w:t>
            </w:r>
          </w:p>
          <w:p w14:paraId="6FCC9167" w14:textId="77777777" w:rsidR="00A437A2" w:rsidRPr="00462517" w:rsidRDefault="00A437A2" w:rsidP="00301565">
            <w:pPr>
              <w:widowControl w:val="0"/>
              <w:autoSpaceDE w:val="0"/>
              <w:autoSpaceDN w:val="0"/>
              <w:adjustRightInd w:val="0"/>
              <w:spacing w:before="60" w:after="60" w:line="240" w:lineRule="auto"/>
              <w:ind w:left="113" w:right="101"/>
              <w:jc w:val="both"/>
              <w:rPr>
                <w:rFonts w:ascii="Arial" w:hAnsi="Arial" w:cs="Arial"/>
                <w:i/>
                <w:iCs/>
                <w:sz w:val="18"/>
                <w:szCs w:val="18"/>
              </w:rPr>
            </w:pPr>
            <w:r w:rsidRPr="00462517">
              <w:rPr>
                <w:rFonts w:ascii="Arial" w:hAnsi="Arial" w:cs="Arial"/>
                <w:b/>
                <w:i/>
                <w:color w:val="000000"/>
                <w:sz w:val="20"/>
                <w:szCs w:val="20"/>
              </w:rPr>
              <w:t>Un cadre de réponse est attendu par lot. </w:t>
            </w:r>
          </w:p>
        </w:tc>
      </w:tr>
      <w:tr w:rsidR="00A437A2" w14:paraId="113AFA0F" w14:textId="77777777" w:rsidTr="00301565">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26C0FE00" w14:textId="77777777" w:rsidR="00A437A2" w:rsidRPr="00462517" w:rsidRDefault="00A437A2" w:rsidP="00301565">
            <w:pPr>
              <w:widowControl w:val="0"/>
              <w:autoSpaceDE w:val="0"/>
              <w:autoSpaceDN w:val="0"/>
              <w:adjustRightInd w:val="0"/>
              <w:spacing w:before="60" w:after="60" w:line="240" w:lineRule="auto"/>
              <w:ind w:left="108" w:right="103"/>
              <w:jc w:val="both"/>
              <w:rPr>
                <w:rFonts w:ascii="Arial" w:hAnsi="Arial" w:cs="Arial"/>
                <w:sz w:val="18"/>
                <w:szCs w:val="18"/>
              </w:rPr>
            </w:pPr>
            <w:r>
              <w:rPr>
                <w:rFonts w:ascii="Arial" w:hAnsi="Arial" w:cs="Arial"/>
                <w:sz w:val="18"/>
                <w:szCs w:val="18"/>
              </w:rPr>
              <w:t xml:space="preserve">Mémoire technique </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54DCFE32" w14:textId="77777777" w:rsidR="00A437A2" w:rsidRPr="00496BBC" w:rsidRDefault="00A437A2" w:rsidP="00301565">
            <w:pPr>
              <w:widowControl w:val="0"/>
              <w:autoSpaceDE w:val="0"/>
              <w:autoSpaceDN w:val="0"/>
              <w:adjustRightInd w:val="0"/>
              <w:spacing w:before="60" w:after="60" w:line="240" w:lineRule="auto"/>
              <w:ind w:left="113" w:right="101"/>
              <w:rPr>
                <w:rFonts w:ascii="Arial" w:hAnsi="Arial" w:cs="Arial"/>
                <w:i/>
                <w:sz w:val="18"/>
                <w:szCs w:val="18"/>
              </w:rPr>
            </w:pPr>
            <w:r w:rsidRPr="00496BBC">
              <w:rPr>
                <w:rFonts w:ascii="Arial" w:hAnsi="Arial" w:cs="Arial"/>
                <w:i/>
                <w:sz w:val="18"/>
                <w:szCs w:val="18"/>
              </w:rPr>
              <w:t>Mémoire technique qui servira à l’analyse de la valeur technique de l’offre.</w:t>
            </w:r>
          </w:p>
          <w:p w14:paraId="3D10A6D8" w14:textId="77777777" w:rsidR="00A437A2" w:rsidRPr="00496BBC" w:rsidRDefault="00A437A2" w:rsidP="00301565">
            <w:pPr>
              <w:widowControl w:val="0"/>
              <w:autoSpaceDE w:val="0"/>
              <w:autoSpaceDN w:val="0"/>
              <w:adjustRightInd w:val="0"/>
              <w:spacing w:before="60" w:after="60" w:line="240" w:lineRule="auto"/>
              <w:ind w:left="113" w:right="101"/>
              <w:rPr>
                <w:rFonts w:ascii="Arial" w:hAnsi="Arial" w:cs="Arial"/>
                <w:i/>
                <w:sz w:val="18"/>
                <w:szCs w:val="18"/>
              </w:rPr>
            </w:pPr>
            <w:r w:rsidRPr="00496BBC">
              <w:rPr>
                <w:rFonts w:ascii="Arial" w:hAnsi="Arial" w:cs="Arial"/>
                <w:i/>
                <w:sz w:val="18"/>
                <w:szCs w:val="18"/>
              </w:rPr>
              <w:t>Si le soumissionnaire fournit des éléments de réponse en dehors du mémoire technique, il devra les annexer et les identifier clairement (page et document correspondant) dans le mémoire technique lors de son dépôt.</w:t>
            </w:r>
          </w:p>
          <w:p w14:paraId="42DD8EC6" w14:textId="77777777" w:rsidR="00A437A2" w:rsidRPr="00496BBC" w:rsidRDefault="00A437A2" w:rsidP="00301565">
            <w:pPr>
              <w:widowControl w:val="0"/>
              <w:autoSpaceDE w:val="0"/>
              <w:autoSpaceDN w:val="0"/>
              <w:adjustRightInd w:val="0"/>
              <w:spacing w:before="60" w:after="60" w:line="240" w:lineRule="auto"/>
              <w:ind w:left="113" w:right="101"/>
              <w:rPr>
                <w:rFonts w:ascii="Arial" w:hAnsi="Arial" w:cs="Arial"/>
                <w:b/>
                <w:i/>
                <w:color w:val="000000"/>
                <w:sz w:val="20"/>
                <w:szCs w:val="20"/>
              </w:rPr>
            </w:pPr>
            <w:r w:rsidRPr="00496BBC">
              <w:rPr>
                <w:rFonts w:ascii="Arial" w:hAnsi="Arial" w:cs="Arial"/>
                <w:b/>
                <w:i/>
                <w:color w:val="000000"/>
                <w:sz w:val="20"/>
                <w:szCs w:val="20"/>
              </w:rPr>
              <w:t>Un mémoire technique est attendu par lot. </w:t>
            </w:r>
          </w:p>
          <w:p w14:paraId="48BB27C2" w14:textId="77777777" w:rsidR="00A437A2" w:rsidRPr="00496BBC" w:rsidRDefault="00A437A2" w:rsidP="00301565">
            <w:pPr>
              <w:widowControl w:val="0"/>
              <w:autoSpaceDE w:val="0"/>
              <w:autoSpaceDN w:val="0"/>
              <w:adjustRightInd w:val="0"/>
              <w:spacing w:before="60" w:after="60" w:line="240" w:lineRule="auto"/>
              <w:ind w:left="113" w:right="101"/>
              <w:rPr>
                <w:rFonts w:ascii="Arial" w:hAnsi="Arial" w:cs="Arial"/>
                <w:i/>
                <w:sz w:val="18"/>
                <w:szCs w:val="18"/>
              </w:rPr>
            </w:pPr>
            <w:r w:rsidRPr="00496BBC">
              <w:rPr>
                <w:rFonts w:ascii="Arial" w:hAnsi="Arial" w:cs="Arial"/>
                <w:i/>
                <w:sz w:val="18"/>
                <w:szCs w:val="18"/>
              </w:rPr>
              <w:t>Le mémoire technique devra présenter :</w:t>
            </w:r>
          </w:p>
          <w:p w14:paraId="4EF1118C" w14:textId="77777777" w:rsidR="00A437A2" w:rsidRPr="00054045" w:rsidRDefault="00A437A2" w:rsidP="00301565">
            <w:pPr>
              <w:widowControl w:val="0"/>
              <w:autoSpaceDE w:val="0"/>
              <w:autoSpaceDN w:val="0"/>
              <w:adjustRightInd w:val="0"/>
              <w:spacing w:before="60" w:after="60" w:line="240" w:lineRule="auto"/>
              <w:ind w:left="113" w:right="101"/>
              <w:jc w:val="both"/>
              <w:rPr>
                <w:rFonts w:ascii="Arial" w:hAnsi="Arial" w:cs="Arial"/>
                <w:i/>
                <w:sz w:val="18"/>
                <w:szCs w:val="18"/>
              </w:rPr>
            </w:pPr>
            <w:r w:rsidRPr="00496BBC">
              <w:rPr>
                <w:rFonts w:ascii="Arial" w:hAnsi="Arial" w:cs="Arial"/>
                <w:i/>
                <w:sz w:val="18"/>
                <w:szCs w:val="18"/>
                <w:u w:val="single"/>
              </w:rPr>
              <w:t>La proposition pédagogique pour le lot concerné,</w:t>
            </w:r>
            <w:r w:rsidRPr="00496BBC">
              <w:rPr>
                <w:rFonts w:ascii="Arial" w:hAnsi="Arial" w:cs="Arial"/>
                <w:i/>
                <w:sz w:val="18"/>
                <w:szCs w:val="18"/>
              </w:rPr>
              <w:t xml:space="preserve"> comprenant </w:t>
            </w:r>
            <w:r w:rsidRPr="00496BBC">
              <w:rPr>
                <w:rFonts w:ascii="Arial" w:hAnsi="Arial" w:cs="Arial"/>
                <w:b/>
                <w:bCs/>
                <w:i/>
                <w:sz w:val="18"/>
                <w:szCs w:val="18"/>
              </w:rPr>
              <w:t>les contenus pédagogiques, les outils et les méthodes pédagogiques</w:t>
            </w:r>
            <w:r w:rsidRPr="00496BBC">
              <w:rPr>
                <w:rFonts w:ascii="Arial" w:hAnsi="Arial" w:cs="Arial"/>
                <w:i/>
                <w:sz w:val="18"/>
                <w:szCs w:val="18"/>
              </w:rPr>
              <w:t xml:space="preserve"> proposés par le </w:t>
            </w:r>
            <w:r w:rsidRPr="00496BBC">
              <w:rPr>
                <w:rFonts w:ascii="Arial" w:hAnsi="Arial" w:cs="Arial"/>
                <w:i/>
                <w:sz w:val="18"/>
                <w:szCs w:val="18"/>
              </w:rPr>
              <w:lastRenderedPageBreak/>
              <w:t>soumissionnaire au regard des objectifs fixés au CCTP.</w:t>
            </w:r>
            <w:r w:rsidRPr="00054045">
              <w:rPr>
                <w:rFonts w:ascii="Arial" w:hAnsi="Arial" w:cs="Arial"/>
                <w:i/>
                <w:sz w:val="18"/>
                <w:szCs w:val="18"/>
              </w:rPr>
              <w:t xml:space="preserve"> </w:t>
            </w:r>
          </w:p>
        </w:tc>
      </w:tr>
      <w:tr w:rsidR="00A437A2" w14:paraId="47B212F9" w14:textId="77777777" w:rsidTr="00301565">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22F9E733" w14:textId="77777777" w:rsidR="00A437A2" w:rsidRDefault="00A437A2" w:rsidP="00301565">
            <w:pPr>
              <w:widowControl w:val="0"/>
              <w:autoSpaceDE w:val="0"/>
              <w:autoSpaceDN w:val="0"/>
              <w:adjustRightInd w:val="0"/>
              <w:spacing w:before="60" w:after="60" w:line="240" w:lineRule="auto"/>
              <w:ind w:left="108" w:right="103"/>
              <w:jc w:val="both"/>
              <w:rPr>
                <w:rFonts w:ascii="Arial" w:hAnsi="Arial" w:cs="Arial"/>
                <w:sz w:val="18"/>
                <w:szCs w:val="18"/>
              </w:rPr>
            </w:pPr>
            <w:r w:rsidRPr="00362FA7">
              <w:rPr>
                <w:rFonts w:ascii="Arial" w:hAnsi="Arial" w:cs="Arial"/>
                <w:sz w:val="18"/>
                <w:szCs w:val="18"/>
                <w:u w:val="single"/>
              </w:rPr>
              <w:lastRenderedPageBreak/>
              <w:t>Lot 2 :</w:t>
            </w:r>
            <w:r>
              <w:rPr>
                <w:rFonts w:ascii="Arial" w:hAnsi="Arial" w:cs="Arial"/>
                <w:sz w:val="18"/>
                <w:szCs w:val="18"/>
              </w:rPr>
              <w:t xml:space="preserve"> au titre de la conformité de l’offre au cahier des charges :</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68275343" w14:textId="77777777" w:rsidR="00A437A2" w:rsidRPr="005B772B" w:rsidRDefault="00A437A2" w:rsidP="00301565">
            <w:pPr>
              <w:jc w:val="both"/>
              <w:rPr>
                <w:rFonts w:ascii="Arial" w:hAnsi="Arial" w:cs="Arial"/>
                <w:bCs/>
                <w:i/>
                <w:iCs/>
                <w:sz w:val="18"/>
                <w:szCs w:val="18"/>
              </w:rPr>
            </w:pPr>
            <w:r w:rsidRPr="005B772B">
              <w:rPr>
                <w:rFonts w:ascii="Arial" w:hAnsi="Arial" w:cs="Arial"/>
                <w:bCs/>
                <w:i/>
                <w:iCs/>
                <w:sz w:val="18"/>
                <w:szCs w:val="18"/>
              </w:rPr>
              <w:t xml:space="preserve">  Copie du diplôme et /ou une copie des publications dans des revues à comité de lecture ainsi qu’une attestation de formation à un type de pratique sensible au trauma </w:t>
            </w:r>
          </w:p>
        </w:tc>
      </w:tr>
      <w:tr w:rsidR="00A437A2" w14:paraId="0B4DF897" w14:textId="77777777" w:rsidTr="00301565">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158EA7F0" w14:textId="77777777" w:rsidR="00A437A2" w:rsidRDefault="00A437A2" w:rsidP="00301565">
            <w:pPr>
              <w:widowControl w:val="0"/>
              <w:autoSpaceDE w:val="0"/>
              <w:autoSpaceDN w:val="0"/>
              <w:adjustRightInd w:val="0"/>
              <w:spacing w:before="60" w:after="60" w:line="240" w:lineRule="auto"/>
              <w:ind w:left="108" w:right="103"/>
              <w:jc w:val="both"/>
              <w:rPr>
                <w:rFonts w:ascii="Arial" w:hAnsi="Arial" w:cs="Arial"/>
                <w:sz w:val="18"/>
                <w:szCs w:val="18"/>
              </w:rPr>
            </w:pPr>
            <w:r w:rsidRPr="005B772B">
              <w:rPr>
                <w:rFonts w:ascii="Arial" w:hAnsi="Arial" w:cs="Arial"/>
                <w:sz w:val="18"/>
                <w:szCs w:val="18"/>
                <w:u w:val="single"/>
              </w:rPr>
              <w:t>Lot 3</w:t>
            </w:r>
            <w:r>
              <w:rPr>
                <w:rFonts w:ascii="Arial" w:hAnsi="Arial" w:cs="Arial"/>
                <w:sz w:val="18"/>
                <w:szCs w:val="18"/>
              </w:rPr>
              <w:t> : au titre de la conformité de l’offre au cahier des charges :</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1CCD4E9F" w14:textId="44C8E91C" w:rsidR="00A437A2" w:rsidRPr="005B772B" w:rsidRDefault="00A437A2" w:rsidP="00301565">
            <w:pPr>
              <w:jc w:val="both"/>
              <w:rPr>
                <w:rFonts w:ascii="Arial" w:hAnsi="Arial" w:cs="Arial"/>
                <w:bCs/>
                <w:i/>
                <w:iCs/>
                <w:sz w:val="18"/>
                <w:szCs w:val="18"/>
              </w:rPr>
            </w:pPr>
            <w:r w:rsidRPr="005B772B">
              <w:rPr>
                <w:rFonts w:ascii="Arial" w:hAnsi="Arial" w:cs="Arial"/>
                <w:bCs/>
                <w:i/>
                <w:iCs/>
                <w:sz w:val="18"/>
                <w:szCs w:val="18"/>
              </w:rPr>
              <w:t xml:space="preserve">  Copie du diplôme et/ou une attestation de formation à la méthode Calliope</w:t>
            </w:r>
            <w:r w:rsidR="00E962BE">
              <w:rPr>
                <w:rFonts w:ascii="Arial" w:hAnsi="Arial" w:cs="Arial"/>
                <w:bCs/>
                <w:i/>
                <w:iCs/>
                <w:sz w:val="18"/>
                <w:szCs w:val="18"/>
              </w:rPr>
              <w:t xml:space="preserve"> ou équivalent</w:t>
            </w:r>
          </w:p>
        </w:tc>
      </w:tr>
    </w:tbl>
    <w:p w14:paraId="13636814" w14:textId="77777777" w:rsidR="00A437A2" w:rsidRPr="00A437A2" w:rsidRDefault="00A437A2" w:rsidP="00A437A2">
      <w:pPr>
        <w:keepLines/>
        <w:widowControl w:val="0"/>
        <w:tabs>
          <w:tab w:val="left" w:pos="392"/>
        </w:tabs>
        <w:autoSpaceDE w:val="0"/>
        <w:autoSpaceDN w:val="0"/>
        <w:adjustRightInd w:val="0"/>
        <w:spacing w:after="0" w:line="240" w:lineRule="auto"/>
        <w:ind w:right="111"/>
        <w:jc w:val="both"/>
        <w:rPr>
          <w:rFonts w:ascii="Arial" w:hAnsi="Arial" w:cs="Arial"/>
          <w:color w:val="FF0000"/>
          <w:sz w:val="24"/>
          <w:szCs w:val="24"/>
        </w:rPr>
      </w:pPr>
    </w:p>
    <w:p w14:paraId="3956F037" w14:textId="77777777" w:rsidR="00BC573A" w:rsidRDefault="00BC573A" w:rsidP="00A561ED">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574A538B"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5973F0AF"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FE546B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D6857E"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25CBF04B"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1BCE259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E85027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5FBCB605"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59FC46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3D3E23B8"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13ED193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09EC545B" w14:textId="77777777" w:rsidR="007A1726" w:rsidRPr="00F16ADF"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4A6CDB95" w14:textId="4A8BB05E" w:rsidR="007A1726" w:rsidRDefault="007A1726" w:rsidP="007A1726">
      <w:pPr>
        <w:pStyle w:val="Default"/>
        <w:rPr>
          <w:sz w:val="20"/>
          <w:szCs w:val="20"/>
        </w:rPr>
      </w:pPr>
      <w:r w:rsidRPr="00F16ADF">
        <w:rPr>
          <w:sz w:val="20"/>
          <w:szCs w:val="20"/>
        </w:rPr>
        <w:t xml:space="preserve">  </w:t>
      </w:r>
      <w:r w:rsidRPr="008D7D08">
        <w:rPr>
          <w:sz w:val="20"/>
          <w:szCs w:val="20"/>
        </w:rPr>
        <w:t xml:space="preserve">- le cahier des clauses techniques particulières </w:t>
      </w:r>
      <w:r w:rsidRPr="00A561ED">
        <w:rPr>
          <w:sz w:val="20"/>
          <w:szCs w:val="20"/>
        </w:rPr>
        <w:t>et s</w:t>
      </w:r>
      <w:r w:rsidR="00A561ED" w:rsidRPr="00A561ED">
        <w:rPr>
          <w:sz w:val="20"/>
          <w:szCs w:val="20"/>
        </w:rPr>
        <w:t>on a</w:t>
      </w:r>
      <w:r w:rsidRPr="00A561ED">
        <w:rPr>
          <w:sz w:val="20"/>
          <w:szCs w:val="20"/>
        </w:rPr>
        <w:t>nnex</w:t>
      </w:r>
      <w:r w:rsidR="00A561ED" w:rsidRPr="00A561ED">
        <w:rPr>
          <w:sz w:val="20"/>
          <w:szCs w:val="20"/>
        </w:rPr>
        <w:t xml:space="preserve">e </w:t>
      </w:r>
      <w:r w:rsidRPr="00A561ED">
        <w:rPr>
          <w:sz w:val="20"/>
          <w:szCs w:val="20"/>
        </w:rPr>
        <w:t>RGPD</w:t>
      </w:r>
      <w:r w:rsidR="00A561ED" w:rsidRPr="00A561ED">
        <w:rPr>
          <w:sz w:val="20"/>
          <w:szCs w:val="20"/>
        </w:rPr>
        <w:t>,</w:t>
      </w:r>
    </w:p>
    <w:p w14:paraId="2299035C" w14:textId="77777777" w:rsidR="00A561ED" w:rsidRPr="00B852D9" w:rsidRDefault="00A561ED" w:rsidP="00A561ED">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852D9">
        <w:rPr>
          <w:rFonts w:ascii="Arial" w:hAnsi="Arial" w:cs="Arial"/>
          <w:color w:val="000000"/>
          <w:sz w:val="20"/>
          <w:szCs w:val="20"/>
        </w:rPr>
        <w:t xml:space="preserve">- le bordereau des prix unitaires – liste des </w:t>
      </w:r>
      <w:r w:rsidRPr="00B852D9">
        <w:rPr>
          <w:rFonts w:ascii="Arial" w:hAnsi="Arial" w:cs="Arial"/>
          <w:sz w:val="20"/>
          <w:szCs w:val="20"/>
        </w:rPr>
        <w:t>quantités estimées (sur la durée du marché publ</w:t>
      </w:r>
      <w:r>
        <w:rPr>
          <w:rFonts w:ascii="Arial" w:hAnsi="Arial" w:cs="Arial"/>
          <w:sz w:val="20"/>
          <w:szCs w:val="20"/>
        </w:rPr>
        <w:t>ic</w:t>
      </w:r>
      <w:r w:rsidRPr="00B852D9">
        <w:rPr>
          <w:rFonts w:ascii="Arial" w:hAnsi="Arial" w:cs="Arial"/>
          <w:sz w:val="20"/>
          <w:szCs w:val="20"/>
        </w:rPr>
        <w:t>) (BPU-LQE),</w:t>
      </w:r>
    </w:p>
    <w:p w14:paraId="0F2C2665" w14:textId="734F9500" w:rsidR="007A1726" w:rsidRPr="00A561ED" w:rsidRDefault="00A561ED" w:rsidP="00A561ED">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852D9">
        <w:rPr>
          <w:rFonts w:ascii="Arial" w:hAnsi="Arial" w:cs="Arial"/>
          <w:sz w:val="20"/>
          <w:szCs w:val="20"/>
        </w:rPr>
        <w:t xml:space="preserve">- le cadre de réponse, </w:t>
      </w:r>
    </w:p>
    <w:p w14:paraId="2BC9ADD6"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731EA69B"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79EA8D87"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364472BF"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7AF2E937"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53E9EF65"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5091DED1"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71DCBB3"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1D1C485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110729E"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4F0A1401"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AE46D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DFEC09"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516EF7E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92827B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04885B12"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7E1A6EDE"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571C36B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06C75F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0BF6F40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FD76DC"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5C58B1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6676FCC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DCB3F7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794DCF4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3914DE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70A9F33A"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42E4E08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6186303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73F5CA3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75C4879"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6A551A5A"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5DE0EB1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18A725D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5F62D509"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6D939BC0"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49 rue Gustave Delory</w:t>
      </w:r>
    </w:p>
    <w:p w14:paraId="52CAFAA7"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59000 LILLE</w:t>
      </w:r>
    </w:p>
    <w:p w14:paraId="4FFEB3B5"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FD4D01">
        <w:rPr>
          <w:rFonts w:ascii="Arial" w:hAnsi="Arial" w:cs="Arial"/>
          <w:sz w:val="20"/>
          <w:szCs w:val="24"/>
          <w:lang w:val="en-US"/>
        </w:rPr>
        <w:t>GPS :</w:t>
      </w:r>
      <w:proofErr w:type="gramEnd"/>
      <w:r w:rsidRPr="00FD4D01">
        <w:rPr>
          <w:rFonts w:ascii="Arial" w:hAnsi="Arial" w:cs="Arial"/>
          <w:sz w:val="20"/>
          <w:szCs w:val="24"/>
          <w:lang w:val="en-US"/>
        </w:rPr>
        <w:t xml:space="preserve"> 50°38'00.6"N 3°04'19.3"E</w:t>
      </w:r>
    </w:p>
    <w:p w14:paraId="7940F4D3"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4BFD4D32"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4F874B75"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1466AE9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424547C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76DE699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4D86963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3F3D57E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2F6315C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7478F13"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5F487137"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792C365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302DFFB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6FB74A2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lastRenderedPageBreak/>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65A5532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1273B8A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7C7F2B44"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35ABB8AE"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17D8B11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F0FB7C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w:t>
      </w:r>
      <w:r w:rsidRPr="00A561ED">
        <w:rPr>
          <w:rFonts w:ascii="Arial" w:hAnsi="Arial" w:cs="Arial"/>
          <w:color w:val="000000"/>
          <w:sz w:val="20"/>
          <w:szCs w:val="20"/>
        </w:rPr>
        <w:t>de 6 mois</w:t>
      </w:r>
      <w:r w:rsidRPr="00A561ED">
        <w:rPr>
          <w:rFonts w:ascii="Arial" w:hAnsi="Arial" w:cs="Arial"/>
          <w:color w:val="FF0000"/>
          <w:sz w:val="20"/>
          <w:szCs w:val="20"/>
        </w:rPr>
        <w:t xml:space="preserve"> </w:t>
      </w:r>
      <w:r w:rsidRPr="00A561ED">
        <w:rPr>
          <w:rFonts w:ascii="Arial" w:hAnsi="Arial" w:cs="Arial"/>
          <w:color w:val="000000"/>
          <w:sz w:val="20"/>
          <w:szCs w:val="20"/>
        </w:rPr>
        <w:t>à compter</w:t>
      </w:r>
      <w:r>
        <w:rPr>
          <w:rFonts w:ascii="Arial" w:hAnsi="Arial" w:cs="Arial"/>
          <w:color w:val="000000"/>
          <w:sz w:val="20"/>
          <w:szCs w:val="20"/>
        </w:rPr>
        <w:t xml:space="preserve"> de la date limite de réception des offres.</w:t>
      </w:r>
    </w:p>
    <w:p w14:paraId="490AD62A"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C6E6F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C988107"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119AD2D2"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B967DA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75E844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6006265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6FA6D96" w14:textId="795006E2" w:rsidR="008C35F7" w:rsidRDefault="00293FF8">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Pour chaque lot, l</w:t>
      </w:r>
      <w:r w:rsidR="008C35F7">
        <w:rPr>
          <w:rFonts w:ascii="Arial" w:hAnsi="Arial" w:cs="Arial"/>
          <w:color w:val="000000"/>
          <w:sz w:val="20"/>
          <w:szCs w:val="20"/>
        </w:rPr>
        <w:t xml:space="preserve">es offres sont analysées et classées en fonction des critères suivants : </w:t>
      </w:r>
    </w:p>
    <w:p w14:paraId="3B203DB8" w14:textId="77777777" w:rsidR="00293FF8" w:rsidRDefault="00293FF8">
      <w:pPr>
        <w:widowControl w:val="0"/>
        <w:autoSpaceDE w:val="0"/>
        <w:autoSpaceDN w:val="0"/>
        <w:adjustRightInd w:val="0"/>
        <w:spacing w:after="0" w:line="240" w:lineRule="auto"/>
        <w:ind w:left="117" w:right="111"/>
        <w:rPr>
          <w:rFonts w:ascii="Arial" w:hAnsi="Arial" w:cs="Arial"/>
          <w:color w:val="000000"/>
          <w:sz w:val="20"/>
          <w:szCs w:val="20"/>
        </w:rPr>
      </w:pPr>
    </w:p>
    <w:tbl>
      <w:tblPr>
        <w:tblW w:w="9552" w:type="dxa"/>
        <w:tblInd w:w="19" w:type="dxa"/>
        <w:tblLayout w:type="fixed"/>
        <w:tblCellMar>
          <w:left w:w="0" w:type="dxa"/>
          <w:right w:w="0" w:type="dxa"/>
        </w:tblCellMar>
        <w:tblLook w:val="0000" w:firstRow="0" w:lastRow="0" w:firstColumn="0" w:lastColumn="0" w:noHBand="0" w:noVBand="0"/>
      </w:tblPr>
      <w:tblGrid>
        <w:gridCol w:w="4052"/>
        <w:gridCol w:w="5500"/>
      </w:tblGrid>
      <w:tr w:rsidR="00293FF8" w:rsidRPr="0060646E" w14:paraId="3FC57668" w14:textId="77777777" w:rsidTr="00EE65B8">
        <w:trPr>
          <w:cantSplit/>
          <w:trHeight w:val="334"/>
          <w:tblHeader/>
        </w:trPr>
        <w:tc>
          <w:tcPr>
            <w:tcW w:w="405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63ED55D" w14:textId="77777777" w:rsidR="00293FF8" w:rsidRPr="006874DC" w:rsidRDefault="00293FF8" w:rsidP="00301565">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500" w:type="dxa"/>
            <w:tcBorders>
              <w:top w:val="single" w:sz="8" w:space="0" w:color="D9D9D9"/>
              <w:left w:val="single" w:sz="8" w:space="0" w:color="D9D9D9"/>
              <w:bottom w:val="single" w:sz="8" w:space="0" w:color="D9D9D9"/>
              <w:right w:val="single" w:sz="8" w:space="0" w:color="D9D9D9"/>
            </w:tcBorders>
            <w:shd w:val="clear" w:color="auto" w:fill="595959"/>
          </w:tcPr>
          <w:p w14:paraId="538C1319" w14:textId="77777777" w:rsidR="00293FF8" w:rsidRPr="006874DC" w:rsidRDefault="00293FF8" w:rsidP="00301565">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293FF8" w:rsidRPr="0060646E" w14:paraId="3DA15175" w14:textId="77777777" w:rsidTr="00EE65B8">
        <w:trPr>
          <w:trHeight w:val="1318"/>
        </w:trPr>
        <w:tc>
          <w:tcPr>
            <w:tcW w:w="4052" w:type="dxa"/>
            <w:tcBorders>
              <w:top w:val="single" w:sz="8" w:space="0" w:color="D9D9D9"/>
              <w:left w:val="single" w:sz="8" w:space="0" w:color="D9D9D9"/>
              <w:bottom w:val="single" w:sz="8" w:space="0" w:color="D9D9D9"/>
              <w:right w:val="single" w:sz="8" w:space="0" w:color="D9D9D9"/>
            </w:tcBorders>
            <w:shd w:val="clear" w:color="auto" w:fill="FFFFFF"/>
          </w:tcPr>
          <w:p w14:paraId="155C42D5" w14:textId="77777777" w:rsidR="00293FF8" w:rsidRPr="00E42E24" w:rsidRDefault="00293FF8" w:rsidP="00301565">
            <w:pPr>
              <w:widowControl w:val="0"/>
              <w:autoSpaceDE w:val="0"/>
              <w:autoSpaceDN w:val="0"/>
              <w:adjustRightInd w:val="0"/>
              <w:spacing w:after="0" w:line="240" w:lineRule="auto"/>
              <w:ind w:left="108" w:right="91"/>
              <w:rPr>
                <w:rFonts w:ascii="Arial" w:hAnsi="Arial" w:cs="Arial"/>
                <w:sz w:val="20"/>
                <w:szCs w:val="20"/>
              </w:rPr>
            </w:pPr>
            <w:r w:rsidRPr="00E42E24">
              <w:rPr>
                <w:rFonts w:ascii="Arial" w:hAnsi="Arial" w:cs="Arial"/>
                <w:color w:val="000000"/>
                <w:sz w:val="20"/>
                <w:szCs w:val="20"/>
              </w:rPr>
              <w:t>1. Prix (30 %)</w:t>
            </w:r>
          </w:p>
        </w:tc>
        <w:tc>
          <w:tcPr>
            <w:tcW w:w="5500" w:type="dxa"/>
            <w:tcBorders>
              <w:top w:val="single" w:sz="8" w:space="0" w:color="D9D9D9"/>
              <w:left w:val="single" w:sz="8" w:space="0" w:color="D9D9D9"/>
              <w:bottom w:val="single" w:sz="8" w:space="0" w:color="D9D9D9"/>
              <w:right w:val="single" w:sz="8" w:space="0" w:color="D9D9D9"/>
            </w:tcBorders>
            <w:shd w:val="clear" w:color="auto" w:fill="FFFFFF"/>
          </w:tcPr>
          <w:p w14:paraId="0F7CB10F" w14:textId="77777777" w:rsidR="00293FF8" w:rsidRPr="00E42E24" w:rsidRDefault="00293FF8" w:rsidP="00301565">
            <w:pPr>
              <w:widowControl w:val="0"/>
              <w:autoSpaceDE w:val="0"/>
              <w:autoSpaceDN w:val="0"/>
              <w:adjustRightInd w:val="0"/>
              <w:spacing w:after="0" w:line="240" w:lineRule="auto"/>
              <w:ind w:left="125" w:right="275"/>
              <w:jc w:val="both"/>
              <w:rPr>
                <w:rFonts w:ascii="Arial" w:hAnsi="Arial" w:cs="Arial"/>
                <w:sz w:val="20"/>
                <w:szCs w:val="20"/>
              </w:rPr>
            </w:pPr>
            <w:r w:rsidRPr="00E42E24">
              <w:rPr>
                <w:rFonts w:ascii="Arial" w:hAnsi="Arial" w:cs="Arial"/>
                <w:sz w:val="20"/>
                <w:szCs w:val="20"/>
              </w:rPr>
              <w:t>Le prix sera analysé sur la base du montant total d'une simulation de commande établie sur les quantités estimées sur la durée du marché public appliqué aux prix unitaires indiqués au bordereau de prix unitaires par le soumissionnaire. La note maximale sera attribuée à l’offre la moins disante.</w:t>
            </w:r>
          </w:p>
        </w:tc>
      </w:tr>
      <w:tr w:rsidR="00293FF8" w:rsidRPr="0060646E" w14:paraId="39597639" w14:textId="77777777" w:rsidTr="00EE65B8">
        <w:trPr>
          <w:trHeight w:val="4163"/>
        </w:trPr>
        <w:tc>
          <w:tcPr>
            <w:tcW w:w="4052" w:type="dxa"/>
            <w:tcBorders>
              <w:top w:val="single" w:sz="8" w:space="0" w:color="D9D9D9"/>
              <w:left w:val="single" w:sz="8" w:space="0" w:color="D9D9D9"/>
              <w:bottom w:val="single" w:sz="8" w:space="0" w:color="D9D9D9"/>
              <w:right w:val="single" w:sz="8" w:space="0" w:color="D9D9D9"/>
            </w:tcBorders>
            <w:shd w:val="clear" w:color="auto" w:fill="FFFFFF"/>
          </w:tcPr>
          <w:p w14:paraId="70BEDA81" w14:textId="2E393D67" w:rsidR="00293FF8" w:rsidRPr="00E42E24" w:rsidRDefault="00293FF8" w:rsidP="00301565">
            <w:pPr>
              <w:widowControl w:val="0"/>
              <w:autoSpaceDE w:val="0"/>
              <w:autoSpaceDN w:val="0"/>
              <w:adjustRightInd w:val="0"/>
              <w:spacing w:after="0" w:line="240" w:lineRule="auto"/>
              <w:ind w:left="108" w:right="91"/>
              <w:rPr>
                <w:rFonts w:ascii="Arial" w:hAnsi="Arial" w:cs="Arial"/>
                <w:sz w:val="20"/>
                <w:szCs w:val="20"/>
              </w:rPr>
            </w:pPr>
            <w:r w:rsidRPr="00E42E24">
              <w:rPr>
                <w:rFonts w:ascii="Arial" w:hAnsi="Arial" w:cs="Arial"/>
                <w:color w:val="000000"/>
                <w:sz w:val="20"/>
                <w:szCs w:val="20"/>
              </w:rPr>
              <w:t>2. Valeur technique (</w:t>
            </w:r>
            <w:r w:rsidR="002F0FF7" w:rsidRPr="00E42E24">
              <w:rPr>
                <w:rFonts w:ascii="Arial" w:hAnsi="Arial" w:cs="Arial"/>
                <w:color w:val="000000"/>
                <w:sz w:val="20"/>
                <w:szCs w:val="20"/>
              </w:rPr>
              <w:t>6</w:t>
            </w:r>
            <w:r w:rsidRPr="00E42E24">
              <w:rPr>
                <w:rFonts w:ascii="Arial" w:hAnsi="Arial" w:cs="Arial"/>
                <w:color w:val="000000"/>
                <w:sz w:val="20"/>
                <w:szCs w:val="20"/>
              </w:rPr>
              <w:t>0 %)</w:t>
            </w:r>
          </w:p>
        </w:tc>
        <w:tc>
          <w:tcPr>
            <w:tcW w:w="5500" w:type="dxa"/>
            <w:tcBorders>
              <w:top w:val="single" w:sz="8" w:space="0" w:color="D9D9D9"/>
              <w:left w:val="single" w:sz="8" w:space="0" w:color="D9D9D9"/>
              <w:bottom w:val="single" w:sz="8" w:space="0" w:color="D9D9D9"/>
              <w:right w:val="single" w:sz="8" w:space="0" w:color="D9D9D9"/>
            </w:tcBorders>
            <w:shd w:val="clear" w:color="auto" w:fill="FFFFFF"/>
          </w:tcPr>
          <w:p w14:paraId="64D1815E" w14:textId="2600A4CF" w:rsidR="00293FF8" w:rsidRPr="00E42E24" w:rsidRDefault="00293FF8" w:rsidP="00301565">
            <w:pPr>
              <w:widowControl w:val="0"/>
              <w:autoSpaceDE w:val="0"/>
              <w:autoSpaceDN w:val="0"/>
              <w:adjustRightInd w:val="0"/>
              <w:spacing w:after="0" w:line="240" w:lineRule="auto"/>
              <w:ind w:left="144" w:right="268"/>
              <w:jc w:val="both"/>
              <w:rPr>
                <w:rFonts w:ascii="Arial" w:hAnsi="Arial" w:cs="Arial"/>
                <w:sz w:val="20"/>
                <w:szCs w:val="20"/>
              </w:rPr>
            </w:pPr>
            <w:r w:rsidRPr="00E42E24">
              <w:rPr>
                <w:rFonts w:ascii="Arial" w:hAnsi="Arial" w:cs="Arial"/>
                <w:sz w:val="20"/>
                <w:szCs w:val="20"/>
              </w:rPr>
              <w:t xml:space="preserve">La valeur technique sera analysée à hauteur de </w:t>
            </w:r>
            <w:r w:rsidR="002F0FF7" w:rsidRPr="00E42E24">
              <w:rPr>
                <w:rFonts w:ascii="Arial" w:hAnsi="Arial" w:cs="Arial"/>
                <w:sz w:val="20"/>
                <w:szCs w:val="20"/>
              </w:rPr>
              <w:t>6</w:t>
            </w:r>
            <w:r w:rsidRPr="00E42E24">
              <w:rPr>
                <w:rFonts w:ascii="Arial" w:hAnsi="Arial" w:cs="Arial"/>
                <w:sz w:val="20"/>
                <w:szCs w:val="20"/>
              </w:rPr>
              <w:t>0 points au regard du contenu du cadre de réponse, des curriculums vitae, du mémoire technique, des contenus pédagogiques et des outils et méthodes pédagogiques proposés par le soumissionnaire et des sous critères suivants :</w:t>
            </w:r>
          </w:p>
          <w:p w14:paraId="545CF2C0" w14:textId="77777777" w:rsidR="00293FF8" w:rsidRPr="00E42E24" w:rsidRDefault="00293FF8" w:rsidP="00301565">
            <w:pPr>
              <w:widowControl w:val="0"/>
              <w:autoSpaceDE w:val="0"/>
              <w:autoSpaceDN w:val="0"/>
              <w:adjustRightInd w:val="0"/>
              <w:spacing w:after="0" w:line="240" w:lineRule="auto"/>
              <w:ind w:left="144" w:right="268"/>
              <w:jc w:val="both"/>
              <w:rPr>
                <w:rFonts w:ascii="Arial" w:hAnsi="Arial" w:cs="Arial"/>
                <w:sz w:val="20"/>
                <w:szCs w:val="20"/>
              </w:rPr>
            </w:pPr>
            <w:r w:rsidRPr="00E42E24">
              <w:rPr>
                <w:rFonts w:ascii="Arial" w:hAnsi="Arial" w:cs="Arial"/>
                <w:sz w:val="20"/>
                <w:szCs w:val="20"/>
              </w:rPr>
              <w:t xml:space="preserve">- </w:t>
            </w:r>
            <w:r w:rsidRPr="00E42E24">
              <w:rPr>
                <w:rFonts w:ascii="Arial" w:hAnsi="Arial" w:cs="Arial"/>
                <w:b/>
                <w:bCs/>
                <w:sz w:val="20"/>
                <w:szCs w:val="20"/>
              </w:rPr>
              <w:t>Qualité des intervenants affectés à l’exécution des prestations</w:t>
            </w:r>
            <w:r w:rsidRPr="00E42E24">
              <w:rPr>
                <w:rFonts w:ascii="Arial" w:hAnsi="Arial" w:cs="Arial"/>
                <w:sz w:val="20"/>
                <w:szCs w:val="20"/>
              </w:rPr>
              <w:t xml:space="preserve"> sur 30 points et réparti comme suit :</w:t>
            </w:r>
          </w:p>
          <w:p w14:paraId="0CD99668" w14:textId="77777777" w:rsidR="00293FF8" w:rsidRPr="00E42E24" w:rsidRDefault="00293FF8" w:rsidP="00301565">
            <w:pPr>
              <w:widowControl w:val="0"/>
              <w:autoSpaceDE w:val="0"/>
              <w:autoSpaceDN w:val="0"/>
              <w:adjustRightInd w:val="0"/>
              <w:spacing w:after="0" w:line="240" w:lineRule="auto"/>
              <w:ind w:left="144" w:right="268"/>
              <w:jc w:val="both"/>
              <w:rPr>
                <w:rFonts w:ascii="Arial" w:hAnsi="Arial" w:cs="Arial"/>
                <w:bCs/>
                <w:sz w:val="20"/>
                <w:szCs w:val="20"/>
              </w:rPr>
            </w:pPr>
            <w:r w:rsidRPr="00E42E24">
              <w:rPr>
                <w:rFonts w:ascii="Arial" w:hAnsi="Arial" w:cs="Arial"/>
                <w:bCs/>
                <w:sz w:val="20"/>
                <w:szCs w:val="20"/>
              </w:rPr>
              <w:t xml:space="preserve">     * Expériences en qualité de formateur en lien avec le domaine du lot concerné sur 15 points,</w:t>
            </w:r>
          </w:p>
          <w:p w14:paraId="126BC16A" w14:textId="34671F98" w:rsidR="00293FF8" w:rsidRPr="00E42E24" w:rsidRDefault="00293FF8" w:rsidP="00301565">
            <w:pPr>
              <w:widowControl w:val="0"/>
              <w:autoSpaceDE w:val="0"/>
              <w:autoSpaceDN w:val="0"/>
              <w:adjustRightInd w:val="0"/>
              <w:spacing w:after="0" w:line="240" w:lineRule="auto"/>
              <w:ind w:left="144" w:right="268"/>
              <w:jc w:val="both"/>
              <w:rPr>
                <w:rFonts w:ascii="Arial" w:hAnsi="Arial" w:cs="Arial"/>
                <w:i/>
                <w:sz w:val="20"/>
                <w:szCs w:val="20"/>
              </w:rPr>
            </w:pPr>
            <w:r w:rsidRPr="00E42E24">
              <w:rPr>
                <w:rFonts w:ascii="Arial" w:hAnsi="Arial" w:cs="Arial"/>
                <w:bCs/>
                <w:sz w:val="20"/>
                <w:szCs w:val="20"/>
              </w:rPr>
              <w:t xml:space="preserve">        * Expériences en lien avec le domaine du lot concerné, sur 15 points.</w:t>
            </w:r>
            <w:r w:rsidRPr="00E42E24">
              <w:rPr>
                <w:rFonts w:ascii="Arial" w:hAnsi="Arial" w:cs="Arial"/>
                <w:sz w:val="20"/>
                <w:szCs w:val="20"/>
              </w:rPr>
              <w:br/>
              <w:t xml:space="preserve">- </w:t>
            </w:r>
            <w:r w:rsidRPr="00E42E24">
              <w:rPr>
                <w:rFonts w:ascii="Arial" w:hAnsi="Arial" w:cs="Arial"/>
                <w:b/>
                <w:bCs/>
                <w:sz w:val="20"/>
                <w:szCs w:val="20"/>
              </w:rPr>
              <w:t>Qualité des contenus pédagogiques</w:t>
            </w:r>
            <w:r w:rsidRPr="00E42E24">
              <w:rPr>
                <w:rFonts w:ascii="Arial" w:hAnsi="Arial" w:cs="Arial"/>
                <w:sz w:val="20"/>
                <w:szCs w:val="20"/>
              </w:rPr>
              <w:t xml:space="preserve"> proposés par le soumissionnaire au regard des objectifs fixés au CCTP sur 20 points ; </w:t>
            </w:r>
            <w:r w:rsidRPr="00E42E24">
              <w:rPr>
                <w:rFonts w:ascii="Arial" w:hAnsi="Arial" w:cs="Arial"/>
                <w:sz w:val="20"/>
                <w:szCs w:val="20"/>
              </w:rPr>
              <w:br/>
              <w:t xml:space="preserve">- </w:t>
            </w:r>
            <w:r w:rsidRPr="00E42E24">
              <w:rPr>
                <w:rFonts w:ascii="Arial" w:hAnsi="Arial" w:cs="Arial"/>
                <w:b/>
                <w:bCs/>
                <w:sz w:val="20"/>
                <w:szCs w:val="20"/>
              </w:rPr>
              <w:t>Qualité et pertinence des outils et des méthodes pédagogiques</w:t>
            </w:r>
            <w:r w:rsidRPr="00E42E24">
              <w:rPr>
                <w:rFonts w:ascii="Arial" w:hAnsi="Arial" w:cs="Arial"/>
                <w:sz w:val="20"/>
                <w:szCs w:val="20"/>
              </w:rPr>
              <w:t xml:space="preserve"> proposés par le soumissionnaire au regard des objectifs fixés au CCTP sur </w:t>
            </w:r>
            <w:r w:rsidR="002F0FF7" w:rsidRPr="00E42E24">
              <w:rPr>
                <w:rFonts w:ascii="Arial" w:hAnsi="Arial" w:cs="Arial"/>
                <w:sz w:val="20"/>
                <w:szCs w:val="20"/>
              </w:rPr>
              <w:t>1</w:t>
            </w:r>
            <w:r w:rsidRPr="00E42E24">
              <w:rPr>
                <w:rFonts w:ascii="Arial" w:hAnsi="Arial" w:cs="Arial"/>
                <w:sz w:val="20"/>
                <w:szCs w:val="20"/>
              </w:rPr>
              <w:t xml:space="preserve">0 points. </w:t>
            </w:r>
          </w:p>
          <w:p w14:paraId="4AE7CABC" w14:textId="77777777" w:rsidR="00293FF8" w:rsidRPr="00E42E24" w:rsidRDefault="00293FF8" w:rsidP="00301565">
            <w:pPr>
              <w:pStyle w:val="Paragraphedeliste"/>
              <w:widowControl w:val="0"/>
              <w:autoSpaceDE w:val="0"/>
              <w:autoSpaceDN w:val="0"/>
              <w:adjustRightInd w:val="0"/>
              <w:spacing w:after="0" w:line="240" w:lineRule="auto"/>
              <w:ind w:right="81"/>
              <w:rPr>
                <w:rFonts w:ascii="Arial" w:hAnsi="Arial" w:cs="Arial"/>
                <w:sz w:val="20"/>
                <w:szCs w:val="20"/>
              </w:rPr>
            </w:pPr>
          </w:p>
        </w:tc>
      </w:tr>
      <w:tr w:rsidR="00536FB2" w:rsidRPr="0060646E" w14:paraId="319DBF87" w14:textId="77777777" w:rsidTr="00EE65B8">
        <w:trPr>
          <w:trHeight w:val="2876"/>
        </w:trPr>
        <w:tc>
          <w:tcPr>
            <w:tcW w:w="4052" w:type="dxa"/>
            <w:tcBorders>
              <w:top w:val="single" w:sz="8" w:space="0" w:color="D9D9D9"/>
              <w:left w:val="single" w:sz="8" w:space="0" w:color="D9D9D9"/>
              <w:bottom w:val="single" w:sz="8" w:space="0" w:color="D9D9D9"/>
              <w:right w:val="single" w:sz="8" w:space="0" w:color="D9D9D9"/>
            </w:tcBorders>
            <w:shd w:val="clear" w:color="auto" w:fill="FFFFFF"/>
          </w:tcPr>
          <w:p w14:paraId="0108EF60" w14:textId="4D7B210D" w:rsidR="00536FB2" w:rsidRPr="00247522" w:rsidRDefault="00536FB2" w:rsidP="00301565">
            <w:pPr>
              <w:widowControl w:val="0"/>
              <w:autoSpaceDE w:val="0"/>
              <w:autoSpaceDN w:val="0"/>
              <w:adjustRightInd w:val="0"/>
              <w:spacing w:after="0" w:line="240" w:lineRule="auto"/>
              <w:ind w:left="108" w:right="91"/>
              <w:rPr>
                <w:rFonts w:ascii="Arial" w:hAnsi="Arial" w:cs="Arial"/>
                <w:color w:val="000000"/>
                <w:sz w:val="20"/>
                <w:szCs w:val="20"/>
              </w:rPr>
            </w:pPr>
            <w:r>
              <w:rPr>
                <w:rFonts w:ascii="Arial" w:hAnsi="Arial" w:cs="Arial"/>
                <w:color w:val="000000"/>
                <w:sz w:val="20"/>
                <w:szCs w:val="20"/>
              </w:rPr>
              <w:lastRenderedPageBreak/>
              <w:t xml:space="preserve">3. </w:t>
            </w:r>
            <w:r w:rsidR="0082789C">
              <w:rPr>
                <w:rFonts w:ascii="Arial" w:hAnsi="Arial" w:cs="Arial"/>
                <w:color w:val="000000"/>
                <w:sz w:val="20"/>
                <w:szCs w:val="20"/>
              </w:rPr>
              <w:t xml:space="preserve">Valeur </w:t>
            </w:r>
            <w:r>
              <w:rPr>
                <w:rFonts w:ascii="Arial" w:hAnsi="Arial" w:cs="Arial"/>
                <w:color w:val="000000"/>
                <w:sz w:val="20"/>
                <w:szCs w:val="20"/>
              </w:rPr>
              <w:t>environnemental</w:t>
            </w:r>
            <w:r w:rsidR="0082789C">
              <w:rPr>
                <w:rFonts w:ascii="Arial" w:hAnsi="Arial" w:cs="Arial"/>
                <w:color w:val="000000"/>
                <w:sz w:val="20"/>
                <w:szCs w:val="20"/>
              </w:rPr>
              <w:t>e</w:t>
            </w:r>
            <w:r>
              <w:rPr>
                <w:rFonts w:ascii="Arial" w:hAnsi="Arial" w:cs="Arial"/>
                <w:color w:val="000000"/>
                <w:sz w:val="20"/>
                <w:szCs w:val="20"/>
              </w:rPr>
              <w:t xml:space="preserve"> (10 %)</w:t>
            </w:r>
          </w:p>
        </w:tc>
        <w:tc>
          <w:tcPr>
            <w:tcW w:w="5500" w:type="dxa"/>
            <w:tcBorders>
              <w:top w:val="single" w:sz="8" w:space="0" w:color="D9D9D9"/>
              <w:left w:val="single" w:sz="8" w:space="0" w:color="D9D9D9"/>
              <w:bottom w:val="single" w:sz="8" w:space="0" w:color="D9D9D9"/>
              <w:right w:val="single" w:sz="8" w:space="0" w:color="D9D9D9"/>
            </w:tcBorders>
            <w:shd w:val="clear" w:color="auto" w:fill="FFFFFF"/>
          </w:tcPr>
          <w:p w14:paraId="3B98883C" w14:textId="17AFE391" w:rsidR="00EE65B8" w:rsidRPr="00EE65B8" w:rsidRDefault="0082789C" w:rsidP="00EE65B8">
            <w:pPr>
              <w:widowControl w:val="0"/>
              <w:autoSpaceDE w:val="0"/>
              <w:autoSpaceDN w:val="0"/>
              <w:adjustRightInd w:val="0"/>
              <w:spacing w:after="0" w:line="240" w:lineRule="auto"/>
              <w:ind w:left="144" w:right="268"/>
              <w:jc w:val="both"/>
              <w:rPr>
                <w:rFonts w:ascii="Arial" w:hAnsi="Arial" w:cs="Arial"/>
                <w:sz w:val="20"/>
                <w:szCs w:val="20"/>
              </w:rPr>
            </w:pPr>
            <w:r>
              <w:rPr>
                <w:rFonts w:ascii="Arial" w:hAnsi="Arial" w:cs="Arial"/>
                <w:sz w:val="20"/>
                <w:szCs w:val="20"/>
              </w:rPr>
              <w:t>La v</w:t>
            </w:r>
            <w:r w:rsidR="0016243B" w:rsidRPr="0016243B">
              <w:rPr>
                <w:rFonts w:ascii="Arial" w:hAnsi="Arial" w:cs="Arial"/>
                <w:sz w:val="20"/>
                <w:szCs w:val="20"/>
              </w:rPr>
              <w:t xml:space="preserve">aleur environnementale </w:t>
            </w:r>
            <w:r>
              <w:rPr>
                <w:rFonts w:ascii="Arial" w:hAnsi="Arial" w:cs="Arial"/>
                <w:sz w:val="20"/>
                <w:szCs w:val="20"/>
              </w:rPr>
              <w:t>sera analysée à hauteur de 10</w:t>
            </w:r>
            <w:r w:rsidR="002F0FF7">
              <w:rPr>
                <w:rFonts w:ascii="Arial" w:hAnsi="Arial" w:cs="Arial"/>
                <w:sz w:val="20"/>
                <w:szCs w:val="20"/>
              </w:rPr>
              <w:t xml:space="preserve"> points</w:t>
            </w:r>
            <w:r>
              <w:rPr>
                <w:rFonts w:ascii="Arial" w:hAnsi="Arial" w:cs="Arial"/>
                <w:sz w:val="20"/>
                <w:szCs w:val="20"/>
              </w:rPr>
              <w:t xml:space="preserve"> au regard du </w:t>
            </w:r>
            <w:r w:rsidR="00EE65B8">
              <w:rPr>
                <w:rFonts w:ascii="Arial" w:hAnsi="Arial" w:cs="Arial"/>
                <w:sz w:val="20"/>
                <w:szCs w:val="20"/>
              </w:rPr>
              <w:t>contenu</w:t>
            </w:r>
            <w:r>
              <w:rPr>
                <w:rFonts w:ascii="Arial" w:hAnsi="Arial" w:cs="Arial"/>
                <w:sz w:val="20"/>
                <w:szCs w:val="20"/>
              </w:rPr>
              <w:t xml:space="preserve"> du cadre de réponse et au </w:t>
            </w:r>
            <w:r w:rsidRPr="00EE65B8">
              <w:rPr>
                <w:rFonts w:ascii="Arial" w:hAnsi="Arial" w:cs="Arial"/>
                <w:sz w:val="20"/>
                <w:szCs w:val="20"/>
              </w:rPr>
              <w:t>regard d</w:t>
            </w:r>
            <w:r w:rsidR="00EE65B8" w:rsidRPr="00EE65B8">
              <w:rPr>
                <w:rFonts w:ascii="Arial" w:hAnsi="Arial" w:cs="Arial"/>
                <w:sz w:val="20"/>
                <w:szCs w:val="20"/>
              </w:rPr>
              <w:t>u</w:t>
            </w:r>
            <w:r w:rsidRPr="00EE65B8">
              <w:rPr>
                <w:rFonts w:ascii="Arial" w:hAnsi="Arial" w:cs="Arial"/>
                <w:sz w:val="20"/>
                <w:szCs w:val="20"/>
              </w:rPr>
              <w:t xml:space="preserve"> sous-critères suivant</w:t>
            </w:r>
            <w:r w:rsidR="0016243B" w:rsidRPr="00EE65B8">
              <w:rPr>
                <w:rFonts w:ascii="Arial" w:hAnsi="Arial" w:cs="Arial"/>
                <w:sz w:val="20"/>
                <w:szCs w:val="20"/>
              </w:rPr>
              <w:t xml:space="preserve"> :</w:t>
            </w:r>
            <w:r w:rsidR="00EE65B8" w:rsidRPr="00EE65B8">
              <w:rPr>
                <w:rFonts w:ascii="Arial" w:hAnsi="Arial" w:cs="Arial"/>
                <w:sz w:val="20"/>
                <w:szCs w:val="20"/>
              </w:rPr>
              <w:t xml:space="preserve"> </w:t>
            </w:r>
          </w:p>
          <w:p w14:paraId="44B04B85" w14:textId="535FECBD" w:rsidR="00EE65B8" w:rsidRPr="00EE65B8" w:rsidRDefault="00EE65B8" w:rsidP="00EE65B8">
            <w:pPr>
              <w:widowControl w:val="0"/>
              <w:autoSpaceDE w:val="0"/>
              <w:autoSpaceDN w:val="0"/>
              <w:adjustRightInd w:val="0"/>
              <w:spacing w:after="0" w:line="240" w:lineRule="auto"/>
              <w:ind w:left="144" w:right="268"/>
              <w:jc w:val="both"/>
              <w:rPr>
                <w:rFonts w:ascii="Arial" w:hAnsi="Arial" w:cs="Arial"/>
                <w:color w:val="000000"/>
                <w:sz w:val="20"/>
                <w:szCs w:val="20"/>
              </w:rPr>
            </w:pPr>
            <w:r w:rsidRPr="00EE65B8">
              <w:rPr>
                <w:rFonts w:ascii="Arial" w:hAnsi="Arial" w:cs="Arial"/>
                <w:sz w:val="20"/>
                <w:szCs w:val="20"/>
              </w:rPr>
              <w:t xml:space="preserve">- </w:t>
            </w:r>
            <w:r w:rsidR="00B240A8">
              <w:rPr>
                <w:rFonts w:ascii="Arial" w:hAnsi="Arial" w:cs="Arial"/>
                <w:b/>
                <w:bCs/>
                <w:color w:val="000000"/>
                <w:sz w:val="20"/>
                <w:szCs w:val="20"/>
              </w:rPr>
              <w:t>Pertinence des a</w:t>
            </w:r>
            <w:r w:rsidR="0082789C" w:rsidRPr="00EE65B8">
              <w:rPr>
                <w:rFonts w:ascii="Arial" w:hAnsi="Arial" w:cs="Arial"/>
                <w:b/>
                <w:bCs/>
                <w:color w:val="000000"/>
                <w:sz w:val="20"/>
                <w:szCs w:val="20"/>
              </w:rPr>
              <w:t>ctions mises en œuvre par le soumissionnaire afin de limiter les émissions de gaz à effet de serre applicable aux déplacements des formateurs affectées à la réalisation des prestations, objet du présent marché</w:t>
            </w:r>
            <w:r w:rsidRPr="00EE65B8">
              <w:rPr>
                <w:rFonts w:ascii="Arial" w:hAnsi="Arial" w:cs="Arial"/>
                <w:b/>
                <w:bCs/>
                <w:color w:val="000000"/>
                <w:sz w:val="20"/>
                <w:szCs w:val="20"/>
              </w:rPr>
              <w:t xml:space="preserve"> public.</w:t>
            </w:r>
            <w:r w:rsidRPr="00EE65B8">
              <w:rPr>
                <w:rFonts w:ascii="Arial" w:hAnsi="Arial" w:cs="Arial"/>
                <w:color w:val="000000"/>
                <w:sz w:val="20"/>
                <w:szCs w:val="20"/>
              </w:rPr>
              <w:t xml:space="preserve"> </w:t>
            </w:r>
            <w:r>
              <w:rPr>
                <w:rFonts w:ascii="Arial" w:hAnsi="Arial" w:cs="Arial"/>
                <w:color w:val="000000"/>
                <w:sz w:val="20"/>
                <w:szCs w:val="20"/>
              </w:rPr>
              <w:t>Il sera</w:t>
            </w:r>
            <w:r w:rsidRPr="00EE65B8">
              <w:rPr>
                <w:rFonts w:ascii="Arial" w:hAnsi="Arial" w:cs="Arial"/>
                <w:color w:val="000000"/>
                <w:sz w:val="20"/>
                <w:szCs w:val="20"/>
              </w:rPr>
              <w:t xml:space="preserve"> pris en compte : </w:t>
            </w:r>
          </w:p>
          <w:p w14:paraId="70418620" w14:textId="3D81FF29" w:rsidR="00EE65B8" w:rsidRPr="00EE65B8" w:rsidRDefault="00EE65B8" w:rsidP="00EE65B8">
            <w:pPr>
              <w:widowControl w:val="0"/>
              <w:autoSpaceDE w:val="0"/>
              <w:autoSpaceDN w:val="0"/>
              <w:adjustRightInd w:val="0"/>
              <w:spacing w:after="0" w:line="240" w:lineRule="auto"/>
              <w:ind w:left="144" w:right="268"/>
              <w:jc w:val="both"/>
              <w:rPr>
                <w:rFonts w:ascii="Arial" w:hAnsi="Arial" w:cs="Arial"/>
                <w:sz w:val="20"/>
                <w:szCs w:val="20"/>
              </w:rPr>
            </w:pPr>
            <w:r>
              <w:rPr>
                <w:rFonts w:ascii="Arial" w:hAnsi="Arial" w:cs="Arial"/>
                <w:color w:val="000000"/>
                <w:sz w:val="20"/>
                <w:szCs w:val="20"/>
              </w:rPr>
              <w:t xml:space="preserve">* </w:t>
            </w:r>
            <w:r w:rsidRPr="00EE65B8">
              <w:rPr>
                <w:rFonts w:ascii="Arial" w:hAnsi="Arial" w:cs="Arial"/>
                <w:color w:val="000000"/>
                <w:sz w:val="20"/>
                <w:szCs w:val="20"/>
              </w:rPr>
              <w:t>l</w:t>
            </w:r>
            <w:r w:rsidR="0082789C" w:rsidRPr="00EE65B8">
              <w:rPr>
                <w:rFonts w:ascii="Arial" w:hAnsi="Arial" w:cs="Arial"/>
                <w:color w:val="000000"/>
                <w:sz w:val="20"/>
                <w:szCs w:val="20"/>
              </w:rPr>
              <w:t>es mesures</w:t>
            </w:r>
            <w:r w:rsidRPr="00EE65B8">
              <w:rPr>
                <w:rFonts w:ascii="Arial" w:hAnsi="Arial" w:cs="Arial"/>
                <w:color w:val="000000"/>
                <w:sz w:val="20"/>
                <w:szCs w:val="20"/>
              </w:rPr>
              <w:t xml:space="preserve"> </w:t>
            </w:r>
            <w:r w:rsidR="0082789C" w:rsidRPr="00EE65B8">
              <w:rPr>
                <w:rFonts w:ascii="Arial" w:hAnsi="Arial" w:cs="Arial"/>
                <w:color w:val="000000"/>
                <w:sz w:val="20"/>
                <w:szCs w:val="20"/>
              </w:rPr>
              <w:t xml:space="preserve">de limitation et d’optimisation des déplacements </w:t>
            </w:r>
            <w:r w:rsidRPr="00EE65B8">
              <w:rPr>
                <w:rFonts w:ascii="Arial" w:hAnsi="Arial" w:cs="Arial"/>
                <w:color w:val="000000"/>
                <w:sz w:val="20"/>
                <w:szCs w:val="20"/>
              </w:rPr>
              <w:t>proposées par le soumissionnaire</w:t>
            </w:r>
            <w:r>
              <w:rPr>
                <w:rFonts w:ascii="Arial" w:hAnsi="Arial" w:cs="Arial"/>
                <w:color w:val="000000"/>
                <w:sz w:val="20"/>
                <w:szCs w:val="20"/>
              </w:rPr>
              <w:t xml:space="preserve">, </w:t>
            </w:r>
            <w:r w:rsidRPr="00EE65B8">
              <w:rPr>
                <w:rFonts w:ascii="Arial" w:hAnsi="Arial" w:cs="Arial"/>
                <w:color w:val="000000"/>
                <w:sz w:val="20"/>
                <w:szCs w:val="20"/>
              </w:rPr>
              <w:t xml:space="preserve"> </w:t>
            </w:r>
          </w:p>
          <w:p w14:paraId="4ED3E24F" w14:textId="16547298" w:rsidR="00536FB2" w:rsidRPr="00BA6907" w:rsidRDefault="00EE65B8" w:rsidP="00EE65B8">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color w:val="000000"/>
                <w:sz w:val="20"/>
                <w:szCs w:val="20"/>
              </w:rPr>
              <w:t xml:space="preserve">   *</w:t>
            </w:r>
            <w:r w:rsidRPr="00EE65B8">
              <w:rPr>
                <w:rFonts w:ascii="Arial" w:hAnsi="Arial" w:cs="Arial"/>
                <w:color w:val="000000"/>
                <w:sz w:val="20"/>
                <w:szCs w:val="20"/>
              </w:rPr>
              <w:t xml:space="preserve"> les ty</w:t>
            </w:r>
            <w:r w:rsidR="0082789C" w:rsidRPr="00EE65B8">
              <w:rPr>
                <w:rFonts w:ascii="Arial" w:hAnsi="Arial" w:cs="Arial"/>
                <w:color w:val="000000"/>
                <w:sz w:val="20"/>
                <w:szCs w:val="20"/>
              </w:rPr>
              <w:t xml:space="preserve">pes de transport </w:t>
            </w:r>
            <w:r w:rsidRPr="00EE65B8">
              <w:rPr>
                <w:rFonts w:ascii="Arial" w:hAnsi="Arial" w:cs="Arial"/>
                <w:color w:val="000000"/>
                <w:sz w:val="20"/>
                <w:szCs w:val="20"/>
              </w:rPr>
              <w:t>utilisés pour le déplacement des formateurs</w:t>
            </w:r>
            <w:r>
              <w:rPr>
                <w:rFonts w:ascii="Arial" w:hAnsi="Arial" w:cs="Arial"/>
                <w:color w:val="000000"/>
                <w:sz w:val="20"/>
                <w:szCs w:val="20"/>
              </w:rPr>
              <w:t>.</w:t>
            </w:r>
            <w:r w:rsidRPr="00EE65B8">
              <w:rPr>
                <w:rFonts w:ascii="Arial" w:hAnsi="Arial" w:cs="Arial"/>
                <w:color w:val="000000"/>
                <w:sz w:val="20"/>
                <w:szCs w:val="20"/>
              </w:rPr>
              <w:t xml:space="preserve">  </w:t>
            </w:r>
          </w:p>
        </w:tc>
      </w:tr>
    </w:tbl>
    <w:p w14:paraId="41D7A880" w14:textId="77777777" w:rsidR="00EE65B8" w:rsidRDefault="00EE65B8" w:rsidP="00EE65B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916A1F6" w14:textId="77777777" w:rsidR="00EE65B8" w:rsidRDefault="00EE65B8" w:rsidP="00EE65B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90A1253" w14:textId="7B52D63C" w:rsidR="00CB7C71" w:rsidRPr="001421E3" w:rsidRDefault="00E62DA5" w:rsidP="00CB7C71">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1421E3">
        <w:rPr>
          <w:rFonts w:ascii="Arial" w:hAnsi="Arial" w:cs="Arial"/>
          <w:b/>
          <w:bCs/>
          <w:color w:val="000000"/>
          <w:sz w:val="20"/>
          <w:szCs w:val="20"/>
        </w:rPr>
        <w:t>Limitation du nombre de lots attribués par candidat :</w:t>
      </w:r>
    </w:p>
    <w:p w14:paraId="7D973905" w14:textId="24A214F0" w:rsidR="00293FF8" w:rsidRPr="00CB7C71" w:rsidRDefault="00293FF8" w:rsidP="00CB7C71">
      <w:pPr>
        <w:widowControl w:val="0"/>
        <w:autoSpaceDE w:val="0"/>
        <w:autoSpaceDN w:val="0"/>
        <w:adjustRightInd w:val="0"/>
        <w:spacing w:before="120" w:after="120" w:line="240" w:lineRule="auto"/>
        <w:jc w:val="both"/>
        <w:rPr>
          <w:rFonts w:ascii="Arial" w:hAnsi="Arial" w:cs="Arial"/>
          <w:color w:val="000000"/>
          <w:sz w:val="20"/>
          <w:szCs w:val="20"/>
        </w:rPr>
      </w:pPr>
      <w:r w:rsidRPr="001421E3">
        <w:rPr>
          <w:rFonts w:ascii="Arial" w:hAnsi="Arial" w:cs="Arial"/>
          <w:color w:val="000000"/>
          <w:sz w:val="20"/>
          <w:szCs w:val="20"/>
        </w:rPr>
        <w:t>L'attention</w:t>
      </w:r>
      <w:r w:rsidRPr="00CB7C71">
        <w:rPr>
          <w:rFonts w:ascii="Arial" w:hAnsi="Arial" w:cs="Arial"/>
          <w:color w:val="000000"/>
          <w:sz w:val="20"/>
          <w:szCs w:val="20"/>
        </w:rPr>
        <w:t xml:space="preserve"> des opérateurs économiques est attirée sur le fait que, compte tenu des caractéristiques de l'opération, un même opérateur économique ne </w:t>
      </w:r>
      <w:r w:rsidR="000875D2" w:rsidRPr="00CB7C71">
        <w:rPr>
          <w:rFonts w:ascii="Arial" w:hAnsi="Arial" w:cs="Arial"/>
          <w:color w:val="000000"/>
          <w:sz w:val="20"/>
          <w:szCs w:val="20"/>
        </w:rPr>
        <w:t>pouvait être</w:t>
      </w:r>
      <w:r w:rsidRPr="00CB7C71">
        <w:rPr>
          <w:rFonts w:ascii="Arial" w:hAnsi="Arial" w:cs="Arial"/>
          <w:color w:val="000000"/>
          <w:sz w:val="20"/>
          <w:szCs w:val="20"/>
        </w:rPr>
        <w:t xml:space="preserve"> attributaire que </w:t>
      </w:r>
      <w:r w:rsidRPr="00CB7C71">
        <w:rPr>
          <w:rFonts w:ascii="Arial" w:hAnsi="Arial" w:cs="Arial"/>
          <w:b/>
          <w:bCs/>
          <w:color w:val="000000"/>
          <w:sz w:val="20"/>
          <w:szCs w:val="20"/>
        </w:rPr>
        <w:t>d’un (1) lot maximum</w:t>
      </w:r>
      <w:r w:rsidRPr="00CB7C71">
        <w:rPr>
          <w:rFonts w:ascii="Arial" w:hAnsi="Arial" w:cs="Arial"/>
          <w:color w:val="000000"/>
          <w:sz w:val="20"/>
          <w:szCs w:val="20"/>
        </w:rPr>
        <w:t xml:space="preserve"> sur les quatre (4) lots. L’attribution s</w:t>
      </w:r>
      <w:r w:rsidR="000875D2" w:rsidRPr="00CB7C71">
        <w:rPr>
          <w:rFonts w:ascii="Arial" w:hAnsi="Arial" w:cs="Arial"/>
          <w:color w:val="000000"/>
          <w:sz w:val="20"/>
          <w:szCs w:val="20"/>
        </w:rPr>
        <w:t xml:space="preserve">e faisant dans </w:t>
      </w:r>
      <w:r w:rsidRPr="00CB7C71">
        <w:rPr>
          <w:rFonts w:ascii="Arial" w:hAnsi="Arial" w:cs="Arial"/>
          <w:color w:val="000000"/>
          <w:sz w:val="20"/>
          <w:szCs w:val="20"/>
        </w:rPr>
        <w:t>l’ordre des lots suivants :</w:t>
      </w:r>
    </w:p>
    <w:tbl>
      <w:tblPr>
        <w:tblW w:w="9185" w:type="dxa"/>
        <w:tblInd w:w="19" w:type="dxa"/>
        <w:tblLayout w:type="fixed"/>
        <w:tblCellMar>
          <w:left w:w="0" w:type="dxa"/>
          <w:right w:w="0" w:type="dxa"/>
        </w:tblCellMar>
        <w:tblLook w:val="0000" w:firstRow="0" w:lastRow="0" w:firstColumn="0" w:lastColumn="0" w:noHBand="0" w:noVBand="0"/>
      </w:tblPr>
      <w:tblGrid>
        <w:gridCol w:w="1814"/>
        <w:gridCol w:w="7371"/>
      </w:tblGrid>
      <w:tr w:rsidR="00293FF8" w:rsidRPr="00EF5942" w14:paraId="7BC17A11" w14:textId="77777777" w:rsidTr="00301565">
        <w:trPr>
          <w:trHeight w:val="281"/>
          <w:tblHeader/>
        </w:trPr>
        <w:tc>
          <w:tcPr>
            <w:tcW w:w="1814"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D7364FC" w14:textId="77777777" w:rsidR="00293FF8" w:rsidRPr="0076759D" w:rsidRDefault="00293FF8" w:rsidP="00301565">
            <w:pPr>
              <w:keepLines/>
              <w:widowControl w:val="0"/>
              <w:autoSpaceDE w:val="0"/>
              <w:autoSpaceDN w:val="0"/>
              <w:adjustRightInd w:val="0"/>
              <w:spacing w:before="60" w:after="60" w:line="240" w:lineRule="auto"/>
              <w:ind w:left="108" w:right="97"/>
              <w:jc w:val="center"/>
              <w:rPr>
                <w:rFonts w:ascii="Arial" w:hAnsi="Arial" w:cs="Arial"/>
                <w:color w:val="FFFFFF" w:themeColor="background1"/>
                <w:sz w:val="24"/>
                <w:szCs w:val="24"/>
              </w:rPr>
            </w:pPr>
            <w:r w:rsidRPr="0076759D">
              <w:rPr>
                <w:rFonts w:ascii="Arial" w:hAnsi="Arial" w:cs="Arial"/>
                <w:color w:val="FFFFFF" w:themeColor="background1"/>
                <w:sz w:val="20"/>
                <w:szCs w:val="20"/>
              </w:rPr>
              <w:t>N° lot</w:t>
            </w:r>
          </w:p>
        </w:tc>
        <w:tc>
          <w:tcPr>
            <w:tcW w:w="737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EF5EE3D" w14:textId="77777777" w:rsidR="00293FF8" w:rsidRPr="0076759D" w:rsidRDefault="00293FF8" w:rsidP="00301565">
            <w:pPr>
              <w:keepLines/>
              <w:widowControl w:val="0"/>
              <w:autoSpaceDE w:val="0"/>
              <w:autoSpaceDN w:val="0"/>
              <w:adjustRightInd w:val="0"/>
              <w:spacing w:before="60" w:after="60" w:line="240" w:lineRule="auto"/>
              <w:ind w:left="119" w:right="81"/>
              <w:jc w:val="center"/>
              <w:rPr>
                <w:rFonts w:ascii="Arial" w:hAnsi="Arial" w:cs="Arial"/>
                <w:color w:val="FFFFFF" w:themeColor="background1"/>
                <w:sz w:val="24"/>
                <w:szCs w:val="24"/>
              </w:rPr>
            </w:pPr>
            <w:r w:rsidRPr="0076759D">
              <w:rPr>
                <w:rFonts w:ascii="Arial" w:hAnsi="Arial" w:cs="Arial"/>
                <w:bCs/>
                <w:color w:val="FFFFFF" w:themeColor="background1"/>
                <w:sz w:val="20"/>
                <w:szCs w:val="20"/>
              </w:rPr>
              <w:t>Objet</w:t>
            </w:r>
          </w:p>
        </w:tc>
      </w:tr>
      <w:tr w:rsidR="00293FF8" w:rsidRPr="00AD2BE3" w14:paraId="0ABCBFE6" w14:textId="77777777" w:rsidTr="00301565">
        <w:trPr>
          <w:trHeight w:val="275"/>
        </w:trPr>
        <w:tc>
          <w:tcPr>
            <w:tcW w:w="1814"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4874CB32" w14:textId="77777777" w:rsidR="00293FF8" w:rsidRPr="00397D24" w:rsidRDefault="00293FF8" w:rsidP="00301565">
            <w:pPr>
              <w:widowControl w:val="0"/>
              <w:autoSpaceDE w:val="0"/>
              <w:autoSpaceDN w:val="0"/>
              <w:adjustRightInd w:val="0"/>
              <w:spacing w:after="60" w:line="240" w:lineRule="auto"/>
              <w:ind w:right="81"/>
              <w:jc w:val="center"/>
              <w:rPr>
                <w:rFonts w:ascii="Arial" w:hAnsi="Arial" w:cs="Arial"/>
                <w:b/>
                <w:bCs/>
                <w:color w:val="000000"/>
                <w:sz w:val="24"/>
                <w:szCs w:val="24"/>
              </w:rPr>
            </w:pPr>
            <w:r>
              <w:rPr>
                <w:rFonts w:ascii="Arial" w:hAnsi="Arial" w:cs="Arial"/>
                <w:color w:val="000000"/>
                <w:sz w:val="20"/>
                <w:szCs w:val="20"/>
              </w:rPr>
              <w:t xml:space="preserve">  </w:t>
            </w:r>
            <w:r w:rsidRPr="00EF5942">
              <w:rPr>
                <w:rFonts w:ascii="Arial" w:hAnsi="Arial" w:cs="Arial"/>
                <w:color w:val="000000"/>
                <w:sz w:val="20"/>
                <w:szCs w:val="20"/>
              </w:rPr>
              <w:t>Lot n°2 :</w:t>
            </w:r>
          </w:p>
        </w:tc>
        <w:tc>
          <w:tcPr>
            <w:tcW w:w="737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3A42218" w14:textId="77777777" w:rsidR="00293FF8" w:rsidRPr="00AD2BE3" w:rsidRDefault="00293FF8" w:rsidP="00301565">
            <w:pPr>
              <w:widowControl w:val="0"/>
              <w:autoSpaceDE w:val="0"/>
              <w:autoSpaceDN w:val="0"/>
              <w:adjustRightInd w:val="0"/>
              <w:spacing w:after="60" w:line="240" w:lineRule="auto"/>
              <w:ind w:left="119" w:right="81"/>
              <w:rPr>
                <w:rFonts w:ascii="Arial" w:hAnsi="Arial" w:cs="Arial"/>
                <w:i/>
                <w:iCs/>
                <w:color w:val="000000"/>
                <w:sz w:val="20"/>
                <w:szCs w:val="20"/>
              </w:rPr>
            </w:pPr>
            <w:r w:rsidRPr="007107B8">
              <w:rPr>
                <w:rFonts w:ascii="Arial" w:hAnsi="Arial" w:cs="Arial"/>
                <w:bCs/>
                <w:sz w:val="20"/>
                <w:szCs w:val="20"/>
              </w:rPr>
              <w:t>Lutte contre les violences faites aux enfants et réponses aux besoins spécifiques des enfants maltraités</w:t>
            </w:r>
          </w:p>
        </w:tc>
      </w:tr>
      <w:tr w:rsidR="00293FF8" w:rsidRPr="00AD2BE3" w14:paraId="2C290021" w14:textId="77777777" w:rsidTr="00301565">
        <w:trPr>
          <w:trHeight w:val="422"/>
        </w:trPr>
        <w:tc>
          <w:tcPr>
            <w:tcW w:w="1814"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061A917B" w14:textId="77777777" w:rsidR="00293FF8" w:rsidRPr="00397D24" w:rsidRDefault="00293FF8" w:rsidP="00301565">
            <w:pPr>
              <w:widowControl w:val="0"/>
              <w:autoSpaceDE w:val="0"/>
              <w:autoSpaceDN w:val="0"/>
              <w:adjustRightInd w:val="0"/>
              <w:spacing w:after="60" w:line="240" w:lineRule="auto"/>
              <w:ind w:left="119" w:right="81"/>
              <w:jc w:val="center"/>
              <w:rPr>
                <w:rFonts w:ascii="Arial" w:hAnsi="Arial" w:cs="Arial"/>
                <w:b/>
                <w:bCs/>
                <w:color w:val="000000"/>
                <w:sz w:val="24"/>
                <w:szCs w:val="24"/>
              </w:rPr>
            </w:pPr>
            <w:r>
              <w:rPr>
                <w:rFonts w:ascii="Arial" w:hAnsi="Arial" w:cs="Arial"/>
                <w:color w:val="000000"/>
                <w:sz w:val="20"/>
                <w:szCs w:val="20"/>
              </w:rPr>
              <w:t>Lot n°4 :</w:t>
            </w:r>
          </w:p>
        </w:tc>
        <w:tc>
          <w:tcPr>
            <w:tcW w:w="737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44BD4A1" w14:textId="77777777" w:rsidR="00293FF8" w:rsidRPr="00AD2BE3" w:rsidRDefault="00293FF8" w:rsidP="00301565">
            <w:pPr>
              <w:widowControl w:val="0"/>
              <w:autoSpaceDE w:val="0"/>
              <w:autoSpaceDN w:val="0"/>
              <w:adjustRightInd w:val="0"/>
              <w:spacing w:after="60" w:line="240" w:lineRule="auto"/>
              <w:ind w:left="119" w:right="81"/>
              <w:rPr>
                <w:rFonts w:ascii="Arial" w:hAnsi="Arial" w:cs="Arial"/>
                <w:i/>
                <w:iCs/>
                <w:color w:val="000000"/>
                <w:sz w:val="20"/>
                <w:szCs w:val="20"/>
              </w:rPr>
            </w:pPr>
            <w:r w:rsidRPr="007107B8">
              <w:rPr>
                <w:rFonts w:ascii="Arial" w:hAnsi="Arial" w:cs="Arial"/>
                <w:color w:val="000000"/>
                <w:sz w:val="20"/>
                <w:szCs w:val="20"/>
              </w:rPr>
              <w:t>La parentalité</w:t>
            </w:r>
          </w:p>
        </w:tc>
      </w:tr>
      <w:tr w:rsidR="00293FF8" w:rsidRPr="00AD2BE3" w14:paraId="180F581C" w14:textId="77777777" w:rsidTr="00301565">
        <w:trPr>
          <w:trHeight w:val="422"/>
        </w:trPr>
        <w:tc>
          <w:tcPr>
            <w:tcW w:w="1814"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3BF6AB16" w14:textId="77777777" w:rsidR="00293FF8" w:rsidRPr="00397D24" w:rsidRDefault="00293FF8" w:rsidP="00301565">
            <w:pPr>
              <w:widowControl w:val="0"/>
              <w:autoSpaceDE w:val="0"/>
              <w:autoSpaceDN w:val="0"/>
              <w:adjustRightInd w:val="0"/>
              <w:spacing w:after="60" w:line="240" w:lineRule="auto"/>
              <w:ind w:left="119" w:right="81"/>
              <w:jc w:val="center"/>
              <w:rPr>
                <w:rFonts w:ascii="Arial" w:hAnsi="Arial" w:cs="Arial"/>
                <w:b/>
                <w:bCs/>
                <w:color w:val="000000"/>
                <w:sz w:val="24"/>
                <w:szCs w:val="24"/>
              </w:rPr>
            </w:pPr>
            <w:r w:rsidRPr="00EF5942">
              <w:rPr>
                <w:rFonts w:ascii="Arial" w:hAnsi="Arial" w:cs="Arial"/>
                <w:color w:val="000000"/>
                <w:sz w:val="20"/>
                <w:szCs w:val="20"/>
              </w:rPr>
              <w:t>Lot n°1 :</w:t>
            </w:r>
          </w:p>
        </w:tc>
        <w:tc>
          <w:tcPr>
            <w:tcW w:w="737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10E2E35" w14:textId="77777777" w:rsidR="00293FF8" w:rsidRPr="00AD2BE3" w:rsidRDefault="00293FF8" w:rsidP="00301565">
            <w:pPr>
              <w:widowControl w:val="0"/>
              <w:autoSpaceDE w:val="0"/>
              <w:autoSpaceDN w:val="0"/>
              <w:adjustRightInd w:val="0"/>
              <w:spacing w:after="60" w:line="240" w:lineRule="auto"/>
              <w:ind w:left="119" w:right="81"/>
              <w:rPr>
                <w:rFonts w:ascii="Arial" w:hAnsi="Arial" w:cs="Arial"/>
                <w:i/>
                <w:iCs/>
                <w:color w:val="000000"/>
                <w:sz w:val="20"/>
                <w:szCs w:val="20"/>
              </w:rPr>
            </w:pPr>
            <w:r w:rsidRPr="007107B8">
              <w:rPr>
                <w:rFonts w:ascii="Arial" w:hAnsi="Arial" w:cs="Arial"/>
                <w:bCs/>
                <w:sz w:val="20"/>
                <w:szCs w:val="20"/>
              </w:rPr>
              <w:t xml:space="preserve">L’enfant : développement, besoins </w:t>
            </w:r>
            <w:r>
              <w:rPr>
                <w:rFonts w:ascii="Arial" w:hAnsi="Arial" w:cs="Arial"/>
                <w:bCs/>
                <w:sz w:val="20"/>
                <w:szCs w:val="20"/>
              </w:rPr>
              <w:t xml:space="preserve">fondamentaux </w:t>
            </w:r>
            <w:r w:rsidRPr="007107B8">
              <w:rPr>
                <w:rFonts w:ascii="Arial" w:hAnsi="Arial" w:cs="Arial"/>
                <w:bCs/>
                <w:sz w:val="20"/>
                <w:szCs w:val="20"/>
              </w:rPr>
              <w:t>et attachement</w:t>
            </w:r>
          </w:p>
        </w:tc>
      </w:tr>
      <w:tr w:rsidR="00293FF8" w:rsidRPr="00AD2BE3" w14:paraId="67C75E4D" w14:textId="77777777" w:rsidTr="00301565">
        <w:trPr>
          <w:trHeight w:val="422"/>
        </w:trPr>
        <w:tc>
          <w:tcPr>
            <w:tcW w:w="1814"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1FB3EE23" w14:textId="77777777" w:rsidR="00293FF8" w:rsidRPr="00EF5942" w:rsidRDefault="00293FF8" w:rsidP="00301565">
            <w:pPr>
              <w:widowControl w:val="0"/>
              <w:autoSpaceDE w:val="0"/>
              <w:autoSpaceDN w:val="0"/>
              <w:adjustRightInd w:val="0"/>
              <w:spacing w:after="60" w:line="240" w:lineRule="auto"/>
              <w:ind w:left="119" w:right="81"/>
              <w:jc w:val="center"/>
              <w:rPr>
                <w:rFonts w:ascii="Arial" w:hAnsi="Arial" w:cs="Arial"/>
                <w:color w:val="000000"/>
                <w:sz w:val="20"/>
                <w:szCs w:val="20"/>
              </w:rPr>
            </w:pPr>
            <w:r w:rsidRPr="00EF5942">
              <w:rPr>
                <w:rFonts w:ascii="Arial" w:hAnsi="Arial" w:cs="Arial"/>
                <w:color w:val="000000"/>
                <w:sz w:val="20"/>
                <w:szCs w:val="20"/>
              </w:rPr>
              <w:t>Lot n°3 :</w:t>
            </w:r>
          </w:p>
        </w:tc>
        <w:tc>
          <w:tcPr>
            <w:tcW w:w="737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4C36A06" w14:textId="77777777" w:rsidR="00293FF8" w:rsidRPr="007107B8" w:rsidRDefault="00293FF8" w:rsidP="00301565">
            <w:pPr>
              <w:widowControl w:val="0"/>
              <w:autoSpaceDE w:val="0"/>
              <w:autoSpaceDN w:val="0"/>
              <w:adjustRightInd w:val="0"/>
              <w:spacing w:after="60" w:line="240" w:lineRule="auto"/>
              <w:ind w:left="119" w:right="81"/>
              <w:rPr>
                <w:rFonts w:ascii="Arial" w:hAnsi="Arial" w:cs="Arial"/>
                <w:bCs/>
                <w:sz w:val="20"/>
                <w:szCs w:val="20"/>
              </w:rPr>
            </w:pPr>
            <w:r w:rsidRPr="007107B8">
              <w:rPr>
                <w:rFonts w:ascii="Arial" w:hAnsi="Arial" w:cs="Arial"/>
                <w:bCs/>
                <w:sz w:val="20"/>
                <w:szCs w:val="20"/>
              </w:rPr>
              <w:t>La conduite d’entretiens avec les enfants et les adolescents</w:t>
            </w:r>
          </w:p>
        </w:tc>
      </w:tr>
    </w:tbl>
    <w:p w14:paraId="294D47F2" w14:textId="404EDE0C" w:rsidR="0082789C" w:rsidRPr="0082789C" w:rsidRDefault="001421E3" w:rsidP="0082789C">
      <w:pPr>
        <w:widowControl w:val="0"/>
        <w:autoSpaceDE w:val="0"/>
        <w:autoSpaceDN w:val="0"/>
        <w:adjustRightInd w:val="0"/>
        <w:spacing w:before="120" w:after="120" w:line="240" w:lineRule="auto"/>
        <w:jc w:val="both"/>
        <w:rPr>
          <w:rFonts w:ascii="Arial" w:hAnsi="Arial" w:cs="Arial"/>
          <w:color w:val="FF0000"/>
          <w:sz w:val="20"/>
          <w:szCs w:val="20"/>
        </w:rPr>
      </w:pPr>
      <w:r w:rsidRPr="0082789C">
        <w:rPr>
          <w:rFonts w:ascii="Arial" w:hAnsi="Arial" w:cs="Arial"/>
          <w:b/>
          <w:bCs/>
          <w:color w:val="FF0000"/>
          <w:sz w:val="20"/>
          <w:szCs w:val="20"/>
        </w:rPr>
        <w:t>Pour la relance des lots 2 et 3</w:t>
      </w:r>
      <w:r w:rsidRPr="0082789C">
        <w:rPr>
          <w:rFonts w:ascii="Arial" w:hAnsi="Arial" w:cs="Arial"/>
          <w:color w:val="FF0000"/>
          <w:sz w:val="20"/>
          <w:szCs w:val="20"/>
        </w:rPr>
        <w:t xml:space="preserve">, l’attribution des lots se fera donc dans l’ordre suivant : lot 2 et lot 3. </w:t>
      </w:r>
    </w:p>
    <w:p w14:paraId="5AB30D91" w14:textId="77777777" w:rsidR="0082789C" w:rsidRDefault="0082789C" w:rsidP="0082789C">
      <w:pPr>
        <w:widowControl w:val="0"/>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L’</w:t>
      </w:r>
      <w:r w:rsidRPr="000875D2">
        <w:rPr>
          <w:rFonts w:ascii="Arial" w:hAnsi="Arial" w:cs="Arial"/>
          <w:color w:val="000000"/>
          <w:sz w:val="20"/>
          <w:szCs w:val="20"/>
        </w:rPr>
        <w:t>opérateur économique titulaire</w:t>
      </w:r>
      <w:r>
        <w:rPr>
          <w:rFonts w:ascii="Arial" w:hAnsi="Arial" w:cs="Arial"/>
          <w:color w:val="000000"/>
          <w:sz w:val="20"/>
          <w:szCs w:val="20"/>
        </w:rPr>
        <w:t xml:space="preserve"> du lot 1 (marché 2025114400100) et l’opérateur économique titulaire du lot 4 (marché 2025114400400) </w:t>
      </w:r>
      <w:r w:rsidRPr="000875D2">
        <w:rPr>
          <w:rFonts w:ascii="Arial" w:hAnsi="Arial" w:cs="Arial"/>
          <w:color w:val="000000"/>
          <w:sz w:val="20"/>
          <w:szCs w:val="20"/>
        </w:rPr>
        <w:t>ne pourront pas se voir attribuer un</w:t>
      </w:r>
      <w:r>
        <w:rPr>
          <w:rFonts w:ascii="Arial" w:hAnsi="Arial" w:cs="Arial"/>
          <w:color w:val="000000"/>
          <w:sz w:val="20"/>
          <w:szCs w:val="20"/>
        </w:rPr>
        <w:t xml:space="preserve"> 2</w:t>
      </w:r>
      <w:r w:rsidRPr="000875D2">
        <w:rPr>
          <w:rFonts w:ascii="Arial" w:hAnsi="Arial" w:cs="Arial"/>
          <w:color w:val="000000"/>
          <w:sz w:val="20"/>
          <w:szCs w:val="20"/>
        </w:rPr>
        <w:t xml:space="preserve">ème lot sauf </w:t>
      </w:r>
      <w:r w:rsidRPr="001421E3">
        <w:rPr>
          <w:rFonts w:ascii="Arial" w:hAnsi="Arial" w:cs="Arial"/>
          <w:b/>
          <w:bCs/>
          <w:color w:val="000000"/>
          <w:sz w:val="20"/>
          <w:szCs w:val="20"/>
          <w:u w:val="single"/>
        </w:rPr>
        <w:t>en cas de concurrence</w:t>
      </w:r>
      <w:r>
        <w:rPr>
          <w:rFonts w:ascii="Arial" w:hAnsi="Arial" w:cs="Arial"/>
          <w:b/>
          <w:bCs/>
          <w:color w:val="000000"/>
          <w:sz w:val="20"/>
          <w:szCs w:val="20"/>
          <w:u w:val="single"/>
        </w:rPr>
        <w:t xml:space="preserve"> insuffisante et selon les exigences décrites ci-après : </w:t>
      </w:r>
    </w:p>
    <w:p w14:paraId="6679AAB4" w14:textId="3FCA9B42" w:rsidR="00293FF8" w:rsidRPr="00CB7C71" w:rsidRDefault="00293FF8" w:rsidP="0082789C">
      <w:pPr>
        <w:widowControl w:val="0"/>
        <w:autoSpaceDE w:val="0"/>
        <w:autoSpaceDN w:val="0"/>
        <w:adjustRightInd w:val="0"/>
        <w:spacing w:after="0" w:line="240" w:lineRule="auto"/>
        <w:jc w:val="both"/>
        <w:rPr>
          <w:rFonts w:ascii="Arial" w:hAnsi="Arial" w:cs="Arial"/>
          <w:color w:val="000000"/>
          <w:sz w:val="20"/>
          <w:szCs w:val="20"/>
        </w:rPr>
      </w:pPr>
      <w:r w:rsidRPr="00CB7C71">
        <w:rPr>
          <w:rFonts w:ascii="Arial" w:hAnsi="Arial" w:cs="Arial"/>
          <w:color w:val="000000"/>
          <w:sz w:val="20"/>
          <w:szCs w:val="20"/>
        </w:rPr>
        <w:t>Au fur et à mesure de l’attribution des lots, dans le respect de l’ordre d’attribution fixé</w:t>
      </w:r>
      <w:r w:rsidR="000875D2" w:rsidRPr="00CB7C71">
        <w:rPr>
          <w:rFonts w:ascii="Arial" w:hAnsi="Arial" w:cs="Arial"/>
          <w:color w:val="000000"/>
          <w:sz w:val="20"/>
          <w:szCs w:val="20"/>
        </w:rPr>
        <w:t xml:space="preserve"> ci-dessus</w:t>
      </w:r>
      <w:r w:rsidRPr="00CB7C71">
        <w:rPr>
          <w:rFonts w:ascii="Arial" w:hAnsi="Arial" w:cs="Arial"/>
          <w:color w:val="000000"/>
          <w:sz w:val="20"/>
          <w:szCs w:val="20"/>
        </w:rPr>
        <w:t>, il se peut qu’il ne reste plus d’offres à étudier sur le dernier lot, le soumissionnaire étant déjà attributaire du nombre maximum d’un (1) lot.</w:t>
      </w:r>
    </w:p>
    <w:p w14:paraId="6496A975" w14:textId="4D16678A" w:rsidR="00293FF8" w:rsidRPr="00CB7C71" w:rsidRDefault="00CB7C71" w:rsidP="0082789C">
      <w:pPr>
        <w:autoSpaceDE w:val="0"/>
        <w:autoSpaceDN w:val="0"/>
        <w:spacing w:after="0"/>
        <w:jc w:val="both"/>
        <w:rPr>
          <w:rFonts w:ascii="Arial" w:hAnsi="Arial" w:cs="Arial"/>
          <w:sz w:val="20"/>
          <w:szCs w:val="20"/>
        </w:rPr>
      </w:pPr>
      <w:r w:rsidRPr="00CB7C71">
        <w:rPr>
          <w:rFonts w:ascii="Arial" w:hAnsi="Arial" w:cs="Arial"/>
          <w:b/>
          <w:bCs/>
          <w:sz w:val="20"/>
          <w:szCs w:val="20"/>
          <w:u w:val="single"/>
        </w:rPr>
        <w:t>Uniquement d</w:t>
      </w:r>
      <w:r w:rsidR="00293FF8" w:rsidRPr="00CB7C71">
        <w:rPr>
          <w:rFonts w:ascii="Arial" w:hAnsi="Arial" w:cs="Arial"/>
          <w:b/>
          <w:bCs/>
          <w:sz w:val="20"/>
          <w:szCs w:val="20"/>
          <w:u w:val="single"/>
        </w:rPr>
        <w:t>ans ce cas</w:t>
      </w:r>
      <w:r w:rsidR="00293FF8" w:rsidRPr="00CB7C71">
        <w:rPr>
          <w:rFonts w:ascii="Arial" w:hAnsi="Arial" w:cs="Arial"/>
          <w:b/>
          <w:bCs/>
          <w:sz w:val="20"/>
          <w:szCs w:val="20"/>
        </w:rPr>
        <w:t>,</w:t>
      </w:r>
      <w:r w:rsidR="00293FF8" w:rsidRPr="00CB7C71">
        <w:rPr>
          <w:rFonts w:ascii="Arial" w:hAnsi="Arial" w:cs="Arial"/>
          <w:sz w:val="20"/>
          <w:szCs w:val="20"/>
        </w:rPr>
        <w:t xml:space="preserve"> afin de pourvoir le maximum de lots, toutes les offres conformes</w:t>
      </w:r>
      <w:r>
        <w:rPr>
          <w:rFonts w:ascii="Arial" w:hAnsi="Arial" w:cs="Arial"/>
          <w:sz w:val="20"/>
          <w:szCs w:val="20"/>
        </w:rPr>
        <w:t xml:space="preserve"> </w:t>
      </w:r>
      <w:r w:rsidR="001421E3">
        <w:rPr>
          <w:rFonts w:ascii="Arial" w:hAnsi="Arial" w:cs="Arial"/>
          <w:sz w:val="20"/>
          <w:szCs w:val="20"/>
        </w:rPr>
        <w:t>(</w:t>
      </w:r>
      <w:r>
        <w:rPr>
          <w:rFonts w:ascii="Arial" w:hAnsi="Arial" w:cs="Arial"/>
          <w:sz w:val="20"/>
          <w:szCs w:val="20"/>
        </w:rPr>
        <w:t>y compris celle du titulaire du lot 1 et celle du</w:t>
      </w:r>
      <w:r w:rsidR="001421E3">
        <w:rPr>
          <w:rFonts w:ascii="Arial" w:hAnsi="Arial" w:cs="Arial"/>
          <w:sz w:val="20"/>
          <w:szCs w:val="20"/>
        </w:rPr>
        <w:t xml:space="preserve"> titulaire du</w:t>
      </w:r>
      <w:r>
        <w:rPr>
          <w:rFonts w:ascii="Arial" w:hAnsi="Arial" w:cs="Arial"/>
          <w:sz w:val="20"/>
          <w:szCs w:val="20"/>
        </w:rPr>
        <w:t xml:space="preserve"> lot 4)</w:t>
      </w:r>
      <w:r w:rsidR="00293FF8" w:rsidRPr="00CB7C71">
        <w:rPr>
          <w:rFonts w:ascii="Arial" w:hAnsi="Arial" w:cs="Arial"/>
          <w:sz w:val="20"/>
          <w:szCs w:val="20"/>
        </w:rPr>
        <w:t xml:space="preserve"> respectant les exigences minimales pourront prétendre à plus de lots que le maximum fixé, si les candidats disposent des ressources en moyens humains et moyens techniques suffisantes. </w:t>
      </w:r>
    </w:p>
    <w:p w14:paraId="02EFE731" w14:textId="77777777" w:rsidR="00293FF8" w:rsidRPr="00CB7C71" w:rsidRDefault="00293FF8" w:rsidP="00CB7C71">
      <w:pPr>
        <w:autoSpaceDE w:val="0"/>
        <w:autoSpaceDN w:val="0"/>
        <w:spacing w:before="120" w:after="120"/>
        <w:jc w:val="both"/>
        <w:rPr>
          <w:rFonts w:ascii="Arial" w:hAnsi="Arial" w:cs="Arial"/>
          <w:sz w:val="20"/>
          <w:szCs w:val="20"/>
        </w:rPr>
      </w:pPr>
      <w:r w:rsidRPr="00CB7C71">
        <w:rPr>
          <w:rFonts w:ascii="Arial" w:hAnsi="Arial" w:cs="Arial"/>
          <w:sz w:val="20"/>
          <w:szCs w:val="20"/>
        </w:rPr>
        <w:t>A cette fin, même une fois le nombre maximum de lots attribué, les offres des candidats sur les lots suivants restent intégrées à l’analyse et figurent au classement.</w:t>
      </w:r>
    </w:p>
    <w:p w14:paraId="4884F5AD" w14:textId="77777777" w:rsidR="00293FF8" w:rsidRPr="00CB7C71" w:rsidRDefault="00293FF8" w:rsidP="00CB7C71">
      <w:pPr>
        <w:jc w:val="both"/>
        <w:rPr>
          <w:rFonts w:ascii="Arial" w:hAnsi="Arial" w:cs="Arial"/>
          <w:sz w:val="20"/>
          <w:szCs w:val="20"/>
        </w:rPr>
      </w:pPr>
      <w:r w:rsidRPr="00CB7C71">
        <w:rPr>
          <w:rFonts w:ascii="Arial" w:hAnsi="Arial" w:cs="Arial"/>
          <w:sz w:val="20"/>
          <w:szCs w:val="20"/>
        </w:rPr>
        <w:t>En cas de désistement d’un attributaire ou de non-transmission des documents requis (attestations fiscales et sociales), l'administration se réserve le droit de réattribuer le lot au candidat pouvant encore prétendre à un lot, dans l'ordre du classement initial, sous réserve que ce candidat remplisse les conditions administratives et techniques requises.</w:t>
      </w:r>
    </w:p>
    <w:p w14:paraId="3BB3D8F6" w14:textId="142F4931" w:rsidR="00293FF8" w:rsidRPr="0082789C" w:rsidRDefault="00293FF8" w:rsidP="0082789C">
      <w:pPr>
        <w:jc w:val="both"/>
        <w:rPr>
          <w:rFonts w:ascii="Arial" w:hAnsi="Arial" w:cs="Arial"/>
          <w:sz w:val="20"/>
          <w:szCs w:val="20"/>
        </w:rPr>
      </w:pPr>
      <w:r w:rsidRPr="00CB7C71">
        <w:rPr>
          <w:rFonts w:ascii="Arial" w:hAnsi="Arial" w:cs="Arial"/>
          <w:sz w:val="20"/>
          <w:szCs w:val="20"/>
        </w:rPr>
        <w:t>Si tous les candidats classés pour ce lot se sont désistés ou ne remplissent pas les conditions requises, l’administration pourra réattribuer le lot à un candidat ayant déjà atteint la limite maximale de lots, à condition qu’il démontre qu’il dispose des moyens suffisants pour exécuter ce lot supplémentaire. Le lot sera attribué au 1</w:t>
      </w:r>
      <w:r w:rsidRPr="00CB7C71">
        <w:rPr>
          <w:rFonts w:ascii="Arial" w:hAnsi="Arial" w:cs="Arial"/>
          <w:sz w:val="20"/>
          <w:szCs w:val="20"/>
          <w:vertAlign w:val="superscript"/>
        </w:rPr>
        <w:t>er</w:t>
      </w:r>
      <w:r w:rsidRPr="00CB7C71">
        <w:rPr>
          <w:rFonts w:ascii="Arial" w:hAnsi="Arial" w:cs="Arial"/>
          <w:sz w:val="20"/>
          <w:szCs w:val="20"/>
        </w:rPr>
        <w:t xml:space="preserve"> candidat du classement dans cette situation s’il répond aux conditions, puis au 2</w:t>
      </w:r>
      <w:r w:rsidRPr="00CB7C71">
        <w:rPr>
          <w:rFonts w:ascii="Arial" w:hAnsi="Arial" w:cs="Arial"/>
          <w:sz w:val="20"/>
          <w:szCs w:val="20"/>
          <w:vertAlign w:val="superscript"/>
        </w:rPr>
        <w:t>ème</w:t>
      </w:r>
      <w:r w:rsidRPr="00CB7C71">
        <w:rPr>
          <w:rFonts w:ascii="Arial" w:hAnsi="Arial" w:cs="Arial"/>
          <w:sz w:val="20"/>
          <w:szCs w:val="20"/>
        </w:rPr>
        <w:t xml:space="preserve"> et ainsi de suite si tel n’est pas le cas. </w:t>
      </w:r>
    </w:p>
    <w:p w14:paraId="25872901" w14:textId="77777777" w:rsidR="00E62DA5" w:rsidRDefault="00E62DA5" w:rsidP="00E62DA5">
      <w:pPr>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130CC46"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lastRenderedPageBreak/>
        <w:t>Erreur dans les prix :</w:t>
      </w:r>
    </w:p>
    <w:p w14:paraId="68196225"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0D71D4A"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478B7AFF" w14:textId="77777777" w:rsidR="008B3BBA" w:rsidRDefault="008B3BBA" w:rsidP="00B63EA4">
      <w:pPr>
        <w:keepLines/>
        <w:spacing w:after="0" w:line="240" w:lineRule="auto"/>
        <w:ind w:left="142" w:right="6"/>
        <w:jc w:val="both"/>
        <w:rPr>
          <w:rFonts w:ascii="Arial" w:hAnsi="Arial" w:cs="Arial"/>
          <w:sz w:val="20"/>
        </w:rPr>
      </w:pPr>
    </w:p>
    <w:p w14:paraId="4CFA5DAE"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3BE8BC45"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037A6B03"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6A8B77A8"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3C7BBC46" w14:textId="77777777">
        <w:tc>
          <w:tcPr>
            <w:tcW w:w="2376" w:type="dxa"/>
            <w:tcBorders>
              <w:top w:val="single" w:sz="8" w:space="0" w:color="D9D9D9"/>
              <w:left w:val="single" w:sz="8" w:space="0" w:color="D9D9D9"/>
              <w:bottom w:val="nil"/>
              <w:right w:val="single" w:sz="8" w:space="0" w:color="D9D9D9"/>
            </w:tcBorders>
            <w:shd w:val="clear" w:color="auto" w:fill="FFFFFF"/>
          </w:tcPr>
          <w:p w14:paraId="0A67F2B0"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50D5FDF0"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38A3BBE5" w14:textId="77777777">
        <w:tc>
          <w:tcPr>
            <w:tcW w:w="2376" w:type="dxa"/>
            <w:tcBorders>
              <w:top w:val="nil"/>
              <w:left w:val="single" w:sz="8" w:space="0" w:color="D9D9D9"/>
              <w:bottom w:val="nil"/>
              <w:right w:val="single" w:sz="8" w:space="0" w:color="D9D9D9"/>
            </w:tcBorders>
            <w:shd w:val="clear" w:color="auto" w:fill="FFFFFF"/>
          </w:tcPr>
          <w:p w14:paraId="71F2AC55"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05CA3018"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446BB7D7" w14:textId="77777777">
        <w:tc>
          <w:tcPr>
            <w:tcW w:w="2376" w:type="dxa"/>
            <w:tcBorders>
              <w:top w:val="nil"/>
              <w:left w:val="single" w:sz="8" w:space="0" w:color="D9D9D9"/>
              <w:bottom w:val="nil"/>
              <w:right w:val="single" w:sz="8" w:space="0" w:color="D9D9D9"/>
            </w:tcBorders>
            <w:shd w:val="clear" w:color="auto" w:fill="FFFFFF"/>
          </w:tcPr>
          <w:p w14:paraId="7C6C1C5A"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5A889291"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71AC58C9" w14:textId="77777777">
        <w:tc>
          <w:tcPr>
            <w:tcW w:w="2376" w:type="dxa"/>
            <w:tcBorders>
              <w:top w:val="nil"/>
              <w:left w:val="single" w:sz="8" w:space="0" w:color="D9D9D9"/>
              <w:bottom w:val="nil"/>
              <w:right w:val="single" w:sz="8" w:space="0" w:color="D9D9D9"/>
            </w:tcBorders>
            <w:shd w:val="clear" w:color="auto" w:fill="FFFFFF"/>
          </w:tcPr>
          <w:p w14:paraId="737893E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73CF458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48B01162" w14:textId="77777777">
        <w:tc>
          <w:tcPr>
            <w:tcW w:w="2376" w:type="dxa"/>
            <w:tcBorders>
              <w:top w:val="nil"/>
              <w:left w:val="single" w:sz="8" w:space="0" w:color="D9D9D9"/>
              <w:bottom w:val="single" w:sz="8" w:space="0" w:color="D9D9D9"/>
              <w:right w:val="single" w:sz="8" w:space="0" w:color="D9D9D9"/>
            </w:tcBorders>
            <w:shd w:val="clear" w:color="auto" w:fill="FFFFFF"/>
          </w:tcPr>
          <w:p w14:paraId="7BD70F20"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046C456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2597AB9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69E117A"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39113E73"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6595A667"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91DBB73"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44ACF22F"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39D3D2E3"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E4E11D4" w14:textId="580CBF08" w:rsidR="00220397" w:rsidRPr="00293FF8" w:rsidRDefault="00EE4A5B" w:rsidP="00B63EA4">
      <w:pPr>
        <w:keepNext/>
        <w:keepLines/>
        <w:widowControl w:val="0"/>
        <w:tabs>
          <w:tab w:val="left" w:pos="828"/>
        </w:tabs>
        <w:autoSpaceDE w:val="0"/>
        <w:autoSpaceDN w:val="0"/>
        <w:adjustRightInd w:val="0"/>
        <w:spacing w:after="0" w:line="240" w:lineRule="auto"/>
        <w:ind w:left="426"/>
        <w:jc w:val="both"/>
        <w:rPr>
          <w:rFonts w:ascii="Arial" w:hAnsi="Arial" w:cs="Arial"/>
          <w:sz w:val="20"/>
          <w:szCs w:val="20"/>
          <w:u w:val="single"/>
        </w:rPr>
      </w:pPr>
      <w:r w:rsidRPr="00293FF8">
        <w:rPr>
          <w:rFonts w:ascii="Arial" w:hAnsi="Arial" w:cs="Arial"/>
          <w:b/>
          <w:bCs/>
          <w:sz w:val="20"/>
          <w:szCs w:val="20"/>
          <w:u w:val="single"/>
        </w:rPr>
        <w:t>Négociations</w:t>
      </w:r>
      <w:r w:rsidR="00901C32" w:rsidRPr="00293FF8">
        <w:rPr>
          <w:rFonts w:ascii="Arial" w:hAnsi="Arial" w:cs="Arial"/>
          <w:b/>
          <w:bCs/>
          <w:sz w:val="20"/>
          <w:szCs w:val="20"/>
          <w:u w:val="single"/>
        </w:rPr>
        <w:t xml:space="preserve"> </w:t>
      </w:r>
      <w:r w:rsidRPr="00293FF8">
        <w:rPr>
          <w:rFonts w:ascii="Arial" w:hAnsi="Arial" w:cs="Arial"/>
          <w:b/>
          <w:bCs/>
          <w:sz w:val="20"/>
          <w:szCs w:val="20"/>
          <w:u w:val="single"/>
        </w:rPr>
        <w:t>:</w:t>
      </w:r>
    </w:p>
    <w:p w14:paraId="640EB0CE"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candidats sont invités à remettre d'emblée leur meilleure proposition. L'acheteur se réserve la possibilité d'engager des négociations dans les conditions suivantes :</w:t>
      </w:r>
    </w:p>
    <w:p w14:paraId="22A1B0EB"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300CF84C" w14:textId="77777777"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7C9E35AD"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882AE7">
        <w:rPr>
          <w:rFonts w:ascii="Arial" w:hAnsi="Arial" w:cs="Arial"/>
          <w:sz w:val="20"/>
          <w:szCs w:val="20"/>
        </w:rPr>
        <w:t xml:space="preserve">. </w:t>
      </w:r>
    </w:p>
    <w:p w14:paraId="5C7E2548"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6E6929AC"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5370A89D"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24017610"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lastRenderedPageBreak/>
        <w:t xml:space="preserve">Les négociations seront conduites dans le respect des principes d'égalité de traitement des candidats et de confidentialité des offres. Les négociations seront conduites par tout moyen de communication (entretien, téléphone, </w:t>
      </w:r>
      <w:proofErr w:type="gramStart"/>
      <w:r w:rsidRPr="00882AE7">
        <w:rPr>
          <w:rFonts w:ascii="Arial" w:hAnsi="Arial" w:cs="Arial"/>
          <w:sz w:val="20"/>
          <w:szCs w:val="20"/>
        </w:rPr>
        <w:t>courriel,...</w:t>
      </w:r>
      <w:proofErr w:type="gramEnd"/>
      <w:r w:rsidRPr="00882AE7">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671B1449"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14E61182"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593A6BA9"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31411E84"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2A3C8BEA"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6FD0614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2831CA4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1928B5B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49D01DB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50111FCB"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3BFD839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07AD1CD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1737D1F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537F18F2"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4DECCD6F"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0920D25"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0EF48B"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EC869D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5992164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6E921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30E666F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12084AC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329673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66AA32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0401925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4B56F90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629C65F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24FFDE0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06F5F96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256DC11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7E95F6B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5A27608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33AF6AAC"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6B9C087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BFDE871"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79BF1" w14:textId="77777777" w:rsidR="00F069E5" w:rsidRDefault="00F069E5">
      <w:pPr>
        <w:spacing w:after="0" w:line="240" w:lineRule="auto"/>
      </w:pPr>
      <w:r>
        <w:separator/>
      </w:r>
    </w:p>
  </w:endnote>
  <w:endnote w:type="continuationSeparator" w:id="0">
    <w:p w14:paraId="65530819" w14:textId="77777777" w:rsidR="00F069E5" w:rsidRDefault="00F06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0C54F03F" w14:textId="77777777">
      <w:tc>
        <w:tcPr>
          <w:tcW w:w="8330" w:type="dxa"/>
          <w:tcBorders>
            <w:top w:val="single" w:sz="4" w:space="0" w:color="BFBFBF"/>
            <w:left w:val="nil"/>
            <w:bottom w:val="nil"/>
            <w:right w:val="nil"/>
          </w:tcBorders>
          <w:shd w:val="clear" w:color="auto" w:fill="FFFFFF"/>
          <w:vAlign w:val="center"/>
        </w:tcPr>
        <w:p w14:paraId="3C38F625"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7047C4C7"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31914E5F"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4C1A"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D6421" w14:textId="77777777" w:rsidR="00F069E5" w:rsidRDefault="00F069E5">
      <w:pPr>
        <w:spacing w:after="0" w:line="240" w:lineRule="auto"/>
      </w:pPr>
      <w:r>
        <w:separator/>
      </w:r>
    </w:p>
  </w:footnote>
  <w:footnote w:type="continuationSeparator" w:id="0">
    <w:p w14:paraId="239B0321" w14:textId="77777777" w:rsidR="00F069E5" w:rsidRDefault="00F06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5BA4"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7"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8"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9"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1"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2"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3"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4"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6"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9"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0"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3"/>
  </w:num>
  <w:num w:numId="4" w16cid:durableId="1272592622">
    <w:abstractNumId w:val="0"/>
  </w:num>
  <w:num w:numId="5" w16cid:durableId="1353608984">
    <w:abstractNumId w:val="0"/>
  </w:num>
  <w:num w:numId="6" w16cid:durableId="1895116631">
    <w:abstractNumId w:val="15"/>
  </w:num>
  <w:num w:numId="7" w16cid:durableId="2024162722">
    <w:abstractNumId w:val="0"/>
  </w:num>
  <w:num w:numId="8" w16cid:durableId="174543203">
    <w:abstractNumId w:val="0"/>
  </w:num>
  <w:num w:numId="9" w16cid:durableId="1154487325">
    <w:abstractNumId w:val="18"/>
  </w:num>
  <w:num w:numId="10" w16cid:durableId="1744063134">
    <w:abstractNumId w:val="15"/>
  </w:num>
  <w:num w:numId="11" w16cid:durableId="2042781693">
    <w:abstractNumId w:val="15"/>
  </w:num>
  <w:num w:numId="12" w16cid:durableId="192429399">
    <w:abstractNumId w:val="15"/>
  </w:num>
  <w:num w:numId="13" w16cid:durableId="1408571983">
    <w:abstractNumId w:val="15"/>
  </w:num>
  <w:num w:numId="14" w16cid:durableId="803624317">
    <w:abstractNumId w:val="0"/>
  </w:num>
  <w:num w:numId="15" w16cid:durableId="1016083108">
    <w:abstractNumId w:val="0"/>
  </w:num>
  <w:num w:numId="16" w16cid:durableId="1453402699">
    <w:abstractNumId w:val="0"/>
  </w:num>
  <w:num w:numId="17" w16cid:durableId="586040012">
    <w:abstractNumId w:val="15"/>
  </w:num>
  <w:num w:numId="18" w16cid:durableId="1569611456">
    <w:abstractNumId w:val="15"/>
  </w:num>
  <w:num w:numId="19" w16cid:durableId="1178471824">
    <w:abstractNumId w:val="15"/>
  </w:num>
  <w:num w:numId="20" w16cid:durableId="688065478">
    <w:abstractNumId w:val="15"/>
  </w:num>
  <w:num w:numId="21" w16cid:durableId="238096415">
    <w:abstractNumId w:val="0"/>
  </w:num>
  <w:num w:numId="22" w16cid:durableId="844318580">
    <w:abstractNumId w:val="0"/>
  </w:num>
  <w:num w:numId="23" w16cid:durableId="1660185197">
    <w:abstractNumId w:val="15"/>
  </w:num>
  <w:num w:numId="24" w16cid:durableId="1165587261">
    <w:abstractNumId w:val="1"/>
  </w:num>
  <w:num w:numId="25" w16cid:durableId="1936553757">
    <w:abstractNumId w:val="6"/>
  </w:num>
  <w:num w:numId="26" w16cid:durableId="151259937">
    <w:abstractNumId w:val="15"/>
  </w:num>
  <w:num w:numId="27" w16cid:durableId="910847004">
    <w:abstractNumId w:val="2"/>
  </w:num>
  <w:num w:numId="28" w16cid:durableId="1425421753">
    <w:abstractNumId w:val="15"/>
  </w:num>
  <w:num w:numId="29" w16cid:durableId="618224932">
    <w:abstractNumId w:val="3"/>
  </w:num>
  <w:num w:numId="30" w16cid:durableId="2020422541">
    <w:abstractNumId w:val="0"/>
  </w:num>
  <w:num w:numId="31" w16cid:durableId="1606764446">
    <w:abstractNumId w:val="12"/>
  </w:num>
  <w:num w:numId="32" w16cid:durableId="605621651">
    <w:abstractNumId w:val="17"/>
  </w:num>
  <w:num w:numId="33" w16cid:durableId="779111326">
    <w:abstractNumId w:val="19"/>
  </w:num>
  <w:num w:numId="34" w16cid:durableId="1729062307">
    <w:abstractNumId w:val="16"/>
  </w:num>
  <w:num w:numId="35" w16cid:durableId="525337445">
    <w:abstractNumId w:val="7"/>
  </w:num>
  <w:num w:numId="36" w16cid:durableId="561645921">
    <w:abstractNumId w:val="11"/>
  </w:num>
  <w:num w:numId="37" w16cid:durableId="205995048">
    <w:abstractNumId w:val="5"/>
  </w:num>
  <w:num w:numId="38" w16cid:durableId="1438259490">
    <w:abstractNumId w:val="20"/>
  </w:num>
  <w:num w:numId="39" w16cid:durableId="27923076">
    <w:abstractNumId w:val="4"/>
  </w:num>
  <w:num w:numId="40" w16cid:durableId="3828481">
    <w:abstractNumId w:val="10"/>
  </w:num>
  <w:num w:numId="41" w16cid:durableId="794718470">
    <w:abstractNumId w:val="14"/>
  </w:num>
  <w:num w:numId="42" w16cid:durableId="1023164123">
    <w:abstractNumId w:val="9"/>
  </w:num>
  <w:num w:numId="43" w16cid:durableId="7049863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A14"/>
    <w:rsid w:val="000146D6"/>
    <w:rsid w:val="00022258"/>
    <w:rsid w:val="000223BC"/>
    <w:rsid w:val="00025CBD"/>
    <w:rsid w:val="00026B29"/>
    <w:rsid w:val="0002733A"/>
    <w:rsid w:val="00033239"/>
    <w:rsid w:val="00033438"/>
    <w:rsid w:val="0004100F"/>
    <w:rsid w:val="00054EE9"/>
    <w:rsid w:val="00057B83"/>
    <w:rsid w:val="000604D9"/>
    <w:rsid w:val="000679A8"/>
    <w:rsid w:val="00080B7F"/>
    <w:rsid w:val="0008454E"/>
    <w:rsid w:val="00086249"/>
    <w:rsid w:val="000875D2"/>
    <w:rsid w:val="0009735D"/>
    <w:rsid w:val="000A1766"/>
    <w:rsid w:val="000A341E"/>
    <w:rsid w:val="000A743D"/>
    <w:rsid w:val="000B1995"/>
    <w:rsid w:val="000D0832"/>
    <w:rsid w:val="000D4C27"/>
    <w:rsid w:val="000D4ED0"/>
    <w:rsid w:val="000D5724"/>
    <w:rsid w:val="000E1BF7"/>
    <w:rsid w:val="000E3331"/>
    <w:rsid w:val="000E526B"/>
    <w:rsid w:val="000E7FFC"/>
    <w:rsid w:val="000F10BC"/>
    <w:rsid w:val="000F414E"/>
    <w:rsid w:val="000F531A"/>
    <w:rsid w:val="000F58BB"/>
    <w:rsid w:val="00115E94"/>
    <w:rsid w:val="001209CD"/>
    <w:rsid w:val="00121F09"/>
    <w:rsid w:val="0012415E"/>
    <w:rsid w:val="00127977"/>
    <w:rsid w:val="00127F1E"/>
    <w:rsid w:val="00130F82"/>
    <w:rsid w:val="001421E3"/>
    <w:rsid w:val="00147596"/>
    <w:rsid w:val="0016243B"/>
    <w:rsid w:val="00175A20"/>
    <w:rsid w:val="00175FF5"/>
    <w:rsid w:val="001C39CD"/>
    <w:rsid w:val="001D2E41"/>
    <w:rsid w:val="001E4076"/>
    <w:rsid w:val="001E727D"/>
    <w:rsid w:val="001F33AB"/>
    <w:rsid w:val="001F43FE"/>
    <w:rsid w:val="001F60FA"/>
    <w:rsid w:val="001F7161"/>
    <w:rsid w:val="0020218E"/>
    <w:rsid w:val="0021689B"/>
    <w:rsid w:val="00220397"/>
    <w:rsid w:val="002225F1"/>
    <w:rsid w:val="00222B61"/>
    <w:rsid w:val="00223D18"/>
    <w:rsid w:val="00225592"/>
    <w:rsid w:val="00226972"/>
    <w:rsid w:val="00231B51"/>
    <w:rsid w:val="00233CEB"/>
    <w:rsid w:val="00245F81"/>
    <w:rsid w:val="0024773F"/>
    <w:rsid w:val="0025499D"/>
    <w:rsid w:val="00255619"/>
    <w:rsid w:val="0025705A"/>
    <w:rsid w:val="00257D10"/>
    <w:rsid w:val="002703EB"/>
    <w:rsid w:val="002712A4"/>
    <w:rsid w:val="00274BA3"/>
    <w:rsid w:val="0027696C"/>
    <w:rsid w:val="002832F3"/>
    <w:rsid w:val="002927A7"/>
    <w:rsid w:val="00293FF8"/>
    <w:rsid w:val="00294DDB"/>
    <w:rsid w:val="00296874"/>
    <w:rsid w:val="002A139A"/>
    <w:rsid w:val="002A195C"/>
    <w:rsid w:val="002A6854"/>
    <w:rsid w:val="002C0127"/>
    <w:rsid w:val="002C5BD8"/>
    <w:rsid w:val="002D27CF"/>
    <w:rsid w:val="002E519F"/>
    <w:rsid w:val="002F0FF7"/>
    <w:rsid w:val="002F7B06"/>
    <w:rsid w:val="003043A3"/>
    <w:rsid w:val="00304BAA"/>
    <w:rsid w:val="00351117"/>
    <w:rsid w:val="00356140"/>
    <w:rsid w:val="0037287C"/>
    <w:rsid w:val="00373D8B"/>
    <w:rsid w:val="00375771"/>
    <w:rsid w:val="0038371B"/>
    <w:rsid w:val="00385F9A"/>
    <w:rsid w:val="00392730"/>
    <w:rsid w:val="003A0E96"/>
    <w:rsid w:val="003B23F3"/>
    <w:rsid w:val="003B646A"/>
    <w:rsid w:val="003C1250"/>
    <w:rsid w:val="003C5A9D"/>
    <w:rsid w:val="003D2B9B"/>
    <w:rsid w:val="003E3795"/>
    <w:rsid w:val="003E7BAB"/>
    <w:rsid w:val="004103DA"/>
    <w:rsid w:val="00432B31"/>
    <w:rsid w:val="004336FB"/>
    <w:rsid w:val="00433DAD"/>
    <w:rsid w:val="00436AF2"/>
    <w:rsid w:val="0044781D"/>
    <w:rsid w:val="004509C2"/>
    <w:rsid w:val="004617FE"/>
    <w:rsid w:val="0046662C"/>
    <w:rsid w:val="00467048"/>
    <w:rsid w:val="00472541"/>
    <w:rsid w:val="00492775"/>
    <w:rsid w:val="004A2661"/>
    <w:rsid w:val="004A2AFD"/>
    <w:rsid w:val="004C54E2"/>
    <w:rsid w:val="004D0DAC"/>
    <w:rsid w:val="004E0516"/>
    <w:rsid w:val="004E05B8"/>
    <w:rsid w:val="004E52DF"/>
    <w:rsid w:val="0050621E"/>
    <w:rsid w:val="00522E40"/>
    <w:rsid w:val="0052320B"/>
    <w:rsid w:val="00523812"/>
    <w:rsid w:val="0052614E"/>
    <w:rsid w:val="00527D9C"/>
    <w:rsid w:val="00531B19"/>
    <w:rsid w:val="00536F90"/>
    <w:rsid w:val="00536FB2"/>
    <w:rsid w:val="00542894"/>
    <w:rsid w:val="005479E2"/>
    <w:rsid w:val="00551AE7"/>
    <w:rsid w:val="005528FC"/>
    <w:rsid w:val="00553D30"/>
    <w:rsid w:val="00564292"/>
    <w:rsid w:val="00564881"/>
    <w:rsid w:val="00567D13"/>
    <w:rsid w:val="0057198D"/>
    <w:rsid w:val="005858BD"/>
    <w:rsid w:val="00592D42"/>
    <w:rsid w:val="005C3A54"/>
    <w:rsid w:val="005C6F67"/>
    <w:rsid w:val="005D0CBA"/>
    <w:rsid w:val="005D2941"/>
    <w:rsid w:val="005D67AE"/>
    <w:rsid w:val="005E7722"/>
    <w:rsid w:val="005F2B2F"/>
    <w:rsid w:val="005F4DDF"/>
    <w:rsid w:val="00604D63"/>
    <w:rsid w:val="00605F15"/>
    <w:rsid w:val="0060646E"/>
    <w:rsid w:val="00607293"/>
    <w:rsid w:val="00610DE4"/>
    <w:rsid w:val="006118BC"/>
    <w:rsid w:val="006157D8"/>
    <w:rsid w:val="00617DB0"/>
    <w:rsid w:val="00622FA4"/>
    <w:rsid w:val="00626D19"/>
    <w:rsid w:val="0063217B"/>
    <w:rsid w:val="006328F5"/>
    <w:rsid w:val="00635395"/>
    <w:rsid w:val="0065187A"/>
    <w:rsid w:val="00662DA0"/>
    <w:rsid w:val="006677BE"/>
    <w:rsid w:val="006819C7"/>
    <w:rsid w:val="006874DC"/>
    <w:rsid w:val="00691961"/>
    <w:rsid w:val="00691979"/>
    <w:rsid w:val="006921CB"/>
    <w:rsid w:val="006A04DE"/>
    <w:rsid w:val="006A4F86"/>
    <w:rsid w:val="006B2282"/>
    <w:rsid w:val="006B27C3"/>
    <w:rsid w:val="006B2EB4"/>
    <w:rsid w:val="006B3588"/>
    <w:rsid w:val="006B3B98"/>
    <w:rsid w:val="006B6F43"/>
    <w:rsid w:val="006C1498"/>
    <w:rsid w:val="006C6E6E"/>
    <w:rsid w:val="006D3E48"/>
    <w:rsid w:val="006D4275"/>
    <w:rsid w:val="006D60C3"/>
    <w:rsid w:val="006D6E59"/>
    <w:rsid w:val="006E52DE"/>
    <w:rsid w:val="0070251B"/>
    <w:rsid w:val="00703021"/>
    <w:rsid w:val="00705148"/>
    <w:rsid w:val="0071351A"/>
    <w:rsid w:val="00716257"/>
    <w:rsid w:val="00717D25"/>
    <w:rsid w:val="007230C6"/>
    <w:rsid w:val="00730667"/>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A007D"/>
    <w:rsid w:val="007A1726"/>
    <w:rsid w:val="007A5D31"/>
    <w:rsid w:val="007A7DFD"/>
    <w:rsid w:val="007B6468"/>
    <w:rsid w:val="007B737F"/>
    <w:rsid w:val="007C56B3"/>
    <w:rsid w:val="007C72FB"/>
    <w:rsid w:val="007D5B2F"/>
    <w:rsid w:val="007D7667"/>
    <w:rsid w:val="007E5860"/>
    <w:rsid w:val="007E6CFD"/>
    <w:rsid w:val="007E74AF"/>
    <w:rsid w:val="0082789C"/>
    <w:rsid w:val="00831019"/>
    <w:rsid w:val="0084050F"/>
    <w:rsid w:val="00843861"/>
    <w:rsid w:val="00843A22"/>
    <w:rsid w:val="008479DB"/>
    <w:rsid w:val="00855F70"/>
    <w:rsid w:val="00870765"/>
    <w:rsid w:val="00874B8E"/>
    <w:rsid w:val="00876C9D"/>
    <w:rsid w:val="00882AE7"/>
    <w:rsid w:val="008830B3"/>
    <w:rsid w:val="008929FF"/>
    <w:rsid w:val="00896C8B"/>
    <w:rsid w:val="00897E9B"/>
    <w:rsid w:val="008A00A6"/>
    <w:rsid w:val="008B3BBA"/>
    <w:rsid w:val="008C35F7"/>
    <w:rsid w:val="008D02D0"/>
    <w:rsid w:val="008D7D08"/>
    <w:rsid w:val="008F0D28"/>
    <w:rsid w:val="008F7721"/>
    <w:rsid w:val="00901C32"/>
    <w:rsid w:val="009045DC"/>
    <w:rsid w:val="00910050"/>
    <w:rsid w:val="00911DCF"/>
    <w:rsid w:val="00914C5B"/>
    <w:rsid w:val="00915C89"/>
    <w:rsid w:val="00925AA9"/>
    <w:rsid w:val="00927574"/>
    <w:rsid w:val="00930205"/>
    <w:rsid w:val="00932E14"/>
    <w:rsid w:val="00944304"/>
    <w:rsid w:val="00952429"/>
    <w:rsid w:val="00956AC3"/>
    <w:rsid w:val="00957DD6"/>
    <w:rsid w:val="00962228"/>
    <w:rsid w:val="0099281A"/>
    <w:rsid w:val="00994C1E"/>
    <w:rsid w:val="00996602"/>
    <w:rsid w:val="009A114B"/>
    <w:rsid w:val="009A702A"/>
    <w:rsid w:val="009B112E"/>
    <w:rsid w:val="009B2935"/>
    <w:rsid w:val="009B5463"/>
    <w:rsid w:val="009B59AD"/>
    <w:rsid w:val="009C485B"/>
    <w:rsid w:val="009D401D"/>
    <w:rsid w:val="009E1A14"/>
    <w:rsid w:val="009E3511"/>
    <w:rsid w:val="009F4012"/>
    <w:rsid w:val="009F47A5"/>
    <w:rsid w:val="009F74D3"/>
    <w:rsid w:val="00A04373"/>
    <w:rsid w:val="00A321C3"/>
    <w:rsid w:val="00A35025"/>
    <w:rsid w:val="00A35983"/>
    <w:rsid w:val="00A437A2"/>
    <w:rsid w:val="00A500AA"/>
    <w:rsid w:val="00A561ED"/>
    <w:rsid w:val="00A56A28"/>
    <w:rsid w:val="00A62CD8"/>
    <w:rsid w:val="00A7146D"/>
    <w:rsid w:val="00A8006D"/>
    <w:rsid w:val="00A87E36"/>
    <w:rsid w:val="00A90619"/>
    <w:rsid w:val="00AA085D"/>
    <w:rsid w:val="00AA2DC6"/>
    <w:rsid w:val="00AA4DA5"/>
    <w:rsid w:val="00AA6FFA"/>
    <w:rsid w:val="00AB17F1"/>
    <w:rsid w:val="00AB2D50"/>
    <w:rsid w:val="00AB52E7"/>
    <w:rsid w:val="00AC11BD"/>
    <w:rsid w:val="00AC4C2F"/>
    <w:rsid w:val="00AE691E"/>
    <w:rsid w:val="00AE7A77"/>
    <w:rsid w:val="00AF11A9"/>
    <w:rsid w:val="00B0034C"/>
    <w:rsid w:val="00B11BEF"/>
    <w:rsid w:val="00B140E7"/>
    <w:rsid w:val="00B21560"/>
    <w:rsid w:val="00B240A8"/>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0989"/>
    <w:rsid w:val="00B9148A"/>
    <w:rsid w:val="00B9302D"/>
    <w:rsid w:val="00B96838"/>
    <w:rsid w:val="00BA100D"/>
    <w:rsid w:val="00BA5519"/>
    <w:rsid w:val="00BB01ED"/>
    <w:rsid w:val="00BB5DD6"/>
    <w:rsid w:val="00BC573A"/>
    <w:rsid w:val="00BC5E73"/>
    <w:rsid w:val="00BD2E30"/>
    <w:rsid w:val="00BD56B5"/>
    <w:rsid w:val="00BE4682"/>
    <w:rsid w:val="00BF3595"/>
    <w:rsid w:val="00C02E02"/>
    <w:rsid w:val="00C077DF"/>
    <w:rsid w:val="00C13D0B"/>
    <w:rsid w:val="00C22D49"/>
    <w:rsid w:val="00C36D21"/>
    <w:rsid w:val="00C43F5C"/>
    <w:rsid w:val="00C508CC"/>
    <w:rsid w:val="00C5456B"/>
    <w:rsid w:val="00C602E7"/>
    <w:rsid w:val="00C618E1"/>
    <w:rsid w:val="00C75FCB"/>
    <w:rsid w:val="00C76817"/>
    <w:rsid w:val="00C82266"/>
    <w:rsid w:val="00C84D09"/>
    <w:rsid w:val="00C87F73"/>
    <w:rsid w:val="00C91A2C"/>
    <w:rsid w:val="00C91DDC"/>
    <w:rsid w:val="00C920ED"/>
    <w:rsid w:val="00C92AAD"/>
    <w:rsid w:val="00C93D85"/>
    <w:rsid w:val="00C94667"/>
    <w:rsid w:val="00CA27AE"/>
    <w:rsid w:val="00CB3E5F"/>
    <w:rsid w:val="00CB53E8"/>
    <w:rsid w:val="00CB7C71"/>
    <w:rsid w:val="00CC005E"/>
    <w:rsid w:val="00CD42C6"/>
    <w:rsid w:val="00CE1863"/>
    <w:rsid w:val="00CE2769"/>
    <w:rsid w:val="00D02D70"/>
    <w:rsid w:val="00D04C34"/>
    <w:rsid w:val="00D058CB"/>
    <w:rsid w:val="00D1124A"/>
    <w:rsid w:val="00D1291A"/>
    <w:rsid w:val="00D21B16"/>
    <w:rsid w:val="00D24B37"/>
    <w:rsid w:val="00D26AEC"/>
    <w:rsid w:val="00D26CA8"/>
    <w:rsid w:val="00D27665"/>
    <w:rsid w:val="00D27AC5"/>
    <w:rsid w:val="00D37BDC"/>
    <w:rsid w:val="00D47E35"/>
    <w:rsid w:val="00D628D4"/>
    <w:rsid w:val="00D74BC4"/>
    <w:rsid w:val="00D76161"/>
    <w:rsid w:val="00D87350"/>
    <w:rsid w:val="00D91ED2"/>
    <w:rsid w:val="00D921FC"/>
    <w:rsid w:val="00D97DDA"/>
    <w:rsid w:val="00DA158B"/>
    <w:rsid w:val="00DD4B66"/>
    <w:rsid w:val="00DD6752"/>
    <w:rsid w:val="00DD78CC"/>
    <w:rsid w:val="00DD7B88"/>
    <w:rsid w:val="00DE1060"/>
    <w:rsid w:val="00DE278E"/>
    <w:rsid w:val="00DF0D42"/>
    <w:rsid w:val="00DF10B4"/>
    <w:rsid w:val="00E005DE"/>
    <w:rsid w:val="00E07BA2"/>
    <w:rsid w:val="00E12BEF"/>
    <w:rsid w:val="00E157B4"/>
    <w:rsid w:val="00E22D86"/>
    <w:rsid w:val="00E25B1C"/>
    <w:rsid w:val="00E37836"/>
    <w:rsid w:val="00E42E24"/>
    <w:rsid w:val="00E53992"/>
    <w:rsid w:val="00E62DA5"/>
    <w:rsid w:val="00E70AE8"/>
    <w:rsid w:val="00E72085"/>
    <w:rsid w:val="00E75A13"/>
    <w:rsid w:val="00E83978"/>
    <w:rsid w:val="00E83B9D"/>
    <w:rsid w:val="00E853BB"/>
    <w:rsid w:val="00E859A1"/>
    <w:rsid w:val="00E962BE"/>
    <w:rsid w:val="00E96B1D"/>
    <w:rsid w:val="00E97A0C"/>
    <w:rsid w:val="00EA023B"/>
    <w:rsid w:val="00EA43ED"/>
    <w:rsid w:val="00EB2736"/>
    <w:rsid w:val="00EC3B9D"/>
    <w:rsid w:val="00EC6CE0"/>
    <w:rsid w:val="00EC7C91"/>
    <w:rsid w:val="00ED3799"/>
    <w:rsid w:val="00EE3149"/>
    <w:rsid w:val="00EE4A5B"/>
    <w:rsid w:val="00EE5568"/>
    <w:rsid w:val="00EE5FA0"/>
    <w:rsid w:val="00EE65B8"/>
    <w:rsid w:val="00EE7CB9"/>
    <w:rsid w:val="00EF4758"/>
    <w:rsid w:val="00EF5942"/>
    <w:rsid w:val="00F003D7"/>
    <w:rsid w:val="00F06574"/>
    <w:rsid w:val="00F069E5"/>
    <w:rsid w:val="00F1202D"/>
    <w:rsid w:val="00F14C67"/>
    <w:rsid w:val="00F165B2"/>
    <w:rsid w:val="00F16ADF"/>
    <w:rsid w:val="00F21831"/>
    <w:rsid w:val="00F27B8B"/>
    <w:rsid w:val="00F3156A"/>
    <w:rsid w:val="00F44879"/>
    <w:rsid w:val="00F4613D"/>
    <w:rsid w:val="00F554A7"/>
    <w:rsid w:val="00F57D42"/>
    <w:rsid w:val="00F62AE4"/>
    <w:rsid w:val="00F64319"/>
    <w:rsid w:val="00F674F9"/>
    <w:rsid w:val="00F72BDF"/>
    <w:rsid w:val="00F82E97"/>
    <w:rsid w:val="00F92C09"/>
    <w:rsid w:val="00F949E9"/>
    <w:rsid w:val="00F979F0"/>
    <w:rsid w:val="00FB1362"/>
    <w:rsid w:val="00FB5CC7"/>
    <w:rsid w:val="00FD13E8"/>
    <w:rsid w:val="00FD4D01"/>
    <w:rsid w:val="00FD5271"/>
    <w:rsid w:val="00FE0422"/>
    <w:rsid w:val="00FE0FBF"/>
    <w:rsid w:val="00FE74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794EDF"/>
  <w14:defaultImageDpi w14:val="0"/>
  <w15:docId w15:val="{4F077818-951F-475A-8C8B-D706311A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TYPES\Documents%20type\1-Pr&#233;paration%20et%20R&#233;daction%20du%20march&#233;\RC\20260819_R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20260819_RC.dotx</Template>
  <TotalTime>1</TotalTime>
  <Pages>11</Pages>
  <Words>4830</Words>
  <Characters>26568</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31336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LUSSO Nadine</dc:creator>
  <cp:keywords/>
  <dc:description>Generated by Oracle BI Publisher 10.1.3.4.2</dc:description>
  <cp:lastModifiedBy>LUSSO Nadine</cp:lastModifiedBy>
  <cp:revision>2</cp:revision>
  <dcterms:created xsi:type="dcterms:W3CDTF">2026-10-16T12:35:00Z</dcterms:created>
  <dcterms:modified xsi:type="dcterms:W3CDTF">2026-10-16T12:35:00Z</dcterms:modified>
</cp:coreProperties>
</file>