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1AED0A" w14:textId="77777777" w:rsidR="008C35F7" w:rsidRDefault="00296874">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sz w:val="24"/>
          <w:szCs w:val="24"/>
        </w:rPr>
        <w:t xml:space="preserve"> </w:t>
      </w:r>
    </w:p>
    <w:tbl>
      <w:tblPr>
        <w:tblW w:w="0" w:type="auto"/>
        <w:tblInd w:w="9" w:type="dxa"/>
        <w:tblLayout w:type="fixed"/>
        <w:tblCellMar>
          <w:left w:w="0" w:type="dxa"/>
          <w:right w:w="0" w:type="dxa"/>
        </w:tblCellMar>
        <w:tblLook w:val="0000" w:firstRow="0" w:lastRow="0" w:firstColumn="0" w:lastColumn="0" w:noHBand="0" w:noVBand="0"/>
      </w:tblPr>
      <w:tblGrid>
        <w:gridCol w:w="3085"/>
        <w:gridCol w:w="3119"/>
        <w:gridCol w:w="2976"/>
      </w:tblGrid>
      <w:tr w:rsidR="008C35F7" w14:paraId="79E927F6" w14:textId="77777777">
        <w:tc>
          <w:tcPr>
            <w:tcW w:w="3085" w:type="dxa"/>
            <w:tcBorders>
              <w:top w:val="nil"/>
              <w:left w:val="nil"/>
              <w:bottom w:val="nil"/>
              <w:right w:val="nil"/>
            </w:tcBorders>
            <w:shd w:val="clear" w:color="auto" w:fill="FFFFFF"/>
          </w:tcPr>
          <w:p w14:paraId="6C047B63" w14:textId="77777777" w:rsidR="008C35F7" w:rsidRDefault="008C35F7">
            <w:pPr>
              <w:widowControl w:val="0"/>
              <w:autoSpaceDE w:val="0"/>
              <w:autoSpaceDN w:val="0"/>
              <w:adjustRightInd w:val="0"/>
              <w:spacing w:after="0" w:line="240" w:lineRule="auto"/>
              <w:rPr>
                <w:rFonts w:ascii="Arial" w:hAnsi="Arial" w:cs="Arial"/>
                <w:sz w:val="24"/>
                <w:szCs w:val="24"/>
              </w:rPr>
            </w:pPr>
          </w:p>
        </w:tc>
        <w:tc>
          <w:tcPr>
            <w:tcW w:w="3119" w:type="dxa"/>
            <w:tcBorders>
              <w:top w:val="nil"/>
              <w:left w:val="nil"/>
              <w:bottom w:val="nil"/>
              <w:right w:val="nil"/>
            </w:tcBorders>
            <w:shd w:val="clear" w:color="auto" w:fill="FFFFFF"/>
          </w:tcPr>
          <w:p w14:paraId="02FE6E3E" w14:textId="77777777" w:rsidR="008C35F7" w:rsidRDefault="00A500AA">
            <w:pPr>
              <w:widowControl w:val="0"/>
              <w:tabs>
                <w:tab w:val="left" w:pos="392"/>
              </w:tabs>
              <w:autoSpaceDE w:val="0"/>
              <w:autoSpaceDN w:val="0"/>
              <w:adjustRightInd w:val="0"/>
              <w:spacing w:after="0" w:line="240" w:lineRule="auto"/>
              <w:ind w:left="113" w:right="84"/>
              <w:jc w:val="center"/>
              <w:rPr>
                <w:rFonts w:ascii="Arial" w:hAnsi="Arial" w:cs="Arial"/>
                <w:sz w:val="24"/>
                <w:szCs w:val="24"/>
              </w:rPr>
            </w:pPr>
            <w:r>
              <w:rPr>
                <w:rFonts w:ascii="Arial" w:hAnsi="Arial" w:cs="Arial"/>
                <w:noProof/>
                <w:sz w:val="24"/>
                <w:szCs w:val="24"/>
              </w:rPr>
              <w:drawing>
                <wp:inline distT="0" distB="0" distL="0" distR="0" wp14:anchorId="58BFCC7A" wp14:editId="51143697">
                  <wp:extent cx="1905000" cy="76200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762000"/>
                          </a:xfrm>
                          <a:prstGeom prst="rect">
                            <a:avLst/>
                          </a:prstGeom>
                          <a:noFill/>
                          <a:ln>
                            <a:noFill/>
                          </a:ln>
                        </pic:spPr>
                      </pic:pic>
                    </a:graphicData>
                  </a:graphic>
                </wp:inline>
              </w:drawing>
            </w:r>
          </w:p>
        </w:tc>
        <w:tc>
          <w:tcPr>
            <w:tcW w:w="2976" w:type="dxa"/>
            <w:tcBorders>
              <w:top w:val="nil"/>
              <w:left w:val="nil"/>
              <w:bottom w:val="nil"/>
              <w:right w:val="nil"/>
            </w:tcBorders>
            <w:shd w:val="clear" w:color="auto" w:fill="FFFFFF"/>
          </w:tcPr>
          <w:p w14:paraId="75D7FBF0" w14:textId="77777777" w:rsidR="008C35F7" w:rsidRDefault="008C35F7">
            <w:pPr>
              <w:widowControl w:val="0"/>
              <w:autoSpaceDE w:val="0"/>
              <w:autoSpaceDN w:val="0"/>
              <w:adjustRightInd w:val="0"/>
              <w:spacing w:after="0" w:line="240" w:lineRule="auto"/>
              <w:rPr>
                <w:rFonts w:ascii="Arial" w:hAnsi="Arial" w:cs="Arial"/>
                <w:sz w:val="24"/>
                <w:szCs w:val="24"/>
              </w:rPr>
            </w:pPr>
          </w:p>
        </w:tc>
      </w:tr>
    </w:tbl>
    <w:p w14:paraId="00AF105E"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0" w:type="auto"/>
        <w:tblInd w:w="9" w:type="dxa"/>
        <w:tblLayout w:type="fixed"/>
        <w:tblCellMar>
          <w:left w:w="0" w:type="dxa"/>
          <w:right w:w="0" w:type="dxa"/>
        </w:tblCellMar>
        <w:tblLook w:val="0000" w:firstRow="0" w:lastRow="0" w:firstColumn="0" w:lastColumn="0" w:noHBand="0" w:noVBand="0"/>
      </w:tblPr>
      <w:tblGrid>
        <w:gridCol w:w="4644"/>
        <w:gridCol w:w="4577"/>
      </w:tblGrid>
      <w:tr w:rsidR="006874DC" w:rsidRPr="00FE4100" w14:paraId="0684A700" w14:textId="77777777" w:rsidTr="00B74F8F">
        <w:tc>
          <w:tcPr>
            <w:tcW w:w="4644" w:type="dxa"/>
            <w:tcBorders>
              <w:top w:val="nil"/>
              <w:left w:val="nil"/>
              <w:bottom w:val="nil"/>
              <w:right w:val="nil"/>
            </w:tcBorders>
            <w:shd w:val="clear" w:color="auto" w:fill="595959"/>
            <w:vAlign w:val="center"/>
          </w:tcPr>
          <w:p w14:paraId="57138D56" w14:textId="77777777" w:rsidR="006874DC" w:rsidRPr="00DE2E38" w:rsidRDefault="006874DC" w:rsidP="00B74F8F">
            <w:pPr>
              <w:widowControl w:val="0"/>
              <w:autoSpaceDE w:val="0"/>
              <w:autoSpaceDN w:val="0"/>
              <w:adjustRightInd w:val="0"/>
              <w:spacing w:after="0" w:line="240" w:lineRule="auto"/>
              <w:ind w:left="108" w:right="104"/>
              <w:rPr>
                <w:rFonts w:ascii="Arial" w:hAnsi="Arial" w:cs="Arial"/>
                <w:color w:val="FFFFFF"/>
                <w:sz w:val="28"/>
                <w:szCs w:val="28"/>
              </w:rPr>
            </w:pPr>
            <w:r w:rsidRPr="00DE2E38">
              <w:rPr>
                <w:rFonts w:ascii="Arial" w:hAnsi="Arial" w:cs="Arial"/>
                <w:color w:val="FFFFFF"/>
                <w:sz w:val="28"/>
                <w:szCs w:val="28"/>
              </w:rPr>
              <w:t>Conseil Départemental du Nord</w:t>
            </w:r>
          </w:p>
          <w:p w14:paraId="2421F602" w14:textId="7CE501EF" w:rsidR="006874DC" w:rsidRPr="00DE2E38" w:rsidRDefault="006874DC" w:rsidP="00B74F8F">
            <w:pPr>
              <w:widowControl w:val="0"/>
              <w:autoSpaceDE w:val="0"/>
              <w:autoSpaceDN w:val="0"/>
              <w:adjustRightInd w:val="0"/>
              <w:spacing w:after="0" w:line="240" w:lineRule="auto"/>
              <w:ind w:left="108" w:right="104"/>
              <w:rPr>
                <w:rFonts w:ascii="Arial" w:hAnsi="Arial" w:cs="Arial"/>
                <w:sz w:val="24"/>
                <w:szCs w:val="24"/>
              </w:rPr>
            </w:pPr>
            <w:r w:rsidRPr="00DE2E38">
              <w:rPr>
                <w:rFonts w:ascii="Arial" w:hAnsi="Arial" w:cs="Arial"/>
                <w:sz w:val="20"/>
                <w:szCs w:val="20"/>
              </w:rPr>
              <w:t xml:space="preserve">DIR. </w:t>
            </w:r>
            <w:r w:rsidR="00095CA7" w:rsidRPr="00DE2E38">
              <w:rPr>
                <w:rFonts w:ascii="Arial" w:hAnsi="Arial" w:cs="Arial"/>
                <w:sz w:val="20"/>
                <w:szCs w:val="20"/>
              </w:rPr>
              <w:t>VOIRIE</w:t>
            </w:r>
          </w:p>
        </w:tc>
        <w:tc>
          <w:tcPr>
            <w:tcW w:w="4577" w:type="dxa"/>
            <w:tcBorders>
              <w:top w:val="nil"/>
              <w:left w:val="nil"/>
              <w:bottom w:val="nil"/>
              <w:right w:val="nil"/>
            </w:tcBorders>
            <w:shd w:val="clear" w:color="auto" w:fill="D9D9D9"/>
            <w:vAlign w:val="center"/>
          </w:tcPr>
          <w:p w14:paraId="45E780E5" w14:textId="77777777" w:rsidR="006874DC" w:rsidRPr="00DE2E38" w:rsidRDefault="006874DC" w:rsidP="00B74F8F">
            <w:pPr>
              <w:widowControl w:val="0"/>
              <w:autoSpaceDE w:val="0"/>
              <w:autoSpaceDN w:val="0"/>
              <w:adjustRightInd w:val="0"/>
              <w:spacing w:after="0" w:line="240" w:lineRule="auto"/>
              <w:ind w:left="112" w:right="87"/>
              <w:jc w:val="right"/>
              <w:rPr>
                <w:rFonts w:ascii="Arial" w:hAnsi="Arial" w:cs="Arial"/>
                <w:color w:val="000000"/>
                <w:sz w:val="28"/>
                <w:szCs w:val="28"/>
              </w:rPr>
            </w:pPr>
          </w:p>
          <w:p w14:paraId="5D48A6AF" w14:textId="77777777" w:rsidR="006874DC" w:rsidRPr="00DE2E38" w:rsidRDefault="006874DC" w:rsidP="00B74F8F">
            <w:pPr>
              <w:widowControl w:val="0"/>
              <w:autoSpaceDE w:val="0"/>
              <w:autoSpaceDN w:val="0"/>
              <w:adjustRightInd w:val="0"/>
              <w:spacing w:after="0" w:line="240" w:lineRule="auto"/>
              <w:ind w:left="112" w:right="87"/>
              <w:jc w:val="right"/>
              <w:rPr>
                <w:rFonts w:ascii="Arial" w:hAnsi="Arial" w:cs="Arial"/>
                <w:b/>
                <w:bCs/>
                <w:color w:val="000000"/>
                <w:sz w:val="30"/>
                <w:szCs w:val="30"/>
              </w:rPr>
            </w:pPr>
            <w:r w:rsidRPr="00DE2E38">
              <w:rPr>
                <w:rFonts w:ascii="Arial" w:hAnsi="Arial" w:cs="Arial"/>
                <w:b/>
                <w:bCs/>
                <w:color w:val="000000"/>
                <w:sz w:val="30"/>
                <w:szCs w:val="30"/>
              </w:rPr>
              <w:t>MARCHÉ PUBLIC</w:t>
            </w:r>
          </w:p>
          <w:p w14:paraId="012BC080" w14:textId="1953345F" w:rsidR="00095CA7" w:rsidRPr="00DE2E38" w:rsidRDefault="006874DC" w:rsidP="00095CA7">
            <w:pPr>
              <w:widowControl w:val="0"/>
              <w:autoSpaceDE w:val="0"/>
              <w:autoSpaceDN w:val="0"/>
              <w:adjustRightInd w:val="0"/>
              <w:spacing w:after="0" w:line="240" w:lineRule="auto"/>
              <w:ind w:left="112" w:right="87"/>
              <w:jc w:val="right"/>
              <w:rPr>
                <w:rFonts w:ascii="Arial" w:hAnsi="Arial" w:cs="Arial"/>
              </w:rPr>
            </w:pPr>
            <w:r w:rsidRPr="00DE2E38">
              <w:rPr>
                <w:rFonts w:ascii="Arial" w:hAnsi="Arial" w:cs="Arial"/>
                <w:color w:val="000000"/>
              </w:rPr>
              <w:t>ACCORD-CADRE DE SERVICES</w:t>
            </w:r>
          </w:p>
        </w:tc>
      </w:tr>
    </w:tbl>
    <w:p w14:paraId="2A075CD5" w14:textId="77777777" w:rsidR="006874DC"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p w14:paraId="77810E55" w14:textId="77777777" w:rsidR="006874DC"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p w14:paraId="2D0FC136" w14:textId="77777777" w:rsidR="006874DC"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p w14:paraId="50740D42" w14:textId="77777777" w:rsidR="006874DC"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2093"/>
        <w:gridCol w:w="236"/>
        <w:gridCol w:w="6872"/>
      </w:tblGrid>
      <w:tr w:rsidR="006874DC" w:rsidRPr="00FE4100" w14:paraId="17F7B951" w14:textId="77777777" w:rsidTr="00BF36A7">
        <w:trPr>
          <w:trHeight w:val="3633"/>
        </w:trPr>
        <w:tc>
          <w:tcPr>
            <w:tcW w:w="2093" w:type="dxa"/>
            <w:tcBorders>
              <w:top w:val="nil"/>
              <w:left w:val="nil"/>
              <w:bottom w:val="nil"/>
              <w:right w:val="single" w:sz="12" w:space="0" w:color="F7A603"/>
            </w:tcBorders>
            <w:shd w:val="clear" w:color="auto" w:fill="FFFFFF"/>
          </w:tcPr>
          <w:p w14:paraId="0F2D7240" w14:textId="77777777" w:rsidR="006874DC" w:rsidRPr="00FE4100" w:rsidRDefault="006874DC" w:rsidP="00B74F8F">
            <w:pPr>
              <w:widowControl w:val="0"/>
              <w:autoSpaceDE w:val="0"/>
              <w:autoSpaceDN w:val="0"/>
              <w:adjustRightInd w:val="0"/>
              <w:spacing w:after="0" w:line="240" w:lineRule="auto"/>
              <w:ind w:left="108" w:right="95"/>
              <w:rPr>
                <w:rFonts w:ascii="Arial" w:hAnsi="Arial" w:cs="Arial"/>
                <w:sz w:val="24"/>
                <w:szCs w:val="24"/>
              </w:rPr>
            </w:pPr>
            <w:r w:rsidRPr="00FE4100">
              <w:rPr>
                <w:rFonts w:ascii="Arial" w:hAnsi="Arial" w:cs="Arial"/>
                <w:color w:val="000000"/>
                <w:sz w:val="20"/>
                <w:szCs w:val="20"/>
              </w:rPr>
              <w:t xml:space="preserve"> </w:t>
            </w:r>
          </w:p>
        </w:tc>
        <w:tc>
          <w:tcPr>
            <w:tcW w:w="236" w:type="dxa"/>
            <w:tcBorders>
              <w:top w:val="nil"/>
              <w:left w:val="single" w:sz="12" w:space="0" w:color="F7A603"/>
              <w:bottom w:val="nil"/>
              <w:right w:val="nil"/>
            </w:tcBorders>
            <w:shd w:val="clear" w:color="auto" w:fill="FFFFFF"/>
          </w:tcPr>
          <w:p w14:paraId="5D84A97C" w14:textId="77777777" w:rsidR="006874DC" w:rsidRPr="00FE4100" w:rsidRDefault="006874DC" w:rsidP="00B74F8F">
            <w:pPr>
              <w:widowControl w:val="0"/>
              <w:autoSpaceDE w:val="0"/>
              <w:autoSpaceDN w:val="0"/>
              <w:adjustRightInd w:val="0"/>
              <w:spacing w:after="0" w:line="240" w:lineRule="auto"/>
              <w:ind w:left="108" w:right="95"/>
              <w:rPr>
                <w:rFonts w:ascii="Arial" w:hAnsi="Arial" w:cs="Arial"/>
                <w:sz w:val="24"/>
                <w:szCs w:val="24"/>
              </w:rPr>
            </w:pPr>
          </w:p>
        </w:tc>
        <w:tc>
          <w:tcPr>
            <w:tcW w:w="6872" w:type="dxa"/>
            <w:tcBorders>
              <w:top w:val="nil"/>
              <w:left w:val="nil"/>
              <w:bottom w:val="nil"/>
              <w:right w:val="nil"/>
            </w:tcBorders>
            <w:shd w:val="clear" w:color="auto" w:fill="FFFFFF"/>
          </w:tcPr>
          <w:p w14:paraId="4566E8A4" w14:textId="167065F0" w:rsidR="006874DC" w:rsidRPr="00A75892" w:rsidRDefault="008F232B" w:rsidP="00A75892">
            <w:pPr>
              <w:widowControl w:val="0"/>
              <w:autoSpaceDE w:val="0"/>
              <w:autoSpaceDN w:val="0"/>
              <w:adjustRightInd w:val="0"/>
              <w:spacing w:after="0" w:line="240" w:lineRule="auto"/>
              <w:ind w:left="18" w:right="87"/>
              <w:rPr>
                <w:rFonts w:ascii="Arial" w:hAnsi="Arial" w:cs="Arial"/>
                <w:color w:val="404040"/>
                <w:sz w:val="52"/>
                <w:szCs w:val="52"/>
              </w:rPr>
            </w:pPr>
            <w:r w:rsidRPr="00C82BAE">
              <w:rPr>
                <w:rFonts w:ascii="Arial" w:hAnsi="Arial" w:cs="Arial"/>
                <w:color w:val="404040"/>
                <w:sz w:val="52"/>
                <w:szCs w:val="52"/>
              </w:rPr>
              <w:t>A</w:t>
            </w:r>
            <w:r>
              <w:rPr>
                <w:rFonts w:ascii="Arial" w:hAnsi="Arial" w:cs="Arial"/>
                <w:color w:val="404040"/>
                <w:sz w:val="52"/>
                <w:szCs w:val="52"/>
              </w:rPr>
              <w:t>ccord-cadre à bons de commande et à marchés subséquents de g</w:t>
            </w:r>
            <w:r w:rsidRPr="00A75892">
              <w:rPr>
                <w:rFonts w:ascii="Arial" w:hAnsi="Arial" w:cs="Arial"/>
                <w:color w:val="404040"/>
                <w:sz w:val="52"/>
                <w:szCs w:val="52"/>
              </w:rPr>
              <w:t>estion du patrimoine arboré sur les dépendances du domaine routier</w:t>
            </w:r>
            <w:r>
              <w:rPr>
                <w:rFonts w:ascii="Arial" w:hAnsi="Arial" w:cs="Arial"/>
                <w:color w:val="404040"/>
                <w:sz w:val="52"/>
                <w:szCs w:val="52"/>
              </w:rPr>
              <w:t xml:space="preserve"> d</w:t>
            </w:r>
            <w:r w:rsidRPr="00A75892">
              <w:rPr>
                <w:rFonts w:ascii="Arial" w:hAnsi="Arial" w:cs="Arial"/>
                <w:color w:val="404040"/>
                <w:sz w:val="52"/>
                <w:szCs w:val="52"/>
              </w:rPr>
              <w:t>épartemental</w:t>
            </w:r>
          </w:p>
        </w:tc>
      </w:tr>
    </w:tbl>
    <w:p w14:paraId="158D14D2" w14:textId="77777777" w:rsidR="00705148" w:rsidRDefault="00705148" w:rsidP="00705148">
      <w:pPr>
        <w:widowControl w:val="0"/>
        <w:autoSpaceDE w:val="0"/>
        <w:autoSpaceDN w:val="0"/>
        <w:adjustRightInd w:val="0"/>
        <w:spacing w:after="0" w:line="240" w:lineRule="auto"/>
        <w:ind w:right="111"/>
        <w:rPr>
          <w:rFonts w:ascii="Arial" w:hAnsi="Arial" w:cs="Arial"/>
          <w:color w:val="000000"/>
          <w:sz w:val="20"/>
          <w:szCs w:val="20"/>
        </w:rPr>
      </w:pPr>
    </w:p>
    <w:p w14:paraId="60647F33" w14:textId="77777777" w:rsidR="008C35F7" w:rsidRDefault="008C35F7">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9212"/>
      </w:tblGrid>
      <w:tr w:rsidR="008C35F7" w14:paraId="1F19373E" w14:textId="77777777">
        <w:tc>
          <w:tcPr>
            <w:tcW w:w="9212" w:type="dxa"/>
            <w:tcBorders>
              <w:top w:val="nil"/>
              <w:left w:val="nil"/>
              <w:bottom w:val="nil"/>
              <w:right w:val="nil"/>
            </w:tcBorders>
            <w:shd w:val="clear" w:color="auto" w:fill="595959"/>
          </w:tcPr>
          <w:p w14:paraId="0A70A93D" w14:textId="77777777" w:rsidR="008C35F7" w:rsidRDefault="008C35F7">
            <w:pPr>
              <w:widowControl w:val="0"/>
              <w:autoSpaceDE w:val="0"/>
              <w:autoSpaceDN w:val="0"/>
              <w:adjustRightInd w:val="0"/>
              <w:spacing w:before="260" w:after="260" w:line="240" w:lineRule="auto"/>
              <w:ind w:left="108" w:right="96"/>
              <w:jc w:val="center"/>
              <w:rPr>
                <w:rFonts w:ascii="Arial" w:hAnsi="Arial" w:cs="Arial"/>
                <w:sz w:val="24"/>
                <w:szCs w:val="24"/>
              </w:rPr>
            </w:pPr>
            <w:r>
              <w:rPr>
                <w:rFonts w:ascii="Arial" w:hAnsi="Arial" w:cs="Arial"/>
                <w:b/>
                <w:bCs/>
                <w:color w:val="FFFFFF"/>
                <w:sz w:val="40"/>
                <w:szCs w:val="40"/>
              </w:rPr>
              <w:t>Règlement de</w:t>
            </w:r>
            <w:r w:rsidR="00492775">
              <w:rPr>
                <w:rFonts w:ascii="Arial" w:hAnsi="Arial" w:cs="Arial"/>
                <w:b/>
                <w:bCs/>
                <w:color w:val="FFFFFF"/>
                <w:sz w:val="40"/>
                <w:szCs w:val="40"/>
              </w:rPr>
              <w:t xml:space="preserve"> </w:t>
            </w:r>
            <w:r>
              <w:rPr>
                <w:rFonts w:ascii="Arial" w:hAnsi="Arial" w:cs="Arial"/>
                <w:b/>
                <w:bCs/>
                <w:color w:val="FFFFFF"/>
                <w:sz w:val="40"/>
                <w:szCs w:val="40"/>
              </w:rPr>
              <w:t>la consultation (RC)</w:t>
            </w:r>
          </w:p>
        </w:tc>
      </w:tr>
    </w:tbl>
    <w:p w14:paraId="25691433" w14:textId="77777777" w:rsidR="008C35F7" w:rsidRDefault="008C35F7">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5" w:type="dxa"/>
        <w:tblLayout w:type="fixed"/>
        <w:tblCellMar>
          <w:left w:w="0" w:type="dxa"/>
          <w:right w:w="0" w:type="dxa"/>
        </w:tblCellMar>
        <w:tblLook w:val="0000" w:firstRow="0" w:lastRow="0" w:firstColumn="0" w:lastColumn="0" w:noHBand="0" w:noVBand="0"/>
      </w:tblPr>
      <w:tblGrid>
        <w:gridCol w:w="20"/>
        <w:gridCol w:w="4345"/>
        <w:gridCol w:w="4804"/>
      </w:tblGrid>
      <w:tr w:rsidR="00E62DA5" w14:paraId="6D47FAA4" w14:textId="77777777" w:rsidTr="008F2F2A">
        <w:tc>
          <w:tcPr>
            <w:tcW w:w="20" w:type="dxa"/>
            <w:tcBorders>
              <w:top w:val="nil"/>
              <w:left w:val="nil"/>
              <w:bottom w:val="nil"/>
              <w:right w:val="nil"/>
            </w:tcBorders>
            <w:shd w:val="clear" w:color="auto" w:fill="FFFFFF"/>
            <w:vAlign w:val="center"/>
          </w:tcPr>
          <w:p w14:paraId="4B38B7BA" w14:textId="77777777" w:rsidR="00E62DA5" w:rsidRDefault="00E62DA5" w:rsidP="008F2F2A">
            <w:pPr>
              <w:widowControl w:val="0"/>
              <w:autoSpaceDE w:val="0"/>
              <w:autoSpaceDN w:val="0"/>
              <w:adjustRightInd w:val="0"/>
              <w:spacing w:after="0" w:line="240" w:lineRule="auto"/>
              <w:ind w:left="117" w:right="111"/>
              <w:rPr>
                <w:rFonts w:ascii="Arial" w:hAnsi="Arial" w:cs="Arial"/>
                <w:sz w:val="24"/>
                <w:szCs w:val="24"/>
              </w:rPr>
            </w:pPr>
          </w:p>
        </w:tc>
        <w:tc>
          <w:tcPr>
            <w:tcW w:w="4345" w:type="dxa"/>
            <w:tcBorders>
              <w:top w:val="nil"/>
              <w:left w:val="nil"/>
              <w:bottom w:val="nil"/>
              <w:right w:val="nil"/>
            </w:tcBorders>
            <w:shd w:val="clear" w:color="auto" w:fill="595959"/>
            <w:vAlign w:val="center"/>
          </w:tcPr>
          <w:p w14:paraId="59ED342F" w14:textId="77777777" w:rsidR="00E62DA5" w:rsidRDefault="00E62DA5" w:rsidP="008F2F2A">
            <w:pPr>
              <w:widowControl w:val="0"/>
              <w:autoSpaceDE w:val="0"/>
              <w:autoSpaceDN w:val="0"/>
              <w:adjustRightInd w:val="0"/>
              <w:spacing w:after="0" w:line="240" w:lineRule="auto"/>
              <w:ind w:left="127" w:right="83"/>
              <w:jc w:val="right"/>
              <w:rPr>
                <w:rFonts w:ascii="Arial" w:hAnsi="Arial" w:cs="Arial"/>
                <w:sz w:val="24"/>
                <w:szCs w:val="24"/>
              </w:rPr>
            </w:pPr>
            <w:r>
              <w:rPr>
                <w:rFonts w:ascii="Arial" w:hAnsi="Arial" w:cs="Arial"/>
                <w:color w:val="FFFFFF"/>
                <w:sz w:val="28"/>
                <w:szCs w:val="28"/>
              </w:rPr>
              <w:t>Référence de la Consultation</w:t>
            </w:r>
          </w:p>
        </w:tc>
        <w:tc>
          <w:tcPr>
            <w:tcW w:w="4804" w:type="dxa"/>
            <w:tcBorders>
              <w:top w:val="nil"/>
              <w:left w:val="nil"/>
              <w:bottom w:val="nil"/>
              <w:right w:val="nil"/>
            </w:tcBorders>
            <w:shd w:val="clear" w:color="auto" w:fill="DADADA"/>
            <w:vAlign w:val="center"/>
          </w:tcPr>
          <w:p w14:paraId="7BF7D233" w14:textId="1D08EC34" w:rsidR="00E62DA5" w:rsidRDefault="00E62DA5" w:rsidP="008F2F2A">
            <w:pPr>
              <w:widowControl w:val="0"/>
              <w:autoSpaceDE w:val="0"/>
              <w:autoSpaceDN w:val="0"/>
              <w:adjustRightInd w:val="0"/>
              <w:spacing w:before="60" w:after="60" w:line="240" w:lineRule="auto"/>
              <w:ind w:left="289" w:right="99"/>
              <w:rPr>
                <w:rFonts w:ascii="Arial" w:hAnsi="Arial" w:cs="Arial"/>
                <w:sz w:val="24"/>
                <w:szCs w:val="24"/>
              </w:rPr>
            </w:pPr>
            <w:r>
              <w:rPr>
                <w:rFonts w:ascii="Arial" w:hAnsi="Arial" w:cs="Arial"/>
                <w:color w:val="000000"/>
                <w:sz w:val="28"/>
                <w:szCs w:val="28"/>
              </w:rPr>
              <w:t>202</w:t>
            </w:r>
            <w:r w:rsidR="00A75892">
              <w:rPr>
                <w:rFonts w:ascii="Arial" w:hAnsi="Arial" w:cs="Arial"/>
                <w:color w:val="000000"/>
                <w:sz w:val="28"/>
                <w:szCs w:val="28"/>
              </w:rPr>
              <w:t>60785</w:t>
            </w:r>
          </w:p>
        </w:tc>
      </w:tr>
      <w:tr w:rsidR="00E62DA5" w14:paraId="18C32035" w14:textId="77777777" w:rsidTr="008F2F2A">
        <w:tc>
          <w:tcPr>
            <w:tcW w:w="20" w:type="dxa"/>
            <w:tcBorders>
              <w:top w:val="nil"/>
              <w:left w:val="nil"/>
              <w:bottom w:val="nil"/>
              <w:right w:val="nil"/>
            </w:tcBorders>
            <w:shd w:val="clear" w:color="auto" w:fill="FFFFFF"/>
            <w:vAlign w:val="center"/>
          </w:tcPr>
          <w:p w14:paraId="7D675930" w14:textId="77777777" w:rsidR="00E62DA5" w:rsidRDefault="00E62DA5" w:rsidP="008F2F2A">
            <w:pPr>
              <w:widowControl w:val="0"/>
              <w:autoSpaceDE w:val="0"/>
              <w:autoSpaceDN w:val="0"/>
              <w:adjustRightInd w:val="0"/>
              <w:spacing w:before="60" w:after="60" w:line="240" w:lineRule="auto"/>
              <w:ind w:left="289" w:right="99"/>
              <w:rPr>
                <w:rFonts w:ascii="Arial" w:hAnsi="Arial" w:cs="Arial"/>
                <w:sz w:val="24"/>
                <w:szCs w:val="24"/>
              </w:rPr>
            </w:pPr>
          </w:p>
        </w:tc>
        <w:tc>
          <w:tcPr>
            <w:tcW w:w="4345" w:type="dxa"/>
            <w:tcBorders>
              <w:top w:val="nil"/>
              <w:left w:val="nil"/>
              <w:bottom w:val="nil"/>
              <w:right w:val="nil"/>
            </w:tcBorders>
            <w:shd w:val="clear" w:color="auto" w:fill="595959"/>
            <w:vAlign w:val="center"/>
          </w:tcPr>
          <w:p w14:paraId="00D59122" w14:textId="77777777" w:rsidR="00E62DA5" w:rsidRDefault="00E62DA5" w:rsidP="008F2F2A">
            <w:pPr>
              <w:widowControl w:val="0"/>
              <w:autoSpaceDE w:val="0"/>
              <w:autoSpaceDN w:val="0"/>
              <w:adjustRightInd w:val="0"/>
              <w:spacing w:after="0" w:line="240" w:lineRule="auto"/>
              <w:ind w:left="127" w:right="83"/>
              <w:jc w:val="right"/>
              <w:rPr>
                <w:rFonts w:ascii="Arial" w:hAnsi="Arial" w:cs="Arial"/>
                <w:color w:val="FFFFFF"/>
                <w:sz w:val="24"/>
                <w:szCs w:val="24"/>
              </w:rPr>
            </w:pPr>
            <w:r>
              <w:rPr>
                <w:rFonts w:ascii="Arial" w:hAnsi="Arial" w:cs="Arial"/>
                <w:color w:val="FFFFFF"/>
                <w:sz w:val="24"/>
                <w:szCs w:val="24"/>
              </w:rPr>
              <w:t>Date limite de remise des plis</w:t>
            </w:r>
          </w:p>
        </w:tc>
        <w:tc>
          <w:tcPr>
            <w:tcW w:w="4804" w:type="dxa"/>
            <w:tcBorders>
              <w:top w:val="nil"/>
              <w:left w:val="nil"/>
              <w:bottom w:val="nil"/>
              <w:right w:val="nil"/>
            </w:tcBorders>
            <w:shd w:val="clear" w:color="auto" w:fill="DADADA"/>
            <w:vAlign w:val="center"/>
          </w:tcPr>
          <w:p w14:paraId="1C2D8139" w14:textId="04084C24" w:rsidR="00E62DA5" w:rsidRPr="009068EB" w:rsidRDefault="008862D3" w:rsidP="008F2F2A">
            <w:pPr>
              <w:widowControl w:val="0"/>
              <w:autoSpaceDE w:val="0"/>
              <w:autoSpaceDN w:val="0"/>
              <w:adjustRightInd w:val="0"/>
              <w:spacing w:before="60" w:after="60" w:line="240" w:lineRule="auto"/>
              <w:ind w:left="289" w:right="99"/>
              <w:rPr>
                <w:rFonts w:ascii="Arial" w:hAnsi="Arial" w:cs="Arial"/>
                <w:b/>
                <w:color w:val="FF0000"/>
                <w:sz w:val="28"/>
                <w:szCs w:val="24"/>
              </w:rPr>
            </w:pPr>
            <w:r w:rsidRPr="009068EB">
              <w:rPr>
                <w:rFonts w:ascii="Arial" w:hAnsi="Arial" w:cs="Arial"/>
                <w:b/>
                <w:color w:val="FF0000"/>
                <w:sz w:val="28"/>
                <w:szCs w:val="24"/>
              </w:rPr>
              <w:t>2</w:t>
            </w:r>
            <w:r w:rsidR="00CF4E03" w:rsidRPr="009068EB">
              <w:rPr>
                <w:rFonts w:ascii="Arial" w:hAnsi="Arial" w:cs="Arial"/>
                <w:b/>
                <w:color w:val="FF0000"/>
                <w:sz w:val="28"/>
                <w:szCs w:val="24"/>
              </w:rPr>
              <w:t>6</w:t>
            </w:r>
            <w:r w:rsidR="00E62DA5" w:rsidRPr="009068EB">
              <w:rPr>
                <w:rFonts w:ascii="Arial" w:hAnsi="Arial" w:cs="Arial"/>
                <w:b/>
                <w:color w:val="FF0000"/>
                <w:sz w:val="28"/>
                <w:szCs w:val="24"/>
              </w:rPr>
              <w:t xml:space="preserve"> / </w:t>
            </w:r>
            <w:r w:rsidR="0024539F" w:rsidRPr="009068EB">
              <w:rPr>
                <w:rFonts w:ascii="Arial" w:hAnsi="Arial" w:cs="Arial"/>
                <w:b/>
                <w:color w:val="FF0000"/>
                <w:sz w:val="28"/>
                <w:szCs w:val="24"/>
              </w:rPr>
              <w:t>10</w:t>
            </w:r>
            <w:r w:rsidR="00E62DA5" w:rsidRPr="009068EB">
              <w:rPr>
                <w:rFonts w:ascii="Arial" w:hAnsi="Arial" w:cs="Arial"/>
                <w:b/>
                <w:color w:val="FF0000"/>
                <w:sz w:val="28"/>
                <w:szCs w:val="24"/>
              </w:rPr>
              <w:t xml:space="preserve"> /</w:t>
            </w:r>
            <w:r w:rsidR="0024539F" w:rsidRPr="009068EB">
              <w:rPr>
                <w:rFonts w:ascii="Arial" w:hAnsi="Arial" w:cs="Arial"/>
                <w:b/>
                <w:color w:val="FF0000"/>
                <w:sz w:val="28"/>
                <w:szCs w:val="24"/>
              </w:rPr>
              <w:t xml:space="preserve">2026 </w:t>
            </w:r>
            <w:r w:rsidR="00CF4E03" w:rsidRPr="009068EB">
              <w:rPr>
                <w:rFonts w:ascii="Arial" w:hAnsi="Arial" w:cs="Arial"/>
                <w:b/>
                <w:color w:val="FF0000"/>
                <w:sz w:val="28"/>
                <w:szCs w:val="24"/>
              </w:rPr>
              <w:t>à 16</w:t>
            </w:r>
            <w:r w:rsidR="00E62DA5" w:rsidRPr="009068EB">
              <w:rPr>
                <w:rFonts w:ascii="Arial" w:hAnsi="Arial" w:cs="Arial"/>
                <w:b/>
                <w:color w:val="FF0000"/>
                <w:sz w:val="28"/>
                <w:szCs w:val="24"/>
              </w:rPr>
              <w:t xml:space="preserve"> h </w:t>
            </w:r>
            <w:r w:rsidR="0024539F" w:rsidRPr="009068EB">
              <w:rPr>
                <w:rFonts w:ascii="Arial" w:hAnsi="Arial" w:cs="Arial"/>
                <w:b/>
                <w:color w:val="FF0000"/>
                <w:sz w:val="28"/>
                <w:szCs w:val="24"/>
              </w:rPr>
              <w:t>30</w:t>
            </w:r>
            <w:r w:rsidR="00E62DA5" w:rsidRPr="009068EB">
              <w:rPr>
                <w:rFonts w:ascii="Arial" w:hAnsi="Arial" w:cs="Arial"/>
                <w:b/>
                <w:color w:val="FF0000"/>
                <w:sz w:val="28"/>
                <w:szCs w:val="24"/>
              </w:rPr>
              <w:t xml:space="preserve">    </w:t>
            </w:r>
          </w:p>
        </w:tc>
      </w:tr>
      <w:tr w:rsidR="00E62DA5" w14:paraId="3347DDF4" w14:textId="77777777" w:rsidTr="008F2F2A">
        <w:tc>
          <w:tcPr>
            <w:tcW w:w="20" w:type="dxa"/>
            <w:tcBorders>
              <w:top w:val="nil"/>
              <w:left w:val="nil"/>
              <w:bottom w:val="nil"/>
              <w:right w:val="nil"/>
            </w:tcBorders>
            <w:shd w:val="clear" w:color="auto" w:fill="FFFFFF"/>
            <w:vAlign w:val="center"/>
          </w:tcPr>
          <w:p w14:paraId="10B74E96" w14:textId="77777777" w:rsidR="00E62DA5" w:rsidRDefault="00E62DA5" w:rsidP="008F2F2A">
            <w:pPr>
              <w:widowControl w:val="0"/>
              <w:autoSpaceDE w:val="0"/>
              <w:autoSpaceDN w:val="0"/>
              <w:adjustRightInd w:val="0"/>
              <w:spacing w:before="60" w:after="60" w:line="240" w:lineRule="auto"/>
              <w:ind w:left="289" w:right="99"/>
              <w:rPr>
                <w:rFonts w:ascii="Arial" w:hAnsi="Arial" w:cs="Arial"/>
                <w:sz w:val="24"/>
                <w:szCs w:val="24"/>
              </w:rPr>
            </w:pPr>
          </w:p>
        </w:tc>
        <w:tc>
          <w:tcPr>
            <w:tcW w:w="4345" w:type="dxa"/>
            <w:tcBorders>
              <w:top w:val="nil"/>
              <w:left w:val="nil"/>
              <w:bottom w:val="nil"/>
              <w:right w:val="nil"/>
            </w:tcBorders>
            <w:shd w:val="clear" w:color="auto" w:fill="595959"/>
            <w:vAlign w:val="center"/>
          </w:tcPr>
          <w:p w14:paraId="634E8A99" w14:textId="77777777" w:rsidR="00E62DA5" w:rsidRDefault="00E62DA5" w:rsidP="008F2F2A">
            <w:pPr>
              <w:widowControl w:val="0"/>
              <w:autoSpaceDE w:val="0"/>
              <w:autoSpaceDN w:val="0"/>
              <w:adjustRightInd w:val="0"/>
              <w:spacing w:after="0" w:line="240" w:lineRule="auto"/>
              <w:ind w:left="127" w:right="83"/>
              <w:jc w:val="right"/>
              <w:rPr>
                <w:rFonts w:ascii="Arial" w:hAnsi="Arial" w:cs="Arial"/>
                <w:sz w:val="24"/>
                <w:szCs w:val="24"/>
              </w:rPr>
            </w:pPr>
            <w:r w:rsidRPr="001D4B36">
              <w:rPr>
                <w:rFonts w:ascii="Arial" w:hAnsi="Arial" w:cs="Arial"/>
                <w:color w:val="FFFFFF"/>
                <w:sz w:val="24"/>
                <w:szCs w:val="24"/>
              </w:rPr>
              <w:t>Date limite pour les demandes de renseignements complémentaires</w:t>
            </w:r>
          </w:p>
        </w:tc>
        <w:tc>
          <w:tcPr>
            <w:tcW w:w="4804" w:type="dxa"/>
            <w:tcBorders>
              <w:top w:val="nil"/>
              <w:left w:val="nil"/>
              <w:bottom w:val="nil"/>
              <w:right w:val="nil"/>
            </w:tcBorders>
            <w:shd w:val="clear" w:color="auto" w:fill="DADADA"/>
            <w:vAlign w:val="center"/>
          </w:tcPr>
          <w:p w14:paraId="5727F752" w14:textId="6E219BB1" w:rsidR="00E62DA5" w:rsidRPr="009068EB" w:rsidRDefault="008862D3" w:rsidP="008F2F2A">
            <w:pPr>
              <w:widowControl w:val="0"/>
              <w:autoSpaceDE w:val="0"/>
              <w:autoSpaceDN w:val="0"/>
              <w:adjustRightInd w:val="0"/>
              <w:spacing w:before="60" w:after="60" w:line="240" w:lineRule="auto"/>
              <w:ind w:left="289" w:right="99"/>
              <w:rPr>
                <w:rFonts w:ascii="Arial" w:hAnsi="Arial" w:cs="Arial"/>
                <w:sz w:val="24"/>
                <w:szCs w:val="24"/>
              </w:rPr>
            </w:pPr>
            <w:r w:rsidRPr="009068EB">
              <w:rPr>
                <w:rFonts w:ascii="Arial" w:hAnsi="Arial" w:cs="Arial"/>
                <w:b/>
                <w:color w:val="000000" w:themeColor="text1"/>
                <w:sz w:val="28"/>
                <w:szCs w:val="24"/>
              </w:rPr>
              <w:t>14</w:t>
            </w:r>
            <w:r w:rsidR="00E62DA5" w:rsidRPr="009068EB">
              <w:rPr>
                <w:rFonts w:ascii="Arial" w:hAnsi="Arial" w:cs="Arial"/>
                <w:b/>
                <w:color w:val="000000" w:themeColor="text1"/>
                <w:sz w:val="28"/>
                <w:szCs w:val="24"/>
              </w:rPr>
              <w:t xml:space="preserve"> / </w:t>
            </w:r>
            <w:r w:rsidR="0024539F" w:rsidRPr="009068EB">
              <w:rPr>
                <w:rFonts w:ascii="Arial" w:hAnsi="Arial" w:cs="Arial"/>
                <w:b/>
                <w:color w:val="000000" w:themeColor="text1"/>
                <w:sz w:val="28"/>
                <w:szCs w:val="24"/>
              </w:rPr>
              <w:t>10</w:t>
            </w:r>
            <w:r w:rsidR="00E62DA5" w:rsidRPr="009068EB">
              <w:rPr>
                <w:rFonts w:ascii="Arial" w:hAnsi="Arial" w:cs="Arial"/>
                <w:b/>
                <w:color w:val="000000" w:themeColor="text1"/>
                <w:sz w:val="28"/>
                <w:szCs w:val="24"/>
              </w:rPr>
              <w:t xml:space="preserve"> /</w:t>
            </w:r>
            <w:r w:rsidR="0024539F" w:rsidRPr="009068EB">
              <w:rPr>
                <w:rFonts w:ascii="Arial" w:hAnsi="Arial" w:cs="Arial"/>
                <w:b/>
                <w:color w:val="000000" w:themeColor="text1"/>
                <w:sz w:val="28"/>
                <w:szCs w:val="24"/>
              </w:rPr>
              <w:t xml:space="preserve">2026 </w:t>
            </w:r>
            <w:r w:rsidR="00CF4E03" w:rsidRPr="009068EB">
              <w:rPr>
                <w:rFonts w:ascii="Arial" w:hAnsi="Arial" w:cs="Arial"/>
                <w:b/>
                <w:color w:val="000000" w:themeColor="text1"/>
                <w:sz w:val="28"/>
                <w:szCs w:val="24"/>
              </w:rPr>
              <w:t>à 16</w:t>
            </w:r>
            <w:r w:rsidR="00E62DA5" w:rsidRPr="009068EB">
              <w:rPr>
                <w:rFonts w:ascii="Arial" w:hAnsi="Arial" w:cs="Arial"/>
                <w:b/>
                <w:color w:val="000000" w:themeColor="text1"/>
                <w:sz w:val="28"/>
                <w:szCs w:val="24"/>
              </w:rPr>
              <w:t xml:space="preserve"> h </w:t>
            </w:r>
            <w:r w:rsidR="0024539F" w:rsidRPr="009068EB">
              <w:rPr>
                <w:rFonts w:ascii="Arial" w:hAnsi="Arial" w:cs="Arial"/>
                <w:b/>
                <w:color w:val="000000" w:themeColor="text1"/>
                <w:sz w:val="28"/>
                <w:szCs w:val="24"/>
              </w:rPr>
              <w:t>30</w:t>
            </w:r>
            <w:r w:rsidR="00E62DA5" w:rsidRPr="009068EB">
              <w:rPr>
                <w:rFonts w:ascii="Arial" w:hAnsi="Arial" w:cs="Arial"/>
                <w:b/>
                <w:color w:val="000000" w:themeColor="text1"/>
                <w:sz w:val="28"/>
                <w:szCs w:val="24"/>
              </w:rPr>
              <w:t xml:space="preserve">    </w:t>
            </w:r>
          </w:p>
        </w:tc>
      </w:tr>
    </w:tbl>
    <w:p w14:paraId="671AB952" w14:textId="77777777" w:rsidR="00E62DA5" w:rsidRDefault="00E62DA5" w:rsidP="00E62DA5">
      <w:pPr>
        <w:widowControl w:val="0"/>
        <w:tabs>
          <w:tab w:val="left" w:pos="3268"/>
        </w:tabs>
        <w:autoSpaceDE w:val="0"/>
        <w:autoSpaceDN w:val="0"/>
        <w:adjustRightInd w:val="0"/>
        <w:spacing w:after="0" w:line="240" w:lineRule="auto"/>
        <w:ind w:left="117" w:right="111"/>
        <w:rPr>
          <w:rFonts w:ascii="Arial" w:hAnsi="Arial" w:cs="Arial"/>
          <w:sz w:val="24"/>
          <w:szCs w:val="24"/>
        </w:rPr>
      </w:pPr>
      <w:r w:rsidRPr="00D26CA8">
        <w:rPr>
          <w:rFonts w:ascii="Arial" w:hAnsi="Arial" w:cs="Arial"/>
          <w:sz w:val="24"/>
          <w:szCs w:val="24"/>
        </w:rPr>
        <w:tab/>
      </w:r>
    </w:p>
    <w:p w14:paraId="07447D46" w14:textId="77777777" w:rsidR="00E62DA5" w:rsidRDefault="00E62DA5" w:rsidP="00E62DA5">
      <w:pPr>
        <w:widowControl w:val="0"/>
        <w:tabs>
          <w:tab w:val="left" w:pos="3268"/>
        </w:tabs>
        <w:autoSpaceDE w:val="0"/>
        <w:autoSpaceDN w:val="0"/>
        <w:adjustRightInd w:val="0"/>
        <w:spacing w:after="0" w:line="240" w:lineRule="auto"/>
        <w:ind w:right="111"/>
        <w:jc w:val="both"/>
        <w:rPr>
          <w:rFonts w:ascii="Arial" w:hAnsi="Arial" w:cs="Arial"/>
          <w:sz w:val="24"/>
          <w:szCs w:val="24"/>
        </w:rPr>
      </w:pPr>
      <w:r>
        <w:rPr>
          <w:rFonts w:ascii="Arial" w:hAnsi="Arial" w:cs="Arial"/>
          <w:sz w:val="24"/>
          <w:szCs w:val="24"/>
        </w:rPr>
        <w:t>P</w:t>
      </w:r>
      <w:r w:rsidRPr="003E3795">
        <w:rPr>
          <w:rFonts w:ascii="Arial" w:hAnsi="Arial" w:cs="Arial"/>
          <w:sz w:val="24"/>
          <w:szCs w:val="24"/>
        </w:rPr>
        <w:t>rofil acheteur</w:t>
      </w:r>
      <w:r>
        <w:rPr>
          <w:rFonts w:ascii="Arial" w:hAnsi="Arial" w:cs="Arial"/>
          <w:sz w:val="24"/>
          <w:szCs w:val="24"/>
        </w:rPr>
        <w:t xml:space="preserve"> : </w:t>
      </w:r>
      <w:hyperlink r:id="rId9" w:tgtFrame="_new" w:history="1">
        <w:r w:rsidRPr="003E3795">
          <w:rPr>
            <w:rStyle w:val="Lienhypertexte"/>
            <w:rFonts w:ascii="Arial" w:hAnsi="Arial" w:cs="Arial"/>
            <w:sz w:val="24"/>
            <w:szCs w:val="24"/>
          </w:rPr>
          <w:t>https://lenord.marches-publics.info</w:t>
        </w:r>
      </w:hyperlink>
      <w:r w:rsidRPr="003E3795">
        <w:rPr>
          <w:rFonts w:ascii="Arial" w:hAnsi="Arial" w:cs="Arial"/>
          <w:sz w:val="24"/>
          <w:szCs w:val="24"/>
        </w:rPr>
        <w:t xml:space="preserve"> </w:t>
      </w:r>
    </w:p>
    <w:p w14:paraId="69868AEB" w14:textId="77777777" w:rsidR="008C35F7" w:rsidRDefault="008C35F7">
      <w:pPr>
        <w:widowControl w:val="0"/>
        <w:autoSpaceDE w:val="0"/>
        <w:autoSpaceDN w:val="0"/>
        <w:adjustRightInd w:val="0"/>
        <w:ind w:left="117" w:right="111"/>
        <w:rPr>
          <w:rFonts w:ascii="Arial" w:hAnsi="Arial" w:cs="Arial"/>
          <w:i/>
          <w:sz w:val="24"/>
          <w:szCs w:val="24"/>
          <w:u w:val="single"/>
        </w:rPr>
      </w:pPr>
    </w:p>
    <w:p w14:paraId="698C44D1" w14:textId="77777777" w:rsidR="00E62DA5" w:rsidRDefault="00E62DA5">
      <w:pPr>
        <w:widowControl w:val="0"/>
        <w:autoSpaceDE w:val="0"/>
        <w:autoSpaceDN w:val="0"/>
        <w:adjustRightInd w:val="0"/>
        <w:ind w:left="117" w:right="111"/>
        <w:rPr>
          <w:rFonts w:ascii="Arial" w:hAnsi="Arial" w:cs="Arial"/>
          <w:i/>
          <w:sz w:val="24"/>
          <w:szCs w:val="24"/>
          <w:u w:val="single"/>
        </w:rPr>
      </w:pPr>
    </w:p>
    <w:p w14:paraId="4538F1E6" w14:textId="77777777" w:rsidR="00E62DA5" w:rsidRDefault="00E62DA5">
      <w:pPr>
        <w:widowControl w:val="0"/>
        <w:autoSpaceDE w:val="0"/>
        <w:autoSpaceDN w:val="0"/>
        <w:adjustRightInd w:val="0"/>
        <w:ind w:left="117" w:right="111"/>
        <w:rPr>
          <w:rFonts w:ascii="Arial" w:hAnsi="Arial" w:cs="Arial"/>
          <w:i/>
          <w:sz w:val="24"/>
          <w:szCs w:val="24"/>
          <w:u w:val="single"/>
        </w:rPr>
      </w:pPr>
    </w:p>
    <w:p w14:paraId="34A4D494" w14:textId="77777777" w:rsidR="001F43FE" w:rsidRDefault="001F43FE">
      <w:pPr>
        <w:widowControl w:val="0"/>
        <w:autoSpaceDE w:val="0"/>
        <w:autoSpaceDN w:val="0"/>
        <w:adjustRightInd w:val="0"/>
        <w:ind w:left="117" w:right="111"/>
        <w:rPr>
          <w:rFonts w:ascii="Arial" w:hAnsi="Arial" w:cs="Arial"/>
          <w:color w:val="000000"/>
        </w:rPr>
      </w:pPr>
    </w:p>
    <w:p w14:paraId="327C0B4E" w14:textId="77777777" w:rsidR="00705148" w:rsidRDefault="00705148">
      <w:pPr>
        <w:widowControl w:val="0"/>
        <w:autoSpaceDE w:val="0"/>
        <w:autoSpaceDN w:val="0"/>
        <w:adjustRightInd w:val="0"/>
        <w:ind w:left="117" w:right="111"/>
        <w:rPr>
          <w:rFonts w:ascii="Arial" w:hAnsi="Arial" w:cs="Arial"/>
          <w:color w:val="000000"/>
        </w:rPr>
      </w:pPr>
    </w:p>
    <w:p w14:paraId="5BCA8B7F" w14:textId="77777777" w:rsidR="00B75269" w:rsidRDefault="00B75269">
      <w:pPr>
        <w:widowControl w:val="0"/>
        <w:autoSpaceDE w:val="0"/>
        <w:autoSpaceDN w:val="0"/>
        <w:adjustRightInd w:val="0"/>
        <w:ind w:left="117" w:right="111"/>
        <w:rPr>
          <w:rFonts w:ascii="Arial" w:hAnsi="Arial" w:cs="Arial"/>
          <w:color w:val="000000"/>
        </w:rPr>
      </w:pPr>
    </w:p>
    <w:p w14:paraId="04567104" w14:textId="77777777" w:rsidR="00B75269" w:rsidRDefault="00B75269">
      <w:pPr>
        <w:widowControl w:val="0"/>
        <w:autoSpaceDE w:val="0"/>
        <w:autoSpaceDN w:val="0"/>
        <w:adjustRightInd w:val="0"/>
        <w:ind w:left="117" w:right="111"/>
        <w:rPr>
          <w:rFonts w:ascii="Arial" w:hAnsi="Arial" w:cs="Arial"/>
          <w:color w:val="000000"/>
        </w:rPr>
      </w:pPr>
    </w:p>
    <w:p w14:paraId="033A4CD2" w14:textId="425BA65D" w:rsidR="006874DC" w:rsidRDefault="006874DC">
      <w:pPr>
        <w:rPr>
          <w:rFonts w:ascii="Arial" w:hAnsi="Arial" w:cs="Arial"/>
          <w:b/>
          <w:bCs/>
          <w:color w:val="595959"/>
          <w:sz w:val="28"/>
          <w:szCs w:val="28"/>
        </w:rPr>
      </w:pPr>
    </w:p>
    <w:p w14:paraId="6EA1C7C3" w14:textId="77777777" w:rsidR="008C35F7" w:rsidRDefault="008C35F7">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 xml:space="preserve">ACHETEUR ET </w:t>
      </w:r>
      <w:r w:rsidR="007A1726">
        <w:rPr>
          <w:rFonts w:ascii="Arial" w:hAnsi="Arial" w:cs="Arial"/>
          <w:b/>
          <w:bCs/>
          <w:color w:val="595959"/>
          <w:sz w:val="28"/>
          <w:szCs w:val="28"/>
        </w:rPr>
        <w:t>CARACTERISTIQUES</w:t>
      </w:r>
      <w:r>
        <w:rPr>
          <w:rFonts w:ascii="Arial" w:hAnsi="Arial" w:cs="Arial"/>
          <w:b/>
          <w:bCs/>
          <w:color w:val="595959"/>
          <w:sz w:val="28"/>
          <w:szCs w:val="28"/>
        </w:rPr>
        <w:t xml:space="preserve"> DU CONTRAT</w:t>
      </w:r>
    </w:p>
    <w:p w14:paraId="4F797BE0" w14:textId="77777777" w:rsidR="008C35F7"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029230D9"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D689A99"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Acheteur :</w:t>
      </w:r>
    </w:p>
    <w:p w14:paraId="70FFA80A"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1ADE6AEA" w14:textId="77777777" w:rsidR="008C35F7" w:rsidRPr="001B0982"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1B0982">
        <w:rPr>
          <w:rFonts w:ascii="Arial" w:hAnsi="Arial" w:cs="Arial"/>
          <w:b/>
          <w:bCs/>
          <w:color w:val="000000"/>
          <w:sz w:val="20"/>
          <w:szCs w:val="20"/>
        </w:rPr>
        <w:t>Conseil Départemental du Nord</w:t>
      </w:r>
    </w:p>
    <w:p w14:paraId="61B86068" w14:textId="5941C45B" w:rsidR="008C35F7" w:rsidRPr="001B0982"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1B0982">
        <w:rPr>
          <w:rFonts w:ascii="Arial" w:hAnsi="Arial" w:cs="Arial"/>
          <w:color w:val="000000"/>
          <w:sz w:val="20"/>
          <w:szCs w:val="20"/>
        </w:rPr>
        <w:t xml:space="preserve">DIR. </w:t>
      </w:r>
      <w:r w:rsidR="00A75892" w:rsidRPr="001B0982">
        <w:rPr>
          <w:rFonts w:ascii="Arial" w:hAnsi="Arial" w:cs="Arial"/>
          <w:color w:val="000000"/>
          <w:sz w:val="20"/>
          <w:szCs w:val="20"/>
        </w:rPr>
        <w:t>VOIRIE</w:t>
      </w:r>
    </w:p>
    <w:p w14:paraId="795767F8" w14:textId="77777777" w:rsidR="008C35F7" w:rsidRPr="001B0982"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1B0982">
        <w:rPr>
          <w:rFonts w:ascii="Arial" w:hAnsi="Arial" w:cs="Arial"/>
          <w:color w:val="000000"/>
          <w:sz w:val="20"/>
          <w:szCs w:val="20"/>
        </w:rPr>
        <w:t xml:space="preserve">Représentant : Conseil Départemental du Nord </w:t>
      </w:r>
    </w:p>
    <w:p w14:paraId="293C8E68" w14:textId="77777777" w:rsidR="008C35F7" w:rsidRPr="001B0982"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1B0982">
        <w:rPr>
          <w:rFonts w:ascii="Arial" w:hAnsi="Arial" w:cs="Arial"/>
          <w:color w:val="000000"/>
          <w:sz w:val="20"/>
          <w:szCs w:val="20"/>
        </w:rPr>
        <w:t>Adresse : Conseil Départemental du Nord</w:t>
      </w:r>
    </w:p>
    <w:p w14:paraId="132FE242" w14:textId="77777777" w:rsidR="008C35F7" w:rsidRPr="001B0982"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1B0982">
        <w:rPr>
          <w:rFonts w:ascii="Arial" w:hAnsi="Arial" w:cs="Arial"/>
          <w:color w:val="000000"/>
          <w:sz w:val="20"/>
          <w:szCs w:val="20"/>
        </w:rPr>
        <w:t>51 rue Gustave DELORY</w:t>
      </w:r>
    </w:p>
    <w:p w14:paraId="2F07B37A" w14:textId="77777777" w:rsidR="008C35F7" w:rsidRPr="001B0982"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1B0982">
        <w:rPr>
          <w:rFonts w:ascii="Arial" w:hAnsi="Arial" w:cs="Arial"/>
          <w:color w:val="000000"/>
          <w:sz w:val="20"/>
          <w:szCs w:val="20"/>
        </w:rPr>
        <w:t>59047 Lille CEDEX</w:t>
      </w:r>
    </w:p>
    <w:p w14:paraId="557D1D52" w14:textId="18FEF5C0" w:rsidR="008C35F7" w:rsidRPr="001B0982" w:rsidRDefault="008C35F7" w:rsidP="00175A20">
      <w:pPr>
        <w:widowControl w:val="0"/>
        <w:autoSpaceDE w:val="0"/>
        <w:autoSpaceDN w:val="0"/>
        <w:adjustRightInd w:val="0"/>
        <w:spacing w:after="0" w:line="240" w:lineRule="auto"/>
        <w:ind w:left="142" w:right="255"/>
        <w:rPr>
          <w:rFonts w:ascii="Arial" w:hAnsi="Arial" w:cs="Arial"/>
          <w:b/>
          <w:color w:val="000000"/>
          <w:sz w:val="18"/>
          <w:szCs w:val="18"/>
        </w:rPr>
      </w:pPr>
      <w:r w:rsidRPr="001B0982">
        <w:rPr>
          <w:rFonts w:ascii="Arial" w:hAnsi="Arial" w:cs="Arial"/>
          <w:color w:val="000000"/>
          <w:sz w:val="20"/>
          <w:szCs w:val="20"/>
        </w:rPr>
        <w:t xml:space="preserve">Courriel : </w:t>
      </w:r>
      <w:r w:rsidR="00C36D21" w:rsidRPr="001B0982">
        <w:rPr>
          <w:rFonts w:ascii="Arial" w:hAnsi="Arial" w:cs="Arial"/>
          <w:color w:val="000000"/>
          <w:sz w:val="20"/>
          <w:szCs w:val="20"/>
          <w:u w:val="single"/>
        </w:rPr>
        <w:t>PAP-</w:t>
      </w:r>
      <w:r w:rsidR="00175FF5" w:rsidRPr="001B0982">
        <w:rPr>
          <w:rFonts w:ascii="Arial" w:hAnsi="Arial" w:cs="Arial"/>
          <w:color w:val="000000"/>
          <w:sz w:val="20"/>
          <w:szCs w:val="20"/>
          <w:u w:val="single"/>
        </w:rPr>
        <w:t>TRAVAUX</w:t>
      </w:r>
      <w:hyperlink r:id="rId10" w:history="1">
        <w:r w:rsidR="00175FF5" w:rsidRPr="001B0982">
          <w:rPr>
            <w:rFonts w:ascii="Arial" w:hAnsi="Arial" w:cs="Arial"/>
            <w:color w:val="000000"/>
            <w:sz w:val="20"/>
            <w:szCs w:val="20"/>
            <w:u w:val="single"/>
          </w:rPr>
          <w:t>@lenord.fr</w:t>
        </w:r>
      </w:hyperlink>
    </w:p>
    <w:p w14:paraId="3BDAB000" w14:textId="77777777" w:rsidR="008C35F7" w:rsidRPr="001B0982"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1B0982">
        <w:rPr>
          <w:rFonts w:ascii="Arial" w:hAnsi="Arial" w:cs="Arial"/>
          <w:color w:val="000000"/>
          <w:sz w:val="20"/>
          <w:szCs w:val="20"/>
        </w:rPr>
        <w:t xml:space="preserve">Site internet : </w:t>
      </w:r>
      <w:hyperlink r:id="rId11" w:history="1">
        <w:r w:rsidR="00523812" w:rsidRPr="001B0982">
          <w:rPr>
            <w:rStyle w:val="Lienhypertexte"/>
            <w:rFonts w:ascii="Arial" w:hAnsi="Arial" w:cs="Arial"/>
            <w:sz w:val="20"/>
            <w:szCs w:val="20"/>
          </w:rPr>
          <w:t>https://lenord.fr/</w:t>
        </w:r>
      </w:hyperlink>
    </w:p>
    <w:p w14:paraId="4F9EC857" w14:textId="77777777" w:rsidR="008C35F7" w:rsidRPr="001B0982" w:rsidRDefault="008C35F7" w:rsidP="00523812">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1978915E" w14:textId="77777777" w:rsidR="008C35F7" w:rsidRPr="001B0982" w:rsidRDefault="008C35F7" w:rsidP="007809E6">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416D7BDF" w14:textId="495393BA" w:rsidR="00897E9B" w:rsidRPr="001B0982" w:rsidRDefault="00897E9B" w:rsidP="00897E9B">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sidRPr="001B0982">
        <w:rPr>
          <w:rFonts w:ascii="Arial" w:hAnsi="Arial" w:cs="Arial"/>
          <w:b/>
          <w:bCs/>
          <w:color w:val="000000"/>
          <w:sz w:val="20"/>
          <w:szCs w:val="20"/>
        </w:rPr>
        <w:t>Procédure de passation et forme d</w:t>
      </w:r>
      <w:r w:rsidR="00AA6C5D" w:rsidRPr="001B0982">
        <w:rPr>
          <w:rFonts w:ascii="Arial" w:hAnsi="Arial" w:cs="Arial"/>
          <w:b/>
          <w:bCs/>
          <w:color w:val="000000"/>
          <w:sz w:val="20"/>
          <w:szCs w:val="20"/>
        </w:rPr>
        <w:t>e l’</w:t>
      </w:r>
      <w:r w:rsidRPr="001B0982">
        <w:rPr>
          <w:rFonts w:ascii="Arial" w:hAnsi="Arial" w:cs="Arial"/>
          <w:b/>
          <w:bCs/>
          <w:color w:val="000000"/>
          <w:sz w:val="20"/>
          <w:szCs w:val="20"/>
        </w:rPr>
        <w:t>accord-cadre :</w:t>
      </w:r>
    </w:p>
    <w:p w14:paraId="2035E0BF" w14:textId="77777777" w:rsidR="00897E9B" w:rsidRPr="001B0982" w:rsidRDefault="00897E9B" w:rsidP="00897E9B">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4DFBC4D8" w14:textId="77777777" w:rsidR="00897E9B" w:rsidRPr="001B0982" w:rsidRDefault="00897E9B" w:rsidP="00897E9B">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1B0982">
        <w:rPr>
          <w:rFonts w:ascii="Arial" w:hAnsi="Arial" w:cs="Arial"/>
          <w:sz w:val="20"/>
          <w:szCs w:val="20"/>
        </w:rPr>
        <w:t>Appel d'offres ouvert (Article R2124-2 1° - Code de la commande publique)</w:t>
      </w:r>
    </w:p>
    <w:p w14:paraId="5F869294" w14:textId="77777777" w:rsidR="00897E9B" w:rsidRPr="001B0982" w:rsidRDefault="00897E9B" w:rsidP="00897E9B">
      <w:pPr>
        <w:keepLines/>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1B0982">
        <w:rPr>
          <w:rFonts w:ascii="Arial" w:hAnsi="Arial" w:cs="Arial"/>
          <w:sz w:val="20"/>
          <w:szCs w:val="20"/>
        </w:rPr>
        <w:t>Accord-cadre à bons de commande et à marchés subséquents (Article R2162-3 - Code de la commande publique)</w:t>
      </w:r>
    </w:p>
    <w:p w14:paraId="370034E6" w14:textId="77777777" w:rsidR="00897E9B" w:rsidRPr="001B0982" w:rsidRDefault="00897E9B" w:rsidP="00897E9B">
      <w:pPr>
        <w:keepLines/>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1B0982">
        <w:rPr>
          <w:rFonts w:ascii="Arial" w:hAnsi="Arial" w:cs="Arial"/>
          <w:sz w:val="20"/>
          <w:szCs w:val="20"/>
        </w:rPr>
        <w:t>Allotissement (Articles R2113-1 à R2113-3 - Code de la commande publique)</w:t>
      </w:r>
    </w:p>
    <w:p w14:paraId="213008C4" w14:textId="77777777" w:rsidR="00897E9B" w:rsidRDefault="00897E9B" w:rsidP="00472541">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54F3029" w14:textId="39A11975" w:rsidR="008C35F7" w:rsidRDefault="008C35F7" w:rsidP="00472541">
      <w:pPr>
        <w:widowControl w:val="0"/>
        <w:tabs>
          <w:tab w:val="left" w:pos="392"/>
        </w:tabs>
        <w:autoSpaceDE w:val="0"/>
        <w:autoSpaceDN w:val="0"/>
        <w:adjustRightInd w:val="0"/>
        <w:spacing w:after="0" w:line="240" w:lineRule="auto"/>
        <w:ind w:left="117" w:right="111"/>
        <w:jc w:val="both"/>
        <w:rPr>
          <w:rFonts w:ascii="Arial" w:hAnsi="Arial" w:cs="Arial"/>
          <w:iCs/>
          <w:color w:val="000000"/>
          <w:sz w:val="20"/>
          <w:szCs w:val="20"/>
        </w:rPr>
      </w:pPr>
      <w:r w:rsidRPr="008C35F7">
        <w:rPr>
          <w:rFonts w:ascii="Arial" w:hAnsi="Arial" w:cs="Arial"/>
          <w:sz w:val="24"/>
          <w:szCs w:val="24"/>
        </w:rPr>
        <w:br/>
      </w:r>
      <w:r w:rsidRPr="00F7412A">
        <w:rPr>
          <w:rFonts w:ascii="Arial" w:hAnsi="Arial" w:cs="Arial"/>
          <w:iCs/>
          <w:color w:val="000000"/>
          <w:sz w:val="20"/>
          <w:szCs w:val="20"/>
        </w:rPr>
        <w:t>Il s'agit d'un accord-</w:t>
      </w:r>
      <w:r w:rsidR="00AA6C5D" w:rsidRPr="00F7412A">
        <w:rPr>
          <w:rFonts w:ascii="Arial" w:hAnsi="Arial" w:cs="Arial"/>
          <w:iCs/>
          <w:color w:val="000000"/>
          <w:sz w:val="20"/>
          <w:szCs w:val="20"/>
        </w:rPr>
        <w:t>cadre multi</w:t>
      </w:r>
      <w:r w:rsidR="00B83114" w:rsidRPr="00F7412A">
        <w:rPr>
          <w:rFonts w:ascii="Arial" w:hAnsi="Arial" w:cs="Arial"/>
          <w:iCs/>
          <w:color w:val="000000"/>
          <w:sz w:val="20"/>
          <w:szCs w:val="20"/>
        </w:rPr>
        <w:t xml:space="preserve"> attributaire</w:t>
      </w:r>
      <w:r w:rsidRPr="00F7412A">
        <w:rPr>
          <w:rFonts w:ascii="Arial" w:hAnsi="Arial" w:cs="Arial"/>
          <w:iCs/>
          <w:color w:val="000000"/>
          <w:sz w:val="20"/>
          <w:szCs w:val="20"/>
        </w:rPr>
        <w:t>, conclu avec</w:t>
      </w:r>
      <w:r w:rsidR="00CE1863" w:rsidRPr="00F7412A">
        <w:rPr>
          <w:rFonts w:ascii="Arial" w:hAnsi="Arial" w:cs="Arial"/>
          <w:iCs/>
          <w:color w:val="000000"/>
          <w:sz w:val="20"/>
          <w:szCs w:val="20"/>
        </w:rPr>
        <w:t xml:space="preserve"> </w:t>
      </w:r>
      <w:r w:rsidR="00F7412A" w:rsidRPr="00F7412A">
        <w:rPr>
          <w:rFonts w:ascii="Arial" w:hAnsi="Arial" w:cs="Arial"/>
          <w:iCs/>
          <w:color w:val="000000"/>
          <w:sz w:val="20"/>
          <w:szCs w:val="20"/>
        </w:rPr>
        <w:t>cinq</w:t>
      </w:r>
      <w:r w:rsidR="009B112E" w:rsidRPr="00F7412A">
        <w:rPr>
          <w:rFonts w:ascii="Arial" w:hAnsi="Arial" w:cs="Arial"/>
          <w:iCs/>
          <w:color w:val="000000"/>
          <w:sz w:val="20"/>
          <w:szCs w:val="20"/>
        </w:rPr>
        <w:t xml:space="preserve"> </w:t>
      </w:r>
      <w:r w:rsidRPr="00F7412A">
        <w:rPr>
          <w:rFonts w:ascii="Arial" w:hAnsi="Arial" w:cs="Arial"/>
          <w:iCs/>
          <w:color w:val="000000"/>
          <w:sz w:val="20"/>
          <w:szCs w:val="20"/>
        </w:rPr>
        <w:t>(</w:t>
      </w:r>
      <w:r w:rsidR="00F7412A" w:rsidRPr="00F7412A">
        <w:rPr>
          <w:rFonts w:ascii="Arial" w:hAnsi="Arial" w:cs="Arial"/>
          <w:iCs/>
          <w:color w:val="000000"/>
          <w:sz w:val="20"/>
          <w:szCs w:val="20"/>
        </w:rPr>
        <w:t>5</w:t>
      </w:r>
      <w:r w:rsidRPr="00F7412A">
        <w:rPr>
          <w:rFonts w:ascii="Arial" w:hAnsi="Arial" w:cs="Arial"/>
          <w:iCs/>
          <w:color w:val="000000"/>
          <w:sz w:val="20"/>
          <w:szCs w:val="20"/>
        </w:rPr>
        <w:t>) opérateurs économiques</w:t>
      </w:r>
      <w:r w:rsidR="00F979F0" w:rsidRPr="00F7412A">
        <w:rPr>
          <w:rFonts w:ascii="Arial" w:hAnsi="Arial" w:cs="Arial"/>
          <w:iCs/>
          <w:color w:val="000000"/>
          <w:sz w:val="20"/>
          <w:szCs w:val="20"/>
        </w:rPr>
        <w:t xml:space="preserve"> maximum</w:t>
      </w:r>
      <w:r w:rsidRPr="00F7412A">
        <w:rPr>
          <w:rFonts w:ascii="Arial" w:hAnsi="Arial" w:cs="Arial"/>
          <w:iCs/>
          <w:color w:val="000000"/>
          <w:sz w:val="20"/>
          <w:szCs w:val="20"/>
        </w:rPr>
        <w:t>. Il sera exécuté en partie par la conclusion de marchés subséquents et en partie par l'émission de bons de commande, lors de la survenance du besoin.</w:t>
      </w:r>
    </w:p>
    <w:p w14:paraId="49427CB0" w14:textId="77777777" w:rsidR="00C51ABA" w:rsidRDefault="00C51ABA" w:rsidP="00472541">
      <w:pPr>
        <w:widowControl w:val="0"/>
        <w:tabs>
          <w:tab w:val="left" w:pos="392"/>
        </w:tabs>
        <w:autoSpaceDE w:val="0"/>
        <w:autoSpaceDN w:val="0"/>
        <w:adjustRightInd w:val="0"/>
        <w:spacing w:after="0" w:line="240" w:lineRule="auto"/>
        <w:ind w:left="117" w:right="111"/>
        <w:jc w:val="both"/>
        <w:rPr>
          <w:rFonts w:ascii="Arial" w:hAnsi="Arial" w:cs="Arial"/>
          <w:iCs/>
          <w:color w:val="000000"/>
          <w:sz w:val="20"/>
          <w:szCs w:val="20"/>
        </w:rPr>
      </w:pPr>
    </w:p>
    <w:p w14:paraId="69AB3472" w14:textId="24CE24E3" w:rsidR="00C51ABA" w:rsidRDefault="00C51ABA" w:rsidP="00472541">
      <w:pPr>
        <w:widowControl w:val="0"/>
        <w:tabs>
          <w:tab w:val="left" w:pos="392"/>
        </w:tabs>
        <w:autoSpaceDE w:val="0"/>
        <w:autoSpaceDN w:val="0"/>
        <w:adjustRightInd w:val="0"/>
        <w:spacing w:after="0" w:line="240" w:lineRule="auto"/>
        <w:ind w:left="117" w:right="111"/>
        <w:jc w:val="both"/>
        <w:rPr>
          <w:rFonts w:ascii="Arial" w:hAnsi="Arial" w:cs="Arial"/>
          <w:iCs/>
          <w:color w:val="000000"/>
          <w:sz w:val="20"/>
          <w:szCs w:val="20"/>
        </w:rPr>
      </w:pPr>
      <w:r>
        <w:rPr>
          <w:rFonts w:ascii="Arial" w:hAnsi="Arial" w:cs="Arial"/>
          <w:iCs/>
          <w:color w:val="000000"/>
          <w:sz w:val="20"/>
          <w:szCs w:val="20"/>
        </w:rPr>
        <w:t>Les prestations indiquées dans les BPU/DQE relèvent des bons de commande, toute autre prestation en lien avec l’objet du marché ne figurant pas dans les BPU/DQE relèvera des marchés subséquents.</w:t>
      </w:r>
    </w:p>
    <w:p w14:paraId="2E79FAEB" w14:textId="189BD61A" w:rsidR="00A75892" w:rsidRDefault="00A75892" w:rsidP="00472541">
      <w:pPr>
        <w:widowControl w:val="0"/>
        <w:tabs>
          <w:tab w:val="left" w:pos="392"/>
        </w:tabs>
        <w:autoSpaceDE w:val="0"/>
        <w:autoSpaceDN w:val="0"/>
        <w:adjustRightInd w:val="0"/>
        <w:spacing w:after="0" w:line="240" w:lineRule="auto"/>
        <w:ind w:left="117" w:right="111"/>
        <w:jc w:val="both"/>
        <w:rPr>
          <w:rFonts w:ascii="Arial" w:hAnsi="Arial" w:cs="Arial"/>
          <w:iCs/>
          <w:color w:val="000000"/>
          <w:sz w:val="20"/>
          <w:szCs w:val="20"/>
        </w:rPr>
      </w:pPr>
      <w:r>
        <w:rPr>
          <w:rFonts w:ascii="Arial" w:hAnsi="Arial" w:cs="Arial"/>
          <w:iCs/>
          <w:color w:val="000000"/>
          <w:sz w:val="20"/>
          <w:szCs w:val="20"/>
        </w:rPr>
        <w:tab/>
      </w:r>
    </w:p>
    <w:p w14:paraId="32514F6C" w14:textId="0C97E35D" w:rsidR="00897E9B" w:rsidRPr="00B63EA4" w:rsidRDefault="00897E9B" w:rsidP="00472541">
      <w:pPr>
        <w:widowControl w:val="0"/>
        <w:autoSpaceDE w:val="0"/>
        <w:autoSpaceDN w:val="0"/>
        <w:adjustRightInd w:val="0"/>
        <w:spacing w:before="120" w:after="120" w:line="240" w:lineRule="auto"/>
        <w:ind w:left="117"/>
        <w:jc w:val="both"/>
        <w:rPr>
          <w:rFonts w:ascii="Arial" w:hAnsi="Arial" w:cs="Arial"/>
          <w:sz w:val="20"/>
          <w:szCs w:val="20"/>
        </w:rPr>
      </w:pPr>
      <w:r w:rsidRPr="001B0982">
        <w:rPr>
          <w:rFonts w:ascii="Arial" w:hAnsi="Arial" w:cs="Arial"/>
          <w:sz w:val="20"/>
          <w:szCs w:val="20"/>
        </w:rPr>
        <w:t>Si un seul candidat est soumissionnaire ou conforme, l’accord-cadre devient de facto mono-attributaire.</w:t>
      </w:r>
      <w:r>
        <w:rPr>
          <w:rFonts w:ascii="Arial" w:hAnsi="Arial" w:cs="Arial"/>
          <w:sz w:val="20"/>
          <w:szCs w:val="20"/>
        </w:rPr>
        <w:t xml:space="preserve"> </w:t>
      </w:r>
    </w:p>
    <w:p w14:paraId="7460BD1F" w14:textId="77777777" w:rsidR="00897E9B" w:rsidRDefault="00897E9B" w:rsidP="002E519F">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3E4434C4" w14:textId="77777777" w:rsidR="002E519F" w:rsidRDefault="002E519F" w:rsidP="0021689B">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59A90943" w14:textId="77777777" w:rsidR="00764382" w:rsidRPr="00897E9B" w:rsidRDefault="007A1726" w:rsidP="00764382">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Objet</w:t>
      </w:r>
      <w:r w:rsidR="00764382" w:rsidRPr="00EC3B9D">
        <w:rPr>
          <w:rFonts w:ascii="Arial" w:hAnsi="Arial" w:cs="Arial"/>
          <w:b/>
          <w:bCs/>
          <w:color w:val="000000"/>
          <w:sz w:val="20"/>
          <w:szCs w:val="20"/>
        </w:rPr>
        <w:t xml:space="preserve"> du contrat :</w:t>
      </w:r>
    </w:p>
    <w:p w14:paraId="44D522CF" w14:textId="77777777" w:rsidR="00897E9B" w:rsidRDefault="00897E9B" w:rsidP="00897E9B">
      <w:pPr>
        <w:keepNext/>
        <w:keepLines/>
        <w:widowControl w:val="0"/>
        <w:tabs>
          <w:tab w:val="left" w:pos="828"/>
        </w:tabs>
        <w:autoSpaceDE w:val="0"/>
        <w:autoSpaceDN w:val="0"/>
        <w:adjustRightInd w:val="0"/>
        <w:spacing w:after="0" w:line="240" w:lineRule="auto"/>
        <w:jc w:val="both"/>
        <w:rPr>
          <w:rFonts w:ascii="Arial" w:hAnsi="Arial" w:cs="Arial"/>
          <w:b/>
          <w:bCs/>
          <w:color w:val="000000"/>
          <w:sz w:val="20"/>
          <w:szCs w:val="20"/>
        </w:rPr>
      </w:pPr>
    </w:p>
    <w:p w14:paraId="4289AF49" w14:textId="63393E04" w:rsidR="00897E9B" w:rsidRDefault="00897E9B" w:rsidP="00A75892">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Pr>
          <w:rFonts w:ascii="Arial" w:hAnsi="Arial" w:cs="Arial"/>
          <w:color w:val="000000"/>
          <w:sz w:val="20"/>
          <w:szCs w:val="20"/>
        </w:rPr>
        <w:t xml:space="preserve">Le contrat porte sur les prestations suivantes : </w:t>
      </w:r>
      <w:r w:rsidR="00A75892" w:rsidRPr="00A75892">
        <w:rPr>
          <w:rFonts w:ascii="Arial" w:hAnsi="Arial" w:cs="Arial"/>
          <w:color w:val="000000"/>
          <w:sz w:val="20"/>
          <w:szCs w:val="20"/>
        </w:rPr>
        <w:t>Prestations d’élagage, abattage</w:t>
      </w:r>
      <w:r w:rsidR="00A75892">
        <w:rPr>
          <w:rFonts w:ascii="Arial" w:hAnsi="Arial" w:cs="Arial"/>
          <w:color w:val="000000"/>
          <w:sz w:val="20"/>
          <w:szCs w:val="20"/>
        </w:rPr>
        <w:t xml:space="preserve"> pour le Département du Nord</w:t>
      </w:r>
      <w:r w:rsidR="00A75892" w:rsidRPr="00A75892">
        <w:rPr>
          <w:rFonts w:ascii="Arial" w:hAnsi="Arial" w:cs="Arial"/>
          <w:color w:val="000000"/>
          <w:sz w:val="20"/>
          <w:szCs w:val="20"/>
        </w:rPr>
        <w:t xml:space="preserve"> sur le territoire de l’Agence Routière de</w:t>
      </w:r>
      <w:r w:rsidR="00A75892">
        <w:rPr>
          <w:rFonts w:ascii="Arial" w:hAnsi="Arial" w:cs="Arial"/>
          <w:color w:val="000000"/>
          <w:sz w:val="20"/>
          <w:szCs w:val="20"/>
        </w:rPr>
        <w:t xml:space="preserve"> </w:t>
      </w:r>
      <w:r w:rsidR="00A75892" w:rsidRPr="00A75892">
        <w:rPr>
          <w:rFonts w:ascii="Arial" w:hAnsi="Arial" w:cs="Arial"/>
          <w:color w:val="000000"/>
          <w:sz w:val="20"/>
          <w:szCs w:val="20"/>
        </w:rPr>
        <w:t>Pévèle-Hainaut et sur les Voies Vertes</w:t>
      </w:r>
      <w:r w:rsidR="00A75892">
        <w:rPr>
          <w:rFonts w:ascii="Arial" w:hAnsi="Arial" w:cs="Arial"/>
          <w:color w:val="000000"/>
          <w:sz w:val="20"/>
          <w:szCs w:val="20"/>
        </w:rPr>
        <w:t>.</w:t>
      </w:r>
    </w:p>
    <w:p w14:paraId="5AFE0155" w14:textId="77777777" w:rsidR="00A75892" w:rsidRDefault="00A75892" w:rsidP="00A75892">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75F7F61E" w14:textId="742F3319" w:rsidR="00A75892" w:rsidRPr="00EC3B9D" w:rsidRDefault="00A75892" w:rsidP="00A75892">
      <w:pPr>
        <w:widowControl w:val="0"/>
        <w:tabs>
          <w:tab w:val="left" w:pos="392"/>
        </w:tabs>
        <w:autoSpaceDE w:val="0"/>
        <w:autoSpaceDN w:val="0"/>
        <w:adjustRightInd w:val="0"/>
        <w:spacing w:after="0" w:line="240" w:lineRule="auto"/>
        <w:ind w:right="111"/>
        <w:jc w:val="both"/>
        <w:rPr>
          <w:rFonts w:ascii="Arial" w:hAnsi="Arial" w:cs="Arial"/>
          <w:sz w:val="24"/>
          <w:szCs w:val="24"/>
        </w:rPr>
      </w:pPr>
      <w:r>
        <w:rPr>
          <w:rFonts w:ascii="Arial" w:hAnsi="Arial" w:cs="Arial"/>
          <w:color w:val="000000"/>
          <w:sz w:val="20"/>
          <w:szCs w:val="20"/>
        </w:rPr>
        <w:t>Les prestations attendues sont davantage décrites au CCTP.</w:t>
      </w:r>
    </w:p>
    <w:p w14:paraId="37165844" w14:textId="77777777" w:rsidR="00716257" w:rsidRDefault="00716257" w:rsidP="000D4C27">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tbl>
      <w:tblPr>
        <w:tblW w:w="9185" w:type="dxa"/>
        <w:tblInd w:w="19" w:type="dxa"/>
        <w:tblLayout w:type="fixed"/>
        <w:tblCellMar>
          <w:left w:w="0" w:type="dxa"/>
          <w:right w:w="0" w:type="dxa"/>
        </w:tblCellMar>
        <w:tblLook w:val="0000" w:firstRow="0" w:lastRow="0" w:firstColumn="0" w:lastColumn="0" w:noHBand="0" w:noVBand="0"/>
      </w:tblPr>
      <w:tblGrid>
        <w:gridCol w:w="2381"/>
        <w:gridCol w:w="6804"/>
      </w:tblGrid>
      <w:tr w:rsidR="008D7D08" w14:paraId="451BA0AF" w14:textId="77777777" w:rsidTr="008D7D08">
        <w:trPr>
          <w:cantSplit/>
          <w:tblHeader/>
        </w:trPr>
        <w:tc>
          <w:tcPr>
            <w:tcW w:w="2381"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6F44ECE3" w14:textId="77777777" w:rsidR="008D7D08" w:rsidRDefault="008D7D08" w:rsidP="00764382">
            <w:pPr>
              <w:keepLines/>
              <w:widowControl w:val="0"/>
              <w:autoSpaceDE w:val="0"/>
              <w:autoSpaceDN w:val="0"/>
              <w:adjustRightInd w:val="0"/>
              <w:spacing w:before="60" w:after="60" w:line="240" w:lineRule="auto"/>
              <w:ind w:left="108" w:right="108"/>
              <w:jc w:val="center"/>
              <w:rPr>
                <w:rFonts w:ascii="Arial" w:hAnsi="Arial" w:cs="Arial"/>
                <w:sz w:val="24"/>
                <w:szCs w:val="24"/>
              </w:rPr>
            </w:pPr>
            <w:r>
              <w:rPr>
                <w:rFonts w:ascii="Arial" w:hAnsi="Arial" w:cs="Arial"/>
                <w:color w:val="FFFFFF"/>
                <w:sz w:val="18"/>
                <w:szCs w:val="18"/>
              </w:rPr>
              <w:t>Code CPV</w:t>
            </w:r>
          </w:p>
        </w:tc>
        <w:tc>
          <w:tcPr>
            <w:tcW w:w="6804" w:type="dxa"/>
            <w:tcBorders>
              <w:top w:val="single" w:sz="8" w:space="0" w:color="D9D9D9"/>
              <w:left w:val="single" w:sz="8" w:space="0" w:color="D9D9D9"/>
              <w:bottom w:val="single" w:sz="8" w:space="0" w:color="D9D9D9"/>
              <w:right w:val="single" w:sz="8" w:space="0" w:color="D9D9D9"/>
            </w:tcBorders>
            <w:shd w:val="clear" w:color="auto" w:fill="595959"/>
          </w:tcPr>
          <w:p w14:paraId="4240A58B" w14:textId="77777777" w:rsidR="008D7D08" w:rsidRDefault="008D7D08" w:rsidP="00764382">
            <w:pPr>
              <w:keepLines/>
              <w:widowControl w:val="0"/>
              <w:autoSpaceDE w:val="0"/>
              <w:autoSpaceDN w:val="0"/>
              <w:adjustRightInd w:val="0"/>
              <w:spacing w:before="60" w:after="60" w:line="240" w:lineRule="auto"/>
              <w:ind w:left="108" w:right="95"/>
              <w:jc w:val="center"/>
              <w:rPr>
                <w:rFonts w:ascii="Arial" w:hAnsi="Arial" w:cs="Arial"/>
                <w:sz w:val="24"/>
                <w:szCs w:val="24"/>
              </w:rPr>
            </w:pPr>
            <w:r>
              <w:rPr>
                <w:rFonts w:ascii="Arial" w:hAnsi="Arial" w:cs="Arial"/>
                <w:color w:val="FFFFFF"/>
                <w:sz w:val="18"/>
                <w:szCs w:val="18"/>
              </w:rPr>
              <w:t>Libellé CPV</w:t>
            </w:r>
          </w:p>
        </w:tc>
      </w:tr>
      <w:tr w:rsidR="008D7D08" w14:paraId="5B722BEE" w14:textId="77777777" w:rsidTr="008D7D08">
        <w:tc>
          <w:tcPr>
            <w:tcW w:w="2381" w:type="dxa"/>
            <w:tcBorders>
              <w:top w:val="single" w:sz="8" w:space="0" w:color="D9D9D9"/>
              <w:left w:val="single" w:sz="8" w:space="0" w:color="D9D9D9"/>
              <w:bottom w:val="single" w:sz="8" w:space="0" w:color="D9D9D9"/>
              <w:right w:val="single" w:sz="8" w:space="0" w:color="D9D9D9"/>
            </w:tcBorders>
            <w:shd w:val="clear" w:color="auto" w:fill="FFFFFF"/>
          </w:tcPr>
          <w:p w14:paraId="4FF03596" w14:textId="30914856" w:rsidR="008D7D08" w:rsidRPr="006819C7" w:rsidRDefault="00A75892" w:rsidP="00764382">
            <w:pPr>
              <w:widowControl w:val="0"/>
              <w:autoSpaceDE w:val="0"/>
              <w:autoSpaceDN w:val="0"/>
              <w:adjustRightInd w:val="0"/>
              <w:spacing w:before="60" w:after="60" w:line="240" w:lineRule="auto"/>
              <w:ind w:left="108" w:right="108"/>
              <w:rPr>
                <w:rFonts w:ascii="Arial" w:hAnsi="Arial" w:cs="Arial"/>
                <w:sz w:val="24"/>
                <w:szCs w:val="24"/>
                <w:highlight w:val="yellow"/>
              </w:rPr>
            </w:pPr>
            <w:r w:rsidRPr="00A75892">
              <w:rPr>
                <w:rFonts w:ascii="Arial" w:hAnsi="Arial" w:cs="Arial"/>
                <w:color w:val="000000"/>
                <w:sz w:val="16"/>
                <w:szCs w:val="16"/>
              </w:rPr>
              <w:t>77211500-7</w:t>
            </w:r>
          </w:p>
        </w:tc>
        <w:tc>
          <w:tcPr>
            <w:tcW w:w="6804" w:type="dxa"/>
            <w:tcBorders>
              <w:top w:val="single" w:sz="8" w:space="0" w:color="D9D9D9"/>
              <w:left w:val="single" w:sz="8" w:space="0" w:color="D9D9D9"/>
              <w:bottom w:val="single" w:sz="8" w:space="0" w:color="D9D9D9"/>
              <w:right w:val="single" w:sz="8" w:space="0" w:color="D9D9D9"/>
            </w:tcBorders>
            <w:shd w:val="clear" w:color="auto" w:fill="FFFFFF"/>
          </w:tcPr>
          <w:p w14:paraId="4D44976E" w14:textId="5E8325DC" w:rsidR="008D7D08" w:rsidRPr="00A75892" w:rsidRDefault="00A75892" w:rsidP="00A75892">
            <w:pPr>
              <w:widowControl w:val="0"/>
              <w:autoSpaceDE w:val="0"/>
              <w:autoSpaceDN w:val="0"/>
              <w:adjustRightInd w:val="0"/>
              <w:spacing w:before="60" w:after="60" w:line="240" w:lineRule="auto"/>
              <w:ind w:right="95"/>
              <w:rPr>
                <w:rFonts w:ascii="Arial" w:hAnsi="Arial" w:cs="Arial"/>
                <w:color w:val="000000"/>
                <w:sz w:val="16"/>
                <w:szCs w:val="16"/>
              </w:rPr>
            </w:pPr>
            <w:r w:rsidRPr="00A75892">
              <w:rPr>
                <w:rFonts w:ascii="Arial" w:hAnsi="Arial" w:cs="Arial"/>
                <w:color w:val="000000"/>
                <w:sz w:val="16"/>
                <w:szCs w:val="16"/>
              </w:rPr>
              <w:t>Services d'élagage</w:t>
            </w:r>
          </w:p>
        </w:tc>
      </w:tr>
      <w:tr w:rsidR="00A75892" w14:paraId="6A2E155C" w14:textId="77777777" w:rsidTr="008D7D08">
        <w:tc>
          <w:tcPr>
            <w:tcW w:w="2381" w:type="dxa"/>
            <w:tcBorders>
              <w:top w:val="single" w:sz="8" w:space="0" w:color="D9D9D9"/>
              <w:left w:val="single" w:sz="8" w:space="0" w:color="D9D9D9"/>
              <w:bottom w:val="single" w:sz="8" w:space="0" w:color="D9D9D9"/>
              <w:right w:val="single" w:sz="8" w:space="0" w:color="D9D9D9"/>
            </w:tcBorders>
            <w:shd w:val="clear" w:color="auto" w:fill="FFFFFF"/>
          </w:tcPr>
          <w:p w14:paraId="5A65029D" w14:textId="1E9E5C16" w:rsidR="00A75892" w:rsidRPr="00A75892" w:rsidRDefault="00A75892" w:rsidP="00A75892">
            <w:pPr>
              <w:widowControl w:val="0"/>
              <w:autoSpaceDE w:val="0"/>
              <w:autoSpaceDN w:val="0"/>
              <w:adjustRightInd w:val="0"/>
              <w:spacing w:before="60" w:after="60" w:line="240" w:lineRule="auto"/>
              <w:ind w:left="108" w:right="108"/>
              <w:rPr>
                <w:rFonts w:ascii="Arial" w:hAnsi="Arial" w:cs="Arial"/>
                <w:color w:val="000000"/>
                <w:sz w:val="16"/>
                <w:szCs w:val="16"/>
              </w:rPr>
            </w:pPr>
            <w:r w:rsidRPr="00A75892">
              <w:rPr>
                <w:rFonts w:ascii="Arial" w:hAnsi="Arial" w:cs="Arial"/>
                <w:color w:val="000000"/>
                <w:sz w:val="16"/>
                <w:szCs w:val="16"/>
              </w:rPr>
              <w:t xml:space="preserve">77211400-6 </w:t>
            </w:r>
          </w:p>
        </w:tc>
        <w:tc>
          <w:tcPr>
            <w:tcW w:w="6804" w:type="dxa"/>
            <w:tcBorders>
              <w:top w:val="single" w:sz="8" w:space="0" w:color="D9D9D9"/>
              <w:left w:val="single" w:sz="8" w:space="0" w:color="D9D9D9"/>
              <w:bottom w:val="single" w:sz="8" w:space="0" w:color="D9D9D9"/>
              <w:right w:val="single" w:sz="8" w:space="0" w:color="D9D9D9"/>
            </w:tcBorders>
            <w:shd w:val="clear" w:color="auto" w:fill="FFFFFF"/>
          </w:tcPr>
          <w:p w14:paraId="70222D3B" w14:textId="72043DC4" w:rsidR="00A75892" w:rsidRPr="006819C7" w:rsidRDefault="00A75892" w:rsidP="00A75892">
            <w:pPr>
              <w:widowControl w:val="0"/>
              <w:autoSpaceDE w:val="0"/>
              <w:autoSpaceDN w:val="0"/>
              <w:adjustRightInd w:val="0"/>
              <w:spacing w:before="60" w:after="60" w:line="240" w:lineRule="auto"/>
              <w:ind w:right="95"/>
              <w:rPr>
                <w:rFonts w:ascii="Arial" w:hAnsi="Arial" w:cs="Arial"/>
                <w:color w:val="000000"/>
                <w:sz w:val="16"/>
                <w:szCs w:val="16"/>
                <w:highlight w:val="yellow"/>
              </w:rPr>
            </w:pPr>
            <w:r w:rsidRPr="00A75892">
              <w:rPr>
                <w:rFonts w:ascii="Arial" w:hAnsi="Arial" w:cs="Arial"/>
                <w:color w:val="000000"/>
                <w:sz w:val="16"/>
                <w:szCs w:val="16"/>
              </w:rPr>
              <w:t>Services d'abattage d'arbres</w:t>
            </w:r>
          </w:p>
        </w:tc>
      </w:tr>
    </w:tbl>
    <w:p w14:paraId="460C228D" w14:textId="77777777" w:rsidR="009B112E" w:rsidRDefault="009B112E" w:rsidP="000D4C27">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5A9653F0" w14:textId="77777777" w:rsidR="00897E9B" w:rsidRDefault="00897E9B" w:rsidP="000D4C27">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541EFA6C" w14:textId="77777777" w:rsidR="00897E9B" w:rsidRDefault="00897E9B" w:rsidP="000D4C27">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4379F214" w14:textId="4B85EA3E" w:rsidR="00716257" w:rsidRPr="001B0982" w:rsidRDefault="00716257" w:rsidP="0065187A">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r w:rsidRPr="001B0982">
        <w:rPr>
          <w:rFonts w:ascii="Arial" w:hAnsi="Arial" w:cs="Arial"/>
          <w:iCs/>
          <w:color w:val="000000"/>
          <w:sz w:val="20"/>
          <w:szCs w:val="20"/>
        </w:rPr>
        <w:t xml:space="preserve">Date prévisionnelle </w:t>
      </w:r>
      <w:r w:rsidR="00E83978" w:rsidRPr="001B0982">
        <w:rPr>
          <w:rFonts w:ascii="Arial" w:hAnsi="Arial" w:cs="Arial"/>
          <w:iCs/>
          <w:color w:val="000000"/>
          <w:sz w:val="20"/>
          <w:szCs w:val="20"/>
        </w:rPr>
        <w:t>de démarrage des prestations</w:t>
      </w:r>
      <w:r w:rsidR="00A75892" w:rsidRPr="001B0982">
        <w:rPr>
          <w:rFonts w:ascii="Arial" w:hAnsi="Arial" w:cs="Arial"/>
          <w:iCs/>
          <w:color w:val="000000"/>
          <w:sz w:val="20"/>
          <w:szCs w:val="20"/>
        </w:rPr>
        <w:t xml:space="preserve"> </w:t>
      </w:r>
      <w:r w:rsidRPr="001B0982">
        <w:rPr>
          <w:rFonts w:ascii="Arial" w:hAnsi="Arial" w:cs="Arial"/>
          <w:iCs/>
          <w:color w:val="000000"/>
          <w:sz w:val="20"/>
          <w:szCs w:val="20"/>
        </w:rPr>
        <w:t xml:space="preserve">: </w:t>
      </w:r>
      <w:r w:rsidR="00A56B59">
        <w:rPr>
          <w:rFonts w:ascii="Arial" w:hAnsi="Arial" w:cs="Arial"/>
          <w:iCs/>
          <w:color w:val="000000"/>
          <w:sz w:val="20"/>
          <w:szCs w:val="20"/>
        </w:rPr>
        <w:t>novembre</w:t>
      </w:r>
      <w:r w:rsidR="00A75892" w:rsidRPr="001B0982">
        <w:rPr>
          <w:rFonts w:ascii="Arial" w:hAnsi="Arial" w:cs="Arial"/>
          <w:iCs/>
          <w:color w:val="000000"/>
          <w:sz w:val="20"/>
          <w:szCs w:val="20"/>
        </w:rPr>
        <w:t xml:space="preserve"> 2026</w:t>
      </w:r>
    </w:p>
    <w:p w14:paraId="3848B1DF" w14:textId="77777777" w:rsidR="00716257" w:rsidRPr="001B0982" w:rsidRDefault="00716257" w:rsidP="00716257">
      <w:pPr>
        <w:widowControl w:val="0"/>
        <w:tabs>
          <w:tab w:val="left" w:pos="392"/>
        </w:tabs>
        <w:autoSpaceDE w:val="0"/>
        <w:autoSpaceDN w:val="0"/>
        <w:adjustRightInd w:val="0"/>
        <w:spacing w:after="0" w:line="240" w:lineRule="auto"/>
        <w:ind w:right="111"/>
        <w:jc w:val="both"/>
        <w:rPr>
          <w:rFonts w:ascii="Arial" w:hAnsi="Arial" w:cs="Arial"/>
          <w:sz w:val="24"/>
          <w:szCs w:val="24"/>
        </w:rPr>
      </w:pPr>
    </w:p>
    <w:p w14:paraId="57DC9239" w14:textId="02D37635" w:rsidR="00716257" w:rsidRPr="001B0982" w:rsidRDefault="00716257" w:rsidP="009B112E">
      <w:pPr>
        <w:keepLines/>
        <w:widowControl w:val="0"/>
        <w:tabs>
          <w:tab w:val="left" w:pos="392"/>
        </w:tabs>
        <w:autoSpaceDE w:val="0"/>
        <w:autoSpaceDN w:val="0"/>
        <w:adjustRightInd w:val="0"/>
        <w:spacing w:after="0" w:line="240" w:lineRule="auto"/>
        <w:ind w:right="111"/>
        <w:rPr>
          <w:rFonts w:ascii="Arial" w:hAnsi="Arial" w:cs="Arial"/>
          <w:color w:val="000000"/>
          <w:sz w:val="20"/>
          <w:szCs w:val="20"/>
        </w:rPr>
      </w:pPr>
      <w:r w:rsidRPr="001B0982">
        <w:rPr>
          <w:rFonts w:ascii="Arial" w:hAnsi="Arial" w:cs="Arial"/>
          <w:color w:val="000000"/>
          <w:sz w:val="20"/>
          <w:szCs w:val="20"/>
        </w:rPr>
        <w:t>Le marché public prend effet à sa date de notification au titu</w:t>
      </w:r>
      <w:r w:rsidR="00CE1863" w:rsidRPr="001B0982">
        <w:rPr>
          <w:rFonts w:ascii="Arial" w:hAnsi="Arial" w:cs="Arial"/>
          <w:color w:val="000000"/>
          <w:sz w:val="20"/>
          <w:szCs w:val="20"/>
        </w:rPr>
        <w:t xml:space="preserve">laire pour une durée de </w:t>
      </w:r>
      <w:r w:rsidR="00A75892" w:rsidRPr="001B0982">
        <w:rPr>
          <w:rFonts w:ascii="Arial" w:hAnsi="Arial" w:cs="Arial"/>
          <w:color w:val="000000"/>
          <w:sz w:val="20"/>
          <w:szCs w:val="20"/>
        </w:rPr>
        <w:t xml:space="preserve">24 </w:t>
      </w:r>
      <w:r w:rsidR="00CE1863" w:rsidRPr="001B0982">
        <w:rPr>
          <w:rFonts w:ascii="Arial" w:hAnsi="Arial" w:cs="Arial"/>
          <w:color w:val="000000"/>
          <w:sz w:val="20"/>
          <w:szCs w:val="20"/>
        </w:rPr>
        <w:t xml:space="preserve">mois. </w:t>
      </w:r>
    </w:p>
    <w:p w14:paraId="43B3644C" w14:textId="056A6F41" w:rsidR="00A75892" w:rsidRPr="00A75892" w:rsidRDefault="00A75892">
      <w:r w:rsidRPr="00A75892">
        <w:br w:type="page"/>
      </w:r>
    </w:p>
    <w:p w14:paraId="5F3AB33B" w14:textId="77777777" w:rsidR="00897E9B" w:rsidRPr="00716257" w:rsidRDefault="00897E9B" w:rsidP="0071625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C88274E" w14:textId="77777777" w:rsidR="00705148" w:rsidRDefault="0070514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4"/>
          <w:szCs w:val="24"/>
        </w:rPr>
      </w:pPr>
    </w:p>
    <w:p w14:paraId="6E58CAE7"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Allotissement </w:t>
      </w:r>
      <w:r w:rsidR="00764382">
        <w:rPr>
          <w:rFonts w:ascii="Arial" w:hAnsi="Arial" w:cs="Arial"/>
          <w:b/>
          <w:bCs/>
          <w:color w:val="000000"/>
          <w:sz w:val="20"/>
          <w:szCs w:val="20"/>
        </w:rPr>
        <w:t>et structure de la consul</w:t>
      </w:r>
      <w:r w:rsidR="00BB5DD6">
        <w:rPr>
          <w:rFonts w:ascii="Arial" w:hAnsi="Arial" w:cs="Arial"/>
          <w:b/>
          <w:bCs/>
          <w:color w:val="000000"/>
          <w:sz w:val="20"/>
          <w:szCs w:val="20"/>
        </w:rPr>
        <w:t>t</w:t>
      </w:r>
      <w:r w:rsidR="00764382">
        <w:rPr>
          <w:rFonts w:ascii="Arial" w:hAnsi="Arial" w:cs="Arial"/>
          <w:b/>
          <w:bCs/>
          <w:color w:val="000000"/>
          <w:sz w:val="20"/>
          <w:szCs w:val="20"/>
        </w:rPr>
        <w:t xml:space="preserve">ation </w:t>
      </w:r>
      <w:r>
        <w:rPr>
          <w:rFonts w:ascii="Arial" w:hAnsi="Arial" w:cs="Arial"/>
          <w:b/>
          <w:bCs/>
          <w:color w:val="000000"/>
          <w:sz w:val="20"/>
          <w:szCs w:val="20"/>
        </w:rPr>
        <w:t>:</w:t>
      </w:r>
    </w:p>
    <w:p w14:paraId="5F6CEB83"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7093FA7F" w14:textId="6073DB44"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La consultation est décomposée en </w:t>
      </w:r>
      <w:r w:rsidR="00A75892">
        <w:rPr>
          <w:rFonts w:ascii="Arial" w:hAnsi="Arial" w:cs="Arial"/>
          <w:color w:val="000000"/>
          <w:sz w:val="20"/>
          <w:szCs w:val="20"/>
        </w:rPr>
        <w:t>2</w:t>
      </w:r>
      <w:r>
        <w:rPr>
          <w:rFonts w:ascii="Arial" w:hAnsi="Arial" w:cs="Arial"/>
          <w:color w:val="000000"/>
          <w:sz w:val="20"/>
          <w:szCs w:val="20"/>
        </w:rPr>
        <w:t xml:space="preserve"> lots : </w:t>
      </w:r>
    </w:p>
    <w:p w14:paraId="77FDC847"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10316" w:type="dxa"/>
        <w:tblInd w:w="19" w:type="dxa"/>
        <w:tblLayout w:type="fixed"/>
        <w:tblCellMar>
          <w:left w:w="0" w:type="dxa"/>
          <w:right w:w="0" w:type="dxa"/>
        </w:tblCellMar>
        <w:tblLook w:val="0000" w:firstRow="0" w:lastRow="0" w:firstColumn="0" w:lastColumn="0" w:noHBand="0" w:noVBand="0"/>
      </w:tblPr>
      <w:tblGrid>
        <w:gridCol w:w="1279"/>
        <w:gridCol w:w="3821"/>
        <w:gridCol w:w="3093"/>
        <w:gridCol w:w="2123"/>
      </w:tblGrid>
      <w:tr w:rsidR="009B112E" w:rsidRPr="00EF5942" w14:paraId="4621FE09" w14:textId="77777777" w:rsidTr="000D4C27">
        <w:trPr>
          <w:trHeight w:val="281"/>
          <w:tblHeader/>
        </w:trPr>
        <w:tc>
          <w:tcPr>
            <w:tcW w:w="1279"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5DF94C98" w14:textId="77777777" w:rsidR="009B112E" w:rsidRPr="00EF5942" w:rsidRDefault="009B112E" w:rsidP="00610DE4">
            <w:pPr>
              <w:keepLines/>
              <w:widowControl w:val="0"/>
              <w:autoSpaceDE w:val="0"/>
              <w:autoSpaceDN w:val="0"/>
              <w:adjustRightInd w:val="0"/>
              <w:spacing w:before="60" w:after="60" w:line="240" w:lineRule="auto"/>
              <w:ind w:left="108" w:right="97"/>
              <w:jc w:val="center"/>
              <w:rPr>
                <w:rFonts w:ascii="Arial" w:hAnsi="Arial" w:cs="Arial"/>
                <w:sz w:val="24"/>
                <w:szCs w:val="24"/>
              </w:rPr>
            </w:pPr>
            <w:r w:rsidRPr="00EF5942">
              <w:rPr>
                <w:rFonts w:ascii="Arial" w:hAnsi="Arial" w:cs="Arial"/>
                <w:color w:val="FFFFFF"/>
                <w:sz w:val="20"/>
                <w:szCs w:val="20"/>
              </w:rPr>
              <w:t>N° de lot</w:t>
            </w:r>
          </w:p>
        </w:tc>
        <w:tc>
          <w:tcPr>
            <w:tcW w:w="3821"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3FFC4659" w14:textId="77777777" w:rsidR="009B112E" w:rsidRPr="00EF5942" w:rsidRDefault="009B112E" w:rsidP="00610DE4">
            <w:pPr>
              <w:keepLines/>
              <w:widowControl w:val="0"/>
              <w:autoSpaceDE w:val="0"/>
              <w:autoSpaceDN w:val="0"/>
              <w:adjustRightInd w:val="0"/>
              <w:spacing w:before="60" w:after="60" w:line="240" w:lineRule="auto"/>
              <w:ind w:left="119" w:right="81"/>
              <w:jc w:val="center"/>
              <w:rPr>
                <w:rFonts w:ascii="Arial" w:hAnsi="Arial" w:cs="Arial"/>
                <w:sz w:val="24"/>
                <w:szCs w:val="24"/>
              </w:rPr>
            </w:pPr>
            <w:r w:rsidRPr="00EF5942">
              <w:rPr>
                <w:rFonts w:ascii="Arial" w:hAnsi="Arial" w:cs="Arial"/>
                <w:color w:val="FFFFFF"/>
                <w:sz w:val="20"/>
                <w:szCs w:val="20"/>
              </w:rPr>
              <w:t>Objet</w:t>
            </w:r>
          </w:p>
        </w:tc>
        <w:tc>
          <w:tcPr>
            <w:tcW w:w="3093"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4C23AA16" w14:textId="77777777" w:rsidR="009B112E" w:rsidRPr="00EF5942" w:rsidRDefault="009B112E" w:rsidP="00610DE4">
            <w:pPr>
              <w:keepLines/>
              <w:widowControl w:val="0"/>
              <w:autoSpaceDE w:val="0"/>
              <w:autoSpaceDN w:val="0"/>
              <w:adjustRightInd w:val="0"/>
              <w:spacing w:before="60" w:after="60" w:line="240" w:lineRule="auto"/>
              <w:ind w:left="119" w:right="81"/>
              <w:jc w:val="center"/>
              <w:rPr>
                <w:rFonts w:ascii="Arial" w:hAnsi="Arial" w:cs="Arial"/>
                <w:color w:val="FFFFFF"/>
                <w:sz w:val="20"/>
                <w:szCs w:val="20"/>
              </w:rPr>
            </w:pPr>
            <w:r>
              <w:rPr>
                <w:rFonts w:ascii="Arial" w:hAnsi="Arial" w:cs="Arial"/>
                <w:color w:val="FFFFFF"/>
                <w:sz w:val="20"/>
                <w:szCs w:val="20"/>
              </w:rPr>
              <w:t>Estimation</w:t>
            </w:r>
          </w:p>
        </w:tc>
        <w:tc>
          <w:tcPr>
            <w:tcW w:w="2123"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0F40DB19" w14:textId="77777777" w:rsidR="009B112E" w:rsidRPr="00EF5942" w:rsidRDefault="009B112E" w:rsidP="00610DE4">
            <w:pPr>
              <w:keepLines/>
              <w:widowControl w:val="0"/>
              <w:autoSpaceDE w:val="0"/>
              <w:autoSpaceDN w:val="0"/>
              <w:adjustRightInd w:val="0"/>
              <w:spacing w:before="60" w:after="60" w:line="240" w:lineRule="auto"/>
              <w:ind w:left="119" w:right="81"/>
              <w:jc w:val="center"/>
              <w:rPr>
                <w:rFonts w:ascii="Arial" w:hAnsi="Arial" w:cs="Arial"/>
                <w:color w:val="FFFFFF"/>
                <w:sz w:val="20"/>
                <w:szCs w:val="20"/>
              </w:rPr>
            </w:pPr>
            <w:r>
              <w:rPr>
                <w:rFonts w:ascii="Arial" w:hAnsi="Arial" w:cs="Arial"/>
                <w:color w:val="FFFFFF"/>
                <w:sz w:val="20"/>
                <w:szCs w:val="20"/>
              </w:rPr>
              <w:t>Montants minimum et maximum</w:t>
            </w:r>
          </w:p>
        </w:tc>
      </w:tr>
      <w:tr w:rsidR="009B112E" w:rsidRPr="00EF5942" w14:paraId="7FD4AFBF" w14:textId="77777777" w:rsidTr="000D4C27">
        <w:trPr>
          <w:trHeight w:val="1064"/>
        </w:trPr>
        <w:tc>
          <w:tcPr>
            <w:tcW w:w="1279"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211B82B4" w14:textId="77777777" w:rsidR="009B112E" w:rsidRPr="00830952" w:rsidRDefault="009B112E" w:rsidP="009B112E">
            <w:pPr>
              <w:widowControl w:val="0"/>
              <w:autoSpaceDE w:val="0"/>
              <w:autoSpaceDN w:val="0"/>
              <w:adjustRightInd w:val="0"/>
              <w:spacing w:before="60" w:after="60" w:line="240" w:lineRule="auto"/>
              <w:ind w:left="119" w:right="81"/>
              <w:rPr>
                <w:rFonts w:ascii="Arial" w:hAnsi="Arial" w:cs="Arial"/>
                <w:color w:val="000000"/>
                <w:sz w:val="20"/>
                <w:szCs w:val="20"/>
              </w:rPr>
            </w:pPr>
            <w:r w:rsidRPr="00830952">
              <w:rPr>
                <w:rFonts w:ascii="Arial" w:hAnsi="Arial" w:cs="Arial"/>
                <w:color w:val="000000"/>
                <w:sz w:val="20"/>
                <w:szCs w:val="20"/>
              </w:rPr>
              <w:t xml:space="preserve">Lot n°1 : </w:t>
            </w:r>
          </w:p>
        </w:tc>
        <w:tc>
          <w:tcPr>
            <w:tcW w:w="3821"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3771E84A" w14:textId="2E2956F1" w:rsidR="009B112E" w:rsidRPr="00830952" w:rsidRDefault="00F6731B" w:rsidP="00F6731B">
            <w:pPr>
              <w:widowControl w:val="0"/>
              <w:autoSpaceDE w:val="0"/>
              <w:autoSpaceDN w:val="0"/>
              <w:adjustRightInd w:val="0"/>
              <w:spacing w:before="60" w:after="60" w:line="240" w:lineRule="auto"/>
              <w:ind w:left="119" w:right="81"/>
              <w:rPr>
                <w:rFonts w:ascii="Arial" w:hAnsi="Arial" w:cs="Arial"/>
                <w:color w:val="000000"/>
                <w:sz w:val="20"/>
                <w:szCs w:val="20"/>
              </w:rPr>
            </w:pPr>
            <w:r w:rsidRPr="00830952">
              <w:rPr>
                <w:rFonts w:ascii="Arial" w:hAnsi="Arial" w:cs="Arial"/>
                <w:color w:val="000000"/>
                <w:sz w:val="20"/>
                <w:szCs w:val="20"/>
              </w:rPr>
              <w:t>Prestation d’élagage et d’abattage sur les dépendances des Routes Départementales sur le territoire de l’Agence Routière Pévèle-Hainaut</w:t>
            </w:r>
          </w:p>
        </w:tc>
        <w:tc>
          <w:tcPr>
            <w:tcW w:w="3093"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27E941DD" w14:textId="367A5D50" w:rsidR="009B112E" w:rsidRPr="00830952" w:rsidRDefault="00F6731B" w:rsidP="000D4C27">
            <w:pPr>
              <w:widowControl w:val="0"/>
              <w:autoSpaceDE w:val="0"/>
              <w:autoSpaceDN w:val="0"/>
              <w:adjustRightInd w:val="0"/>
              <w:spacing w:before="60" w:after="60" w:line="240" w:lineRule="auto"/>
              <w:ind w:right="89"/>
              <w:jc w:val="center"/>
              <w:rPr>
                <w:rFonts w:ascii="Arial" w:hAnsi="Arial" w:cs="Arial"/>
                <w:color w:val="000000"/>
                <w:sz w:val="20"/>
                <w:szCs w:val="20"/>
              </w:rPr>
            </w:pPr>
            <w:r w:rsidRPr="00830952">
              <w:rPr>
                <w:rFonts w:ascii="Arial" w:hAnsi="Arial" w:cs="Arial"/>
                <w:color w:val="000000"/>
                <w:sz w:val="20"/>
                <w:szCs w:val="20"/>
              </w:rPr>
              <w:t>225 000</w:t>
            </w:r>
            <w:r w:rsidR="009B112E" w:rsidRPr="00830952">
              <w:rPr>
                <w:rFonts w:ascii="Arial" w:hAnsi="Arial" w:cs="Arial"/>
                <w:color w:val="000000"/>
                <w:sz w:val="20"/>
                <w:szCs w:val="20"/>
              </w:rPr>
              <w:t xml:space="preserve"> € HT, soit </w:t>
            </w:r>
            <w:r w:rsidRPr="00830952">
              <w:rPr>
                <w:rFonts w:ascii="Arial" w:hAnsi="Arial" w:cs="Arial"/>
                <w:color w:val="000000"/>
                <w:sz w:val="20"/>
                <w:szCs w:val="20"/>
              </w:rPr>
              <w:t>270 000</w:t>
            </w:r>
            <w:r w:rsidR="009B112E" w:rsidRPr="00830952">
              <w:rPr>
                <w:rFonts w:ascii="Arial" w:hAnsi="Arial" w:cs="Arial"/>
                <w:color w:val="000000"/>
                <w:sz w:val="20"/>
                <w:szCs w:val="20"/>
              </w:rPr>
              <w:t xml:space="preserve"> € TTC sur la durée du marché</w:t>
            </w:r>
            <w:r w:rsidR="008D7D08" w:rsidRPr="00830952">
              <w:rPr>
                <w:rFonts w:ascii="Arial" w:hAnsi="Arial" w:cs="Arial"/>
                <w:color w:val="000000"/>
                <w:sz w:val="20"/>
                <w:szCs w:val="20"/>
              </w:rPr>
              <w:t xml:space="preserve"> public</w:t>
            </w:r>
            <w:r w:rsidR="009B112E" w:rsidRPr="00830952">
              <w:rPr>
                <w:rFonts w:ascii="Arial" w:hAnsi="Arial" w:cs="Arial"/>
                <w:color w:val="000000"/>
                <w:sz w:val="20"/>
                <w:szCs w:val="20"/>
              </w:rPr>
              <w:t>.</w:t>
            </w:r>
            <w:r w:rsidR="009B112E" w:rsidRPr="00830952" w:rsidDel="009B112E">
              <w:rPr>
                <w:rFonts w:ascii="Arial" w:hAnsi="Arial" w:cs="Arial"/>
                <w:color w:val="000000"/>
                <w:sz w:val="20"/>
                <w:szCs w:val="20"/>
              </w:rPr>
              <w:t xml:space="preserve"> </w:t>
            </w:r>
          </w:p>
        </w:tc>
        <w:tc>
          <w:tcPr>
            <w:tcW w:w="2123"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3A90931A" w14:textId="77777777" w:rsidR="009B112E" w:rsidRPr="00830952" w:rsidRDefault="009B112E" w:rsidP="009B112E">
            <w:pPr>
              <w:widowControl w:val="0"/>
              <w:autoSpaceDE w:val="0"/>
              <w:autoSpaceDN w:val="0"/>
              <w:adjustRightInd w:val="0"/>
              <w:spacing w:before="60" w:after="60" w:line="240" w:lineRule="auto"/>
              <w:ind w:left="119" w:right="89"/>
              <w:rPr>
                <w:rFonts w:ascii="Arial" w:hAnsi="Arial" w:cs="Arial"/>
                <w:color w:val="000000"/>
                <w:sz w:val="20"/>
                <w:szCs w:val="20"/>
              </w:rPr>
            </w:pPr>
            <w:r w:rsidRPr="00830952">
              <w:rPr>
                <w:rFonts w:ascii="Arial" w:hAnsi="Arial" w:cs="Arial"/>
                <w:color w:val="000000"/>
                <w:sz w:val="20"/>
                <w:szCs w:val="20"/>
              </w:rPr>
              <w:t>Sans minimum</w:t>
            </w:r>
          </w:p>
          <w:p w14:paraId="576821CA" w14:textId="6069799C" w:rsidR="009B112E" w:rsidRPr="00830952" w:rsidRDefault="009B112E" w:rsidP="009B112E">
            <w:pPr>
              <w:widowControl w:val="0"/>
              <w:autoSpaceDE w:val="0"/>
              <w:autoSpaceDN w:val="0"/>
              <w:adjustRightInd w:val="0"/>
              <w:spacing w:before="60" w:after="60" w:line="240" w:lineRule="auto"/>
              <w:ind w:left="119" w:right="89"/>
              <w:rPr>
                <w:rFonts w:ascii="Arial" w:hAnsi="Arial" w:cs="Arial"/>
                <w:color w:val="000000"/>
                <w:sz w:val="20"/>
                <w:szCs w:val="20"/>
              </w:rPr>
            </w:pPr>
            <w:r w:rsidRPr="00830952">
              <w:rPr>
                <w:rFonts w:ascii="Arial" w:hAnsi="Arial" w:cs="Arial"/>
                <w:color w:val="000000"/>
                <w:sz w:val="20"/>
                <w:szCs w:val="20"/>
              </w:rPr>
              <w:t>Avec maximum sur la durée du marché</w:t>
            </w:r>
            <w:r w:rsidR="008D7D08" w:rsidRPr="00830952">
              <w:rPr>
                <w:rFonts w:ascii="Arial" w:hAnsi="Arial" w:cs="Arial"/>
                <w:color w:val="000000"/>
                <w:sz w:val="20"/>
                <w:szCs w:val="20"/>
              </w:rPr>
              <w:t xml:space="preserve"> public</w:t>
            </w:r>
            <w:r w:rsidRPr="00830952">
              <w:rPr>
                <w:rFonts w:ascii="Arial" w:hAnsi="Arial" w:cs="Arial"/>
                <w:color w:val="000000"/>
                <w:sz w:val="20"/>
                <w:szCs w:val="20"/>
              </w:rPr>
              <w:t xml:space="preserve"> : </w:t>
            </w:r>
          </w:p>
          <w:p w14:paraId="50E517F3" w14:textId="046C633C" w:rsidR="009B112E" w:rsidRPr="00830952" w:rsidRDefault="00F6731B" w:rsidP="009B112E">
            <w:pPr>
              <w:widowControl w:val="0"/>
              <w:autoSpaceDE w:val="0"/>
              <w:autoSpaceDN w:val="0"/>
              <w:adjustRightInd w:val="0"/>
              <w:spacing w:before="60" w:after="60" w:line="240" w:lineRule="auto"/>
              <w:ind w:left="119" w:right="89"/>
              <w:rPr>
                <w:rFonts w:ascii="Arial" w:hAnsi="Arial" w:cs="Arial"/>
                <w:color w:val="000000"/>
                <w:sz w:val="20"/>
                <w:szCs w:val="20"/>
              </w:rPr>
            </w:pPr>
            <w:r w:rsidRPr="00830952">
              <w:rPr>
                <w:rFonts w:ascii="Arial" w:hAnsi="Arial" w:cs="Arial"/>
                <w:color w:val="000000"/>
                <w:sz w:val="20"/>
                <w:szCs w:val="20"/>
              </w:rPr>
              <w:t>225 000</w:t>
            </w:r>
            <w:r w:rsidR="009B112E" w:rsidRPr="00830952">
              <w:rPr>
                <w:rFonts w:ascii="Arial" w:hAnsi="Arial" w:cs="Arial"/>
                <w:color w:val="000000"/>
                <w:sz w:val="20"/>
                <w:szCs w:val="20"/>
              </w:rPr>
              <w:t xml:space="preserve"> € HT</w:t>
            </w:r>
          </w:p>
        </w:tc>
      </w:tr>
      <w:tr w:rsidR="009B112E" w:rsidRPr="00EF5942" w14:paraId="681371CB" w14:textId="77777777" w:rsidTr="000D4C27">
        <w:trPr>
          <w:trHeight w:val="422"/>
        </w:trPr>
        <w:tc>
          <w:tcPr>
            <w:tcW w:w="1279"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1D6736DD" w14:textId="77777777" w:rsidR="009B112E" w:rsidRPr="00830952" w:rsidRDefault="009B112E" w:rsidP="009B112E">
            <w:pPr>
              <w:widowControl w:val="0"/>
              <w:autoSpaceDE w:val="0"/>
              <w:autoSpaceDN w:val="0"/>
              <w:adjustRightInd w:val="0"/>
              <w:spacing w:before="60" w:after="60" w:line="240" w:lineRule="auto"/>
              <w:ind w:left="119" w:right="81"/>
              <w:rPr>
                <w:rFonts w:ascii="Arial" w:hAnsi="Arial" w:cs="Arial"/>
                <w:color w:val="000000"/>
                <w:sz w:val="20"/>
                <w:szCs w:val="20"/>
              </w:rPr>
            </w:pPr>
            <w:r w:rsidRPr="00830952">
              <w:rPr>
                <w:rFonts w:ascii="Arial" w:hAnsi="Arial" w:cs="Arial"/>
                <w:color w:val="000000"/>
                <w:sz w:val="20"/>
                <w:szCs w:val="20"/>
              </w:rPr>
              <w:t xml:space="preserve">Lot n°2 : </w:t>
            </w:r>
          </w:p>
        </w:tc>
        <w:tc>
          <w:tcPr>
            <w:tcW w:w="3821"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1BB07529" w14:textId="320CD05B" w:rsidR="009B112E" w:rsidRPr="00830952" w:rsidRDefault="00F6731B" w:rsidP="009B112E">
            <w:pPr>
              <w:widowControl w:val="0"/>
              <w:autoSpaceDE w:val="0"/>
              <w:autoSpaceDN w:val="0"/>
              <w:adjustRightInd w:val="0"/>
              <w:spacing w:before="60" w:after="60" w:line="240" w:lineRule="auto"/>
              <w:ind w:left="119" w:right="81"/>
              <w:rPr>
                <w:rFonts w:ascii="Arial" w:hAnsi="Arial" w:cs="Arial"/>
                <w:color w:val="000000"/>
                <w:sz w:val="20"/>
                <w:szCs w:val="20"/>
              </w:rPr>
            </w:pPr>
            <w:r w:rsidRPr="00830952">
              <w:rPr>
                <w:rFonts w:ascii="Arial" w:hAnsi="Arial" w:cs="Arial"/>
                <w:color w:val="000000"/>
                <w:sz w:val="20"/>
                <w:szCs w:val="20"/>
              </w:rPr>
              <w:t>Prestation d’élagage et d’abattage sur les dépendances des Voies Vertes cyclables</w:t>
            </w:r>
          </w:p>
        </w:tc>
        <w:tc>
          <w:tcPr>
            <w:tcW w:w="3093"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5B8B5433" w14:textId="11ED8A21" w:rsidR="009B112E" w:rsidRPr="00830952" w:rsidRDefault="00F6731B" w:rsidP="000D4C27">
            <w:pPr>
              <w:widowControl w:val="0"/>
              <w:autoSpaceDE w:val="0"/>
              <w:autoSpaceDN w:val="0"/>
              <w:adjustRightInd w:val="0"/>
              <w:spacing w:before="60" w:after="60" w:line="240" w:lineRule="auto"/>
              <w:ind w:left="119" w:right="89"/>
              <w:jc w:val="center"/>
              <w:rPr>
                <w:rFonts w:ascii="Arial" w:hAnsi="Arial" w:cs="Arial"/>
                <w:color w:val="000000"/>
                <w:sz w:val="20"/>
                <w:szCs w:val="20"/>
              </w:rPr>
            </w:pPr>
            <w:r w:rsidRPr="00830952">
              <w:rPr>
                <w:rFonts w:ascii="Arial" w:hAnsi="Arial" w:cs="Arial"/>
                <w:color w:val="000000"/>
                <w:sz w:val="20"/>
                <w:szCs w:val="20"/>
              </w:rPr>
              <w:t>175 000</w:t>
            </w:r>
            <w:r w:rsidR="009B112E" w:rsidRPr="00830952">
              <w:rPr>
                <w:rFonts w:ascii="Arial" w:hAnsi="Arial" w:cs="Arial"/>
                <w:color w:val="000000"/>
                <w:sz w:val="20"/>
                <w:szCs w:val="20"/>
              </w:rPr>
              <w:t xml:space="preserve">€ HT, soit </w:t>
            </w:r>
            <w:r w:rsidRPr="00830952">
              <w:rPr>
                <w:rFonts w:ascii="Arial" w:hAnsi="Arial" w:cs="Arial"/>
                <w:color w:val="000000"/>
                <w:sz w:val="20"/>
                <w:szCs w:val="20"/>
              </w:rPr>
              <w:t>210 000</w:t>
            </w:r>
            <w:r w:rsidR="009B112E" w:rsidRPr="00830952">
              <w:rPr>
                <w:rFonts w:ascii="Arial" w:hAnsi="Arial" w:cs="Arial"/>
                <w:color w:val="000000"/>
                <w:sz w:val="20"/>
                <w:szCs w:val="20"/>
              </w:rPr>
              <w:t xml:space="preserve"> € TTC sur la durée du marché</w:t>
            </w:r>
            <w:r w:rsidR="008D7D08" w:rsidRPr="00830952">
              <w:rPr>
                <w:rFonts w:ascii="Arial" w:hAnsi="Arial" w:cs="Arial"/>
                <w:color w:val="000000"/>
                <w:sz w:val="20"/>
                <w:szCs w:val="20"/>
              </w:rPr>
              <w:t xml:space="preserve"> public</w:t>
            </w:r>
            <w:r w:rsidR="009B112E" w:rsidRPr="00830952">
              <w:rPr>
                <w:rFonts w:ascii="Arial" w:hAnsi="Arial" w:cs="Arial"/>
                <w:color w:val="000000"/>
                <w:sz w:val="20"/>
                <w:szCs w:val="20"/>
              </w:rPr>
              <w:t>.</w:t>
            </w:r>
            <w:r w:rsidR="009B112E" w:rsidRPr="00830952" w:rsidDel="009B112E">
              <w:rPr>
                <w:rFonts w:ascii="Arial" w:hAnsi="Arial" w:cs="Arial"/>
                <w:color w:val="000000"/>
                <w:sz w:val="20"/>
                <w:szCs w:val="20"/>
              </w:rPr>
              <w:t xml:space="preserve"> </w:t>
            </w:r>
          </w:p>
        </w:tc>
        <w:tc>
          <w:tcPr>
            <w:tcW w:w="2123"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0B2A0C1C" w14:textId="77777777" w:rsidR="009B112E" w:rsidRPr="00830952" w:rsidRDefault="009B112E" w:rsidP="009B112E">
            <w:pPr>
              <w:widowControl w:val="0"/>
              <w:autoSpaceDE w:val="0"/>
              <w:autoSpaceDN w:val="0"/>
              <w:adjustRightInd w:val="0"/>
              <w:spacing w:before="60" w:after="60" w:line="240" w:lineRule="auto"/>
              <w:ind w:left="119" w:right="89"/>
              <w:rPr>
                <w:rFonts w:ascii="Arial" w:hAnsi="Arial" w:cs="Arial"/>
                <w:color w:val="000000"/>
                <w:sz w:val="20"/>
                <w:szCs w:val="20"/>
              </w:rPr>
            </w:pPr>
            <w:r w:rsidRPr="00830952">
              <w:rPr>
                <w:rFonts w:ascii="Arial" w:hAnsi="Arial" w:cs="Arial"/>
                <w:color w:val="000000"/>
                <w:sz w:val="20"/>
                <w:szCs w:val="20"/>
              </w:rPr>
              <w:t>Sans minimum</w:t>
            </w:r>
          </w:p>
          <w:p w14:paraId="671F5101" w14:textId="60D8C849" w:rsidR="009B112E" w:rsidRPr="00830952" w:rsidRDefault="009B112E" w:rsidP="009B112E">
            <w:pPr>
              <w:widowControl w:val="0"/>
              <w:autoSpaceDE w:val="0"/>
              <w:autoSpaceDN w:val="0"/>
              <w:adjustRightInd w:val="0"/>
              <w:spacing w:before="60" w:after="60" w:line="240" w:lineRule="auto"/>
              <w:ind w:left="119" w:right="89"/>
              <w:rPr>
                <w:rFonts w:ascii="Arial" w:hAnsi="Arial" w:cs="Arial"/>
                <w:color w:val="000000"/>
                <w:sz w:val="20"/>
                <w:szCs w:val="20"/>
              </w:rPr>
            </w:pPr>
            <w:r w:rsidRPr="00830952">
              <w:rPr>
                <w:rFonts w:ascii="Arial" w:hAnsi="Arial" w:cs="Arial"/>
                <w:color w:val="000000"/>
                <w:sz w:val="20"/>
                <w:szCs w:val="20"/>
              </w:rPr>
              <w:t>Avec maximum ou sur la durée du marché</w:t>
            </w:r>
            <w:r w:rsidR="008D7D08" w:rsidRPr="00830952">
              <w:rPr>
                <w:rFonts w:ascii="Arial" w:hAnsi="Arial" w:cs="Arial"/>
                <w:color w:val="000000"/>
                <w:sz w:val="20"/>
                <w:szCs w:val="20"/>
              </w:rPr>
              <w:t xml:space="preserve"> public</w:t>
            </w:r>
            <w:r w:rsidRPr="00830952">
              <w:rPr>
                <w:rFonts w:ascii="Arial" w:hAnsi="Arial" w:cs="Arial"/>
                <w:color w:val="000000"/>
                <w:sz w:val="20"/>
                <w:szCs w:val="20"/>
              </w:rPr>
              <w:t xml:space="preserve"> : </w:t>
            </w:r>
          </w:p>
          <w:p w14:paraId="37739477" w14:textId="0D325B03" w:rsidR="009B112E" w:rsidRPr="00830952" w:rsidRDefault="00F6731B" w:rsidP="009B112E">
            <w:pPr>
              <w:widowControl w:val="0"/>
              <w:autoSpaceDE w:val="0"/>
              <w:autoSpaceDN w:val="0"/>
              <w:adjustRightInd w:val="0"/>
              <w:spacing w:before="60" w:after="60" w:line="240" w:lineRule="auto"/>
              <w:ind w:left="119" w:right="89"/>
              <w:rPr>
                <w:rFonts w:ascii="Arial" w:hAnsi="Arial" w:cs="Arial"/>
                <w:color w:val="000000"/>
                <w:sz w:val="20"/>
                <w:szCs w:val="20"/>
              </w:rPr>
            </w:pPr>
            <w:r w:rsidRPr="00830952">
              <w:rPr>
                <w:rFonts w:ascii="Arial" w:hAnsi="Arial" w:cs="Arial"/>
                <w:color w:val="000000"/>
                <w:sz w:val="20"/>
                <w:szCs w:val="20"/>
              </w:rPr>
              <w:t>175 000</w:t>
            </w:r>
            <w:r w:rsidR="009B112E" w:rsidRPr="00830952">
              <w:rPr>
                <w:rFonts w:ascii="Arial" w:hAnsi="Arial" w:cs="Arial"/>
                <w:color w:val="000000"/>
                <w:sz w:val="20"/>
                <w:szCs w:val="20"/>
              </w:rPr>
              <w:t xml:space="preserve"> € HT</w:t>
            </w:r>
          </w:p>
        </w:tc>
      </w:tr>
    </w:tbl>
    <w:p w14:paraId="5C74102E" w14:textId="77777777" w:rsidR="008C35F7" w:rsidRDefault="008C35F7"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6B9DA061" w14:textId="6D3D7784" w:rsidR="00705148" w:rsidRDefault="00F6731B" w:rsidP="00F6731B">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Pr>
          <w:rFonts w:ascii="Arial" w:hAnsi="Arial" w:cs="Arial"/>
          <w:color w:val="000000"/>
          <w:sz w:val="20"/>
          <w:szCs w:val="20"/>
        </w:rPr>
        <w:t>Estimation totale : 400 000 € HT soit 480 000 € TTC</w:t>
      </w:r>
    </w:p>
    <w:p w14:paraId="74FB38E2" w14:textId="768BD37E" w:rsidR="00F6731B" w:rsidRDefault="00F6731B" w:rsidP="00F6731B">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Pr>
          <w:rFonts w:ascii="Arial" w:hAnsi="Arial" w:cs="Arial"/>
          <w:color w:val="000000"/>
          <w:sz w:val="20"/>
          <w:szCs w:val="20"/>
        </w:rPr>
        <w:t>Montant maximum total : 400 000 € HT soit 480 000 € TTC</w:t>
      </w:r>
    </w:p>
    <w:p w14:paraId="53F4CE70" w14:textId="77777777" w:rsidR="00F6731B" w:rsidRDefault="00F6731B">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91EAA1E" w14:textId="77777777" w:rsidR="00705148" w:rsidRPr="00622FA4" w:rsidRDefault="00705148" w:rsidP="00705148">
      <w:pPr>
        <w:keepLines/>
        <w:widowControl w:val="0"/>
        <w:tabs>
          <w:tab w:val="left" w:pos="392"/>
        </w:tabs>
        <w:autoSpaceDE w:val="0"/>
        <w:autoSpaceDN w:val="0"/>
        <w:adjustRightInd w:val="0"/>
        <w:spacing w:after="0" w:line="240" w:lineRule="auto"/>
        <w:ind w:right="111"/>
        <w:jc w:val="both"/>
        <w:rPr>
          <w:rFonts w:ascii="Arial" w:hAnsi="Arial" w:cs="Arial"/>
          <w:b/>
          <w:color w:val="000000"/>
          <w:sz w:val="20"/>
          <w:szCs w:val="20"/>
        </w:rPr>
      </w:pPr>
      <w:r w:rsidRPr="00622FA4">
        <w:rPr>
          <w:rFonts w:ascii="Arial" w:hAnsi="Arial" w:cs="Arial"/>
          <w:b/>
          <w:color w:val="000000"/>
          <w:sz w:val="20"/>
          <w:szCs w:val="20"/>
        </w:rPr>
        <w:t>Le montant maximum par lot ne sera pas forcément atteint et il est déterminé sur la base des besoins estimés majorés d’un delta permettant de parer aux aléas</w:t>
      </w:r>
      <w:r w:rsidR="00962228">
        <w:rPr>
          <w:rFonts w:ascii="Arial" w:hAnsi="Arial" w:cs="Arial"/>
          <w:b/>
          <w:color w:val="000000"/>
          <w:sz w:val="20"/>
          <w:szCs w:val="20"/>
        </w:rPr>
        <w:t xml:space="preserve"> le cas échéant</w:t>
      </w:r>
      <w:r w:rsidRPr="00622FA4">
        <w:rPr>
          <w:rFonts w:ascii="Arial" w:hAnsi="Arial" w:cs="Arial"/>
          <w:b/>
          <w:color w:val="000000"/>
          <w:sz w:val="20"/>
          <w:szCs w:val="20"/>
        </w:rPr>
        <w:t>.</w:t>
      </w:r>
    </w:p>
    <w:p w14:paraId="4871048F" w14:textId="77777777" w:rsidR="00E83978" w:rsidRPr="00705148" w:rsidRDefault="00E83978" w:rsidP="00705148">
      <w:pPr>
        <w:keepLines/>
        <w:widowControl w:val="0"/>
        <w:tabs>
          <w:tab w:val="left" w:pos="392"/>
        </w:tabs>
        <w:autoSpaceDE w:val="0"/>
        <w:autoSpaceDN w:val="0"/>
        <w:adjustRightInd w:val="0"/>
        <w:spacing w:after="0" w:line="240" w:lineRule="auto"/>
        <w:ind w:right="111"/>
        <w:jc w:val="both"/>
        <w:rPr>
          <w:rFonts w:ascii="Arial" w:hAnsi="Arial" w:cs="Arial"/>
          <w:b/>
          <w:color w:val="000000"/>
          <w:sz w:val="20"/>
          <w:szCs w:val="20"/>
          <w:highlight w:val="lightGray"/>
        </w:rPr>
      </w:pPr>
    </w:p>
    <w:p w14:paraId="121F2429" w14:textId="77777777" w:rsidR="007E74AF" w:rsidRDefault="007E74AF" w:rsidP="007E74AF">
      <w:pPr>
        <w:keepNext/>
        <w:keepLines/>
        <w:widowControl w:val="0"/>
        <w:tabs>
          <w:tab w:val="left" w:pos="828"/>
        </w:tabs>
        <w:autoSpaceDE w:val="0"/>
        <w:autoSpaceDN w:val="0"/>
        <w:adjustRightInd w:val="0"/>
        <w:spacing w:after="0" w:line="240" w:lineRule="auto"/>
        <w:jc w:val="both"/>
        <w:rPr>
          <w:rFonts w:ascii="Arial" w:hAnsi="Arial" w:cs="Arial"/>
          <w:sz w:val="24"/>
          <w:szCs w:val="24"/>
        </w:rPr>
      </w:pPr>
    </w:p>
    <w:p w14:paraId="4FBAE33A" w14:textId="77777777" w:rsidR="007A1726" w:rsidRPr="001B0982" w:rsidRDefault="007A1726" w:rsidP="007A1726">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sidRPr="001B0982">
        <w:rPr>
          <w:rFonts w:ascii="Arial" w:hAnsi="Arial" w:cs="Arial"/>
          <w:b/>
          <w:bCs/>
          <w:color w:val="000000"/>
          <w:sz w:val="20"/>
          <w:szCs w:val="20"/>
        </w:rPr>
        <w:t>Insertion :</w:t>
      </w:r>
    </w:p>
    <w:p w14:paraId="4FAC19F6" w14:textId="77777777" w:rsidR="007A1726" w:rsidRPr="001B0982" w:rsidRDefault="007A1726" w:rsidP="007A1726">
      <w:pPr>
        <w:widowControl w:val="0"/>
        <w:tabs>
          <w:tab w:val="left" w:pos="392"/>
        </w:tabs>
        <w:autoSpaceDE w:val="0"/>
        <w:autoSpaceDN w:val="0"/>
        <w:adjustRightInd w:val="0"/>
        <w:spacing w:after="0" w:line="240" w:lineRule="auto"/>
        <w:ind w:right="111"/>
        <w:jc w:val="both"/>
        <w:rPr>
          <w:rFonts w:ascii="Arial" w:hAnsi="Arial" w:cs="Arial"/>
          <w:sz w:val="24"/>
          <w:szCs w:val="24"/>
        </w:rPr>
      </w:pPr>
    </w:p>
    <w:p w14:paraId="186CCFCE" w14:textId="77777777" w:rsidR="007A1726" w:rsidRPr="001B0982" w:rsidRDefault="007A1726" w:rsidP="007A1726">
      <w:pPr>
        <w:widowControl w:val="0"/>
        <w:autoSpaceDE w:val="0"/>
        <w:autoSpaceDN w:val="0"/>
        <w:adjustRightInd w:val="0"/>
        <w:spacing w:after="0" w:line="240" w:lineRule="auto"/>
        <w:ind w:right="255"/>
        <w:jc w:val="both"/>
        <w:rPr>
          <w:rFonts w:ascii="Arial" w:hAnsi="Arial" w:cs="Arial"/>
          <w:iCs/>
          <w:color w:val="000000"/>
          <w:sz w:val="20"/>
          <w:szCs w:val="20"/>
        </w:rPr>
      </w:pPr>
      <w:r w:rsidRPr="001B0982">
        <w:rPr>
          <w:rFonts w:ascii="Arial" w:hAnsi="Arial" w:cs="Arial"/>
          <w:iCs/>
          <w:color w:val="000000"/>
          <w:sz w:val="20"/>
          <w:szCs w:val="20"/>
        </w:rPr>
        <w:t xml:space="preserve">Il n’est pas prévu d’insertion par l’activité économique. </w:t>
      </w:r>
    </w:p>
    <w:p w14:paraId="39D4AA5E" w14:textId="77777777" w:rsidR="007A1726" w:rsidRDefault="007A1726" w:rsidP="007A1726">
      <w:pPr>
        <w:keepLines/>
        <w:widowControl w:val="0"/>
        <w:tabs>
          <w:tab w:val="left" w:pos="392"/>
        </w:tabs>
        <w:autoSpaceDE w:val="0"/>
        <w:autoSpaceDN w:val="0"/>
        <w:adjustRightInd w:val="0"/>
        <w:spacing w:after="0" w:line="240" w:lineRule="auto"/>
        <w:ind w:right="111"/>
        <w:jc w:val="both"/>
        <w:rPr>
          <w:rFonts w:ascii="Arial" w:hAnsi="Arial" w:cs="Arial"/>
          <w:color w:val="000000"/>
          <w:sz w:val="24"/>
          <w:szCs w:val="24"/>
        </w:rPr>
      </w:pPr>
    </w:p>
    <w:p w14:paraId="2E98BAAE" w14:textId="77777777" w:rsidR="008C35F7" w:rsidRDefault="008C35F7">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PRÉSENTATION DES PROPOSITIONS</w:t>
      </w:r>
    </w:p>
    <w:p w14:paraId="343E7995" w14:textId="77777777" w:rsidR="008C35F7"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5BCB10D5"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851B511"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Réponse et groupement :</w:t>
      </w:r>
    </w:p>
    <w:p w14:paraId="119C000E"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28BAD960" w14:textId="77777777" w:rsidR="008C35F7" w:rsidRDefault="008C35F7" w:rsidP="008C35F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23320BDF" w14:textId="77777777" w:rsidR="008C35F7" w:rsidRPr="00B513AD" w:rsidRDefault="008C35F7" w:rsidP="00B513AD">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Aucune forme particulière de groupement n</w:t>
      </w:r>
      <w:r w:rsidR="00B513AD">
        <w:rPr>
          <w:rFonts w:ascii="Arial" w:hAnsi="Arial" w:cs="Arial"/>
          <w:color w:val="000000"/>
          <w:sz w:val="20"/>
          <w:szCs w:val="20"/>
        </w:rPr>
        <w:t>’est imposée après attribution.</w:t>
      </w:r>
    </w:p>
    <w:p w14:paraId="51FE353D" w14:textId="77777777" w:rsidR="00705148" w:rsidRPr="00D37BDC" w:rsidRDefault="00705148" w:rsidP="0070514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04D4D17" w14:textId="086A1855" w:rsidR="00705148" w:rsidRPr="00622FA4"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1B0982">
        <w:rPr>
          <w:rFonts w:ascii="Arial" w:hAnsi="Arial" w:cs="Arial"/>
          <w:color w:val="000000"/>
          <w:sz w:val="20"/>
          <w:szCs w:val="20"/>
        </w:rPr>
        <w:t>Chaque</w:t>
      </w:r>
      <w:r w:rsidR="006118BC" w:rsidRPr="001B0982">
        <w:rPr>
          <w:rFonts w:ascii="Arial" w:hAnsi="Arial" w:cs="Arial"/>
          <w:color w:val="000000"/>
          <w:sz w:val="20"/>
          <w:szCs w:val="20"/>
        </w:rPr>
        <w:t xml:space="preserve"> </w:t>
      </w:r>
      <w:r w:rsidRPr="001B0982">
        <w:rPr>
          <w:rFonts w:ascii="Arial" w:hAnsi="Arial" w:cs="Arial"/>
          <w:color w:val="000000"/>
          <w:sz w:val="20"/>
          <w:szCs w:val="20"/>
        </w:rPr>
        <w:t>marché</w:t>
      </w:r>
      <w:r w:rsidRPr="00622FA4">
        <w:rPr>
          <w:rFonts w:ascii="Arial" w:hAnsi="Arial" w:cs="Arial"/>
          <w:color w:val="000000"/>
          <w:sz w:val="20"/>
          <w:szCs w:val="20"/>
        </w:rPr>
        <w:t xml:space="preserve"> public pourra être attribué à un opérateur économique seul ou à un groupement d'opérateurs économiques. </w:t>
      </w:r>
    </w:p>
    <w:p w14:paraId="50931C5C" w14:textId="77777777" w:rsidR="00705148" w:rsidRPr="00622FA4"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Un même opérateur économique ne peut être mandataire de plus d'un groupement pour un même marché</w:t>
      </w:r>
      <w:r w:rsidR="002712A4">
        <w:rPr>
          <w:rFonts w:ascii="Arial" w:hAnsi="Arial" w:cs="Arial"/>
          <w:color w:val="000000"/>
          <w:sz w:val="20"/>
          <w:szCs w:val="20"/>
        </w:rPr>
        <w:t xml:space="preserve"> public</w:t>
      </w:r>
      <w:r w:rsidRPr="00622FA4">
        <w:rPr>
          <w:rFonts w:ascii="Arial" w:hAnsi="Arial" w:cs="Arial"/>
          <w:color w:val="000000"/>
          <w:sz w:val="20"/>
          <w:szCs w:val="20"/>
        </w:rPr>
        <w:t xml:space="preserve">. </w:t>
      </w:r>
    </w:p>
    <w:p w14:paraId="36B3C752" w14:textId="77777777" w:rsidR="00C920ED" w:rsidRPr="00622FA4" w:rsidRDefault="00C920ED" w:rsidP="00C920ED">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29F25CB9" w14:textId="77777777" w:rsidR="00705148"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Dans le cas d'un groupement conjoint, le mandataire sera solidaire de chacun des membres du groupement pour ses obligations contractuelles à l'égard du pouvoir adjudicateur, pour l'exécution du marché</w:t>
      </w:r>
      <w:r w:rsidR="002712A4">
        <w:rPr>
          <w:rFonts w:ascii="Arial" w:hAnsi="Arial" w:cs="Arial"/>
          <w:color w:val="000000"/>
          <w:sz w:val="20"/>
          <w:szCs w:val="20"/>
        </w:rPr>
        <w:t xml:space="preserve"> public</w:t>
      </w:r>
      <w:r w:rsidRPr="00622FA4">
        <w:rPr>
          <w:rFonts w:ascii="Arial" w:hAnsi="Arial" w:cs="Arial"/>
          <w:color w:val="000000"/>
          <w:sz w:val="20"/>
          <w:szCs w:val="20"/>
        </w:rPr>
        <w:t xml:space="preserve">. </w:t>
      </w:r>
    </w:p>
    <w:p w14:paraId="3703054A" w14:textId="77777777" w:rsidR="00705148" w:rsidRPr="00622FA4" w:rsidRDefault="00705148" w:rsidP="00373D8B">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09EEAAF2" w14:textId="77777777" w:rsidR="00705148" w:rsidRPr="00622FA4"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 xml:space="preserve">Un opérateur économique est identifié par son numéro SIREN (numéro à 9 chiffres) et non par son SIRET (numéro à 14 chiffres, les 5 derniers correspondant au code NIC, identifiant l'établissement). Aussi, pour chaque marché public, il ne doit être déposé qu'une seule offre émanant de structures ayant le même numéro SIREN. Dans le cas où malgré tout il a été déposé plusieurs offres par la même entité (même SIREN), seule sera retenue la dernière réponse déposée avant la date limite de dépôt des plis (article R2151-6 du code de la commande publique). </w:t>
      </w:r>
    </w:p>
    <w:p w14:paraId="2420CF32" w14:textId="77777777" w:rsidR="00705148"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Ex : l'offre remise sous le SIRET 22222222212345 et celle remise sous le SIRET 22222222265432 émanent du même opérateur économique.</w:t>
      </w:r>
    </w:p>
    <w:p w14:paraId="19B97D5E" w14:textId="77777777" w:rsidR="002927A7" w:rsidRDefault="002927A7"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C0B4E92" w14:textId="77777777" w:rsidR="002927A7" w:rsidRPr="0025499D" w:rsidRDefault="002927A7" w:rsidP="00705148">
      <w:pPr>
        <w:widowControl w:val="0"/>
        <w:tabs>
          <w:tab w:val="left" w:pos="392"/>
        </w:tabs>
        <w:autoSpaceDE w:val="0"/>
        <w:autoSpaceDN w:val="0"/>
        <w:adjustRightInd w:val="0"/>
        <w:spacing w:after="0" w:line="240" w:lineRule="auto"/>
        <w:ind w:left="117" w:right="111"/>
        <w:jc w:val="both"/>
        <w:rPr>
          <w:rFonts w:ascii="Arial" w:hAnsi="Arial" w:cs="Arial"/>
          <w:b/>
          <w:color w:val="000000"/>
          <w:sz w:val="20"/>
          <w:szCs w:val="20"/>
          <w:u w:val="single"/>
        </w:rPr>
      </w:pPr>
      <w:r w:rsidRPr="0025499D">
        <w:rPr>
          <w:rFonts w:ascii="Arial" w:hAnsi="Arial" w:cs="Arial"/>
          <w:b/>
          <w:color w:val="000000"/>
          <w:sz w:val="20"/>
          <w:szCs w:val="20"/>
          <w:u w:val="single"/>
        </w:rPr>
        <w:t>Interdiction de présentation d’offres multiples</w:t>
      </w:r>
    </w:p>
    <w:p w14:paraId="58D2258F" w14:textId="77777777" w:rsidR="00705148" w:rsidRPr="00622FA4" w:rsidRDefault="00705148" w:rsidP="000D4C2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10F7B5CB" w14:textId="77777777" w:rsidR="00705148" w:rsidRPr="00622FA4"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sz w:val="20"/>
          <w:szCs w:val="20"/>
        </w:rPr>
        <w:t xml:space="preserve">Il est </w:t>
      </w:r>
      <w:r w:rsidR="0025499D">
        <w:rPr>
          <w:rFonts w:ascii="Arial" w:hAnsi="Arial" w:cs="Arial"/>
          <w:sz w:val="20"/>
          <w:szCs w:val="20"/>
        </w:rPr>
        <w:t xml:space="preserve">formellement </w:t>
      </w:r>
      <w:r w:rsidRPr="00622FA4">
        <w:rPr>
          <w:rFonts w:ascii="Arial" w:hAnsi="Arial" w:cs="Arial"/>
          <w:sz w:val="20"/>
          <w:szCs w:val="20"/>
        </w:rPr>
        <w:t xml:space="preserve">interdit aux opérateurs économiques de présenter </w:t>
      </w:r>
      <w:r w:rsidR="0025499D">
        <w:rPr>
          <w:rFonts w:ascii="Arial" w:hAnsi="Arial" w:cs="Arial"/>
          <w:sz w:val="20"/>
          <w:szCs w:val="20"/>
        </w:rPr>
        <w:t xml:space="preserve">plusieurs offres </w:t>
      </w:r>
      <w:r w:rsidRPr="00622FA4">
        <w:rPr>
          <w:rFonts w:ascii="Arial" w:hAnsi="Arial" w:cs="Arial"/>
          <w:sz w:val="20"/>
          <w:szCs w:val="20"/>
        </w:rPr>
        <w:t>po</w:t>
      </w:r>
      <w:r w:rsidRPr="00C51ABA">
        <w:rPr>
          <w:rFonts w:ascii="Arial" w:hAnsi="Arial" w:cs="Arial"/>
          <w:sz w:val="20"/>
          <w:szCs w:val="20"/>
        </w:rPr>
        <w:t xml:space="preserve">ur </w:t>
      </w:r>
      <w:r w:rsidR="00B513AD" w:rsidRPr="00C51ABA">
        <w:rPr>
          <w:rFonts w:ascii="Arial" w:hAnsi="Arial" w:cs="Arial"/>
          <w:sz w:val="20"/>
          <w:szCs w:val="20"/>
        </w:rPr>
        <w:t>l</w:t>
      </w:r>
      <w:r w:rsidR="002712A4" w:rsidRPr="00C51ABA">
        <w:rPr>
          <w:rFonts w:ascii="Arial" w:hAnsi="Arial" w:cs="Arial"/>
          <w:sz w:val="20"/>
          <w:szCs w:val="20"/>
        </w:rPr>
        <w:t>e</w:t>
      </w:r>
      <w:r w:rsidRPr="00C51ABA">
        <w:rPr>
          <w:rFonts w:ascii="Arial" w:hAnsi="Arial" w:cs="Arial"/>
          <w:sz w:val="20"/>
          <w:szCs w:val="20"/>
        </w:rPr>
        <w:t xml:space="preserve"> </w:t>
      </w:r>
      <w:r w:rsidR="0025499D" w:rsidRPr="00C51ABA">
        <w:rPr>
          <w:rFonts w:ascii="Arial" w:hAnsi="Arial" w:cs="Arial"/>
          <w:sz w:val="20"/>
          <w:szCs w:val="20"/>
        </w:rPr>
        <w:t>même</w:t>
      </w:r>
      <w:r w:rsidR="0025499D">
        <w:rPr>
          <w:rFonts w:ascii="Arial" w:hAnsi="Arial" w:cs="Arial"/>
          <w:sz w:val="20"/>
          <w:szCs w:val="20"/>
        </w:rPr>
        <w:t xml:space="preserve"> </w:t>
      </w:r>
      <w:r w:rsidRPr="00622FA4">
        <w:rPr>
          <w:rFonts w:ascii="Arial" w:hAnsi="Arial" w:cs="Arial"/>
          <w:sz w:val="20"/>
          <w:szCs w:val="20"/>
        </w:rPr>
        <w:t>marché public en agissant à la fois :</w:t>
      </w:r>
    </w:p>
    <w:p w14:paraId="0A05F43B" w14:textId="77777777" w:rsidR="00705148" w:rsidRPr="00622FA4" w:rsidRDefault="00705148" w:rsidP="004509C2">
      <w:pPr>
        <w:numPr>
          <w:ilvl w:val="0"/>
          <w:numId w:val="32"/>
        </w:numPr>
        <w:spacing w:after="0" w:line="240" w:lineRule="auto"/>
        <w:jc w:val="both"/>
        <w:rPr>
          <w:rFonts w:ascii="Arial" w:hAnsi="Arial" w:cs="Arial"/>
          <w:sz w:val="20"/>
          <w:szCs w:val="20"/>
        </w:rPr>
      </w:pPr>
      <w:proofErr w:type="gramStart"/>
      <w:r w:rsidRPr="00622FA4">
        <w:rPr>
          <w:rFonts w:ascii="Arial" w:hAnsi="Arial" w:cs="Arial"/>
          <w:sz w:val="20"/>
          <w:szCs w:val="20"/>
        </w:rPr>
        <w:t>en</w:t>
      </w:r>
      <w:proofErr w:type="gramEnd"/>
      <w:r w:rsidRPr="00622FA4">
        <w:rPr>
          <w:rFonts w:ascii="Arial" w:hAnsi="Arial" w:cs="Arial"/>
          <w:sz w:val="20"/>
          <w:szCs w:val="20"/>
        </w:rPr>
        <w:t xml:space="preserve"> qualité d'opérateurs économiques individuels </w:t>
      </w:r>
      <w:r w:rsidR="0025499D">
        <w:rPr>
          <w:rFonts w:ascii="Arial" w:hAnsi="Arial" w:cs="Arial"/>
          <w:sz w:val="20"/>
          <w:szCs w:val="20"/>
        </w:rPr>
        <w:t>tout en figurant comme</w:t>
      </w:r>
      <w:r w:rsidRPr="00622FA4">
        <w:rPr>
          <w:rFonts w:ascii="Arial" w:hAnsi="Arial" w:cs="Arial"/>
          <w:sz w:val="20"/>
          <w:szCs w:val="20"/>
        </w:rPr>
        <w:t xml:space="preserve"> membre d'un ou plusieurs groupements</w:t>
      </w:r>
      <w:r w:rsidR="0025499D">
        <w:rPr>
          <w:rFonts w:ascii="Arial" w:hAnsi="Arial" w:cs="Arial"/>
          <w:sz w:val="20"/>
          <w:szCs w:val="20"/>
        </w:rPr>
        <w:t> ;</w:t>
      </w:r>
    </w:p>
    <w:p w14:paraId="217739DA" w14:textId="77777777" w:rsidR="0025499D" w:rsidRDefault="00705148" w:rsidP="0025499D">
      <w:pPr>
        <w:numPr>
          <w:ilvl w:val="0"/>
          <w:numId w:val="32"/>
        </w:numPr>
        <w:spacing w:after="0" w:line="240" w:lineRule="auto"/>
        <w:jc w:val="both"/>
        <w:rPr>
          <w:rFonts w:ascii="Arial" w:hAnsi="Arial" w:cs="Arial"/>
          <w:sz w:val="20"/>
          <w:szCs w:val="20"/>
        </w:rPr>
      </w:pPr>
      <w:proofErr w:type="gramStart"/>
      <w:r w:rsidRPr="00622FA4">
        <w:rPr>
          <w:rFonts w:ascii="Arial" w:hAnsi="Arial" w:cs="Arial"/>
          <w:sz w:val="20"/>
          <w:szCs w:val="20"/>
        </w:rPr>
        <w:t>en</w:t>
      </w:r>
      <w:proofErr w:type="gramEnd"/>
      <w:r w:rsidRPr="00622FA4">
        <w:rPr>
          <w:rFonts w:ascii="Arial" w:hAnsi="Arial" w:cs="Arial"/>
          <w:sz w:val="20"/>
          <w:szCs w:val="20"/>
        </w:rPr>
        <w:t xml:space="preserve"> qualité de membre de plusieurs groupements</w:t>
      </w:r>
      <w:r w:rsidR="00B0034C">
        <w:rPr>
          <w:rFonts w:ascii="Arial" w:hAnsi="Arial" w:cs="Arial"/>
          <w:sz w:val="20"/>
          <w:szCs w:val="20"/>
        </w:rPr>
        <w:t xml:space="preserve"> (co-traitant ou mandataire)</w:t>
      </w:r>
      <w:r w:rsidRPr="00622FA4">
        <w:rPr>
          <w:rFonts w:ascii="Arial" w:hAnsi="Arial" w:cs="Arial"/>
          <w:sz w:val="20"/>
          <w:szCs w:val="20"/>
        </w:rPr>
        <w:t>.</w:t>
      </w:r>
    </w:p>
    <w:p w14:paraId="75F31F6F" w14:textId="77777777" w:rsidR="00BE4682" w:rsidRDefault="00BE4682" w:rsidP="0025499D">
      <w:pPr>
        <w:spacing w:after="0" w:line="240" w:lineRule="auto"/>
        <w:jc w:val="both"/>
        <w:rPr>
          <w:rFonts w:ascii="Arial" w:hAnsi="Arial" w:cs="Arial"/>
          <w:sz w:val="20"/>
          <w:szCs w:val="20"/>
        </w:rPr>
      </w:pPr>
    </w:p>
    <w:p w14:paraId="0B09CADB" w14:textId="77777777" w:rsidR="00B0034C" w:rsidRDefault="00B0034C" w:rsidP="004C54E2">
      <w:pPr>
        <w:spacing w:after="0" w:line="240" w:lineRule="auto"/>
        <w:ind w:left="142"/>
        <w:jc w:val="both"/>
        <w:rPr>
          <w:rFonts w:ascii="Arial" w:hAnsi="Arial" w:cs="Arial"/>
          <w:sz w:val="20"/>
          <w:szCs w:val="20"/>
        </w:rPr>
      </w:pPr>
      <w:r>
        <w:rPr>
          <w:rFonts w:ascii="Arial" w:hAnsi="Arial" w:cs="Arial"/>
          <w:sz w:val="20"/>
          <w:szCs w:val="20"/>
        </w:rPr>
        <w:t>Dans les cas visés ci-dessus</w:t>
      </w:r>
      <w:r w:rsidR="004C54E2" w:rsidRPr="004C54E2">
        <w:rPr>
          <w:rFonts w:ascii="Arial" w:hAnsi="Arial" w:cs="Arial"/>
          <w:sz w:val="20"/>
          <w:szCs w:val="20"/>
        </w:rPr>
        <w:t xml:space="preserve">, </w:t>
      </w:r>
      <w:r>
        <w:rPr>
          <w:rFonts w:ascii="Arial" w:hAnsi="Arial" w:cs="Arial"/>
          <w:sz w:val="20"/>
          <w:szCs w:val="20"/>
        </w:rPr>
        <w:t>toutes ses offres</w:t>
      </w:r>
      <w:r w:rsidR="004C54E2" w:rsidRPr="004C54E2">
        <w:rPr>
          <w:rFonts w:ascii="Arial" w:hAnsi="Arial" w:cs="Arial"/>
          <w:sz w:val="20"/>
          <w:szCs w:val="20"/>
        </w:rPr>
        <w:t xml:space="preserve"> seront déclarées irrecevables.</w:t>
      </w:r>
      <w:r w:rsidR="004C54E2">
        <w:rPr>
          <w:rFonts w:ascii="Arial" w:hAnsi="Arial" w:cs="Arial"/>
          <w:sz w:val="20"/>
          <w:szCs w:val="20"/>
        </w:rPr>
        <w:t xml:space="preserve"> </w:t>
      </w:r>
    </w:p>
    <w:p w14:paraId="11B7EBD5" w14:textId="77777777" w:rsidR="00B0034C" w:rsidRDefault="00B0034C" w:rsidP="004C54E2">
      <w:pPr>
        <w:spacing w:after="0" w:line="240" w:lineRule="auto"/>
        <w:ind w:left="142"/>
        <w:jc w:val="both"/>
        <w:rPr>
          <w:rFonts w:ascii="Arial" w:hAnsi="Arial" w:cs="Arial"/>
          <w:sz w:val="20"/>
          <w:szCs w:val="20"/>
        </w:rPr>
      </w:pPr>
    </w:p>
    <w:p w14:paraId="57DF0DAA" w14:textId="77777777" w:rsidR="00BE4682" w:rsidRPr="00622FA4" w:rsidRDefault="00BE4682" w:rsidP="004C54E2">
      <w:pPr>
        <w:spacing w:after="0" w:line="240" w:lineRule="auto"/>
        <w:ind w:left="142"/>
        <w:jc w:val="both"/>
        <w:rPr>
          <w:rFonts w:ascii="Arial" w:hAnsi="Arial" w:cs="Arial"/>
          <w:sz w:val="20"/>
          <w:szCs w:val="20"/>
        </w:rPr>
      </w:pPr>
      <w:r w:rsidRPr="00BE4682">
        <w:rPr>
          <w:rFonts w:ascii="Arial" w:hAnsi="Arial" w:cs="Arial"/>
          <w:sz w:val="20"/>
          <w:szCs w:val="20"/>
        </w:rPr>
        <w:t>Tous les groupements constitués des mêmes opérateurs économiques seront considérés par l’acheteur comme un seul et même groupement, quand bien même les entités économiques qui le composent ont permuté (un cotraitant devenant mandataire</w:t>
      </w:r>
      <w:r w:rsidR="00E25B1C">
        <w:rPr>
          <w:rFonts w:ascii="Arial" w:hAnsi="Arial" w:cs="Arial"/>
          <w:sz w:val="20"/>
          <w:szCs w:val="20"/>
        </w:rPr>
        <w:t xml:space="preserve"> ou inversement</w:t>
      </w:r>
      <w:r w:rsidRPr="00BE4682">
        <w:rPr>
          <w:rFonts w:ascii="Arial" w:hAnsi="Arial" w:cs="Arial"/>
          <w:sz w:val="20"/>
          <w:szCs w:val="20"/>
        </w:rPr>
        <w:t>).</w:t>
      </w:r>
      <w:r w:rsidR="004C54E2">
        <w:rPr>
          <w:rFonts w:ascii="Arial" w:hAnsi="Arial" w:cs="Arial"/>
          <w:sz w:val="20"/>
          <w:szCs w:val="20"/>
        </w:rPr>
        <w:t xml:space="preserve"> </w:t>
      </w:r>
    </w:p>
    <w:p w14:paraId="231C10F2" w14:textId="77777777" w:rsidR="006118BC" w:rsidRPr="00622FA4" w:rsidRDefault="006118BC" w:rsidP="00BE4682">
      <w:pPr>
        <w:spacing w:after="0" w:line="240" w:lineRule="auto"/>
        <w:ind w:left="142"/>
        <w:jc w:val="both"/>
        <w:rPr>
          <w:rFonts w:ascii="Arial" w:hAnsi="Arial" w:cs="Arial"/>
          <w:sz w:val="20"/>
          <w:szCs w:val="20"/>
        </w:rPr>
      </w:pPr>
    </w:p>
    <w:p w14:paraId="06C2D3C2" w14:textId="77777777" w:rsidR="0071351A" w:rsidRPr="00622FA4" w:rsidRDefault="006118BC" w:rsidP="0071351A">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Conformément aux articles L1220-1 à L1220-3 du Code de la Commande publique et à l'arrêt du Conseil d'État N° 436532 436582 436583 - 2020-12-08, il sera considéré que si l'étude des offres, démontre que plusieurs personnes morales différentes qui constituent en principe des opérateurs économiques distincts, n'ont pas d'autonomie commerciale, résultant notamment des liens étroits entre leurs actionnaires ou leurs dirigeants, qui peut se manifester par l'absence totale ou partielle de moyens distincts ou la similarité de leurs offres pour un même lot, elles seront regardées comme un seul et même soumissionnaire et seule sera retenue la dernière réponse déposée avant la date limite de dépôt des plis (article R2151-6 du</w:t>
      </w:r>
      <w:r w:rsidR="0071351A" w:rsidRPr="00622FA4">
        <w:rPr>
          <w:rFonts w:ascii="Arial" w:hAnsi="Arial" w:cs="Arial"/>
          <w:color w:val="000000"/>
          <w:sz w:val="20"/>
          <w:szCs w:val="20"/>
        </w:rPr>
        <w:t xml:space="preserve"> code de la commande publique).</w:t>
      </w:r>
    </w:p>
    <w:p w14:paraId="7B4263A8" w14:textId="77777777" w:rsidR="0071351A" w:rsidRPr="00622FA4" w:rsidRDefault="0071351A" w:rsidP="0071351A">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CF62E59" w14:textId="77777777" w:rsidR="0071351A" w:rsidRDefault="00705148" w:rsidP="0071351A">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622FA4">
        <w:rPr>
          <w:rFonts w:ascii="Arial" w:hAnsi="Arial" w:cs="Arial"/>
          <w:sz w:val="20"/>
          <w:szCs w:val="20"/>
        </w:rPr>
        <w:t>Enfin, conformément à l'article R2142-4 du code de la commande publique, une même personne ne peut représenter plus d'un candidat pour un même marché. Si toutefois cela se produisait, l'acheteur rejettera toutes les offres qui ne respectent pas cette règle et les déclarera irrégulières.</w:t>
      </w:r>
    </w:p>
    <w:p w14:paraId="4B5CF229" w14:textId="77777777" w:rsidR="008C35F7" w:rsidRDefault="008C35F7" w:rsidP="000D4C27">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47C2E2F7"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A89EFEE" w14:textId="77777777" w:rsidR="008C35F7" w:rsidRPr="001B0982"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sidRPr="001B0982">
        <w:rPr>
          <w:rFonts w:ascii="Arial" w:hAnsi="Arial" w:cs="Arial"/>
          <w:b/>
          <w:bCs/>
          <w:color w:val="000000"/>
          <w:sz w:val="20"/>
          <w:szCs w:val="20"/>
        </w:rPr>
        <w:t>Variantes :</w:t>
      </w:r>
    </w:p>
    <w:p w14:paraId="38C63AE7" w14:textId="77777777" w:rsidR="008C35F7" w:rsidRPr="001B0982"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27CE87A9" w14:textId="77777777" w:rsidR="00BE4682" w:rsidRPr="001B0982" w:rsidRDefault="00BE4682" w:rsidP="000D4C2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110FD30F" w14:textId="69343BFC" w:rsidR="0070251B" w:rsidRPr="001B0982" w:rsidRDefault="0070251B" w:rsidP="0070251B">
      <w:pPr>
        <w:jc w:val="both"/>
        <w:rPr>
          <w:rFonts w:ascii="Arial" w:hAnsi="Arial" w:cs="Arial"/>
          <w:sz w:val="20"/>
          <w:szCs w:val="20"/>
        </w:rPr>
      </w:pPr>
      <w:r w:rsidRPr="001B0982">
        <w:rPr>
          <w:rFonts w:ascii="Arial" w:hAnsi="Arial" w:cs="Arial"/>
          <w:sz w:val="20"/>
          <w:szCs w:val="20"/>
        </w:rPr>
        <w:t>Les variantes à l’initiative des candidats ne sont pas autorisées.</w:t>
      </w:r>
    </w:p>
    <w:p w14:paraId="2720AFF5" w14:textId="77777777" w:rsidR="0070251B" w:rsidRPr="001B0982" w:rsidRDefault="0070251B" w:rsidP="000D4C2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2C0B04C0" w14:textId="77777777" w:rsidR="00BE4682" w:rsidRPr="001B0982" w:rsidRDefault="00BE4682" w:rsidP="00BE4682">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sidRPr="001B0982">
        <w:rPr>
          <w:rFonts w:ascii="Arial" w:hAnsi="Arial" w:cs="Arial"/>
          <w:b/>
          <w:bCs/>
          <w:color w:val="000000"/>
          <w:sz w:val="20"/>
          <w:szCs w:val="20"/>
        </w:rPr>
        <w:t>Prestations supplémentaires éventuelles :</w:t>
      </w:r>
    </w:p>
    <w:p w14:paraId="3DC1FCD0" w14:textId="77777777" w:rsidR="003C1250" w:rsidRPr="001B0982" w:rsidRDefault="003C1250" w:rsidP="000D4C2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1FE3314D" w14:textId="77777777" w:rsidR="008C35F7" w:rsidRPr="001B0982"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9E70F51" w14:textId="77777777" w:rsidR="008C35F7" w:rsidRPr="001B0982"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sidRPr="001B0982">
        <w:rPr>
          <w:rFonts w:ascii="Arial" w:hAnsi="Arial" w:cs="Arial"/>
          <w:b/>
          <w:bCs/>
          <w:color w:val="000000"/>
          <w:sz w:val="20"/>
          <w:szCs w:val="20"/>
        </w:rPr>
        <w:t>Contenu des plis et conditions de participation :</w:t>
      </w:r>
    </w:p>
    <w:p w14:paraId="6043870B" w14:textId="77777777" w:rsidR="008C35F7" w:rsidRPr="001B0982"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19A08B10" w14:textId="77777777" w:rsidR="008C35F7" w:rsidRPr="000D4C27" w:rsidRDefault="008C35F7" w:rsidP="000D4C27">
      <w:pPr>
        <w:pStyle w:val="Paragraphedeliste"/>
        <w:keepLines/>
        <w:widowControl w:val="0"/>
        <w:numPr>
          <w:ilvl w:val="0"/>
          <w:numId w:val="35"/>
        </w:numPr>
        <w:tabs>
          <w:tab w:val="left" w:pos="392"/>
        </w:tabs>
        <w:autoSpaceDE w:val="0"/>
        <w:autoSpaceDN w:val="0"/>
        <w:adjustRightInd w:val="0"/>
        <w:spacing w:after="0" w:line="240" w:lineRule="auto"/>
        <w:ind w:right="111"/>
        <w:jc w:val="both"/>
        <w:rPr>
          <w:rFonts w:ascii="Arial" w:hAnsi="Arial" w:cs="Arial"/>
          <w:sz w:val="24"/>
          <w:szCs w:val="24"/>
        </w:rPr>
      </w:pPr>
      <w:r w:rsidRPr="001B0982">
        <w:rPr>
          <w:rFonts w:ascii="Arial" w:hAnsi="Arial" w:cs="Arial"/>
          <w:b/>
          <w:color w:val="000000"/>
          <w:sz w:val="20"/>
          <w:szCs w:val="20"/>
          <w:u w:val="single"/>
        </w:rPr>
        <w:t>A l’appui de leur candidature</w:t>
      </w:r>
      <w:r w:rsidRPr="001B0982">
        <w:rPr>
          <w:rFonts w:ascii="Arial" w:hAnsi="Arial" w:cs="Arial"/>
          <w:color w:val="000000"/>
          <w:sz w:val="20"/>
          <w:szCs w:val="20"/>
        </w:rPr>
        <w:t>, les candidats doivent four</w:t>
      </w:r>
      <w:r w:rsidRPr="000D4C27">
        <w:rPr>
          <w:rFonts w:ascii="Arial" w:hAnsi="Arial" w:cs="Arial"/>
          <w:color w:val="000000"/>
          <w:sz w:val="20"/>
          <w:szCs w:val="20"/>
        </w:rPr>
        <w:t>nir les documents suivants :</w:t>
      </w:r>
    </w:p>
    <w:p w14:paraId="3F03A507"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9747" w:type="dxa"/>
        <w:tblInd w:w="19" w:type="dxa"/>
        <w:tblLayout w:type="fixed"/>
        <w:tblCellMar>
          <w:left w:w="0" w:type="dxa"/>
          <w:right w:w="0" w:type="dxa"/>
        </w:tblCellMar>
        <w:tblLook w:val="0000" w:firstRow="0" w:lastRow="0" w:firstColumn="0" w:lastColumn="0" w:noHBand="0" w:noVBand="0"/>
      </w:tblPr>
      <w:tblGrid>
        <w:gridCol w:w="3085"/>
        <w:gridCol w:w="6662"/>
      </w:tblGrid>
      <w:tr w:rsidR="008C35F7" w14:paraId="0DE44785" w14:textId="77777777" w:rsidTr="00622FA4">
        <w:trPr>
          <w:cantSplit/>
          <w:tblHeader/>
        </w:trPr>
        <w:tc>
          <w:tcPr>
            <w:tcW w:w="3085"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09DECA93" w14:textId="77777777" w:rsidR="008C35F7" w:rsidRDefault="008C35F7">
            <w:pPr>
              <w:keepLines/>
              <w:widowControl w:val="0"/>
              <w:autoSpaceDE w:val="0"/>
              <w:autoSpaceDN w:val="0"/>
              <w:adjustRightInd w:val="0"/>
              <w:spacing w:before="60" w:after="60" w:line="240" w:lineRule="auto"/>
              <w:ind w:left="108" w:right="103"/>
              <w:jc w:val="center"/>
              <w:rPr>
                <w:rFonts w:ascii="Arial" w:hAnsi="Arial" w:cs="Arial"/>
                <w:sz w:val="24"/>
                <w:szCs w:val="24"/>
              </w:rPr>
            </w:pPr>
            <w:r>
              <w:rPr>
                <w:rFonts w:ascii="Arial" w:hAnsi="Arial" w:cs="Arial"/>
                <w:color w:val="FFFFFF"/>
                <w:sz w:val="20"/>
                <w:szCs w:val="20"/>
              </w:rPr>
              <w:t>Document</w:t>
            </w:r>
          </w:p>
        </w:tc>
        <w:tc>
          <w:tcPr>
            <w:tcW w:w="6662" w:type="dxa"/>
            <w:tcBorders>
              <w:top w:val="single" w:sz="8" w:space="0" w:color="D9D9D9"/>
              <w:left w:val="single" w:sz="8" w:space="0" w:color="D9D9D9"/>
              <w:bottom w:val="single" w:sz="8" w:space="0" w:color="D9D9D9"/>
              <w:right w:val="single" w:sz="8" w:space="0" w:color="D9D9D9"/>
            </w:tcBorders>
            <w:shd w:val="clear" w:color="auto" w:fill="595959"/>
          </w:tcPr>
          <w:p w14:paraId="430E1263" w14:textId="77777777" w:rsidR="008C35F7" w:rsidRDefault="008C35F7">
            <w:pPr>
              <w:keepLines/>
              <w:widowControl w:val="0"/>
              <w:autoSpaceDE w:val="0"/>
              <w:autoSpaceDN w:val="0"/>
              <w:adjustRightInd w:val="0"/>
              <w:spacing w:before="60" w:after="60" w:line="240" w:lineRule="auto"/>
              <w:ind w:left="113" w:right="101"/>
              <w:jc w:val="center"/>
              <w:rPr>
                <w:rFonts w:ascii="Arial" w:hAnsi="Arial" w:cs="Arial"/>
                <w:sz w:val="24"/>
                <w:szCs w:val="24"/>
              </w:rPr>
            </w:pPr>
            <w:r>
              <w:rPr>
                <w:rFonts w:ascii="Arial" w:hAnsi="Arial" w:cs="Arial"/>
                <w:color w:val="FFFFFF"/>
                <w:sz w:val="20"/>
                <w:szCs w:val="20"/>
              </w:rPr>
              <w:t>Descriptif</w:t>
            </w:r>
          </w:p>
        </w:tc>
      </w:tr>
      <w:tr w:rsidR="008C35F7" w14:paraId="37BAB79C" w14:textId="77777777" w:rsidTr="00622FA4">
        <w:tc>
          <w:tcPr>
            <w:tcW w:w="9747" w:type="dxa"/>
            <w:gridSpan w:val="2"/>
            <w:tcBorders>
              <w:top w:val="single" w:sz="8" w:space="0" w:color="D9D9D9"/>
              <w:left w:val="single" w:sz="8" w:space="0" w:color="D9D9D9"/>
              <w:bottom w:val="single" w:sz="8" w:space="0" w:color="D9D9D9"/>
              <w:right w:val="single" w:sz="8" w:space="0" w:color="D9D9D9"/>
            </w:tcBorders>
            <w:shd w:val="clear" w:color="auto" w:fill="F2F2F2"/>
          </w:tcPr>
          <w:p w14:paraId="09986DD8" w14:textId="77777777" w:rsidR="008C35F7" w:rsidRDefault="008C35F7">
            <w:pPr>
              <w:widowControl w:val="0"/>
              <w:autoSpaceDE w:val="0"/>
              <w:autoSpaceDN w:val="0"/>
              <w:adjustRightInd w:val="0"/>
              <w:spacing w:before="40" w:after="40" w:line="240" w:lineRule="auto"/>
              <w:ind w:left="108" w:right="101"/>
              <w:rPr>
                <w:rFonts w:ascii="Arial" w:hAnsi="Arial" w:cs="Arial"/>
                <w:sz w:val="24"/>
                <w:szCs w:val="24"/>
              </w:rPr>
            </w:pPr>
            <w:r>
              <w:rPr>
                <w:rFonts w:ascii="Arial" w:hAnsi="Arial" w:cs="Arial"/>
                <w:b/>
                <w:bCs/>
                <w:color w:val="000000"/>
                <w:sz w:val="18"/>
                <w:szCs w:val="18"/>
              </w:rPr>
              <w:t>Situation juridique</w:t>
            </w:r>
          </w:p>
        </w:tc>
      </w:tr>
      <w:tr w:rsidR="008C35F7" w14:paraId="2D369499" w14:textId="77777777" w:rsidTr="00622FA4">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1122A1BC" w14:textId="77777777" w:rsidR="008C35F7" w:rsidRDefault="008C35F7">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Lettre de candidature (DC1)</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78A35667" w14:textId="77777777" w:rsidR="008C35F7" w:rsidRDefault="008C35F7">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Lettre de candidature Habilitation du mandataire par ses cotraitants (DC1 disponible sur le site du Ministère de l'Economie)</w:t>
            </w:r>
          </w:p>
        </w:tc>
      </w:tr>
      <w:tr w:rsidR="002712A4" w14:paraId="1EA59DE0" w14:textId="77777777" w:rsidTr="00622FA4">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21EF69B5" w14:textId="77777777" w:rsidR="002712A4" w:rsidRDefault="002712A4" w:rsidP="002712A4">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Déclaration du candidat (DC2)</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78B6FA1A" w14:textId="77777777" w:rsidR="002712A4" w:rsidRDefault="002712A4" w:rsidP="002712A4">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 xml:space="preserve">Déclaration du candidat individuelle ou du membre du </w:t>
            </w:r>
            <w:proofErr w:type="gramStart"/>
            <w:r>
              <w:rPr>
                <w:rFonts w:ascii="Arial" w:hAnsi="Arial" w:cs="Arial"/>
                <w:i/>
                <w:iCs/>
                <w:color w:val="000000"/>
                <w:sz w:val="18"/>
                <w:szCs w:val="18"/>
              </w:rPr>
              <w:t>groupement  (</w:t>
            </w:r>
            <w:proofErr w:type="gramEnd"/>
            <w:r>
              <w:rPr>
                <w:rFonts w:ascii="Arial" w:hAnsi="Arial" w:cs="Arial"/>
                <w:i/>
                <w:iCs/>
                <w:color w:val="000000"/>
                <w:sz w:val="18"/>
                <w:szCs w:val="18"/>
              </w:rPr>
              <w:t>DC2 disponible sur le site du Ministère de l'Economie)</w:t>
            </w:r>
          </w:p>
        </w:tc>
      </w:tr>
      <w:tr w:rsidR="002712A4" w14:paraId="0C7025FC" w14:textId="77777777" w:rsidTr="00622FA4">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52A6598A" w14:textId="77777777" w:rsidR="002712A4" w:rsidRDefault="002712A4" w:rsidP="002712A4">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Déclaration de sous-traitance (DC4), le cas échéant</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52C5E1B1" w14:textId="77777777" w:rsidR="002712A4" w:rsidRDefault="002712A4" w:rsidP="002712A4">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Déclaration de sous-traitance qui peut être utilisé par les soumissionnaires ou titulaires de marchés publics pour présenter un sous-traitant (DC4 disponible sur le site du Ministère de l'Economie)</w:t>
            </w:r>
          </w:p>
        </w:tc>
      </w:tr>
    </w:tbl>
    <w:p w14:paraId="14FF709C"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68FC280"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b/>
          <w:bCs/>
          <w:color w:val="000000"/>
          <w:sz w:val="20"/>
          <w:szCs w:val="20"/>
        </w:rPr>
        <w:t>Présentation des documents :</w:t>
      </w:r>
      <w:r>
        <w:rPr>
          <w:rFonts w:ascii="Arial" w:hAnsi="Arial" w:cs="Arial"/>
          <w:color w:val="000000"/>
          <w:sz w:val="20"/>
          <w:szCs w:val="20"/>
        </w:rPr>
        <w:t xml:space="preserve"> le candidat devra présenter ces documents soit dans des fichiers distincts (exemple : DC1.pdf, DC2.pdf), soit dans un même document (exemple : candidature.pdf) avec un sommaire et les numéros de page détaillant le contenu du document.</w:t>
      </w:r>
    </w:p>
    <w:p w14:paraId="74257A52"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CD2831D"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lastRenderedPageBreak/>
        <w:t>Le candidat peut remettre un document unique de marché européen (DUME) rédigé en français en lieu et place des documents et renseignements demandés par l’acheteur aux fins de vérification de l’aptitude à répondre aux marchés publics, de l’aptitude à exercer l’activité professionnelle, de la capacité économique et financière ainsi que des capacités techniques et professionnelles.</w:t>
      </w:r>
    </w:p>
    <w:p w14:paraId="12FCDBF6"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98F197A"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Les candidats ne sont pas tenus de fournir les documents et renseignements que l’acheteur peut obtenir par le biais d'un système électronique de mise à disposition d'informations, administré par un organisme officiel ou d'un espace de stockage numérique, à condition que le candidat mentionne dans le dossier de candidature toutes les informations nécessaires à la consultation de ce système et que l'accès soit gratuit.</w:t>
      </w:r>
    </w:p>
    <w:p w14:paraId="51D11E22"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E7DDCC2"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En outre, pour chaque sous-traitant mentionné dans l'offre, le candidat devra joindre : </w:t>
      </w:r>
    </w:p>
    <w:p w14:paraId="1D8AF996"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les capacités professionnelles et financières du sous-traitant ;</w:t>
      </w:r>
    </w:p>
    <w:p w14:paraId="7795B3AD"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une déclaration du sous-traitant indiquant qu'il ne tombe pas sous le coup d'une interdiction d'accéder aux marchés publics.</w:t>
      </w:r>
    </w:p>
    <w:p w14:paraId="451AD8ED"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200D749" w14:textId="77777777" w:rsidR="008C35F7" w:rsidRPr="000D4C27" w:rsidRDefault="008C35F7" w:rsidP="000D4C27">
      <w:pPr>
        <w:pStyle w:val="Paragraphedeliste"/>
        <w:keepLines/>
        <w:widowControl w:val="0"/>
        <w:numPr>
          <w:ilvl w:val="0"/>
          <w:numId w:val="35"/>
        </w:numPr>
        <w:tabs>
          <w:tab w:val="left" w:pos="392"/>
        </w:tabs>
        <w:autoSpaceDE w:val="0"/>
        <w:autoSpaceDN w:val="0"/>
        <w:adjustRightInd w:val="0"/>
        <w:spacing w:after="0" w:line="240" w:lineRule="auto"/>
        <w:ind w:right="111"/>
        <w:jc w:val="both"/>
        <w:rPr>
          <w:rFonts w:ascii="Arial" w:hAnsi="Arial" w:cs="Arial"/>
          <w:color w:val="FF0000"/>
          <w:sz w:val="24"/>
          <w:szCs w:val="24"/>
        </w:rPr>
      </w:pPr>
      <w:r w:rsidRPr="000D4C27">
        <w:rPr>
          <w:rFonts w:ascii="Arial" w:hAnsi="Arial" w:cs="Arial"/>
          <w:b/>
          <w:color w:val="000000"/>
          <w:sz w:val="20"/>
          <w:szCs w:val="20"/>
        </w:rPr>
        <w:t>L’offre des candidats</w:t>
      </w:r>
      <w:r w:rsidRPr="000D4C27">
        <w:rPr>
          <w:rFonts w:ascii="Arial" w:hAnsi="Arial" w:cs="Arial"/>
          <w:color w:val="000000"/>
          <w:sz w:val="20"/>
          <w:szCs w:val="20"/>
        </w:rPr>
        <w:t xml:space="preserve"> est composée des documents suivants :</w:t>
      </w:r>
    </w:p>
    <w:p w14:paraId="654FE788"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9747" w:type="dxa"/>
        <w:tblInd w:w="19" w:type="dxa"/>
        <w:tblLayout w:type="fixed"/>
        <w:tblCellMar>
          <w:left w:w="0" w:type="dxa"/>
          <w:right w:w="0" w:type="dxa"/>
        </w:tblCellMar>
        <w:tblLook w:val="0000" w:firstRow="0" w:lastRow="0" w:firstColumn="0" w:lastColumn="0" w:noHBand="0" w:noVBand="0"/>
      </w:tblPr>
      <w:tblGrid>
        <w:gridCol w:w="3076"/>
        <w:gridCol w:w="9"/>
        <w:gridCol w:w="6662"/>
      </w:tblGrid>
      <w:tr w:rsidR="008C35F7" w14:paraId="7665AC46" w14:textId="77777777" w:rsidTr="00EF4758">
        <w:trPr>
          <w:cantSplit/>
          <w:tblHeader/>
        </w:trPr>
        <w:tc>
          <w:tcPr>
            <w:tcW w:w="3076"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45722858" w14:textId="77777777" w:rsidR="008C35F7" w:rsidRDefault="008C35F7">
            <w:pPr>
              <w:keepLines/>
              <w:widowControl w:val="0"/>
              <w:autoSpaceDE w:val="0"/>
              <w:autoSpaceDN w:val="0"/>
              <w:adjustRightInd w:val="0"/>
              <w:spacing w:before="60" w:after="60" w:line="240" w:lineRule="auto"/>
              <w:ind w:left="108" w:right="92"/>
              <w:jc w:val="center"/>
              <w:rPr>
                <w:rFonts w:ascii="Arial" w:hAnsi="Arial" w:cs="Arial"/>
                <w:sz w:val="24"/>
                <w:szCs w:val="24"/>
              </w:rPr>
            </w:pPr>
            <w:r>
              <w:rPr>
                <w:rFonts w:ascii="Arial" w:hAnsi="Arial" w:cs="Arial"/>
                <w:color w:val="FFFFFF"/>
                <w:sz w:val="20"/>
                <w:szCs w:val="20"/>
              </w:rPr>
              <w:t>Document</w:t>
            </w:r>
          </w:p>
        </w:tc>
        <w:tc>
          <w:tcPr>
            <w:tcW w:w="6671" w:type="dxa"/>
            <w:gridSpan w:val="2"/>
            <w:tcBorders>
              <w:top w:val="single" w:sz="8" w:space="0" w:color="D9D9D9"/>
              <w:left w:val="single" w:sz="8" w:space="0" w:color="D9D9D9"/>
              <w:bottom w:val="single" w:sz="8" w:space="0" w:color="D9D9D9"/>
              <w:right w:val="single" w:sz="8" w:space="0" w:color="D9D9D9"/>
            </w:tcBorders>
            <w:shd w:val="clear" w:color="auto" w:fill="595959"/>
          </w:tcPr>
          <w:p w14:paraId="47828CF0" w14:textId="77777777" w:rsidR="008C35F7" w:rsidRDefault="008C35F7">
            <w:pPr>
              <w:keepLines/>
              <w:widowControl w:val="0"/>
              <w:autoSpaceDE w:val="0"/>
              <w:autoSpaceDN w:val="0"/>
              <w:adjustRightInd w:val="0"/>
              <w:spacing w:before="60" w:after="60" w:line="240" w:lineRule="auto"/>
              <w:ind w:left="124" w:right="81"/>
              <w:jc w:val="center"/>
              <w:rPr>
                <w:rFonts w:ascii="Arial" w:hAnsi="Arial" w:cs="Arial"/>
                <w:sz w:val="24"/>
                <w:szCs w:val="24"/>
              </w:rPr>
            </w:pPr>
            <w:r>
              <w:rPr>
                <w:rFonts w:ascii="Arial" w:hAnsi="Arial" w:cs="Arial"/>
                <w:color w:val="FFFFFF"/>
                <w:sz w:val="20"/>
                <w:szCs w:val="20"/>
              </w:rPr>
              <w:t>Descriptif</w:t>
            </w:r>
          </w:p>
        </w:tc>
      </w:tr>
      <w:tr w:rsidR="008C35F7" w:rsidRPr="001B0982" w14:paraId="3C0BF8B9" w14:textId="77777777" w:rsidTr="00EF4758">
        <w:tc>
          <w:tcPr>
            <w:tcW w:w="3085" w:type="dxa"/>
            <w:gridSpan w:val="2"/>
            <w:tcBorders>
              <w:top w:val="single" w:sz="8" w:space="0" w:color="D9D9D9"/>
              <w:left w:val="single" w:sz="8" w:space="0" w:color="D9D9D9"/>
              <w:bottom w:val="single" w:sz="8" w:space="0" w:color="D9D9D9"/>
              <w:right w:val="single" w:sz="8" w:space="0" w:color="D9D9D9"/>
            </w:tcBorders>
            <w:shd w:val="clear" w:color="auto" w:fill="FFFFFF"/>
          </w:tcPr>
          <w:p w14:paraId="358EF882" w14:textId="16748FAC" w:rsidR="008C35F7" w:rsidRPr="001B0982" w:rsidRDefault="008C35F7">
            <w:pPr>
              <w:widowControl w:val="0"/>
              <w:autoSpaceDE w:val="0"/>
              <w:autoSpaceDN w:val="0"/>
              <w:adjustRightInd w:val="0"/>
              <w:spacing w:before="60" w:after="60" w:line="240" w:lineRule="auto"/>
              <w:ind w:left="108" w:right="103"/>
              <w:rPr>
                <w:rFonts w:ascii="Arial" w:hAnsi="Arial" w:cs="Arial"/>
                <w:sz w:val="24"/>
                <w:szCs w:val="24"/>
              </w:rPr>
            </w:pPr>
            <w:r w:rsidRPr="001B0982">
              <w:rPr>
                <w:rFonts w:ascii="Arial" w:hAnsi="Arial" w:cs="Arial"/>
                <w:color w:val="000000"/>
                <w:sz w:val="18"/>
                <w:szCs w:val="18"/>
              </w:rPr>
              <w:t>BPU-</w:t>
            </w:r>
            <w:r w:rsidR="004F793F" w:rsidRPr="001B0982">
              <w:rPr>
                <w:rFonts w:ascii="Arial" w:hAnsi="Arial" w:cs="Arial"/>
                <w:color w:val="000000"/>
                <w:sz w:val="18"/>
                <w:szCs w:val="18"/>
              </w:rPr>
              <w:t>D</w:t>
            </w:r>
            <w:r w:rsidRPr="001B0982">
              <w:rPr>
                <w:rFonts w:ascii="Arial" w:hAnsi="Arial" w:cs="Arial"/>
                <w:color w:val="000000"/>
                <w:sz w:val="18"/>
                <w:szCs w:val="18"/>
              </w:rPr>
              <w:t>QE</w:t>
            </w:r>
            <w:r w:rsidR="00EF4758" w:rsidRPr="001B0982">
              <w:rPr>
                <w:rFonts w:ascii="Arial" w:hAnsi="Arial" w:cs="Arial"/>
                <w:color w:val="000000"/>
                <w:sz w:val="18"/>
                <w:szCs w:val="18"/>
              </w:rPr>
              <w:t xml:space="preserve"> </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48E06F77" w14:textId="77777777" w:rsidR="0052614E" w:rsidRPr="001B0982" w:rsidRDefault="0052614E" w:rsidP="0052614E">
            <w:pPr>
              <w:widowControl w:val="0"/>
              <w:autoSpaceDE w:val="0"/>
              <w:autoSpaceDN w:val="0"/>
              <w:adjustRightInd w:val="0"/>
              <w:spacing w:before="60" w:after="60" w:line="240" w:lineRule="auto"/>
              <w:ind w:left="113" w:right="101"/>
              <w:rPr>
                <w:rFonts w:ascii="Arial" w:hAnsi="Arial" w:cs="Arial"/>
                <w:i/>
                <w:iCs/>
                <w:color w:val="000000"/>
                <w:sz w:val="18"/>
                <w:szCs w:val="18"/>
              </w:rPr>
            </w:pPr>
            <w:r w:rsidRPr="001B0982">
              <w:rPr>
                <w:rFonts w:ascii="Arial" w:hAnsi="Arial" w:cs="Arial"/>
                <w:i/>
                <w:iCs/>
                <w:color w:val="000000"/>
                <w:sz w:val="18"/>
                <w:szCs w:val="18"/>
              </w:rPr>
              <w:t>Bordereau de</w:t>
            </w:r>
            <w:r w:rsidR="00A321C3" w:rsidRPr="001B0982">
              <w:rPr>
                <w:rFonts w:ascii="Arial" w:hAnsi="Arial" w:cs="Arial"/>
                <w:i/>
                <w:iCs/>
                <w:color w:val="000000"/>
                <w:sz w:val="18"/>
                <w:szCs w:val="18"/>
              </w:rPr>
              <w:t>s</w:t>
            </w:r>
            <w:r w:rsidRPr="001B0982">
              <w:rPr>
                <w:rFonts w:ascii="Arial" w:hAnsi="Arial" w:cs="Arial"/>
                <w:i/>
                <w:iCs/>
                <w:color w:val="000000"/>
                <w:sz w:val="18"/>
                <w:szCs w:val="18"/>
              </w:rPr>
              <w:t xml:space="preserve"> prix unitaire</w:t>
            </w:r>
            <w:r w:rsidR="00A321C3" w:rsidRPr="001B0982">
              <w:rPr>
                <w:rFonts w:ascii="Arial" w:hAnsi="Arial" w:cs="Arial"/>
                <w:i/>
                <w:iCs/>
                <w:color w:val="000000"/>
                <w:sz w:val="18"/>
                <w:szCs w:val="18"/>
              </w:rPr>
              <w:t>s,</w:t>
            </w:r>
            <w:r w:rsidRPr="001B0982">
              <w:rPr>
                <w:rFonts w:ascii="Arial" w:hAnsi="Arial" w:cs="Arial"/>
                <w:i/>
                <w:iCs/>
                <w:color w:val="000000"/>
                <w:sz w:val="18"/>
                <w:szCs w:val="18"/>
              </w:rPr>
              <w:t xml:space="preserve"> dûment complété dans son intégralité.</w:t>
            </w:r>
          </w:p>
          <w:p w14:paraId="6520F2B5" w14:textId="77777777" w:rsidR="008C35F7" w:rsidRPr="001B0982" w:rsidRDefault="00233CEB" w:rsidP="0052614E">
            <w:pPr>
              <w:widowControl w:val="0"/>
              <w:autoSpaceDE w:val="0"/>
              <w:autoSpaceDN w:val="0"/>
              <w:adjustRightInd w:val="0"/>
              <w:spacing w:before="60" w:after="60" w:line="240" w:lineRule="auto"/>
              <w:ind w:left="113" w:right="101"/>
              <w:rPr>
                <w:rFonts w:ascii="Arial" w:hAnsi="Arial" w:cs="Arial"/>
                <w:i/>
                <w:iCs/>
                <w:color w:val="000000"/>
                <w:sz w:val="18"/>
                <w:szCs w:val="18"/>
              </w:rPr>
            </w:pPr>
            <w:r w:rsidRPr="001B0982">
              <w:rPr>
                <w:rFonts w:ascii="Arial" w:hAnsi="Arial" w:cs="Arial"/>
                <w:i/>
                <w:iCs/>
                <w:color w:val="000000"/>
                <w:sz w:val="18"/>
                <w:szCs w:val="18"/>
              </w:rPr>
              <w:t>Cette pièce financière</w:t>
            </w:r>
            <w:r w:rsidR="0052614E" w:rsidRPr="001B0982">
              <w:rPr>
                <w:rFonts w:ascii="Arial" w:hAnsi="Arial" w:cs="Arial"/>
                <w:i/>
                <w:iCs/>
                <w:color w:val="000000"/>
                <w:sz w:val="18"/>
                <w:szCs w:val="18"/>
              </w:rPr>
              <w:t xml:space="preserve"> sera </w:t>
            </w:r>
            <w:r w:rsidRPr="001B0982">
              <w:rPr>
                <w:rFonts w:ascii="Arial" w:hAnsi="Arial" w:cs="Arial"/>
                <w:i/>
                <w:iCs/>
                <w:color w:val="000000"/>
                <w:sz w:val="18"/>
                <w:szCs w:val="18"/>
              </w:rPr>
              <w:t>fournie</w:t>
            </w:r>
            <w:r w:rsidR="0052614E" w:rsidRPr="001B0982">
              <w:rPr>
                <w:rFonts w:ascii="Arial" w:hAnsi="Arial" w:cs="Arial"/>
                <w:i/>
                <w:iCs/>
                <w:color w:val="000000"/>
                <w:sz w:val="18"/>
                <w:szCs w:val="18"/>
              </w:rPr>
              <w:t xml:space="preserve"> par le soumissionnaire au format Excel® sans modification de la mise en page.</w:t>
            </w:r>
          </w:p>
        </w:tc>
      </w:tr>
      <w:tr w:rsidR="008C35F7" w:rsidRPr="001B0982" w14:paraId="11FF3431" w14:textId="77777777" w:rsidTr="00EF4758">
        <w:tc>
          <w:tcPr>
            <w:tcW w:w="3085" w:type="dxa"/>
            <w:gridSpan w:val="2"/>
            <w:tcBorders>
              <w:top w:val="single" w:sz="8" w:space="0" w:color="D9D9D9"/>
              <w:left w:val="single" w:sz="8" w:space="0" w:color="D9D9D9"/>
              <w:bottom w:val="single" w:sz="8" w:space="0" w:color="D9D9D9"/>
              <w:right w:val="single" w:sz="8" w:space="0" w:color="D9D9D9"/>
            </w:tcBorders>
            <w:shd w:val="clear" w:color="auto" w:fill="FFFFFF"/>
          </w:tcPr>
          <w:p w14:paraId="0C3E7842" w14:textId="0E902156" w:rsidR="008C35F7" w:rsidRPr="001B0982" w:rsidRDefault="001B0982">
            <w:pPr>
              <w:widowControl w:val="0"/>
              <w:autoSpaceDE w:val="0"/>
              <w:autoSpaceDN w:val="0"/>
              <w:adjustRightInd w:val="0"/>
              <w:spacing w:before="60" w:after="60" w:line="240" w:lineRule="auto"/>
              <w:ind w:left="108" w:right="103"/>
              <w:rPr>
                <w:rFonts w:ascii="Arial" w:hAnsi="Arial" w:cs="Arial"/>
                <w:sz w:val="24"/>
                <w:szCs w:val="24"/>
              </w:rPr>
            </w:pPr>
            <w:r w:rsidRPr="001B0982">
              <w:rPr>
                <w:rFonts w:ascii="Arial" w:hAnsi="Arial" w:cs="Arial"/>
                <w:sz w:val="18"/>
                <w:szCs w:val="18"/>
              </w:rPr>
              <w:t>Cadre</w:t>
            </w:r>
            <w:r w:rsidR="00EF4758" w:rsidRPr="001B0982">
              <w:rPr>
                <w:rFonts w:ascii="Arial" w:hAnsi="Arial" w:cs="Arial"/>
                <w:sz w:val="18"/>
                <w:szCs w:val="18"/>
              </w:rPr>
              <w:t xml:space="preserve"> du mémoire te</w:t>
            </w:r>
            <w:r w:rsidR="0065187A" w:rsidRPr="001B0982">
              <w:rPr>
                <w:rFonts w:ascii="Arial" w:hAnsi="Arial" w:cs="Arial"/>
                <w:sz w:val="18"/>
                <w:szCs w:val="18"/>
              </w:rPr>
              <w:t xml:space="preserve">chnique </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53983A3E" w14:textId="1555F940" w:rsidR="008C35F7" w:rsidRPr="001B0982" w:rsidRDefault="00CB6EA9">
            <w:pPr>
              <w:widowControl w:val="0"/>
              <w:autoSpaceDE w:val="0"/>
              <w:autoSpaceDN w:val="0"/>
              <w:adjustRightInd w:val="0"/>
              <w:spacing w:before="60" w:after="60" w:line="240" w:lineRule="auto"/>
              <w:ind w:left="113" w:right="101"/>
              <w:rPr>
                <w:rFonts w:ascii="Arial" w:hAnsi="Arial" w:cs="Arial"/>
                <w:i/>
                <w:sz w:val="18"/>
                <w:szCs w:val="18"/>
              </w:rPr>
            </w:pPr>
            <w:r w:rsidRPr="001B0982">
              <w:rPr>
                <w:rFonts w:ascii="Arial" w:hAnsi="Arial" w:cs="Arial"/>
                <w:sz w:val="18"/>
                <w:szCs w:val="18"/>
              </w:rPr>
              <w:t>Cadre</w:t>
            </w:r>
            <w:r w:rsidR="00255619" w:rsidRPr="001B0982">
              <w:rPr>
                <w:rFonts w:ascii="Arial" w:hAnsi="Arial" w:cs="Arial"/>
                <w:sz w:val="18"/>
                <w:szCs w:val="18"/>
              </w:rPr>
              <w:t xml:space="preserve"> du mémoire technique</w:t>
            </w:r>
            <w:r w:rsidR="00EF4758" w:rsidRPr="001B0982">
              <w:rPr>
                <w:rFonts w:ascii="Arial" w:hAnsi="Arial" w:cs="Arial"/>
                <w:i/>
                <w:iCs/>
                <w:sz w:val="18"/>
                <w:szCs w:val="18"/>
              </w:rPr>
              <w:t xml:space="preserve"> qui ser</w:t>
            </w:r>
            <w:r w:rsidR="00F64319" w:rsidRPr="001B0982">
              <w:rPr>
                <w:rFonts w:ascii="Arial" w:hAnsi="Arial" w:cs="Arial"/>
                <w:i/>
                <w:iCs/>
                <w:sz w:val="18"/>
                <w:szCs w:val="18"/>
              </w:rPr>
              <w:t xml:space="preserve">vira à l’analyse de </w:t>
            </w:r>
            <w:r w:rsidR="00EF4758" w:rsidRPr="001B0982">
              <w:rPr>
                <w:rFonts w:ascii="Arial" w:hAnsi="Arial" w:cs="Arial"/>
                <w:i/>
                <w:iCs/>
                <w:sz w:val="18"/>
                <w:szCs w:val="18"/>
              </w:rPr>
              <w:t xml:space="preserve">la valeur technique de </w:t>
            </w:r>
            <w:proofErr w:type="gramStart"/>
            <w:r w:rsidR="00EF4758" w:rsidRPr="001B0982">
              <w:rPr>
                <w:rFonts w:ascii="Arial" w:hAnsi="Arial" w:cs="Arial"/>
                <w:i/>
                <w:iCs/>
                <w:sz w:val="18"/>
                <w:szCs w:val="18"/>
              </w:rPr>
              <w:t xml:space="preserve">l’offre </w:t>
            </w:r>
            <w:r w:rsidR="00BB5DD6" w:rsidRPr="001B0982">
              <w:t xml:space="preserve"> </w:t>
            </w:r>
            <w:r w:rsidR="00F64319" w:rsidRPr="001B0982">
              <w:t>(</w:t>
            </w:r>
            <w:proofErr w:type="gramEnd"/>
            <w:r w:rsidR="00BB5DD6" w:rsidRPr="001B0982">
              <w:rPr>
                <w:rFonts w:ascii="Arial" w:hAnsi="Arial" w:cs="Arial"/>
                <w:i/>
                <w:iCs/>
                <w:sz w:val="18"/>
                <w:szCs w:val="18"/>
              </w:rPr>
              <w:t>et éventuellement, à l’analyse de la valeur environnementale</w:t>
            </w:r>
            <w:r w:rsidR="00F64319" w:rsidRPr="001B0982">
              <w:rPr>
                <w:rFonts w:ascii="Arial" w:hAnsi="Arial" w:cs="Arial"/>
                <w:i/>
                <w:iCs/>
                <w:sz w:val="18"/>
                <w:szCs w:val="18"/>
              </w:rPr>
              <w:t>)</w:t>
            </w:r>
            <w:r w:rsidRPr="001B0982">
              <w:rPr>
                <w:rFonts w:ascii="Arial" w:hAnsi="Arial" w:cs="Arial"/>
                <w:i/>
                <w:iCs/>
                <w:sz w:val="18"/>
                <w:szCs w:val="18"/>
              </w:rPr>
              <w:t>, accompagné des CV des personnes exécutant les prestations</w:t>
            </w:r>
          </w:p>
        </w:tc>
      </w:tr>
    </w:tbl>
    <w:p w14:paraId="0E9CE8C8" w14:textId="77777777" w:rsidR="008C35F7" w:rsidRPr="001B0982"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FF0000"/>
          <w:sz w:val="20"/>
          <w:szCs w:val="20"/>
        </w:rPr>
      </w:pPr>
    </w:p>
    <w:p w14:paraId="349B0BBC" w14:textId="77777777" w:rsidR="006328F5" w:rsidRPr="001B0982" w:rsidRDefault="006328F5" w:rsidP="006328F5">
      <w:pPr>
        <w:keepLines/>
        <w:widowControl w:val="0"/>
        <w:tabs>
          <w:tab w:val="left" w:pos="392"/>
        </w:tabs>
        <w:autoSpaceDE w:val="0"/>
        <w:autoSpaceDN w:val="0"/>
        <w:adjustRightInd w:val="0"/>
        <w:spacing w:after="0" w:line="240" w:lineRule="auto"/>
        <w:ind w:left="117" w:right="111"/>
        <w:jc w:val="both"/>
        <w:rPr>
          <w:rFonts w:ascii="Arial" w:hAnsi="Arial" w:cs="Arial"/>
          <w:b/>
          <w:bCs/>
          <w:sz w:val="20"/>
          <w:szCs w:val="20"/>
          <w:u w:val="single"/>
        </w:rPr>
      </w:pPr>
      <w:r w:rsidRPr="001B0982">
        <w:rPr>
          <w:rFonts w:ascii="Arial" w:hAnsi="Arial" w:cs="Arial"/>
          <w:sz w:val="20"/>
          <w:szCs w:val="20"/>
        </w:rPr>
        <w:t xml:space="preserve">Les éléments ci-dessous sont demandés au titre de l’offre mais ne sont pas considérés substantiels par l’acheteur. Leur absence entraînera une note à zéro sur l’item considéré lors de l’analyse des offres </w:t>
      </w:r>
      <w:r w:rsidRPr="001B0982">
        <w:rPr>
          <w:rFonts w:ascii="Arial" w:hAnsi="Arial" w:cs="Arial"/>
          <w:b/>
          <w:bCs/>
          <w:sz w:val="20"/>
          <w:szCs w:val="20"/>
          <w:u w:val="single"/>
        </w:rPr>
        <w:t xml:space="preserve">sans entraîner l’irrégularité de l’offre. </w:t>
      </w:r>
    </w:p>
    <w:p w14:paraId="4ADB4023" w14:textId="77777777" w:rsidR="006328F5" w:rsidRPr="001B0982" w:rsidRDefault="006328F5" w:rsidP="006328F5">
      <w:pPr>
        <w:keepLines/>
        <w:widowControl w:val="0"/>
        <w:tabs>
          <w:tab w:val="left" w:pos="392"/>
        </w:tabs>
        <w:autoSpaceDE w:val="0"/>
        <w:autoSpaceDN w:val="0"/>
        <w:adjustRightInd w:val="0"/>
        <w:spacing w:after="0" w:line="240" w:lineRule="auto"/>
        <w:ind w:right="111"/>
        <w:jc w:val="both"/>
        <w:rPr>
          <w:rFonts w:ascii="Arial" w:hAnsi="Arial" w:cs="Arial"/>
          <w:sz w:val="20"/>
          <w:szCs w:val="20"/>
        </w:rPr>
      </w:pPr>
    </w:p>
    <w:tbl>
      <w:tblPr>
        <w:tblW w:w="9747" w:type="dxa"/>
        <w:tblInd w:w="19" w:type="dxa"/>
        <w:tblLayout w:type="fixed"/>
        <w:tblCellMar>
          <w:left w:w="0" w:type="dxa"/>
          <w:right w:w="0" w:type="dxa"/>
        </w:tblCellMar>
        <w:tblLook w:val="0000" w:firstRow="0" w:lastRow="0" w:firstColumn="0" w:lastColumn="0" w:noHBand="0" w:noVBand="0"/>
      </w:tblPr>
      <w:tblGrid>
        <w:gridCol w:w="3085"/>
        <w:gridCol w:w="6662"/>
      </w:tblGrid>
      <w:tr w:rsidR="006328F5" w:rsidRPr="008310E3" w14:paraId="1582F039" w14:textId="77777777" w:rsidTr="007C0BBA">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58384DB0" w14:textId="4B424673" w:rsidR="006328F5" w:rsidRPr="008310E3" w:rsidRDefault="00CB6EA9" w:rsidP="007C0BBA">
            <w:pPr>
              <w:widowControl w:val="0"/>
              <w:autoSpaceDE w:val="0"/>
              <w:autoSpaceDN w:val="0"/>
              <w:adjustRightInd w:val="0"/>
              <w:spacing w:before="60" w:after="60" w:line="240" w:lineRule="auto"/>
              <w:ind w:left="108" w:right="103"/>
              <w:rPr>
                <w:rFonts w:ascii="Arial" w:hAnsi="Arial" w:cs="Arial"/>
                <w:sz w:val="18"/>
                <w:szCs w:val="18"/>
              </w:rPr>
            </w:pPr>
            <w:r w:rsidRPr="008310E3">
              <w:rPr>
                <w:rFonts w:ascii="Arial" w:hAnsi="Arial" w:cs="Arial"/>
                <w:sz w:val="18"/>
                <w:szCs w:val="18"/>
              </w:rPr>
              <w:t>CV</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03094404" w14:textId="20A0C6BF" w:rsidR="006328F5" w:rsidRPr="008310E3" w:rsidRDefault="00CB6EA9" w:rsidP="00CB6EA9">
            <w:pPr>
              <w:widowControl w:val="0"/>
              <w:autoSpaceDE w:val="0"/>
              <w:autoSpaceDN w:val="0"/>
              <w:adjustRightInd w:val="0"/>
              <w:spacing w:before="60" w:after="60" w:line="240" w:lineRule="auto"/>
              <w:ind w:right="101"/>
              <w:rPr>
                <w:rFonts w:ascii="Arial" w:hAnsi="Arial" w:cs="Arial"/>
                <w:i/>
                <w:iCs/>
                <w:sz w:val="18"/>
                <w:szCs w:val="18"/>
              </w:rPr>
            </w:pPr>
            <w:r w:rsidRPr="008310E3">
              <w:rPr>
                <w:rFonts w:ascii="Arial" w:hAnsi="Arial" w:cs="Arial"/>
                <w:i/>
                <w:iCs/>
                <w:sz w:val="18"/>
                <w:szCs w:val="18"/>
              </w:rPr>
              <w:t>Curriculum Vitae des personnes exécutant les prestations</w:t>
            </w:r>
          </w:p>
        </w:tc>
      </w:tr>
    </w:tbl>
    <w:p w14:paraId="5B4678F9" w14:textId="77777777" w:rsidR="006328F5" w:rsidRPr="008310E3" w:rsidRDefault="006328F5" w:rsidP="006328F5">
      <w:pPr>
        <w:keepLines/>
        <w:widowControl w:val="0"/>
        <w:tabs>
          <w:tab w:val="left" w:pos="392"/>
        </w:tabs>
        <w:autoSpaceDE w:val="0"/>
        <w:autoSpaceDN w:val="0"/>
        <w:adjustRightInd w:val="0"/>
        <w:spacing w:after="0" w:line="240" w:lineRule="auto"/>
        <w:ind w:right="111"/>
        <w:jc w:val="both"/>
        <w:rPr>
          <w:rFonts w:ascii="Arial" w:hAnsi="Arial" w:cs="Arial"/>
          <w:sz w:val="20"/>
          <w:szCs w:val="20"/>
        </w:rPr>
      </w:pPr>
    </w:p>
    <w:p w14:paraId="399BD720" w14:textId="77777777" w:rsidR="006328F5" w:rsidRDefault="006328F5" w:rsidP="006328F5">
      <w:pPr>
        <w:keepLines/>
        <w:widowControl w:val="0"/>
        <w:tabs>
          <w:tab w:val="left" w:pos="392"/>
        </w:tabs>
        <w:autoSpaceDE w:val="0"/>
        <w:autoSpaceDN w:val="0"/>
        <w:adjustRightInd w:val="0"/>
        <w:spacing w:after="0" w:line="240" w:lineRule="auto"/>
        <w:ind w:right="111"/>
        <w:jc w:val="both"/>
        <w:rPr>
          <w:rFonts w:ascii="Arial" w:hAnsi="Arial" w:cs="Arial"/>
          <w:color w:val="FF0000"/>
          <w:sz w:val="20"/>
          <w:szCs w:val="20"/>
        </w:rPr>
      </w:pPr>
    </w:p>
    <w:p w14:paraId="2C929E5B" w14:textId="77777777" w:rsidR="00BC573A" w:rsidRDefault="00BC573A" w:rsidP="00CB6EA9">
      <w:pPr>
        <w:keepLines/>
        <w:widowControl w:val="0"/>
        <w:tabs>
          <w:tab w:val="left" w:pos="392"/>
        </w:tabs>
        <w:autoSpaceDE w:val="0"/>
        <w:autoSpaceDN w:val="0"/>
        <w:adjustRightInd w:val="0"/>
        <w:spacing w:after="0" w:line="240" w:lineRule="auto"/>
        <w:ind w:right="111"/>
        <w:jc w:val="both"/>
        <w:rPr>
          <w:rFonts w:ascii="Arial" w:hAnsi="Arial" w:cs="Arial"/>
          <w:sz w:val="20"/>
          <w:szCs w:val="20"/>
        </w:rPr>
      </w:pPr>
    </w:p>
    <w:p w14:paraId="0FD1D93C" w14:textId="77777777" w:rsidR="007A1726" w:rsidRDefault="00BC573A" w:rsidP="007A1726">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MODALITES DE RETRAIT DU DOSSIER ET DE REMISE DES PLIS</w:t>
      </w:r>
    </w:p>
    <w:p w14:paraId="008793EA" w14:textId="77777777" w:rsidR="007A1726" w:rsidRDefault="007A1726" w:rsidP="007A1726">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6C422590"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0A7EFF0"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05AC9B7D" w14:textId="77777777" w:rsidR="007A1726" w:rsidRDefault="007A1726" w:rsidP="007A1726">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Modalités de retrait du dossier de consultation :</w:t>
      </w:r>
    </w:p>
    <w:p w14:paraId="49D5C0F5"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285859D6"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 dossier de consultation est disponible de manière électronique sur le profil d’acheteur : </w:t>
      </w:r>
      <w:hyperlink r:id="rId12" w:history="1">
        <w:r w:rsidRPr="00876C9D">
          <w:rPr>
            <w:rStyle w:val="Lienhypertexte"/>
            <w:rFonts w:ascii="Arial" w:hAnsi="Arial" w:cs="Arial"/>
            <w:sz w:val="20"/>
            <w:szCs w:val="20"/>
          </w:rPr>
          <w:t>https://lenord.marches-publics.info</w:t>
        </w:r>
      </w:hyperlink>
      <w:r>
        <w:rPr>
          <w:rFonts w:ascii="Arial" w:hAnsi="Arial" w:cs="Arial"/>
          <w:color w:val="000000"/>
          <w:sz w:val="20"/>
          <w:szCs w:val="20"/>
        </w:rPr>
        <w:t>.</w:t>
      </w:r>
    </w:p>
    <w:p w14:paraId="607B309F"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71052158"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Le dossier de consultation contient les documents suivants :</w:t>
      </w:r>
    </w:p>
    <w:p w14:paraId="6CDD2826" w14:textId="77777777" w:rsidR="007A1726" w:rsidRPr="000B1995"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0B1995">
        <w:rPr>
          <w:rFonts w:ascii="Arial" w:hAnsi="Arial" w:cs="Arial"/>
          <w:color w:val="000000"/>
          <w:sz w:val="20"/>
          <w:szCs w:val="20"/>
        </w:rPr>
        <w:t xml:space="preserve">- l’avis d'appel à la concurrence (AAC), </w:t>
      </w:r>
    </w:p>
    <w:p w14:paraId="7B5A2B51" w14:textId="3703088A"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0B1995">
        <w:rPr>
          <w:rFonts w:ascii="Arial" w:hAnsi="Arial" w:cs="Arial"/>
          <w:color w:val="000000"/>
          <w:sz w:val="20"/>
          <w:szCs w:val="20"/>
        </w:rPr>
        <w:t>- le règlement de la consultation (</w:t>
      </w:r>
      <w:r>
        <w:rPr>
          <w:rFonts w:ascii="Arial" w:hAnsi="Arial" w:cs="Arial"/>
          <w:color w:val="000000"/>
          <w:sz w:val="20"/>
          <w:szCs w:val="20"/>
        </w:rPr>
        <w:t>RC)</w:t>
      </w:r>
      <w:r w:rsidR="00CB6EA9">
        <w:rPr>
          <w:rFonts w:ascii="Arial" w:hAnsi="Arial" w:cs="Arial"/>
          <w:color w:val="000000"/>
          <w:sz w:val="20"/>
          <w:szCs w:val="20"/>
        </w:rPr>
        <w:t xml:space="preserve"> commun à tous les lots</w:t>
      </w:r>
      <w:r w:rsidRPr="000B1995">
        <w:rPr>
          <w:rFonts w:ascii="Arial" w:hAnsi="Arial" w:cs="Arial"/>
          <w:color w:val="000000"/>
          <w:sz w:val="20"/>
          <w:szCs w:val="20"/>
        </w:rPr>
        <w:t>,</w:t>
      </w:r>
    </w:p>
    <w:p w14:paraId="4D3CC9D2" w14:textId="2001E976" w:rsidR="007A1726" w:rsidRPr="001B0982" w:rsidRDefault="007A1726" w:rsidP="007A1726">
      <w:pPr>
        <w:pStyle w:val="Default"/>
        <w:rPr>
          <w:sz w:val="20"/>
          <w:szCs w:val="20"/>
        </w:rPr>
      </w:pPr>
      <w:r>
        <w:rPr>
          <w:sz w:val="20"/>
          <w:szCs w:val="20"/>
        </w:rPr>
        <w:t xml:space="preserve"> - </w:t>
      </w:r>
      <w:r w:rsidRPr="000B1995">
        <w:rPr>
          <w:sz w:val="20"/>
          <w:szCs w:val="20"/>
        </w:rPr>
        <w:t xml:space="preserve">le cahier des clauses </w:t>
      </w:r>
      <w:r w:rsidRPr="00F16ADF">
        <w:rPr>
          <w:sz w:val="20"/>
          <w:szCs w:val="20"/>
        </w:rPr>
        <w:t xml:space="preserve">administratives </w:t>
      </w:r>
      <w:r w:rsidRPr="001B0982">
        <w:rPr>
          <w:sz w:val="20"/>
          <w:szCs w:val="20"/>
        </w:rPr>
        <w:t>particulières (CCAP)</w:t>
      </w:r>
      <w:r w:rsidR="00CB6EA9" w:rsidRPr="001B0982">
        <w:rPr>
          <w:sz w:val="20"/>
          <w:szCs w:val="20"/>
        </w:rPr>
        <w:t xml:space="preserve"> commun à tous les lots</w:t>
      </w:r>
      <w:r w:rsidRPr="001B0982">
        <w:rPr>
          <w:sz w:val="20"/>
          <w:szCs w:val="20"/>
        </w:rPr>
        <w:t xml:space="preserve">, </w:t>
      </w:r>
    </w:p>
    <w:p w14:paraId="30175FD2" w14:textId="0AEEAD5B" w:rsidR="007A1726" w:rsidRPr="001B0982" w:rsidRDefault="007A1726" w:rsidP="007A1726">
      <w:pPr>
        <w:pStyle w:val="Default"/>
        <w:rPr>
          <w:sz w:val="20"/>
          <w:szCs w:val="20"/>
        </w:rPr>
      </w:pPr>
      <w:r w:rsidRPr="001B0982">
        <w:rPr>
          <w:sz w:val="20"/>
          <w:szCs w:val="20"/>
        </w:rPr>
        <w:t xml:space="preserve">  - le cahier des clauses techniques particulières et </w:t>
      </w:r>
      <w:r w:rsidR="00AA6C5D" w:rsidRPr="001B0982">
        <w:rPr>
          <w:sz w:val="20"/>
          <w:szCs w:val="20"/>
        </w:rPr>
        <w:t>son</w:t>
      </w:r>
      <w:r w:rsidRPr="001B0982">
        <w:rPr>
          <w:sz w:val="20"/>
          <w:szCs w:val="20"/>
        </w:rPr>
        <w:t xml:space="preserve"> annexe (annexe RGPD</w:t>
      </w:r>
      <w:r w:rsidRPr="001B0982">
        <w:rPr>
          <w:color w:val="auto"/>
          <w:sz w:val="20"/>
          <w:szCs w:val="20"/>
        </w:rPr>
        <w:t xml:space="preserve">), </w:t>
      </w:r>
    </w:p>
    <w:p w14:paraId="0BC3CFA9" w14:textId="5C51D88D" w:rsidR="007A1726" w:rsidRPr="001B0982"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1B0982">
        <w:rPr>
          <w:rFonts w:ascii="Arial" w:hAnsi="Arial" w:cs="Arial"/>
          <w:color w:val="000000"/>
          <w:sz w:val="20"/>
          <w:szCs w:val="20"/>
        </w:rPr>
        <w:t xml:space="preserve">- le bordereau des prix unitaires – </w:t>
      </w:r>
      <w:r w:rsidR="004F793F" w:rsidRPr="001B0982">
        <w:rPr>
          <w:rFonts w:ascii="Arial" w:hAnsi="Arial" w:cs="Arial"/>
          <w:color w:val="000000"/>
          <w:sz w:val="20"/>
          <w:szCs w:val="20"/>
        </w:rPr>
        <w:t>détail</w:t>
      </w:r>
      <w:r w:rsidRPr="001B0982">
        <w:rPr>
          <w:rFonts w:ascii="Arial" w:hAnsi="Arial" w:cs="Arial"/>
          <w:color w:val="000000"/>
          <w:sz w:val="20"/>
          <w:szCs w:val="20"/>
        </w:rPr>
        <w:t xml:space="preserve"> des </w:t>
      </w:r>
      <w:r w:rsidRPr="001B0982">
        <w:rPr>
          <w:rFonts w:ascii="Arial" w:hAnsi="Arial" w:cs="Arial"/>
          <w:sz w:val="20"/>
          <w:szCs w:val="20"/>
        </w:rPr>
        <w:t>quantités estimées (sur la durée du marché publi</w:t>
      </w:r>
      <w:r w:rsidR="003012FA" w:rsidRPr="001B0982">
        <w:rPr>
          <w:rFonts w:ascii="Arial" w:hAnsi="Arial" w:cs="Arial"/>
          <w:sz w:val="20"/>
          <w:szCs w:val="20"/>
        </w:rPr>
        <w:t>c</w:t>
      </w:r>
      <w:r w:rsidRPr="001B0982">
        <w:rPr>
          <w:rFonts w:ascii="Arial" w:hAnsi="Arial" w:cs="Arial"/>
          <w:sz w:val="20"/>
          <w:szCs w:val="20"/>
        </w:rPr>
        <w:t>) (BPU-</w:t>
      </w:r>
      <w:r w:rsidR="004F793F" w:rsidRPr="001B0982">
        <w:rPr>
          <w:rFonts w:ascii="Arial" w:hAnsi="Arial" w:cs="Arial"/>
          <w:sz w:val="20"/>
          <w:szCs w:val="20"/>
        </w:rPr>
        <w:t>D</w:t>
      </w:r>
      <w:r w:rsidRPr="001B0982">
        <w:rPr>
          <w:rFonts w:ascii="Arial" w:hAnsi="Arial" w:cs="Arial"/>
          <w:sz w:val="20"/>
          <w:szCs w:val="20"/>
        </w:rPr>
        <w:t>QE),</w:t>
      </w:r>
    </w:p>
    <w:p w14:paraId="2A716C63" w14:textId="77777777" w:rsidR="007A1726" w:rsidRPr="001B0982" w:rsidRDefault="007A1726" w:rsidP="007A1726">
      <w:pPr>
        <w:tabs>
          <w:tab w:val="left" w:pos="284"/>
          <w:tab w:val="left" w:pos="2552"/>
        </w:tabs>
        <w:spacing w:after="0"/>
        <w:jc w:val="both"/>
        <w:rPr>
          <w:rFonts w:ascii="Arial" w:hAnsi="Arial" w:cs="Arial"/>
          <w:sz w:val="20"/>
          <w:szCs w:val="20"/>
        </w:rPr>
      </w:pPr>
      <w:r w:rsidRPr="001B0982">
        <w:rPr>
          <w:rFonts w:ascii="Arial" w:hAnsi="Arial" w:cs="Arial"/>
          <w:sz w:val="20"/>
          <w:szCs w:val="20"/>
        </w:rPr>
        <w:t xml:space="preserve">  - le cadre de mémoire technique,</w:t>
      </w:r>
    </w:p>
    <w:p w14:paraId="0ED87E4C" w14:textId="77777777" w:rsidR="007A1726" w:rsidRPr="000B1995"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1B0982">
        <w:rPr>
          <w:rFonts w:ascii="Arial" w:hAnsi="Arial" w:cs="Arial"/>
          <w:color w:val="000000"/>
          <w:sz w:val="20"/>
          <w:szCs w:val="20"/>
        </w:rPr>
        <w:t>- la lettre de candidature (DC1) : Lettre de candidature Habilitation du mandataire par ses cotraitants (DC1 disponible sur le site du Ministère de l'Economie),</w:t>
      </w:r>
    </w:p>
    <w:p w14:paraId="2271D6DE" w14:textId="77777777" w:rsidR="007A1726" w:rsidRPr="000B1995"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0B1995">
        <w:rPr>
          <w:rFonts w:ascii="Arial" w:hAnsi="Arial" w:cs="Arial"/>
          <w:color w:val="000000"/>
          <w:sz w:val="20"/>
          <w:szCs w:val="20"/>
        </w:rPr>
        <w:t>- la déclaration du candidat (DC2) : Déclaration du candidat individuelle ou du membre du groupement (DC2 disponible sur le site du Ministère de l'Economie)</w:t>
      </w:r>
      <w:r>
        <w:rPr>
          <w:rFonts w:ascii="Arial" w:hAnsi="Arial" w:cs="Arial"/>
          <w:color w:val="000000"/>
          <w:sz w:val="20"/>
          <w:szCs w:val="20"/>
        </w:rPr>
        <w:t>,</w:t>
      </w:r>
    </w:p>
    <w:p w14:paraId="044CD167" w14:textId="77777777" w:rsidR="007A1726" w:rsidRPr="000B1995"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0B1995">
        <w:rPr>
          <w:rFonts w:ascii="Arial" w:hAnsi="Arial" w:cs="Arial"/>
          <w:color w:val="000000"/>
          <w:sz w:val="20"/>
          <w:szCs w:val="20"/>
        </w:rPr>
        <w:t xml:space="preserve">- la déclaration de sous-traitance (DC4) : Déclaration de sous-traitance qui peut être utilisé par les soumissionnaires ou titulaires de marchés publics pour présenter un sous-traitant (DC4 disponible sur </w:t>
      </w:r>
      <w:r w:rsidRPr="000B1995">
        <w:rPr>
          <w:rFonts w:ascii="Arial" w:hAnsi="Arial" w:cs="Arial"/>
          <w:color w:val="000000"/>
          <w:sz w:val="20"/>
          <w:szCs w:val="20"/>
        </w:rPr>
        <w:lastRenderedPageBreak/>
        <w:t>le site du Ministère de l'Economie)</w:t>
      </w:r>
      <w:r>
        <w:rPr>
          <w:rFonts w:ascii="Arial" w:hAnsi="Arial" w:cs="Arial"/>
          <w:color w:val="000000"/>
          <w:sz w:val="20"/>
          <w:szCs w:val="20"/>
        </w:rPr>
        <w:t>,</w:t>
      </w:r>
    </w:p>
    <w:p w14:paraId="120A0C3A" w14:textId="77777777" w:rsidR="007A1726" w:rsidRPr="00DE278E" w:rsidRDefault="007A1726" w:rsidP="007A1726">
      <w:pPr>
        <w:widowControl w:val="0"/>
        <w:autoSpaceDE w:val="0"/>
        <w:autoSpaceDN w:val="0"/>
        <w:adjustRightInd w:val="0"/>
        <w:spacing w:after="0" w:line="240" w:lineRule="auto"/>
        <w:ind w:right="111"/>
        <w:jc w:val="both"/>
        <w:rPr>
          <w:rFonts w:ascii="Arial" w:hAnsi="Arial" w:cs="Arial"/>
          <w:sz w:val="20"/>
          <w:szCs w:val="20"/>
        </w:rPr>
      </w:pPr>
      <w:r>
        <w:rPr>
          <w:rFonts w:ascii="Arial" w:hAnsi="Arial" w:cs="Arial"/>
          <w:sz w:val="20"/>
          <w:szCs w:val="20"/>
        </w:rPr>
        <w:t xml:space="preserve">- </w:t>
      </w:r>
      <w:r w:rsidRPr="00DE278E">
        <w:rPr>
          <w:rFonts w:ascii="Arial" w:hAnsi="Arial" w:cs="Arial"/>
          <w:sz w:val="20"/>
          <w:szCs w:val="20"/>
        </w:rPr>
        <w:t>l'attestation sur l'honneur, comprenant les interdictions de soumissionner et l'attestation de non-em</w:t>
      </w:r>
      <w:r>
        <w:rPr>
          <w:rFonts w:ascii="Arial" w:hAnsi="Arial" w:cs="Arial"/>
          <w:sz w:val="20"/>
          <w:szCs w:val="20"/>
        </w:rPr>
        <w:t>ploi de travailleurs étrangers,</w:t>
      </w:r>
    </w:p>
    <w:p w14:paraId="2683BC34" w14:textId="77777777" w:rsidR="007A1726" w:rsidRPr="00DE278E" w:rsidRDefault="007A1726" w:rsidP="007A1726">
      <w:pPr>
        <w:widowControl w:val="0"/>
        <w:autoSpaceDE w:val="0"/>
        <w:autoSpaceDN w:val="0"/>
        <w:adjustRightInd w:val="0"/>
        <w:spacing w:after="0" w:line="240" w:lineRule="auto"/>
        <w:ind w:right="111"/>
        <w:jc w:val="both"/>
        <w:rPr>
          <w:rFonts w:ascii="Arial" w:hAnsi="Arial" w:cs="Arial"/>
          <w:sz w:val="20"/>
          <w:szCs w:val="20"/>
        </w:rPr>
      </w:pPr>
      <w:r>
        <w:rPr>
          <w:rFonts w:ascii="Arial" w:hAnsi="Arial" w:cs="Arial"/>
          <w:sz w:val="20"/>
          <w:szCs w:val="20"/>
        </w:rPr>
        <w:t xml:space="preserve">- </w:t>
      </w:r>
      <w:r w:rsidRPr="00DE278E">
        <w:rPr>
          <w:rFonts w:ascii="Arial" w:hAnsi="Arial" w:cs="Arial"/>
          <w:sz w:val="20"/>
          <w:szCs w:val="20"/>
        </w:rPr>
        <w:t>le questionnaire relatif aux pratiques des opérateurs économiques en matière de promotion et d’égalité femmes hommes, (document facultatif à</w:t>
      </w:r>
      <w:r>
        <w:rPr>
          <w:rFonts w:ascii="Arial" w:hAnsi="Arial" w:cs="Arial"/>
          <w:sz w:val="20"/>
          <w:szCs w:val="20"/>
        </w:rPr>
        <w:t xml:space="preserve"> usage statistique uniquement),</w:t>
      </w:r>
    </w:p>
    <w:p w14:paraId="26D7D409" w14:textId="77777777" w:rsidR="007A1726" w:rsidRPr="00DE278E" w:rsidRDefault="007A1726" w:rsidP="007A1726">
      <w:pPr>
        <w:widowControl w:val="0"/>
        <w:tabs>
          <w:tab w:val="left" w:pos="392"/>
        </w:tabs>
        <w:autoSpaceDE w:val="0"/>
        <w:autoSpaceDN w:val="0"/>
        <w:adjustRightInd w:val="0"/>
        <w:spacing w:after="0" w:line="240" w:lineRule="auto"/>
        <w:ind w:right="111"/>
        <w:jc w:val="both"/>
        <w:rPr>
          <w:rFonts w:ascii="Arial" w:hAnsi="Arial" w:cs="Arial"/>
          <w:sz w:val="20"/>
          <w:szCs w:val="20"/>
        </w:rPr>
      </w:pPr>
      <w:r>
        <w:rPr>
          <w:rFonts w:ascii="Arial" w:hAnsi="Arial" w:cs="Arial"/>
          <w:sz w:val="20"/>
          <w:szCs w:val="20"/>
        </w:rPr>
        <w:t xml:space="preserve">- </w:t>
      </w:r>
      <w:r w:rsidRPr="00DE278E">
        <w:rPr>
          <w:rFonts w:ascii="Arial" w:hAnsi="Arial" w:cs="Arial"/>
          <w:sz w:val="20"/>
          <w:szCs w:val="20"/>
        </w:rPr>
        <w:t>le guide de la facture sous for</w:t>
      </w:r>
      <w:r>
        <w:rPr>
          <w:rFonts w:ascii="Arial" w:hAnsi="Arial" w:cs="Arial"/>
          <w:sz w:val="20"/>
          <w:szCs w:val="20"/>
        </w:rPr>
        <w:t>me électronique via Chorus Pro,</w:t>
      </w:r>
    </w:p>
    <w:p w14:paraId="40EE1923"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09473294"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L’acheteur se réserve le droit d'envoyer au plus tard 6 jours avant la date limite de remise des offres des modifications de détail sur le dossier de consultation. Les candidats devront alors répondre sur la base du dossier de consultation modifié.</w:t>
      </w:r>
    </w:p>
    <w:p w14:paraId="0B6C0999"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AB8DE0A" w14:textId="4C7220DE" w:rsidR="007A1726" w:rsidRDefault="007A1726" w:rsidP="007A1726">
      <w:pPr>
        <w:widowControl w:val="0"/>
        <w:tabs>
          <w:tab w:val="left" w:pos="500"/>
        </w:tabs>
        <w:autoSpaceDE w:val="0"/>
        <w:autoSpaceDN w:val="0"/>
        <w:adjustRightInd w:val="0"/>
        <w:spacing w:after="0" w:line="240" w:lineRule="auto"/>
        <w:ind w:left="117" w:right="222"/>
        <w:jc w:val="both"/>
        <w:rPr>
          <w:rFonts w:ascii="Arial" w:hAnsi="Arial" w:cs="Arial"/>
          <w:sz w:val="24"/>
          <w:szCs w:val="24"/>
        </w:rPr>
      </w:pPr>
      <w:r w:rsidRPr="00622FA4">
        <w:rPr>
          <w:rFonts w:ascii="Arial" w:hAnsi="Arial" w:cs="Arial"/>
          <w:b/>
          <w:bCs/>
          <w:color w:val="000000"/>
          <w:sz w:val="20"/>
          <w:szCs w:val="20"/>
        </w:rPr>
        <w:t>L'acte d'engagement n'est plus fourni au dossier de la consultation. Il sera rempli uniquement par l'attributaire pressenti et prendra alors en compte la mise au point le cas échéant.</w:t>
      </w:r>
    </w:p>
    <w:p w14:paraId="312B0CF6"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B9CFF59"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0FCEC33" w14:textId="77777777" w:rsidR="007A1726" w:rsidRDefault="007A1726" w:rsidP="007A1726">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Communication et échanges d’informations par voie électronique :</w:t>
      </w:r>
    </w:p>
    <w:p w14:paraId="71FE2575"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3DEFFDE7"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 xml:space="preserve">Les communications et échanges s'effectueront pendant toute la consultation par voie électronique par le biais du profil acheteur à l'adresse suivante : </w:t>
      </w:r>
      <w:r>
        <w:rPr>
          <w:rFonts w:ascii="Arial" w:hAnsi="Arial" w:cs="Arial"/>
          <w:color w:val="2F5496"/>
          <w:sz w:val="20"/>
          <w:szCs w:val="20"/>
          <w:u w:val="single"/>
        </w:rPr>
        <w:t>https://lenord.marches-publics.info</w:t>
      </w:r>
      <w:r>
        <w:rPr>
          <w:rFonts w:ascii="Arial" w:hAnsi="Arial" w:cs="Arial"/>
          <w:color w:val="000000"/>
          <w:sz w:val="20"/>
          <w:szCs w:val="20"/>
        </w:rPr>
        <w:t xml:space="preserve">.  </w:t>
      </w:r>
    </w:p>
    <w:p w14:paraId="3AEC5F42" w14:textId="77777777" w:rsidR="00703021" w:rsidRPr="00B0034C" w:rsidRDefault="00703021">
      <w:pPr>
        <w:keepLines/>
        <w:widowControl w:val="0"/>
        <w:tabs>
          <w:tab w:val="left" w:pos="392"/>
        </w:tabs>
        <w:autoSpaceDE w:val="0"/>
        <w:autoSpaceDN w:val="0"/>
        <w:adjustRightInd w:val="0"/>
        <w:spacing w:after="0" w:line="240" w:lineRule="auto"/>
        <w:ind w:left="117" w:right="111"/>
        <w:jc w:val="both"/>
        <w:rPr>
          <w:rFonts w:ascii="Arial" w:hAnsi="Arial" w:cs="Arial"/>
          <w:sz w:val="20"/>
          <w:szCs w:val="20"/>
        </w:rPr>
      </w:pPr>
    </w:p>
    <w:p w14:paraId="190F46BD"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Modalités de remise des offres :</w:t>
      </w:r>
    </w:p>
    <w:p w14:paraId="7A197961"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3E526B56"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offres doivent être déposées avant les dates et heures limites indiquées en page de garde, de </w:t>
      </w:r>
      <w:r>
        <w:rPr>
          <w:rFonts w:ascii="Arial" w:hAnsi="Arial" w:cs="Arial"/>
          <w:b/>
          <w:bCs/>
          <w:color w:val="000000"/>
          <w:sz w:val="20"/>
          <w:szCs w:val="20"/>
        </w:rPr>
        <w:t>manière électronique</w:t>
      </w:r>
      <w:r>
        <w:rPr>
          <w:rFonts w:ascii="Arial" w:hAnsi="Arial" w:cs="Arial"/>
          <w:color w:val="000000"/>
          <w:sz w:val="20"/>
          <w:szCs w:val="20"/>
        </w:rPr>
        <w:t xml:space="preserve"> sur le profil d’acheteur : </w:t>
      </w:r>
      <w:r>
        <w:rPr>
          <w:rFonts w:ascii="Arial" w:hAnsi="Arial" w:cs="Arial"/>
          <w:color w:val="2F5496"/>
          <w:sz w:val="20"/>
          <w:szCs w:val="20"/>
          <w:u w:val="single"/>
        </w:rPr>
        <w:t>https://lenord.marches-publics.info</w:t>
      </w:r>
      <w:r>
        <w:rPr>
          <w:rFonts w:ascii="Arial" w:hAnsi="Arial" w:cs="Arial"/>
          <w:color w:val="000000"/>
          <w:sz w:val="20"/>
          <w:szCs w:val="20"/>
        </w:rPr>
        <w:t>.</w:t>
      </w:r>
    </w:p>
    <w:p w14:paraId="7AEC87B3"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5F1EC67A" w14:textId="77777777" w:rsidR="001F7161" w:rsidRDefault="001F7161">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3AB11841"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copies de sauvegarde et les éléments de la proposition qui ne peuvent être transmis par voie électronique </w:t>
      </w:r>
      <w:r w:rsidR="000E526B">
        <w:rPr>
          <w:rFonts w:ascii="Arial" w:hAnsi="Arial" w:cs="Arial"/>
          <w:color w:val="000000"/>
          <w:sz w:val="20"/>
          <w:szCs w:val="20"/>
        </w:rPr>
        <w:t xml:space="preserve">et les échantillons le cas échéant </w:t>
      </w:r>
      <w:r>
        <w:rPr>
          <w:rFonts w:ascii="Arial" w:hAnsi="Arial" w:cs="Arial"/>
          <w:color w:val="000000"/>
          <w:sz w:val="20"/>
          <w:szCs w:val="20"/>
        </w:rPr>
        <w:t>doivent être adressés à :</w:t>
      </w:r>
    </w:p>
    <w:p w14:paraId="36FC389A"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05142E43"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12"/>
          <w:u w:val="single"/>
        </w:rPr>
        <w:t>Par courrier :</w:t>
      </w:r>
    </w:p>
    <w:p w14:paraId="723F6A4C"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Conseil Départemental du Nord</w:t>
      </w:r>
    </w:p>
    <w:p w14:paraId="05DDDB07"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Département du Nord</w:t>
      </w:r>
    </w:p>
    <w:p w14:paraId="2B2840EF" w14:textId="77777777" w:rsidR="00607293" w:rsidRPr="000D4C27" w:rsidRDefault="00607293">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0D4C27">
        <w:rPr>
          <w:rFonts w:ascii="Arial" w:hAnsi="Arial" w:cs="Arial"/>
          <w:color w:val="000000"/>
          <w:sz w:val="20"/>
          <w:szCs w:val="20"/>
        </w:rPr>
        <w:t>Hôtel du Département - Direction des Affaires Juridiques et de l’Achat Public – Pôle Achat Public</w:t>
      </w:r>
    </w:p>
    <w:p w14:paraId="424FDCCD"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51, rue Gustave Delory</w:t>
      </w:r>
    </w:p>
    <w:p w14:paraId="0CD6855C"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59047 Lille</w:t>
      </w:r>
    </w:p>
    <w:p w14:paraId="1CC6C895"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1109AB69" w14:textId="77777777" w:rsidR="00AB52E7" w:rsidRPr="00AB52E7" w:rsidRDefault="008C35F7" w:rsidP="00AB52E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8C35F7">
        <w:rPr>
          <w:rFonts w:ascii="Arial" w:hAnsi="Arial" w:cs="Arial"/>
          <w:color w:val="000000"/>
          <w:sz w:val="20"/>
          <w:szCs w:val="20"/>
          <w:u w:val="single"/>
        </w:rPr>
        <w:t>Dépôt en main propre :</w:t>
      </w:r>
    </w:p>
    <w:p w14:paraId="3B01A639" w14:textId="77777777" w:rsidR="00AB52E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Département du Nord</w:t>
      </w:r>
    </w:p>
    <w:p w14:paraId="4952B2B2" w14:textId="77777777" w:rsidR="00AB52E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Pôle Achat Public</w:t>
      </w:r>
    </w:p>
    <w:p w14:paraId="049E3647" w14:textId="77777777" w:rsidR="00AB52E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 xml:space="preserve">Immeuble du Nouveau Forum </w:t>
      </w:r>
    </w:p>
    <w:p w14:paraId="4494EC94" w14:textId="77777777" w:rsidR="00AB52E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4e étage</w:t>
      </w:r>
      <w:r w:rsidR="00896C8B">
        <w:rPr>
          <w:rFonts w:ascii="Arial" w:hAnsi="Arial" w:cs="Arial"/>
          <w:sz w:val="20"/>
          <w:szCs w:val="24"/>
        </w:rPr>
        <w:t xml:space="preserve"> – Aile C</w:t>
      </w:r>
    </w:p>
    <w:p w14:paraId="2044B8BE" w14:textId="77777777" w:rsidR="00AB52E7" w:rsidRPr="00FD4D01"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lang w:val="en-US"/>
        </w:rPr>
      </w:pPr>
      <w:r w:rsidRPr="00FD4D01">
        <w:rPr>
          <w:rFonts w:ascii="Arial" w:hAnsi="Arial" w:cs="Arial"/>
          <w:sz w:val="20"/>
          <w:szCs w:val="24"/>
          <w:lang w:val="en-US"/>
        </w:rPr>
        <w:t>49 rue Gustave Delory</w:t>
      </w:r>
    </w:p>
    <w:p w14:paraId="077015BD" w14:textId="77777777" w:rsidR="00AB52E7" w:rsidRPr="00FD4D01"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lang w:val="en-US"/>
        </w:rPr>
      </w:pPr>
      <w:r w:rsidRPr="00FD4D01">
        <w:rPr>
          <w:rFonts w:ascii="Arial" w:hAnsi="Arial" w:cs="Arial"/>
          <w:sz w:val="20"/>
          <w:szCs w:val="24"/>
          <w:lang w:val="en-US"/>
        </w:rPr>
        <w:t>59000 LILLE</w:t>
      </w:r>
    </w:p>
    <w:p w14:paraId="71FE966D" w14:textId="77777777" w:rsidR="00AB52E7" w:rsidRPr="00FD4D01"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lang w:val="en-US"/>
        </w:rPr>
      </w:pPr>
      <w:proofErr w:type="gramStart"/>
      <w:r w:rsidRPr="00FD4D01">
        <w:rPr>
          <w:rFonts w:ascii="Arial" w:hAnsi="Arial" w:cs="Arial"/>
          <w:sz w:val="20"/>
          <w:szCs w:val="24"/>
          <w:lang w:val="en-US"/>
        </w:rPr>
        <w:t>GPS :</w:t>
      </w:r>
      <w:proofErr w:type="gramEnd"/>
      <w:r w:rsidRPr="00FD4D01">
        <w:rPr>
          <w:rFonts w:ascii="Arial" w:hAnsi="Arial" w:cs="Arial"/>
          <w:sz w:val="20"/>
          <w:szCs w:val="24"/>
          <w:lang w:val="en-US"/>
        </w:rPr>
        <w:t xml:space="preserve"> 50°38'00.6"N 3°04'19.3"E</w:t>
      </w:r>
    </w:p>
    <w:p w14:paraId="4EDDB83A" w14:textId="77777777" w:rsidR="008C35F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Du lundi au vendredi (sauf jours fériés) 9h-12h, 13h45-16h30</w:t>
      </w:r>
    </w:p>
    <w:p w14:paraId="2AF160D0" w14:textId="77777777" w:rsidR="008C35F7" w:rsidRPr="000E526B" w:rsidRDefault="008C35F7" w:rsidP="000E526B">
      <w:pPr>
        <w:widowControl w:val="0"/>
        <w:tabs>
          <w:tab w:val="left" w:pos="392"/>
        </w:tabs>
        <w:autoSpaceDE w:val="0"/>
        <w:autoSpaceDN w:val="0"/>
        <w:adjustRightInd w:val="0"/>
        <w:spacing w:after="0" w:line="240" w:lineRule="auto"/>
        <w:ind w:left="117" w:right="111"/>
        <w:jc w:val="both"/>
        <w:rPr>
          <w:rFonts w:ascii="Arial" w:hAnsi="Arial" w:cs="Arial"/>
          <w:sz w:val="20"/>
          <w:szCs w:val="24"/>
        </w:rPr>
      </w:pPr>
    </w:p>
    <w:p w14:paraId="091BD9F1" w14:textId="77777777" w:rsidR="000E526B" w:rsidRPr="000E526B" w:rsidRDefault="000E526B">
      <w:pPr>
        <w:widowControl w:val="0"/>
        <w:tabs>
          <w:tab w:val="left" w:pos="392"/>
        </w:tabs>
        <w:autoSpaceDE w:val="0"/>
        <w:autoSpaceDN w:val="0"/>
        <w:adjustRightInd w:val="0"/>
        <w:spacing w:after="0" w:line="240" w:lineRule="auto"/>
        <w:ind w:left="117" w:right="111"/>
        <w:jc w:val="both"/>
        <w:rPr>
          <w:rFonts w:ascii="Arial" w:hAnsi="Arial" w:cs="Arial"/>
          <w:sz w:val="20"/>
          <w:szCs w:val="24"/>
        </w:rPr>
      </w:pPr>
    </w:p>
    <w:p w14:paraId="0C84A5E1"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0E526B">
        <w:rPr>
          <w:rFonts w:ascii="Arial" w:hAnsi="Arial" w:cs="Arial"/>
          <w:sz w:val="20"/>
          <w:szCs w:val="24"/>
        </w:rPr>
        <w:t>Les propositions doivent être remises en</w:t>
      </w:r>
      <w:r>
        <w:rPr>
          <w:rFonts w:ascii="Arial" w:hAnsi="Arial" w:cs="Arial"/>
          <w:color w:val="000000"/>
          <w:sz w:val="20"/>
          <w:szCs w:val="20"/>
        </w:rPr>
        <w:t xml:space="preserve"> euros et rédigées en langue française. Si les propositions sont rédigées dans une autre langue, elles doivent être accompagnées d'une traduction en français. </w:t>
      </w:r>
    </w:p>
    <w:p w14:paraId="57DC6C79"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Les candidats doivent satisfaire aux prérequis techniques décrits par le profil d’acheteur. Les conditions d’utilisation de la plateforme telles que les formats de documents acceptés, l’organisation, le nommage et la taille totale des plis acceptés, les fonctions d’horodatage, le contrôle des logiciels malveillants peuvent être consultées sur le profil d’acheteur.</w:t>
      </w:r>
    </w:p>
    <w:p w14:paraId="3E3A3F97"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La transmission des plis avant les date et heure limites de la consultation est effectuée sous la seule responsabilité des candidats. Il leur est fortement conseillé de procéder au dépôt suffisamment à l’avance avant l'heure de clôture en particulier si les plis sont volumineux.</w:t>
      </w:r>
    </w:p>
    <w:p w14:paraId="5BA65154"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 xml:space="preserve">Tous les plis sont horodatés et font l’objet après dépôt d’un accusé de bonne réception délivré par le profil acheteur. </w:t>
      </w:r>
    </w:p>
    <w:p w14:paraId="168AFCAD"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 xml:space="preserve">Dans le cas de candidatures groupées, le mandataire assure la sécurité et l’authenticité des informations </w:t>
      </w:r>
      <w:r>
        <w:rPr>
          <w:rFonts w:ascii="Arial" w:hAnsi="Arial" w:cs="Arial"/>
          <w:color w:val="000000"/>
          <w:sz w:val="20"/>
          <w:szCs w:val="20"/>
        </w:rPr>
        <w:lastRenderedPageBreak/>
        <w:t>transmises au nom des membres du groupement.</w:t>
      </w:r>
    </w:p>
    <w:p w14:paraId="6D0C47AB"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Les candidats peuvent transmettre une copie de sauvegarde de leur pli électronique. Elle peut être envoyée sur support physique électronique, ou support papier, qui doit être placée dans un pli scellé, comporter sur l’enveloppe le numéro de la consultation et le nom du candidat</w:t>
      </w:r>
      <w:r>
        <w:rPr>
          <w:rFonts w:ascii="Arial" w:hAnsi="Arial" w:cs="Arial"/>
          <w:i/>
          <w:iCs/>
          <w:color w:val="000000"/>
          <w:sz w:val="20"/>
          <w:szCs w:val="20"/>
        </w:rPr>
        <w:t xml:space="preserve">. </w:t>
      </w:r>
      <w:r>
        <w:rPr>
          <w:rFonts w:ascii="Arial" w:hAnsi="Arial" w:cs="Arial"/>
          <w:color w:val="000000"/>
          <w:sz w:val="20"/>
          <w:szCs w:val="20"/>
        </w:rPr>
        <w:t>Ce pli est adressé en recommandé avec avis de réception ou remis en main propre contre récépissé à l’adresse indiquée ci-avant.</w:t>
      </w:r>
    </w:p>
    <w:p w14:paraId="0B266EA0" w14:textId="77777777" w:rsidR="00E62DA5" w:rsidRPr="000E526B" w:rsidRDefault="00E62DA5" w:rsidP="00E62DA5">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0E526B">
        <w:rPr>
          <w:rFonts w:ascii="Arial" w:hAnsi="Arial" w:cs="Arial"/>
          <w:sz w:val="20"/>
          <w:szCs w:val="24"/>
        </w:rPr>
        <w:t>La copie de sauvegarde est une copie à l’identique de la réponse électronique destinée à se substituer, en cas d’anomalie, aux dossiers de candidature et de l’offre transmis par voie électronique.</w:t>
      </w:r>
    </w:p>
    <w:p w14:paraId="5C6E9B35" w14:textId="77777777" w:rsidR="00E62DA5" w:rsidRPr="000E526B" w:rsidRDefault="00E62DA5" w:rsidP="00E62DA5">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0E526B">
        <w:rPr>
          <w:rFonts w:ascii="Arial" w:hAnsi="Arial" w:cs="Arial"/>
          <w:sz w:val="20"/>
          <w:szCs w:val="24"/>
        </w:rPr>
        <w:t>En aucun cas la remise d’une copie de sauvegarde autorise un prestataire à ne pas déposer son offre par voie électronique.</w:t>
      </w:r>
    </w:p>
    <w:p w14:paraId="1A452B1B"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Durant toute la procédure, tous les échanges avec l’acheteur se font de manière électronique via le profil d’acheteur. Les candidats sont invités à alerter l’acheteur sur d’éventuelles erreurs matérielles ou contrariétés d’informations contenues dans les documents de la consultation afin de lever toute ambiguïté en adressant un message sur le profil d’acheteur. En cas de problème rencontré sur la plateforme, les candidats sont invités à contacter le support technique mis en place sur le profil d'acheteur.</w:t>
      </w:r>
    </w:p>
    <w:p w14:paraId="6A935F08"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La notification des échanges électroniques se faisant au moyen de la messagerie électronique, les candidats sont appelés à une vigilance particulière. Le candidat détenant un compte est responsable du paramétrage et de la surveillance de la messagerie (adresse courriel durable, redirection automatique, utilisation d’antispam) et doit s'assurer que les messages envoyés par le profil d'acheteur ne seront pas traités comme des courriels indésirables.</w:t>
      </w:r>
    </w:p>
    <w:p w14:paraId="32B1A6E6"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sidRPr="00716257">
        <w:rPr>
          <w:rFonts w:ascii="Arial" w:hAnsi="Arial" w:cs="Arial"/>
          <w:color w:val="000000"/>
          <w:sz w:val="20"/>
          <w:szCs w:val="20"/>
        </w:rPr>
        <w:t xml:space="preserve">Pour toute précision il convient de se reporter à la documentation suivante : </w:t>
      </w:r>
      <w:hyperlink r:id="rId13" w:tgtFrame="_blank" w:history="1">
        <w:r w:rsidRPr="00716257">
          <w:rPr>
            <w:rFonts w:ascii="Arial" w:hAnsi="Arial" w:cs="Arial"/>
            <w:color w:val="0000FF"/>
            <w:sz w:val="20"/>
            <w:szCs w:val="20"/>
          </w:rPr>
          <w:t>https://www.marches-publics.info/kiosque/conditions-generales.pdf</w:t>
        </w:r>
      </w:hyperlink>
    </w:p>
    <w:p w14:paraId="645C9C18"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 xml:space="preserve">Les propositions n'ont pas à être remises signées par les candidats. Le contrat sera signé par le seul attributaire de préférence de manière électronique. </w:t>
      </w:r>
    </w:p>
    <w:p w14:paraId="4FDD3D0E"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 xml:space="preserve">Le candidat doit alors disposer d’un certificat valide et conforme aux exigences du règlement de l’Union européenne « </w:t>
      </w:r>
      <w:proofErr w:type="spellStart"/>
      <w:r>
        <w:rPr>
          <w:rFonts w:ascii="Arial" w:hAnsi="Arial" w:cs="Arial"/>
          <w:color w:val="000000"/>
          <w:sz w:val="20"/>
          <w:szCs w:val="20"/>
        </w:rPr>
        <w:t>eIDAS</w:t>
      </w:r>
      <w:proofErr w:type="spellEnd"/>
      <w:r>
        <w:rPr>
          <w:rFonts w:ascii="Arial" w:hAnsi="Arial" w:cs="Arial"/>
          <w:color w:val="000000"/>
          <w:sz w:val="20"/>
          <w:szCs w:val="20"/>
        </w:rPr>
        <w:t xml:space="preserve"> » du 23 juillet 2014 (n°910/2014/UE), délivré par l’un des organismes agréés par l’Agence nationale pour la sécurité des systèmes d’information (ANSSI). A défaut de certificat, les candidats sont invités à se rapprocher d’un organisme agréé avant de procéder à la commande. Le délai de commande d’un certificat pouvant prendre entre 8 et 15 jours, il est fortement recommandé d’anticiper cette opération. Le certificat doit être détenu par une personne ayant la capacité d’engager le candidat dans le cadre de la présente consultation. Conformément à l'arrêté du 22 mars 2019 relatif à la signature électronique dans la commande publique, le candidat est informé qu'il peut utiliser l'outil de signature électronique de son choix, comme celui mis à disposition par le profil d'acheteur, et signer les documents au format XAdES, </w:t>
      </w:r>
      <w:proofErr w:type="spellStart"/>
      <w:r>
        <w:rPr>
          <w:rFonts w:ascii="Arial" w:hAnsi="Arial" w:cs="Arial"/>
          <w:color w:val="000000"/>
          <w:sz w:val="20"/>
          <w:szCs w:val="20"/>
        </w:rPr>
        <w:t>CAdES</w:t>
      </w:r>
      <w:proofErr w:type="spellEnd"/>
      <w:r>
        <w:rPr>
          <w:rFonts w:ascii="Arial" w:hAnsi="Arial" w:cs="Arial"/>
          <w:color w:val="000000"/>
          <w:sz w:val="20"/>
          <w:szCs w:val="20"/>
        </w:rPr>
        <w:t xml:space="preserve"> ou </w:t>
      </w:r>
      <w:proofErr w:type="spellStart"/>
      <w:r>
        <w:rPr>
          <w:rFonts w:ascii="Arial" w:hAnsi="Arial" w:cs="Arial"/>
          <w:color w:val="000000"/>
          <w:sz w:val="20"/>
          <w:szCs w:val="20"/>
        </w:rPr>
        <w:t>PAdES</w:t>
      </w:r>
      <w:proofErr w:type="spellEnd"/>
      <w:r>
        <w:rPr>
          <w:rFonts w:ascii="Arial" w:hAnsi="Arial" w:cs="Arial"/>
          <w:color w:val="000000"/>
          <w:sz w:val="20"/>
          <w:szCs w:val="20"/>
        </w:rPr>
        <w:t>.</w:t>
      </w:r>
    </w:p>
    <w:p w14:paraId="757C10FC" w14:textId="77777777" w:rsidR="007A1726" w:rsidRDefault="007A1726"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p>
    <w:p w14:paraId="33A477A7" w14:textId="77777777" w:rsidR="007A1726" w:rsidRDefault="007A1726" w:rsidP="007A1726">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Délai de validité des offres :</w:t>
      </w:r>
    </w:p>
    <w:p w14:paraId="478F0EEB"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563C31A0"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 délai de </w:t>
      </w:r>
      <w:r w:rsidRPr="00E4664A">
        <w:rPr>
          <w:rFonts w:ascii="Arial" w:hAnsi="Arial" w:cs="Arial"/>
          <w:color w:val="000000"/>
          <w:sz w:val="20"/>
          <w:szCs w:val="20"/>
        </w:rPr>
        <w:t>validité des offres est de 6 mois</w:t>
      </w:r>
      <w:r w:rsidRPr="00E4664A">
        <w:rPr>
          <w:rFonts w:ascii="Arial" w:hAnsi="Arial" w:cs="Arial"/>
          <w:color w:val="FF0000"/>
          <w:sz w:val="20"/>
          <w:szCs w:val="20"/>
        </w:rPr>
        <w:t xml:space="preserve"> </w:t>
      </w:r>
      <w:r w:rsidRPr="00E4664A">
        <w:rPr>
          <w:rFonts w:ascii="Arial" w:hAnsi="Arial" w:cs="Arial"/>
          <w:color w:val="000000"/>
          <w:sz w:val="20"/>
          <w:szCs w:val="20"/>
        </w:rPr>
        <w:t>à compter de la date limite de réception des offres.</w:t>
      </w:r>
    </w:p>
    <w:p w14:paraId="5E48A250"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387B314"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27EDBBD7" w14:textId="77777777" w:rsidR="008C35F7" w:rsidRDefault="008C35F7">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JUGEMENT DES OFFRES ET ATTRIBUTION</w:t>
      </w:r>
    </w:p>
    <w:p w14:paraId="664BFC12" w14:textId="77777777" w:rsidR="008C35F7"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0C123DFF"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2E111FD"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Critères de jugement des offres :</w:t>
      </w:r>
    </w:p>
    <w:p w14:paraId="7F7BF325"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512BC348" w14:textId="77777777" w:rsidR="008C35F7" w:rsidRDefault="008C35F7">
      <w:pPr>
        <w:widowControl w:val="0"/>
        <w:autoSpaceDE w:val="0"/>
        <w:autoSpaceDN w:val="0"/>
        <w:adjustRightInd w:val="0"/>
        <w:spacing w:after="0" w:line="240" w:lineRule="auto"/>
        <w:ind w:left="117" w:right="111"/>
        <w:rPr>
          <w:rFonts w:ascii="Arial" w:hAnsi="Arial" w:cs="Arial"/>
          <w:color w:val="000000"/>
          <w:sz w:val="20"/>
          <w:szCs w:val="20"/>
        </w:rPr>
      </w:pPr>
      <w:r>
        <w:rPr>
          <w:rFonts w:ascii="Arial" w:hAnsi="Arial" w:cs="Arial"/>
          <w:color w:val="000000"/>
          <w:sz w:val="20"/>
          <w:szCs w:val="20"/>
        </w:rPr>
        <w:t xml:space="preserve">Les offres sont analysées et classées en fonction des critères suivants : </w:t>
      </w:r>
    </w:p>
    <w:p w14:paraId="16EF9047" w14:textId="77777777" w:rsidR="008C35F7" w:rsidRPr="0060646E" w:rsidRDefault="008C35F7">
      <w:pPr>
        <w:widowControl w:val="0"/>
        <w:autoSpaceDE w:val="0"/>
        <w:autoSpaceDN w:val="0"/>
        <w:adjustRightInd w:val="0"/>
        <w:spacing w:after="0" w:line="240" w:lineRule="auto"/>
        <w:ind w:left="117" w:right="111"/>
        <w:rPr>
          <w:rFonts w:ascii="Arial" w:hAnsi="Arial" w:cs="Arial"/>
          <w:color w:val="000000"/>
          <w:sz w:val="12"/>
          <w:szCs w:val="12"/>
          <w:highlight w:val="yellow"/>
        </w:rPr>
      </w:pPr>
    </w:p>
    <w:tbl>
      <w:tblPr>
        <w:tblW w:w="9747" w:type="dxa"/>
        <w:tblInd w:w="19" w:type="dxa"/>
        <w:tblLayout w:type="fixed"/>
        <w:tblCellMar>
          <w:left w:w="0" w:type="dxa"/>
          <w:right w:w="0" w:type="dxa"/>
        </w:tblCellMar>
        <w:tblLook w:val="0000" w:firstRow="0" w:lastRow="0" w:firstColumn="0" w:lastColumn="0" w:noHBand="0" w:noVBand="0"/>
      </w:tblPr>
      <w:tblGrid>
        <w:gridCol w:w="4077"/>
        <w:gridCol w:w="5670"/>
      </w:tblGrid>
      <w:tr w:rsidR="008C35F7" w:rsidRPr="0060646E" w14:paraId="5DC7D43D" w14:textId="77777777" w:rsidTr="009A114B">
        <w:trPr>
          <w:cantSplit/>
          <w:tblHeader/>
        </w:trPr>
        <w:tc>
          <w:tcPr>
            <w:tcW w:w="4077"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7F7EB594" w14:textId="77777777" w:rsidR="008C35F7" w:rsidRPr="006874DC" w:rsidRDefault="008C35F7">
            <w:pPr>
              <w:keepLines/>
              <w:widowControl w:val="0"/>
              <w:autoSpaceDE w:val="0"/>
              <w:autoSpaceDN w:val="0"/>
              <w:adjustRightInd w:val="0"/>
              <w:spacing w:before="60" w:after="60" w:line="240" w:lineRule="auto"/>
              <w:ind w:left="108" w:right="91"/>
              <w:jc w:val="center"/>
              <w:rPr>
                <w:rFonts w:ascii="Arial" w:hAnsi="Arial" w:cs="Arial"/>
                <w:sz w:val="20"/>
                <w:szCs w:val="20"/>
              </w:rPr>
            </w:pPr>
            <w:r w:rsidRPr="006874DC">
              <w:rPr>
                <w:rFonts w:ascii="Arial" w:hAnsi="Arial" w:cs="Arial"/>
                <w:color w:val="FFFFFF"/>
                <w:sz w:val="20"/>
                <w:szCs w:val="20"/>
              </w:rPr>
              <w:t>Critère et pondération</w:t>
            </w:r>
          </w:p>
        </w:tc>
        <w:tc>
          <w:tcPr>
            <w:tcW w:w="5670" w:type="dxa"/>
            <w:tcBorders>
              <w:top w:val="single" w:sz="8" w:space="0" w:color="D9D9D9"/>
              <w:left w:val="single" w:sz="8" w:space="0" w:color="D9D9D9"/>
              <w:bottom w:val="single" w:sz="8" w:space="0" w:color="D9D9D9"/>
              <w:right w:val="single" w:sz="8" w:space="0" w:color="D9D9D9"/>
            </w:tcBorders>
            <w:shd w:val="clear" w:color="auto" w:fill="595959"/>
          </w:tcPr>
          <w:p w14:paraId="3B08DB0A" w14:textId="77777777" w:rsidR="008C35F7" w:rsidRPr="006874DC" w:rsidRDefault="00996602">
            <w:pPr>
              <w:keepLines/>
              <w:widowControl w:val="0"/>
              <w:autoSpaceDE w:val="0"/>
              <w:autoSpaceDN w:val="0"/>
              <w:adjustRightInd w:val="0"/>
              <w:spacing w:before="60" w:after="60" w:line="240" w:lineRule="auto"/>
              <w:ind w:left="125" w:right="81"/>
              <w:jc w:val="center"/>
              <w:rPr>
                <w:rFonts w:ascii="Arial" w:hAnsi="Arial" w:cs="Arial"/>
                <w:sz w:val="20"/>
                <w:szCs w:val="20"/>
              </w:rPr>
            </w:pPr>
            <w:r w:rsidRPr="006874DC">
              <w:rPr>
                <w:rFonts w:ascii="Arial" w:hAnsi="Arial" w:cs="Arial"/>
                <w:color w:val="FFFFFF"/>
                <w:sz w:val="20"/>
                <w:szCs w:val="20"/>
              </w:rPr>
              <w:t>Sous-critères</w:t>
            </w:r>
          </w:p>
        </w:tc>
      </w:tr>
      <w:tr w:rsidR="008C35F7" w:rsidRPr="001B0982" w14:paraId="67511EA5" w14:textId="77777777" w:rsidTr="009A114B">
        <w:tc>
          <w:tcPr>
            <w:tcW w:w="4077" w:type="dxa"/>
            <w:tcBorders>
              <w:top w:val="single" w:sz="8" w:space="0" w:color="D9D9D9"/>
              <w:left w:val="single" w:sz="8" w:space="0" w:color="D9D9D9"/>
              <w:bottom w:val="single" w:sz="8" w:space="0" w:color="D9D9D9"/>
              <w:right w:val="single" w:sz="8" w:space="0" w:color="D9D9D9"/>
            </w:tcBorders>
            <w:shd w:val="clear" w:color="auto" w:fill="FFFFFF"/>
          </w:tcPr>
          <w:p w14:paraId="56261E8C" w14:textId="4BD7B47C" w:rsidR="008C35F7" w:rsidRPr="001B0982" w:rsidRDefault="00564292">
            <w:pPr>
              <w:widowControl w:val="0"/>
              <w:autoSpaceDE w:val="0"/>
              <w:autoSpaceDN w:val="0"/>
              <w:adjustRightInd w:val="0"/>
              <w:spacing w:after="0" w:line="240" w:lineRule="auto"/>
              <w:ind w:left="108" w:right="91"/>
              <w:rPr>
                <w:rFonts w:ascii="Arial" w:hAnsi="Arial" w:cs="Arial"/>
                <w:sz w:val="20"/>
                <w:szCs w:val="20"/>
              </w:rPr>
            </w:pPr>
            <w:r w:rsidRPr="001B0982">
              <w:rPr>
                <w:rFonts w:ascii="Arial" w:hAnsi="Arial" w:cs="Arial"/>
                <w:color w:val="000000"/>
                <w:sz w:val="20"/>
                <w:szCs w:val="20"/>
              </w:rPr>
              <w:t xml:space="preserve">1. </w:t>
            </w:r>
            <w:r w:rsidR="00996602" w:rsidRPr="001B0982">
              <w:rPr>
                <w:rFonts w:ascii="Arial" w:hAnsi="Arial" w:cs="Arial"/>
                <w:color w:val="000000"/>
                <w:sz w:val="20"/>
                <w:szCs w:val="20"/>
              </w:rPr>
              <w:t>Prix</w:t>
            </w:r>
            <w:r w:rsidRPr="001B0982">
              <w:rPr>
                <w:rFonts w:ascii="Arial" w:hAnsi="Arial" w:cs="Arial"/>
                <w:color w:val="000000"/>
                <w:sz w:val="20"/>
                <w:szCs w:val="20"/>
              </w:rPr>
              <w:t xml:space="preserve"> </w:t>
            </w:r>
            <w:proofErr w:type="gramStart"/>
            <w:r w:rsidRPr="001B0982">
              <w:rPr>
                <w:rFonts w:ascii="Arial" w:hAnsi="Arial" w:cs="Arial"/>
                <w:color w:val="000000"/>
                <w:sz w:val="20"/>
                <w:szCs w:val="20"/>
              </w:rPr>
              <w:t>(</w:t>
            </w:r>
            <w:r w:rsidR="008C35F7" w:rsidRPr="001B0982">
              <w:rPr>
                <w:rFonts w:ascii="Arial" w:hAnsi="Arial" w:cs="Arial"/>
                <w:color w:val="000000"/>
                <w:sz w:val="20"/>
                <w:szCs w:val="20"/>
              </w:rPr>
              <w:t xml:space="preserve"> </w:t>
            </w:r>
            <w:r w:rsidR="00173693" w:rsidRPr="001B0982">
              <w:rPr>
                <w:rFonts w:ascii="Arial" w:hAnsi="Arial" w:cs="Arial"/>
                <w:color w:val="000000"/>
                <w:sz w:val="20"/>
                <w:szCs w:val="20"/>
              </w:rPr>
              <w:t>55</w:t>
            </w:r>
            <w:proofErr w:type="gramEnd"/>
            <w:r w:rsidR="0060646E" w:rsidRPr="001B0982">
              <w:rPr>
                <w:rFonts w:ascii="Arial" w:hAnsi="Arial" w:cs="Arial"/>
                <w:color w:val="000000"/>
                <w:sz w:val="20"/>
                <w:szCs w:val="20"/>
              </w:rPr>
              <w:t xml:space="preserve"> </w:t>
            </w:r>
            <w:r w:rsidR="008C35F7" w:rsidRPr="001B0982">
              <w:rPr>
                <w:rFonts w:ascii="Arial" w:hAnsi="Arial" w:cs="Arial"/>
                <w:color w:val="000000"/>
                <w:sz w:val="20"/>
                <w:szCs w:val="20"/>
              </w:rPr>
              <w:t>%)</w:t>
            </w:r>
          </w:p>
        </w:tc>
        <w:tc>
          <w:tcPr>
            <w:tcW w:w="5670" w:type="dxa"/>
            <w:tcBorders>
              <w:top w:val="single" w:sz="8" w:space="0" w:color="D9D9D9"/>
              <w:left w:val="single" w:sz="8" w:space="0" w:color="D9D9D9"/>
              <w:bottom w:val="single" w:sz="8" w:space="0" w:color="D9D9D9"/>
              <w:right w:val="single" w:sz="8" w:space="0" w:color="D9D9D9"/>
            </w:tcBorders>
            <w:shd w:val="clear" w:color="auto" w:fill="FFFFFF"/>
          </w:tcPr>
          <w:p w14:paraId="0F6EBA67" w14:textId="19145DB7" w:rsidR="00C92AAD" w:rsidRPr="001B0982" w:rsidRDefault="000D0832" w:rsidP="00C92AAD">
            <w:pPr>
              <w:widowControl w:val="0"/>
              <w:autoSpaceDE w:val="0"/>
              <w:autoSpaceDN w:val="0"/>
              <w:adjustRightInd w:val="0"/>
              <w:spacing w:after="0" w:line="240" w:lineRule="auto"/>
              <w:ind w:left="125" w:right="81"/>
              <w:jc w:val="both"/>
              <w:rPr>
                <w:rFonts w:ascii="Arial" w:hAnsi="Arial" w:cs="Arial"/>
                <w:sz w:val="20"/>
                <w:szCs w:val="20"/>
              </w:rPr>
            </w:pPr>
            <w:r w:rsidRPr="001B0982">
              <w:rPr>
                <w:rFonts w:ascii="Arial" w:hAnsi="Arial" w:cs="Arial"/>
                <w:sz w:val="20"/>
                <w:szCs w:val="20"/>
              </w:rPr>
              <w:t xml:space="preserve">Le prix sera analysé sur la base du montant </w:t>
            </w:r>
            <w:r w:rsidR="003012FA" w:rsidRPr="001B0982">
              <w:rPr>
                <w:rFonts w:ascii="Arial" w:hAnsi="Arial" w:cs="Arial"/>
                <w:sz w:val="20"/>
                <w:szCs w:val="20"/>
              </w:rPr>
              <w:t>des quantités estimées dans le BPU-</w:t>
            </w:r>
            <w:r w:rsidR="004F793F" w:rsidRPr="001B0982">
              <w:rPr>
                <w:rFonts w:ascii="Arial" w:hAnsi="Arial" w:cs="Arial"/>
                <w:sz w:val="20"/>
                <w:szCs w:val="20"/>
              </w:rPr>
              <w:t>D</w:t>
            </w:r>
            <w:r w:rsidR="003012FA" w:rsidRPr="001B0982">
              <w:rPr>
                <w:rFonts w:ascii="Arial" w:hAnsi="Arial" w:cs="Arial"/>
                <w:sz w:val="20"/>
                <w:szCs w:val="20"/>
              </w:rPr>
              <w:t>QE, sur la durée du marché public. L’offre la moins disante recevra la totalité des points du critère prix.</w:t>
            </w:r>
          </w:p>
          <w:p w14:paraId="5D8A7849" w14:textId="0F798DF6" w:rsidR="00996602" w:rsidRPr="001B0982" w:rsidRDefault="00996602" w:rsidP="00173693">
            <w:pPr>
              <w:widowControl w:val="0"/>
              <w:autoSpaceDE w:val="0"/>
              <w:autoSpaceDN w:val="0"/>
              <w:adjustRightInd w:val="0"/>
              <w:spacing w:after="0" w:line="240" w:lineRule="auto"/>
              <w:ind w:left="125" w:right="81"/>
              <w:rPr>
                <w:rFonts w:ascii="Arial" w:hAnsi="Arial" w:cs="Arial"/>
                <w:color w:val="000000"/>
                <w:sz w:val="20"/>
                <w:szCs w:val="20"/>
              </w:rPr>
            </w:pPr>
          </w:p>
          <w:p w14:paraId="2F0B3518" w14:textId="77777777" w:rsidR="00996602" w:rsidRPr="001B0982" w:rsidRDefault="00996602">
            <w:pPr>
              <w:widowControl w:val="0"/>
              <w:autoSpaceDE w:val="0"/>
              <w:autoSpaceDN w:val="0"/>
              <w:adjustRightInd w:val="0"/>
              <w:spacing w:after="0" w:line="240" w:lineRule="auto"/>
              <w:ind w:left="125" w:right="81"/>
              <w:rPr>
                <w:rFonts w:ascii="Arial" w:hAnsi="Arial" w:cs="Arial"/>
                <w:color w:val="000000"/>
                <w:sz w:val="20"/>
                <w:szCs w:val="20"/>
              </w:rPr>
            </w:pPr>
            <w:r w:rsidRPr="001B0982">
              <w:rPr>
                <w:rFonts w:ascii="Arial" w:hAnsi="Arial" w:cs="Arial"/>
                <w:color w:val="000000"/>
                <w:sz w:val="20"/>
                <w:szCs w:val="20"/>
              </w:rPr>
              <w:t>Les autres soumissionnaires obtiendront une note calculée selon la formule suivante :</w:t>
            </w:r>
          </w:p>
          <w:p w14:paraId="5C00B31B" w14:textId="77777777" w:rsidR="00996602" w:rsidRPr="001B0982" w:rsidRDefault="00996602">
            <w:pPr>
              <w:widowControl w:val="0"/>
              <w:autoSpaceDE w:val="0"/>
              <w:autoSpaceDN w:val="0"/>
              <w:adjustRightInd w:val="0"/>
              <w:spacing w:after="0" w:line="240" w:lineRule="auto"/>
              <w:ind w:left="125" w:right="81"/>
              <w:rPr>
                <w:rFonts w:ascii="Arial" w:hAnsi="Arial" w:cs="Arial"/>
                <w:color w:val="000000"/>
                <w:sz w:val="20"/>
                <w:szCs w:val="20"/>
              </w:rPr>
            </w:pPr>
          </w:p>
          <w:p w14:paraId="21E40766" w14:textId="0864486B" w:rsidR="00996602" w:rsidRPr="001B0982" w:rsidRDefault="00996602" w:rsidP="000D4C27">
            <w:pPr>
              <w:widowControl w:val="0"/>
              <w:autoSpaceDE w:val="0"/>
              <w:autoSpaceDN w:val="0"/>
              <w:adjustRightInd w:val="0"/>
              <w:spacing w:after="0" w:line="240" w:lineRule="auto"/>
              <w:ind w:left="125" w:right="81"/>
              <w:jc w:val="center"/>
              <w:rPr>
                <w:rFonts w:ascii="Arial" w:hAnsi="Arial" w:cs="Arial"/>
                <w:b/>
                <w:color w:val="000000"/>
                <w:sz w:val="20"/>
                <w:szCs w:val="20"/>
              </w:rPr>
            </w:pPr>
            <w:proofErr w:type="spellStart"/>
            <w:r w:rsidRPr="001B0982">
              <w:rPr>
                <w:rFonts w:ascii="Arial" w:hAnsi="Arial" w:cs="Arial"/>
                <w:b/>
                <w:color w:val="000000"/>
                <w:sz w:val="20"/>
                <w:szCs w:val="20"/>
              </w:rPr>
              <w:t>Np</w:t>
            </w:r>
            <w:proofErr w:type="spellEnd"/>
            <w:r w:rsidRPr="001B0982">
              <w:rPr>
                <w:rFonts w:ascii="Arial" w:hAnsi="Arial" w:cs="Arial"/>
                <w:b/>
                <w:color w:val="000000"/>
                <w:sz w:val="20"/>
                <w:szCs w:val="20"/>
              </w:rPr>
              <w:t xml:space="preserve"> = (P1/</w:t>
            </w:r>
            <w:proofErr w:type="spellStart"/>
            <w:r w:rsidRPr="001B0982">
              <w:rPr>
                <w:rFonts w:ascii="Arial" w:hAnsi="Arial" w:cs="Arial"/>
                <w:b/>
                <w:color w:val="000000"/>
                <w:sz w:val="20"/>
                <w:szCs w:val="20"/>
              </w:rPr>
              <w:t>Pn</w:t>
            </w:r>
            <w:proofErr w:type="spellEnd"/>
            <w:r w:rsidRPr="001B0982">
              <w:rPr>
                <w:rFonts w:ascii="Arial" w:hAnsi="Arial" w:cs="Arial"/>
                <w:b/>
                <w:color w:val="000000"/>
                <w:sz w:val="20"/>
                <w:szCs w:val="20"/>
              </w:rPr>
              <w:t xml:space="preserve">) x </w:t>
            </w:r>
            <w:r w:rsidR="00173693" w:rsidRPr="001B0982">
              <w:rPr>
                <w:rFonts w:ascii="Arial" w:hAnsi="Arial" w:cs="Arial"/>
                <w:b/>
                <w:color w:val="000000"/>
                <w:sz w:val="20"/>
                <w:szCs w:val="20"/>
              </w:rPr>
              <w:t>55</w:t>
            </w:r>
          </w:p>
          <w:p w14:paraId="43FC9FCF" w14:textId="77777777" w:rsidR="00996602" w:rsidRPr="001B0982" w:rsidRDefault="00996602" w:rsidP="00996602">
            <w:pPr>
              <w:widowControl w:val="0"/>
              <w:autoSpaceDE w:val="0"/>
              <w:autoSpaceDN w:val="0"/>
              <w:adjustRightInd w:val="0"/>
              <w:spacing w:after="0" w:line="240" w:lineRule="auto"/>
              <w:ind w:left="125" w:right="81"/>
              <w:rPr>
                <w:rFonts w:ascii="Arial" w:hAnsi="Arial" w:cs="Arial"/>
                <w:color w:val="000000"/>
                <w:sz w:val="20"/>
                <w:szCs w:val="20"/>
              </w:rPr>
            </w:pPr>
            <w:r w:rsidRPr="001B0982">
              <w:rPr>
                <w:rFonts w:ascii="Arial" w:hAnsi="Arial" w:cs="Arial"/>
                <w:b/>
                <w:color w:val="000000"/>
                <w:sz w:val="20"/>
                <w:szCs w:val="20"/>
                <w:u w:val="single"/>
              </w:rPr>
              <w:t>Dans laquelle</w:t>
            </w:r>
            <w:r w:rsidRPr="001B0982">
              <w:rPr>
                <w:rFonts w:ascii="Arial" w:hAnsi="Arial" w:cs="Arial"/>
                <w:color w:val="000000"/>
                <w:sz w:val="20"/>
                <w:szCs w:val="20"/>
              </w:rPr>
              <w:t xml:space="preserve"> : </w:t>
            </w:r>
          </w:p>
          <w:p w14:paraId="4D8B942D" w14:textId="3E479E98" w:rsidR="00996602" w:rsidRPr="001B0982" w:rsidRDefault="00996602" w:rsidP="00996602">
            <w:pPr>
              <w:widowControl w:val="0"/>
              <w:autoSpaceDE w:val="0"/>
              <w:autoSpaceDN w:val="0"/>
              <w:adjustRightInd w:val="0"/>
              <w:spacing w:after="0" w:line="240" w:lineRule="auto"/>
              <w:ind w:left="125" w:right="81"/>
              <w:rPr>
                <w:rFonts w:ascii="Arial" w:hAnsi="Arial" w:cs="Arial"/>
                <w:color w:val="000000"/>
                <w:sz w:val="20"/>
                <w:szCs w:val="20"/>
              </w:rPr>
            </w:pPr>
            <w:proofErr w:type="spellStart"/>
            <w:r w:rsidRPr="001B0982">
              <w:rPr>
                <w:rFonts w:ascii="Arial" w:hAnsi="Arial" w:cs="Arial"/>
                <w:color w:val="000000"/>
                <w:sz w:val="20"/>
                <w:szCs w:val="20"/>
              </w:rPr>
              <w:t>Np</w:t>
            </w:r>
            <w:proofErr w:type="spellEnd"/>
            <w:r w:rsidRPr="001B0982">
              <w:rPr>
                <w:rFonts w:ascii="Arial" w:hAnsi="Arial" w:cs="Arial"/>
                <w:color w:val="000000"/>
                <w:sz w:val="20"/>
                <w:szCs w:val="20"/>
              </w:rPr>
              <w:t xml:space="preserve"> = note sur </w:t>
            </w:r>
            <w:r w:rsidR="00173693" w:rsidRPr="001B0982">
              <w:rPr>
                <w:rFonts w:ascii="Arial" w:hAnsi="Arial" w:cs="Arial"/>
                <w:color w:val="000000"/>
                <w:sz w:val="20"/>
                <w:szCs w:val="20"/>
              </w:rPr>
              <w:t>55</w:t>
            </w:r>
            <w:r w:rsidRPr="001B0982">
              <w:rPr>
                <w:rFonts w:ascii="Arial" w:hAnsi="Arial" w:cs="Arial"/>
                <w:color w:val="000000"/>
                <w:sz w:val="20"/>
                <w:szCs w:val="20"/>
              </w:rPr>
              <w:t xml:space="preserve"> de l'offre jugée</w:t>
            </w:r>
          </w:p>
          <w:p w14:paraId="7EC0633A" w14:textId="77777777" w:rsidR="00996602" w:rsidRPr="001B0982" w:rsidRDefault="00996602" w:rsidP="00996602">
            <w:pPr>
              <w:widowControl w:val="0"/>
              <w:autoSpaceDE w:val="0"/>
              <w:autoSpaceDN w:val="0"/>
              <w:adjustRightInd w:val="0"/>
              <w:spacing w:after="0" w:line="240" w:lineRule="auto"/>
              <w:ind w:left="125" w:right="81"/>
              <w:rPr>
                <w:rFonts w:ascii="Arial" w:hAnsi="Arial" w:cs="Arial"/>
                <w:color w:val="000000"/>
                <w:sz w:val="20"/>
                <w:szCs w:val="20"/>
              </w:rPr>
            </w:pPr>
            <w:r w:rsidRPr="001B0982">
              <w:rPr>
                <w:rFonts w:ascii="Arial" w:hAnsi="Arial" w:cs="Arial"/>
                <w:color w:val="000000"/>
                <w:sz w:val="20"/>
                <w:szCs w:val="20"/>
              </w:rPr>
              <w:t>P1 = montant de l'offre la moins-disante</w:t>
            </w:r>
          </w:p>
          <w:p w14:paraId="35ABA2F4" w14:textId="77777777" w:rsidR="008C35F7" w:rsidRPr="001B0982" w:rsidRDefault="00996602">
            <w:pPr>
              <w:widowControl w:val="0"/>
              <w:autoSpaceDE w:val="0"/>
              <w:autoSpaceDN w:val="0"/>
              <w:adjustRightInd w:val="0"/>
              <w:spacing w:after="0" w:line="240" w:lineRule="auto"/>
              <w:ind w:left="125" w:right="81"/>
              <w:rPr>
                <w:rFonts w:ascii="Arial" w:hAnsi="Arial" w:cs="Arial"/>
                <w:color w:val="000000"/>
                <w:sz w:val="20"/>
                <w:szCs w:val="20"/>
              </w:rPr>
            </w:pPr>
            <w:proofErr w:type="spellStart"/>
            <w:r w:rsidRPr="001B0982">
              <w:rPr>
                <w:rFonts w:ascii="Arial" w:hAnsi="Arial" w:cs="Arial"/>
                <w:color w:val="000000"/>
                <w:sz w:val="20"/>
                <w:szCs w:val="20"/>
              </w:rPr>
              <w:t>Pn</w:t>
            </w:r>
            <w:proofErr w:type="spellEnd"/>
            <w:r w:rsidRPr="001B0982">
              <w:rPr>
                <w:rFonts w:ascii="Arial" w:hAnsi="Arial" w:cs="Arial"/>
                <w:color w:val="000000"/>
                <w:sz w:val="20"/>
                <w:szCs w:val="20"/>
              </w:rPr>
              <w:t xml:space="preserve"> = montant de l'offre jugée</w:t>
            </w:r>
          </w:p>
          <w:p w14:paraId="0D85F693" w14:textId="5C9BF3CD" w:rsidR="008B3BBA" w:rsidRPr="001B0982" w:rsidRDefault="008B3BBA">
            <w:pPr>
              <w:widowControl w:val="0"/>
              <w:autoSpaceDE w:val="0"/>
              <w:autoSpaceDN w:val="0"/>
              <w:adjustRightInd w:val="0"/>
              <w:spacing w:after="0" w:line="240" w:lineRule="auto"/>
              <w:ind w:left="125" w:right="81"/>
              <w:rPr>
                <w:rFonts w:ascii="Arial" w:hAnsi="Arial" w:cs="Arial"/>
                <w:b/>
                <w:color w:val="000000"/>
                <w:sz w:val="20"/>
                <w:szCs w:val="20"/>
              </w:rPr>
            </w:pPr>
          </w:p>
        </w:tc>
      </w:tr>
      <w:tr w:rsidR="008C35F7" w:rsidRPr="001B0982" w14:paraId="41999F9C" w14:textId="77777777" w:rsidTr="009A114B">
        <w:tc>
          <w:tcPr>
            <w:tcW w:w="4077" w:type="dxa"/>
            <w:tcBorders>
              <w:top w:val="single" w:sz="8" w:space="0" w:color="D9D9D9"/>
              <w:left w:val="single" w:sz="8" w:space="0" w:color="D9D9D9"/>
              <w:bottom w:val="single" w:sz="8" w:space="0" w:color="D9D9D9"/>
              <w:right w:val="single" w:sz="8" w:space="0" w:color="D9D9D9"/>
            </w:tcBorders>
            <w:shd w:val="clear" w:color="auto" w:fill="FFFFFF"/>
          </w:tcPr>
          <w:p w14:paraId="2E119774" w14:textId="1B8656F0" w:rsidR="008C35F7" w:rsidRPr="001B0982" w:rsidRDefault="0060646E">
            <w:pPr>
              <w:widowControl w:val="0"/>
              <w:autoSpaceDE w:val="0"/>
              <w:autoSpaceDN w:val="0"/>
              <w:adjustRightInd w:val="0"/>
              <w:spacing w:after="0" w:line="240" w:lineRule="auto"/>
              <w:ind w:left="108" w:right="91"/>
              <w:rPr>
                <w:rFonts w:ascii="Arial" w:hAnsi="Arial" w:cs="Arial"/>
                <w:sz w:val="20"/>
                <w:szCs w:val="20"/>
              </w:rPr>
            </w:pPr>
            <w:r w:rsidRPr="001B0982">
              <w:rPr>
                <w:rFonts w:ascii="Arial" w:hAnsi="Arial" w:cs="Arial"/>
                <w:color w:val="000000"/>
                <w:sz w:val="20"/>
                <w:szCs w:val="20"/>
              </w:rPr>
              <w:lastRenderedPageBreak/>
              <w:t xml:space="preserve">2. </w:t>
            </w:r>
            <w:r w:rsidR="00996602" w:rsidRPr="001B0982">
              <w:rPr>
                <w:rFonts w:ascii="Arial" w:hAnsi="Arial" w:cs="Arial"/>
                <w:color w:val="000000"/>
                <w:sz w:val="20"/>
                <w:szCs w:val="20"/>
              </w:rPr>
              <w:t xml:space="preserve">Valeur technique </w:t>
            </w:r>
            <w:r w:rsidRPr="001B0982">
              <w:rPr>
                <w:rFonts w:ascii="Arial" w:hAnsi="Arial" w:cs="Arial"/>
                <w:color w:val="000000"/>
                <w:sz w:val="20"/>
                <w:szCs w:val="20"/>
              </w:rPr>
              <w:t>(</w:t>
            </w:r>
            <w:r w:rsidR="00173693" w:rsidRPr="001B0982">
              <w:rPr>
                <w:rFonts w:ascii="Arial" w:hAnsi="Arial" w:cs="Arial"/>
                <w:color w:val="000000"/>
                <w:sz w:val="20"/>
                <w:szCs w:val="20"/>
              </w:rPr>
              <w:t>30</w:t>
            </w:r>
            <w:r w:rsidR="008C35F7" w:rsidRPr="001B0982">
              <w:rPr>
                <w:rFonts w:ascii="Arial" w:hAnsi="Arial" w:cs="Arial"/>
                <w:color w:val="000000"/>
                <w:sz w:val="20"/>
                <w:szCs w:val="20"/>
              </w:rPr>
              <w:t xml:space="preserve"> %)</w:t>
            </w:r>
          </w:p>
        </w:tc>
        <w:tc>
          <w:tcPr>
            <w:tcW w:w="5670" w:type="dxa"/>
            <w:tcBorders>
              <w:top w:val="single" w:sz="8" w:space="0" w:color="D9D9D9"/>
              <w:left w:val="single" w:sz="8" w:space="0" w:color="D9D9D9"/>
              <w:bottom w:val="single" w:sz="8" w:space="0" w:color="D9D9D9"/>
              <w:right w:val="single" w:sz="8" w:space="0" w:color="D9D9D9"/>
            </w:tcBorders>
            <w:shd w:val="clear" w:color="auto" w:fill="FFFFFF"/>
          </w:tcPr>
          <w:p w14:paraId="2B56F44D" w14:textId="3F31E2EA" w:rsidR="00F35CF3" w:rsidRPr="001B0982" w:rsidRDefault="00F35CF3" w:rsidP="00F35CF3">
            <w:pPr>
              <w:widowControl w:val="0"/>
              <w:autoSpaceDE w:val="0"/>
              <w:autoSpaceDN w:val="0"/>
              <w:adjustRightInd w:val="0"/>
              <w:spacing w:after="0" w:line="240" w:lineRule="auto"/>
              <w:ind w:left="125" w:right="81"/>
              <w:rPr>
                <w:rFonts w:ascii="Arial" w:hAnsi="Arial" w:cs="Arial"/>
                <w:sz w:val="20"/>
                <w:szCs w:val="20"/>
              </w:rPr>
            </w:pPr>
            <w:r w:rsidRPr="001B0982">
              <w:rPr>
                <w:rFonts w:ascii="Arial" w:hAnsi="Arial" w:cs="Arial"/>
                <w:sz w:val="20"/>
                <w:szCs w:val="20"/>
              </w:rPr>
              <w:t xml:space="preserve">Valeur technique à hauteur de 30%, évaluée notamment via : </w:t>
            </w:r>
          </w:p>
          <w:p w14:paraId="252B2EFA" w14:textId="77777777" w:rsidR="00F35CF3" w:rsidRPr="001B0982" w:rsidRDefault="00F35CF3" w:rsidP="00F35CF3">
            <w:pPr>
              <w:widowControl w:val="0"/>
              <w:autoSpaceDE w:val="0"/>
              <w:autoSpaceDN w:val="0"/>
              <w:adjustRightInd w:val="0"/>
              <w:spacing w:after="0" w:line="240" w:lineRule="auto"/>
              <w:ind w:left="125" w:right="81"/>
              <w:rPr>
                <w:rFonts w:ascii="Arial" w:hAnsi="Arial" w:cs="Arial"/>
                <w:sz w:val="20"/>
                <w:szCs w:val="20"/>
              </w:rPr>
            </w:pPr>
          </w:p>
          <w:p w14:paraId="76C38430" w14:textId="165DE640" w:rsidR="00F35CF3" w:rsidRPr="001B0982" w:rsidRDefault="00F35CF3" w:rsidP="00F35CF3">
            <w:pPr>
              <w:widowControl w:val="0"/>
              <w:autoSpaceDE w:val="0"/>
              <w:autoSpaceDN w:val="0"/>
              <w:adjustRightInd w:val="0"/>
              <w:spacing w:after="0" w:line="240" w:lineRule="auto"/>
              <w:ind w:left="125" w:right="81"/>
              <w:rPr>
                <w:rFonts w:ascii="Arial" w:hAnsi="Arial" w:cs="Arial"/>
                <w:sz w:val="20"/>
                <w:szCs w:val="20"/>
              </w:rPr>
            </w:pPr>
            <w:r w:rsidRPr="001B0982">
              <w:rPr>
                <w:rFonts w:ascii="Arial" w:hAnsi="Arial" w:cs="Arial"/>
                <w:sz w:val="20"/>
                <w:szCs w:val="20"/>
              </w:rPr>
              <w:t>- La qualité des moyens humains déployés sur le secteur géographique sur 10 % :</w:t>
            </w:r>
          </w:p>
          <w:p w14:paraId="20D494D1" w14:textId="77777777" w:rsidR="00F35CF3" w:rsidRPr="001B0982" w:rsidRDefault="00F35CF3" w:rsidP="00F35CF3">
            <w:pPr>
              <w:widowControl w:val="0"/>
              <w:autoSpaceDE w:val="0"/>
              <w:autoSpaceDN w:val="0"/>
              <w:adjustRightInd w:val="0"/>
              <w:spacing w:after="0" w:line="240" w:lineRule="auto"/>
              <w:ind w:left="125" w:right="81"/>
              <w:rPr>
                <w:rFonts w:ascii="Arial" w:hAnsi="Arial" w:cs="Arial"/>
                <w:sz w:val="20"/>
                <w:szCs w:val="20"/>
              </w:rPr>
            </w:pPr>
          </w:p>
          <w:p w14:paraId="72008DAF" w14:textId="77777777" w:rsidR="00F35CF3" w:rsidRPr="001B0982" w:rsidRDefault="00F35CF3" w:rsidP="00F35CF3">
            <w:pPr>
              <w:pStyle w:val="Paragraphedeliste"/>
              <w:widowControl w:val="0"/>
              <w:numPr>
                <w:ilvl w:val="0"/>
                <w:numId w:val="44"/>
              </w:numPr>
              <w:autoSpaceDE w:val="0"/>
              <w:autoSpaceDN w:val="0"/>
              <w:adjustRightInd w:val="0"/>
              <w:spacing w:after="0" w:line="240" w:lineRule="auto"/>
              <w:ind w:right="81"/>
              <w:rPr>
                <w:rFonts w:ascii="Arial" w:hAnsi="Arial" w:cs="Arial"/>
                <w:sz w:val="20"/>
                <w:szCs w:val="20"/>
              </w:rPr>
            </w:pPr>
            <w:r w:rsidRPr="001B0982">
              <w:rPr>
                <w:rFonts w:ascii="Arial" w:hAnsi="Arial" w:cs="Arial"/>
                <w:sz w:val="20"/>
                <w:szCs w:val="20"/>
              </w:rPr>
              <w:t>Qualité des moyens humains affectés aux interventions, le candidat fournit les qualifications professionnelles et les Curriculum Vitae des personnes affectées à la réalisation des prestations à hauteur de 5 %</w:t>
            </w:r>
          </w:p>
          <w:p w14:paraId="3F1EE420" w14:textId="23AE5506" w:rsidR="00F35CF3" w:rsidRPr="001B0982" w:rsidRDefault="00F35CF3" w:rsidP="00F35CF3">
            <w:pPr>
              <w:pStyle w:val="Paragraphedeliste"/>
              <w:widowControl w:val="0"/>
              <w:numPr>
                <w:ilvl w:val="0"/>
                <w:numId w:val="44"/>
              </w:numPr>
              <w:autoSpaceDE w:val="0"/>
              <w:autoSpaceDN w:val="0"/>
              <w:adjustRightInd w:val="0"/>
              <w:spacing w:after="0" w:line="240" w:lineRule="auto"/>
              <w:ind w:right="81"/>
              <w:rPr>
                <w:rFonts w:ascii="Arial" w:hAnsi="Arial" w:cs="Arial"/>
                <w:sz w:val="20"/>
                <w:szCs w:val="20"/>
              </w:rPr>
            </w:pPr>
            <w:r w:rsidRPr="001B0982">
              <w:rPr>
                <w:rFonts w:ascii="Arial" w:hAnsi="Arial" w:cs="Arial"/>
                <w:sz w:val="20"/>
                <w:szCs w:val="20"/>
              </w:rPr>
              <w:t>Pertinence de l’organisation type de réalisation des travaux depuis la commande jusqu’à la facturation des prestations à hauteur de 5 %</w:t>
            </w:r>
          </w:p>
          <w:p w14:paraId="51AB81DE" w14:textId="77777777" w:rsidR="00F35CF3" w:rsidRPr="001B0982" w:rsidRDefault="00F35CF3" w:rsidP="00F35CF3">
            <w:pPr>
              <w:widowControl w:val="0"/>
              <w:autoSpaceDE w:val="0"/>
              <w:autoSpaceDN w:val="0"/>
              <w:adjustRightInd w:val="0"/>
              <w:spacing w:after="0" w:line="240" w:lineRule="auto"/>
              <w:ind w:right="81"/>
              <w:rPr>
                <w:rFonts w:ascii="Arial" w:hAnsi="Arial" w:cs="Arial"/>
                <w:sz w:val="20"/>
                <w:szCs w:val="20"/>
              </w:rPr>
            </w:pPr>
          </w:p>
          <w:p w14:paraId="05C63C7F" w14:textId="67849B84" w:rsidR="00F35CF3" w:rsidRPr="001B0982" w:rsidRDefault="00F35CF3" w:rsidP="00F35CF3">
            <w:pPr>
              <w:widowControl w:val="0"/>
              <w:autoSpaceDE w:val="0"/>
              <w:autoSpaceDN w:val="0"/>
              <w:adjustRightInd w:val="0"/>
              <w:spacing w:after="0" w:line="240" w:lineRule="auto"/>
              <w:ind w:left="125" w:right="81"/>
              <w:rPr>
                <w:rFonts w:ascii="Arial" w:hAnsi="Arial" w:cs="Arial"/>
                <w:sz w:val="20"/>
                <w:szCs w:val="20"/>
              </w:rPr>
            </w:pPr>
            <w:r w:rsidRPr="001B0982">
              <w:rPr>
                <w:rFonts w:ascii="Arial" w:hAnsi="Arial" w:cs="Arial"/>
                <w:sz w:val="20"/>
                <w:szCs w:val="20"/>
              </w:rPr>
              <w:t>- La qualité</w:t>
            </w:r>
            <w:r w:rsidR="003A664B" w:rsidRPr="001B0982">
              <w:rPr>
                <w:rFonts w:ascii="Arial" w:hAnsi="Arial" w:cs="Arial"/>
                <w:sz w:val="20"/>
                <w:szCs w:val="20"/>
              </w:rPr>
              <w:t xml:space="preserve"> et l’adéquation</w:t>
            </w:r>
            <w:r w:rsidRPr="001B0982">
              <w:rPr>
                <w:rFonts w:ascii="Arial" w:hAnsi="Arial" w:cs="Arial"/>
                <w:sz w:val="20"/>
                <w:szCs w:val="20"/>
              </w:rPr>
              <w:t xml:space="preserve"> des moyens matériels mis à disposition pour la réalisation de la prestation</w:t>
            </w:r>
            <w:r w:rsidR="003A664B" w:rsidRPr="001B0982">
              <w:rPr>
                <w:rFonts w:ascii="Arial" w:hAnsi="Arial" w:cs="Arial"/>
                <w:sz w:val="20"/>
                <w:szCs w:val="20"/>
              </w:rPr>
              <w:t xml:space="preserve"> en distinguant leur nature</w:t>
            </w:r>
            <w:r w:rsidRPr="001B0982">
              <w:rPr>
                <w:rFonts w:ascii="Arial" w:hAnsi="Arial" w:cs="Arial"/>
                <w:sz w:val="20"/>
                <w:szCs w:val="20"/>
              </w:rPr>
              <w:t xml:space="preserve"> à</w:t>
            </w:r>
            <w:r w:rsidR="003A664B" w:rsidRPr="001B0982">
              <w:rPr>
                <w:rFonts w:ascii="Arial" w:hAnsi="Arial" w:cs="Arial"/>
                <w:sz w:val="20"/>
                <w:szCs w:val="20"/>
              </w:rPr>
              <w:t xml:space="preserve"> </w:t>
            </w:r>
            <w:r w:rsidRPr="001B0982">
              <w:rPr>
                <w:rFonts w:ascii="Arial" w:hAnsi="Arial" w:cs="Arial"/>
                <w:sz w:val="20"/>
                <w:szCs w:val="20"/>
              </w:rPr>
              <w:t>hauteur de 10 % :</w:t>
            </w:r>
          </w:p>
          <w:p w14:paraId="5646577F" w14:textId="77777777" w:rsidR="00F35CF3" w:rsidRPr="001B0982" w:rsidRDefault="00F35CF3" w:rsidP="003A664B">
            <w:pPr>
              <w:widowControl w:val="0"/>
              <w:autoSpaceDE w:val="0"/>
              <w:autoSpaceDN w:val="0"/>
              <w:adjustRightInd w:val="0"/>
              <w:spacing w:after="0" w:line="240" w:lineRule="auto"/>
              <w:ind w:right="81"/>
              <w:rPr>
                <w:rFonts w:ascii="Arial" w:hAnsi="Arial" w:cs="Arial"/>
                <w:sz w:val="20"/>
                <w:szCs w:val="20"/>
              </w:rPr>
            </w:pPr>
          </w:p>
          <w:p w14:paraId="766458DC" w14:textId="76EC944B" w:rsidR="00F35CF3" w:rsidRPr="001B0982" w:rsidRDefault="00F35CF3" w:rsidP="00F35CF3">
            <w:pPr>
              <w:widowControl w:val="0"/>
              <w:autoSpaceDE w:val="0"/>
              <w:autoSpaceDN w:val="0"/>
              <w:adjustRightInd w:val="0"/>
              <w:spacing w:after="0" w:line="240" w:lineRule="auto"/>
              <w:ind w:left="125" w:right="81"/>
              <w:rPr>
                <w:rFonts w:ascii="Arial" w:hAnsi="Arial" w:cs="Arial"/>
                <w:sz w:val="20"/>
                <w:szCs w:val="20"/>
              </w:rPr>
            </w:pPr>
            <w:r w:rsidRPr="001B0982">
              <w:rPr>
                <w:rFonts w:ascii="Arial" w:hAnsi="Arial" w:cs="Arial"/>
                <w:sz w:val="20"/>
                <w:szCs w:val="20"/>
              </w:rPr>
              <w:t>- La pertinence de la méthodologie mis en œuvre en distinguant les natures de prestations, à hauteur de 10 %.</w:t>
            </w:r>
          </w:p>
          <w:p w14:paraId="73EC0C1D" w14:textId="2B856344" w:rsidR="008C35F7" w:rsidRPr="001B0982" w:rsidRDefault="008C35F7" w:rsidP="00F35CF3">
            <w:pPr>
              <w:pStyle w:val="Paragraphedeliste"/>
              <w:widowControl w:val="0"/>
              <w:autoSpaceDE w:val="0"/>
              <w:autoSpaceDN w:val="0"/>
              <w:adjustRightInd w:val="0"/>
              <w:spacing w:after="0" w:line="240" w:lineRule="auto"/>
              <w:ind w:left="845" w:right="81"/>
              <w:rPr>
                <w:rFonts w:ascii="Arial" w:hAnsi="Arial" w:cs="Arial"/>
                <w:sz w:val="20"/>
                <w:szCs w:val="20"/>
              </w:rPr>
            </w:pPr>
          </w:p>
        </w:tc>
      </w:tr>
      <w:tr w:rsidR="009A114B" w:rsidRPr="001B0982" w14:paraId="14D437BC" w14:textId="77777777" w:rsidTr="009A114B">
        <w:tc>
          <w:tcPr>
            <w:tcW w:w="4077" w:type="dxa"/>
            <w:tcBorders>
              <w:top w:val="single" w:sz="4" w:space="0" w:color="D9D9D9"/>
              <w:left w:val="single" w:sz="4" w:space="0" w:color="D9D9D9"/>
              <w:bottom w:val="single" w:sz="4" w:space="0" w:color="D9D9D9"/>
              <w:right w:val="single" w:sz="4" w:space="0" w:color="D9D9D9"/>
            </w:tcBorders>
            <w:shd w:val="clear" w:color="auto" w:fill="FFFFFF"/>
          </w:tcPr>
          <w:p w14:paraId="535E7C00" w14:textId="5F0934F5" w:rsidR="009A114B" w:rsidRPr="001B0982" w:rsidRDefault="009A114B" w:rsidP="007E1531">
            <w:pPr>
              <w:widowControl w:val="0"/>
              <w:autoSpaceDE w:val="0"/>
              <w:autoSpaceDN w:val="0"/>
              <w:adjustRightInd w:val="0"/>
              <w:spacing w:after="0" w:line="240" w:lineRule="auto"/>
              <w:ind w:left="108" w:right="91"/>
              <w:rPr>
                <w:rFonts w:ascii="Arial" w:hAnsi="Arial" w:cs="Arial"/>
                <w:sz w:val="20"/>
                <w:szCs w:val="20"/>
              </w:rPr>
            </w:pPr>
            <w:r w:rsidRPr="001B0982">
              <w:rPr>
                <w:rFonts w:ascii="Arial" w:hAnsi="Arial" w:cs="Arial"/>
                <w:color w:val="000000"/>
                <w:sz w:val="20"/>
                <w:szCs w:val="20"/>
              </w:rPr>
              <w:t xml:space="preserve">3. </w:t>
            </w:r>
            <w:r w:rsidR="00EF4758" w:rsidRPr="001B0982">
              <w:rPr>
                <w:rFonts w:ascii="Arial" w:hAnsi="Arial" w:cs="Arial"/>
                <w:color w:val="000000"/>
                <w:sz w:val="20"/>
                <w:szCs w:val="20"/>
              </w:rPr>
              <w:t xml:space="preserve">Valeur </w:t>
            </w:r>
            <w:proofErr w:type="gramStart"/>
            <w:r w:rsidR="00EF4758" w:rsidRPr="001B0982">
              <w:rPr>
                <w:rFonts w:ascii="Arial" w:hAnsi="Arial" w:cs="Arial"/>
                <w:color w:val="000000"/>
                <w:sz w:val="20"/>
                <w:szCs w:val="20"/>
              </w:rPr>
              <w:t xml:space="preserve">environnementale </w:t>
            </w:r>
            <w:r w:rsidR="0060646E" w:rsidRPr="001B0982">
              <w:rPr>
                <w:rFonts w:ascii="Arial" w:hAnsi="Arial" w:cs="Arial"/>
                <w:color w:val="000000"/>
                <w:sz w:val="20"/>
                <w:szCs w:val="20"/>
              </w:rPr>
              <w:t xml:space="preserve"> (</w:t>
            </w:r>
            <w:proofErr w:type="gramEnd"/>
            <w:r w:rsidR="007E1531" w:rsidRPr="001B0982">
              <w:rPr>
                <w:rFonts w:ascii="Arial" w:hAnsi="Arial" w:cs="Arial"/>
                <w:color w:val="000000"/>
                <w:sz w:val="20"/>
                <w:szCs w:val="20"/>
              </w:rPr>
              <w:t>15</w:t>
            </w:r>
            <w:r w:rsidRPr="001B0982">
              <w:rPr>
                <w:rFonts w:ascii="Arial" w:hAnsi="Arial" w:cs="Arial"/>
                <w:color w:val="000000"/>
                <w:sz w:val="20"/>
                <w:szCs w:val="20"/>
              </w:rPr>
              <w:t>%)</w:t>
            </w:r>
          </w:p>
        </w:tc>
        <w:tc>
          <w:tcPr>
            <w:tcW w:w="5670" w:type="dxa"/>
            <w:tcBorders>
              <w:top w:val="single" w:sz="4" w:space="0" w:color="D9D9D9"/>
              <w:left w:val="single" w:sz="4" w:space="0" w:color="D9D9D9"/>
              <w:bottom w:val="single" w:sz="4" w:space="0" w:color="D9D9D9"/>
              <w:right w:val="single" w:sz="4" w:space="0" w:color="D9D9D9"/>
            </w:tcBorders>
            <w:shd w:val="clear" w:color="auto" w:fill="FFFFFF"/>
          </w:tcPr>
          <w:p w14:paraId="738262F5" w14:textId="77777777" w:rsidR="009A114B" w:rsidRPr="001B0982" w:rsidRDefault="003A664B">
            <w:pPr>
              <w:widowControl w:val="0"/>
              <w:autoSpaceDE w:val="0"/>
              <w:autoSpaceDN w:val="0"/>
              <w:adjustRightInd w:val="0"/>
              <w:spacing w:after="0" w:line="240" w:lineRule="auto"/>
              <w:ind w:left="125" w:right="81"/>
              <w:rPr>
                <w:rFonts w:ascii="Arial" w:hAnsi="Arial" w:cs="Arial"/>
                <w:color w:val="000000"/>
                <w:sz w:val="20"/>
                <w:szCs w:val="20"/>
              </w:rPr>
            </w:pPr>
            <w:r w:rsidRPr="001B0982">
              <w:rPr>
                <w:rFonts w:ascii="Arial" w:hAnsi="Arial" w:cs="Arial"/>
                <w:color w:val="000000"/>
                <w:sz w:val="20"/>
                <w:szCs w:val="20"/>
              </w:rPr>
              <w:t xml:space="preserve">Valeur environnementale à hauteur de 15%, évaluée notamment via : </w:t>
            </w:r>
          </w:p>
          <w:p w14:paraId="6E607780" w14:textId="77777777" w:rsidR="003A664B" w:rsidRPr="001B0982" w:rsidRDefault="003A664B">
            <w:pPr>
              <w:widowControl w:val="0"/>
              <w:autoSpaceDE w:val="0"/>
              <w:autoSpaceDN w:val="0"/>
              <w:adjustRightInd w:val="0"/>
              <w:spacing w:after="0" w:line="240" w:lineRule="auto"/>
              <w:ind w:left="125" w:right="81"/>
              <w:rPr>
                <w:rFonts w:ascii="Arial" w:hAnsi="Arial" w:cs="Arial"/>
                <w:color w:val="000000"/>
                <w:sz w:val="20"/>
                <w:szCs w:val="20"/>
              </w:rPr>
            </w:pPr>
          </w:p>
          <w:p w14:paraId="4CA277FF" w14:textId="45B6A3B0" w:rsidR="003A664B" w:rsidRPr="001B0982" w:rsidRDefault="003A664B" w:rsidP="003A664B">
            <w:pPr>
              <w:widowControl w:val="0"/>
              <w:autoSpaceDE w:val="0"/>
              <w:autoSpaceDN w:val="0"/>
              <w:adjustRightInd w:val="0"/>
              <w:spacing w:after="0" w:line="240" w:lineRule="auto"/>
              <w:ind w:left="125" w:right="81"/>
              <w:rPr>
                <w:rFonts w:ascii="Arial" w:hAnsi="Arial" w:cs="Arial"/>
                <w:sz w:val="20"/>
                <w:szCs w:val="20"/>
              </w:rPr>
            </w:pPr>
            <w:r w:rsidRPr="001B0982">
              <w:rPr>
                <w:rFonts w:ascii="Arial" w:hAnsi="Arial" w:cs="Arial"/>
                <w:sz w:val="20"/>
                <w:szCs w:val="20"/>
              </w:rPr>
              <w:t>La pertinence des mesures prises en faveur du développement durable et de protection de l’environnement</w:t>
            </w:r>
          </w:p>
          <w:p w14:paraId="0FE23E97" w14:textId="42FFDBD3" w:rsidR="003A664B" w:rsidRPr="001B0982" w:rsidRDefault="003A664B" w:rsidP="003A664B">
            <w:pPr>
              <w:widowControl w:val="0"/>
              <w:autoSpaceDE w:val="0"/>
              <w:autoSpaceDN w:val="0"/>
              <w:adjustRightInd w:val="0"/>
              <w:spacing w:after="0" w:line="240" w:lineRule="auto"/>
              <w:ind w:left="125" w:right="81"/>
              <w:rPr>
                <w:rFonts w:ascii="Arial" w:hAnsi="Arial" w:cs="Arial"/>
                <w:sz w:val="20"/>
                <w:szCs w:val="20"/>
              </w:rPr>
            </w:pPr>
            <w:proofErr w:type="gramStart"/>
            <w:r w:rsidRPr="001B0982">
              <w:rPr>
                <w:rFonts w:ascii="Arial" w:hAnsi="Arial" w:cs="Arial"/>
                <w:sz w:val="20"/>
                <w:szCs w:val="20"/>
              </w:rPr>
              <w:t>dans</w:t>
            </w:r>
            <w:proofErr w:type="gramEnd"/>
            <w:r w:rsidRPr="001B0982">
              <w:rPr>
                <w:rFonts w:ascii="Arial" w:hAnsi="Arial" w:cs="Arial"/>
                <w:sz w:val="20"/>
                <w:szCs w:val="20"/>
              </w:rPr>
              <w:t xml:space="preserve"> le cadre du marché, dont :</w:t>
            </w:r>
          </w:p>
          <w:p w14:paraId="75C95F8D" w14:textId="77777777" w:rsidR="003A664B" w:rsidRPr="001B0982" w:rsidRDefault="003A664B" w:rsidP="003A664B">
            <w:pPr>
              <w:widowControl w:val="0"/>
              <w:autoSpaceDE w:val="0"/>
              <w:autoSpaceDN w:val="0"/>
              <w:adjustRightInd w:val="0"/>
              <w:spacing w:after="0" w:line="240" w:lineRule="auto"/>
              <w:ind w:left="125" w:right="81"/>
              <w:rPr>
                <w:rFonts w:ascii="Arial" w:hAnsi="Arial" w:cs="Arial"/>
                <w:sz w:val="20"/>
                <w:szCs w:val="20"/>
              </w:rPr>
            </w:pPr>
          </w:p>
          <w:p w14:paraId="7AF1BC77" w14:textId="50B2B6A6" w:rsidR="003A664B" w:rsidRPr="001B0982" w:rsidRDefault="003A664B" w:rsidP="00FA459B">
            <w:pPr>
              <w:pStyle w:val="Paragraphedeliste"/>
              <w:widowControl w:val="0"/>
              <w:numPr>
                <w:ilvl w:val="0"/>
                <w:numId w:val="46"/>
              </w:numPr>
              <w:autoSpaceDE w:val="0"/>
              <w:autoSpaceDN w:val="0"/>
              <w:adjustRightInd w:val="0"/>
              <w:spacing w:after="0" w:line="240" w:lineRule="auto"/>
              <w:ind w:right="81"/>
              <w:rPr>
                <w:rFonts w:ascii="Arial" w:hAnsi="Arial" w:cs="Arial"/>
                <w:sz w:val="20"/>
                <w:szCs w:val="20"/>
              </w:rPr>
            </w:pPr>
            <w:r w:rsidRPr="001B0982">
              <w:rPr>
                <w:rFonts w:ascii="Arial" w:hAnsi="Arial" w:cs="Arial"/>
                <w:sz w:val="20"/>
                <w:szCs w:val="20"/>
              </w:rPr>
              <w:t>La pertinence des mesures envisagées pour la gestion des déchets de chantier : tri, recyclage, élimination</w:t>
            </w:r>
            <w:r w:rsidR="001E1794">
              <w:rPr>
                <w:rFonts w:ascii="Arial" w:hAnsi="Arial" w:cs="Arial"/>
                <w:sz w:val="20"/>
                <w:szCs w:val="20"/>
              </w:rPr>
              <w:t xml:space="preserve"> en décrivant le processus de traitement et les différents intervenants,</w:t>
            </w:r>
            <w:r w:rsidRPr="001B0982">
              <w:rPr>
                <w:rFonts w:ascii="Arial" w:hAnsi="Arial" w:cs="Arial"/>
                <w:sz w:val="20"/>
                <w:szCs w:val="20"/>
              </w:rPr>
              <w:t xml:space="preserve"> à hauteur 10 %</w:t>
            </w:r>
          </w:p>
          <w:p w14:paraId="46B38A5F" w14:textId="77777777" w:rsidR="003A664B" w:rsidRPr="001B0982" w:rsidRDefault="003A664B" w:rsidP="003A664B">
            <w:pPr>
              <w:widowControl w:val="0"/>
              <w:autoSpaceDE w:val="0"/>
              <w:autoSpaceDN w:val="0"/>
              <w:adjustRightInd w:val="0"/>
              <w:spacing w:after="0" w:line="240" w:lineRule="auto"/>
              <w:ind w:left="125" w:right="81"/>
              <w:rPr>
                <w:rFonts w:ascii="Arial" w:hAnsi="Arial" w:cs="Arial"/>
                <w:sz w:val="20"/>
                <w:szCs w:val="20"/>
              </w:rPr>
            </w:pPr>
          </w:p>
          <w:p w14:paraId="6AC7FA24" w14:textId="68984D45" w:rsidR="003A664B" w:rsidRPr="001B0982" w:rsidRDefault="003A664B" w:rsidP="003A664B">
            <w:pPr>
              <w:pStyle w:val="Paragraphedeliste"/>
              <w:widowControl w:val="0"/>
              <w:numPr>
                <w:ilvl w:val="0"/>
                <w:numId w:val="46"/>
              </w:numPr>
              <w:autoSpaceDE w:val="0"/>
              <w:autoSpaceDN w:val="0"/>
              <w:adjustRightInd w:val="0"/>
              <w:spacing w:after="0" w:line="240" w:lineRule="auto"/>
              <w:ind w:right="81"/>
              <w:rPr>
                <w:rFonts w:ascii="Arial" w:hAnsi="Arial" w:cs="Arial"/>
                <w:sz w:val="20"/>
                <w:szCs w:val="20"/>
              </w:rPr>
            </w:pPr>
            <w:r w:rsidRPr="001B0982">
              <w:rPr>
                <w:rFonts w:ascii="Arial" w:hAnsi="Arial" w:cs="Arial"/>
                <w:sz w:val="20"/>
                <w:szCs w:val="20"/>
              </w:rPr>
              <w:t>La pertinence des mesures envisagées pour limiter les nuisances des usagers et des riverains - bruit, empoussièrement à hauteur 5%</w:t>
            </w:r>
          </w:p>
        </w:tc>
      </w:tr>
    </w:tbl>
    <w:p w14:paraId="2C6AD621" w14:textId="77777777" w:rsidR="008C35F7" w:rsidRPr="001B0982"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9648F10" w14:textId="77777777" w:rsidR="00E62DA5" w:rsidRDefault="00E62DA5">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1D12CE2" w14:textId="77777777" w:rsidR="008B3BBA" w:rsidRDefault="008B3BBA" w:rsidP="008B3BBA">
      <w:pPr>
        <w:keepNext/>
        <w:keepLines/>
        <w:widowControl w:val="0"/>
        <w:numPr>
          <w:ilvl w:val="0"/>
          <w:numId w:val="1"/>
        </w:numPr>
        <w:tabs>
          <w:tab w:val="left" w:pos="392"/>
          <w:tab w:val="left" w:pos="828"/>
          <w:tab w:val="num" w:pos="917"/>
        </w:tabs>
        <w:autoSpaceDE w:val="0"/>
        <w:autoSpaceDN w:val="0"/>
        <w:adjustRightInd w:val="0"/>
        <w:spacing w:after="0" w:line="240" w:lineRule="auto"/>
        <w:ind w:left="1353"/>
        <w:jc w:val="both"/>
        <w:rPr>
          <w:rFonts w:ascii="Arial" w:hAnsi="Arial" w:cs="Arial"/>
          <w:sz w:val="24"/>
          <w:szCs w:val="24"/>
        </w:rPr>
      </w:pPr>
      <w:r>
        <w:rPr>
          <w:rFonts w:ascii="Arial" w:hAnsi="Arial" w:cs="Arial"/>
          <w:b/>
          <w:bCs/>
          <w:color w:val="000000"/>
          <w:sz w:val="20"/>
          <w:szCs w:val="20"/>
        </w:rPr>
        <w:t>Erreur dans les prix :</w:t>
      </w:r>
    </w:p>
    <w:p w14:paraId="40B3AC4C" w14:textId="77777777" w:rsidR="008B3BBA" w:rsidRPr="000D4C27" w:rsidRDefault="008B3BBA" w:rsidP="008B3BBA">
      <w:pPr>
        <w:keepNext/>
        <w:keepLines/>
        <w:widowControl w:val="0"/>
        <w:tabs>
          <w:tab w:val="left" w:pos="828"/>
        </w:tabs>
        <w:autoSpaceDE w:val="0"/>
        <w:autoSpaceDN w:val="0"/>
        <w:adjustRightInd w:val="0"/>
        <w:spacing w:after="0" w:line="240" w:lineRule="auto"/>
        <w:ind w:left="1353"/>
        <w:jc w:val="both"/>
        <w:rPr>
          <w:rFonts w:ascii="Arial" w:hAnsi="Arial" w:cs="Arial"/>
          <w:sz w:val="24"/>
          <w:szCs w:val="24"/>
        </w:rPr>
      </w:pPr>
    </w:p>
    <w:p w14:paraId="47E5C36A" w14:textId="77777777" w:rsidR="008B3BBA" w:rsidRDefault="008B3BBA" w:rsidP="006C1498">
      <w:pPr>
        <w:ind w:left="117" w:right="3"/>
        <w:jc w:val="both"/>
        <w:rPr>
          <w:rFonts w:ascii="Arial" w:hAnsi="Arial" w:cs="Arial"/>
          <w:sz w:val="20"/>
        </w:rPr>
      </w:pPr>
      <w:r w:rsidRPr="00E72085">
        <w:rPr>
          <w:rFonts w:ascii="Arial" w:hAnsi="Arial" w:cs="Arial"/>
          <w:sz w:val="20"/>
        </w:rPr>
        <w:t>Les erreurs de multiplication, d'addition ou de report qui seraient constatées sont rectifiées pour le jugement des offres.</w:t>
      </w:r>
      <w:r w:rsidR="006C1498">
        <w:rPr>
          <w:rFonts w:ascii="Arial" w:hAnsi="Arial" w:cs="Arial"/>
          <w:sz w:val="20"/>
        </w:rPr>
        <w:t xml:space="preserve"> S</w:t>
      </w:r>
      <w:r w:rsidRPr="00E72085">
        <w:rPr>
          <w:rFonts w:ascii="Arial" w:hAnsi="Arial" w:cs="Arial"/>
          <w:sz w:val="20"/>
        </w:rPr>
        <w:t xml:space="preserve">i le soumissionnaire concerné est sur le point d'être retenu, il sera invité à rectifier les montants de son offre dans le cadre d'une mise au point. </w:t>
      </w:r>
    </w:p>
    <w:p w14:paraId="5486913F" w14:textId="77777777" w:rsidR="008B3BBA" w:rsidRDefault="008B3BBA" w:rsidP="00B63EA4">
      <w:pPr>
        <w:keepLines/>
        <w:spacing w:after="0" w:line="240" w:lineRule="auto"/>
        <w:ind w:left="142" w:right="6"/>
        <w:jc w:val="both"/>
        <w:rPr>
          <w:rFonts w:ascii="Arial" w:hAnsi="Arial" w:cs="Arial"/>
          <w:sz w:val="20"/>
        </w:rPr>
      </w:pPr>
    </w:p>
    <w:p w14:paraId="497F12A0" w14:textId="77777777" w:rsidR="008C35F7" w:rsidRPr="00B63EA4" w:rsidRDefault="008B3BBA" w:rsidP="00B63EA4">
      <w:pPr>
        <w:keepNext/>
        <w:keepLines/>
        <w:widowControl w:val="0"/>
        <w:numPr>
          <w:ilvl w:val="0"/>
          <w:numId w:val="1"/>
        </w:numPr>
        <w:tabs>
          <w:tab w:val="left" w:pos="392"/>
          <w:tab w:val="left" w:pos="828"/>
          <w:tab w:val="num" w:pos="917"/>
        </w:tabs>
        <w:autoSpaceDE w:val="0"/>
        <w:autoSpaceDN w:val="0"/>
        <w:adjustRightInd w:val="0"/>
        <w:spacing w:after="0" w:line="240" w:lineRule="auto"/>
        <w:ind w:left="1353"/>
        <w:jc w:val="both"/>
        <w:rPr>
          <w:rFonts w:ascii="Arial" w:hAnsi="Arial" w:cs="Arial"/>
          <w:sz w:val="24"/>
          <w:szCs w:val="24"/>
        </w:rPr>
      </w:pPr>
      <w:r>
        <w:rPr>
          <w:rFonts w:ascii="Arial" w:hAnsi="Arial" w:cs="Arial"/>
          <w:b/>
          <w:bCs/>
          <w:color w:val="000000"/>
          <w:sz w:val="20"/>
          <w:szCs w:val="20"/>
        </w:rPr>
        <w:t>Motifs de rejet des offres :</w:t>
      </w:r>
    </w:p>
    <w:p w14:paraId="2AFA5DD1" w14:textId="77777777" w:rsidR="004509C2" w:rsidRDefault="004509C2">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tbl>
      <w:tblPr>
        <w:tblW w:w="0" w:type="auto"/>
        <w:tblInd w:w="19" w:type="dxa"/>
        <w:tblLayout w:type="fixed"/>
        <w:tblCellMar>
          <w:left w:w="0" w:type="dxa"/>
          <w:right w:w="0" w:type="dxa"/>
        </w:tblCellMar>
        <w:tblLook w:val="0000" w:firstRow="0" w:lastRow="0" w:firstColumn="0" w:lastColumn="0" w:noHBand="0" w:noVBand="0"/>
      </w:tblPr>
      <w:tblGrid>
        <w:gridCol w:w="2376"/>
        <w:gridCol w:w="7371"/>
      </w:tblGrid>
      <w:tr w:rsidR="008C35F7" w14:paraId="7D83DB06" w14:textId="77777777">
        <w:trPr>
          <w:cantSplit/>
          <w:tblHeader/>
        </w:trPr>
        <w:tc>
          <w:tcPr>
            <w:tcW w:w="9747" w:type="dxa"/>
            <w:gridSpan w:val="2"/>
            <w:tcBorders>
              <w:top w:val="single" w:sz="8" w:space="0" w:color="D9D9D9"/>
              <w:left w:val="single" w:sz="8" w:space="0" w:color="D9D9D9"/>
              <w:bottom w:val="single" w:sz="8" w:space="0" w:color="D9D9D9"/>
              <w:right w:val="single" w:sz="8" w:space="0" w:color="D9D9D9"/>
            </w:tcBorders>
            <w:shd w:val="clear" w:color="auto" w:fill="595959"/>
          </w:tcPr>
          <w:p w14:paraId="61EDDEA9" w14:textId="77777777" w:rsidR="008C35F7" w:rsidRDefault="008C35F7">
            <w:pPr>
              <w:keepLines/>
              <w:widowControl w:val="0"/>
              <w:autoSpaceDE w:val="0"/>
              <w:autoSpaceDN w:val="0"/>
              <w:adjustRightInd w:val="0"/>
              <w:spacing w:before="60" w:after="60" w:line="240" w:lineRule="auto"/>
              <w:ind w:left="108" w:right="101"/>
              <w:rPr>
                <w:rFonts w:ascii="Arial" w:hAnsi="Arial" w:cs="Arial"/>
                <w:sz w:val="24"/>
                <w:szCs w:val="24"/>
              </w:rPr>
            </w:pPr>
            <w:r>
              <w:rPr>
                <w:rFonts w:ascii="Arial" w:hAnsi="Arial" w:cs="Arial"/>
                <w:b/>
                <w:bCs/>
                <w:color w:val="FFFFFF"/>
                <w:sz w:val="16"/>
                <w:szCs w:val="16"/>
              </w:rPr>
              <w:lastRenderedPageBreak/>
              <w:t>Les offres sont rejetées sans être classées dans les cas suivants :</w:t>
            </w:r>
          </w:p>
        </w:tc>
      </w:tr>
      <w:tr w:rsidR="008C35F7" w14:paraId="0841909B" w14:textId="77777777">
        <w:tc>
          <w:tcPr>
            <w:tcW w:w="2376" w:type="dxa"/>
            <w:tcBorders>
              <w:top w:val="single" w:sz="8" w:space="0" w:color="D9D9D9"/>
              <w:left w:val="single" w:sz="8" w:space="0" w:color="D9D9D9"/>
              <w:bottom w:val="nil"/>
              <w:right w:val="single" w:sz="8" w:space="0" w:color="D9D9D9"/>
            </w:tcBorders>
            <w:shd w:val="clear" w:color="auto" w:fill="FFFFFF"/>
          </w:tcPr>
          <w:p w14:paraId="46766905"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hors délai</w:t>
            </w:r>
          </w:p>
        </w:tc>
        <w:tc>
          <w:tcPr>
            <w:tcW w:w="7371" w:type="dxa"/>
            <w:tcBorders>
              <w:top w:val="single" w:sz="8" w:space="0" w:color="D9D9D9"/>
              <w:left w:val="single" w:sz="8" w:space="0" w:color="D9D9D9"/>
              <w:bottom w:val="nil"/>
              <w:right w:val="single" w:sz="8" w:space="0" w:color="D9D9D9"/>
            </w:tcBorders>
            <w:shd w:val="clear" w:color="auto" w:fill="FFFFFF"/>
          </w:tcPr>
          <w:p w14:paraId="47A7B7C3"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 xml:space="preserve">Lorsque le pli est reçu par l’acheteur après la date et l’heure </w:t>
            </w:r>
            <w:proofErr w:type="gramStart"/>
            <w:r>
              <w:rPr>
                <w:rFonts w:ascii="Arial" w:hAnsi="Arial" w:cs="Arial"/>
                <w:color w:val="595959"/>
                <w:sz w:val="16"/>
                <w:szCs w:val="16"/>
              </w:rPr>
              <w:t>limite fixées</w:t>
            </w:r>
            <w:proofErr w:type="gramEnd"/>
            <w:r>
              <w:rPr>
                <w:rFonts w:ascii="Arial" w:hAnsi="Arial" w:cs="Arial"/>
                <w:color w:val="595959"/>
                <w:sz w:val="16"/>
                <w:szCs w:val="16"/>
              </w:rPr>
              <w:t xml:space="preserve"> dans la consultation.</w:t>
            </w:r>
          </w:p>
        </w:tc>
      </w:tr>
      <w:tr w:rsidR="008C35F7" w14:paraId="252F27E9" w14:textId="77777777">
        <w:tc>
          <w:tcPr>
            <w:tcW w:w="2376" w:type="dxa"/>
            <w:tcBorders>
              <w:top w:val="nil"/>
              <w:left w:val="single" w:sz="8" w:space="0" w:color="D9D9D9"/>
              <w:bottom w:val="nil"/>
              <w:right w:val="single" w:sz="8" w:space="0" w:color="D9D9D9"/>
            </w:tcBorders>
            <w:shd w:val="clear" w:color="auto" w:fill="FFFFFF"/>
          </w:tcPr>
          <w:p w14:paraId="565538D7"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anormalement basse</w:t>
            </w:r>
          </w:p>
        </w:tc>
        <w:tc>
          <w:tcPr>
            <w:tcW w:w="7371" w:type="dxa"/>
            <w:tcBorders>
              <w:top w:val="nil"/>
              <w:left w:val="single" w:sz="8" w:space="0" w:color="D9D9D9"/>
              <w:bottom w:val="nil"/>
              <w:right w:val="single" w:sz="8" w:space="0" w:color="D9D9D9"/>
            </w:tcBorders>
            <w:shd w:val="clear" w:color="auto" w:fill="FFFFFF"/>
          </w:tcPr>
          <w:p w14:paraId="1E72623B"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Le prix est manifestement sous-évalué, de nature à compromettre la bonne exécution du contrat, et le fournisseur n’apporte pas de justification du prix après demande de l’acheteur, notamment au regard du mode de fabrication, de la solution technique, de l’originalité, de la réglementation applicable ou d’une aide d’Etat.</w:t>
            </w:r>
          </w:p>
        </w:tc>
      </w:tr>
      <w:tr w:rsidR="008C35F7" w14:paraId="40E68443" w14:textId="77777777">
        <w:tc>
          <w:tcPr>
            <w:tcW w:w="2376" w:type="dxa"/>
            <w:tcBorders>
              <w:top w:val="nil"/>
              <w:left w:val="single" w:sz="8" w:space="0" w:color="D9D9D9"/>
              <w:bottom w:val="nil"/>
              <w:right w:val="single" w:sz="8" w:space="0" w:color="D9D9D9"/>
            </w:tcBorders>
            <w:shd w:val="clear" w:color="auto" w:fill="FFFFFF"/>
          </w:tcPr>
          <w:p w14:paraId="1D1ACB25"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inappropriée</w:t>
            </w:r>
          </w:p>
        </w:tc>
        <w:tc>
          <w:tcPr>
            <w:tcW w:w="7371" w:type="dxa"/>
            <w:tcBorders>
              <w:top w:val="nil"/>
              <w:left w:val="single" w:sz="8" w:space="0" w:color="D9D9D9"/>
              <w:bottom w:val="nil"/>
              <w:right w:val="single" w:sz="8" w:space="0" w:color="D9D9D9"/>
            </w:tcBorders>
            <w:shd w:val="clear" w:color="auto" w:fill="FFFFFF"/>
          </w:tcPr>
          <w:p w14:paraId="27F01872"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L’offre est sans rapport avec les besoins ou exigences exprimés par l’acheteur.</w:t>
            </w:r>
          </w:p>
        </w:tc>
      </w:tr>
      <w:tr w:rsidR="008C35F7" w14:paraId="2FB5F92E" w14:textId="77777777">
        <w:tc>
          <w:tcPr>
            <w:tcW w:w="2376" w:type="dxa"/>
            <w:tcBorders>
              <w:top w:val="nil"/>
              <w:left w:val="single" w:sz="8" w:space="0" w:color="D9D9D9"/>
              <w:bottom w:val="nil"/>
              <w:right w:val="single" w:sz="8" w:space="0" w:color="D9D9D9"/>
            </w:tcBorders>
            <w:shd w:val="clear" w:color="auto" w:fill="FFFFFF"/>
          </w:tcPr>
          <w:p w14:paraId="666CD6AE"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irrégulière</w:t>
            </w:r>
          </w:p>
        </w:tc>
        <w:tc>
          <w:tcPr>
            <w:tcW w:w="7371" w:type="dxa"/>
            <w:tcBorders>
              <w:top w:val="nil"/>
              <w:left w:val="single" w:sz="8" w:space="0" w:color="D9D9D9"/>
              <w:bottom w:val="nil"/>
              <w:right w:val="single" w:sz="8" w:space="0" w:color="D9D9D9"/>
            </w:tcBorders>
            <w:shd w:val="clear" w:color="auto" w:fill="FFFFFF"/>
          </w:tcPr>
          <w:p w14:paraId="7874B0F7"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L’offre ne respecte pas les exigences formulées pour la consultation, est incomplète ou méconnaît la législation applicable en matière sociale ou environnementale, malgré une éventuelle demande de régularisation par l’acheteur.</w:t>
            </w:r>
          </w:p>
        </w:tc>
      </w:tr>
      <w:tr w:rsidR="008C35F7" w14:paraId="026F0F5B" w14:textId="77777777">
        <w:tc>
          <w:tcPr>
            <w:tcW w:w="2376" w:type="dxa"/>
            <w:tcBorders>
              <w:top w:val="nil"/>
              <w:left w:val="single" w:sz="8" w:space="0" w:color="D9D9D9"/>
              <w:bottom w:val="single" w:sz="8" w:space="0" w:color="D9D9D9"/>
              <w:right w:val="single" w:sz="8" w:space="0" w:color="D9D9D9"/>
            </w:tcBorders>
            <w:shd w:val="clear" w:color="auto" w:fill="FFFFFF"/>
          </w:tcPr>
          <w:p w14:paraId="73252084"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inacceptable</w:t>
            </w:r>
          </w:p>
        </w:tc>
        <w:tc>
          <w:tcPr>
            <w:tcW w:w="7371" w:type="dxa"/>
            <w:tcBorders>
              <w:top w:val="nil"/>
              <w:left w:val="single" w:sz="8" w:space="0" w:color="D9D9D9"/>
              <w:bottom w:val="single" w:sz="8" w:space="0" w:color="D9D9D9"/>
              <w:right w:val="single" w:sz="8" w:space="0" w:color="D9D9D9"/>
            </w:tcBorders>
            <w:shd w:val="clear" w:color="auto" w:fill="FFFFFF"/>
          </w:tcPr>
          <w:p w14:paraId="725D5ABE"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Le prix excède les crédits budgétaires alloués par l’acheteur au contrat.</w:t>
            </w:r>
          </w:p>
        </w:tc>
      </w:tr>
    </w:tbl>
    <w:p w14:paraId="79ACD1EC"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75FE4FF5" w14:textId="77777777" w:rsidR="0065187A" w:rsidRPr="002D27CF" w:rsidRDefault="008B3BBA" w:rsidP="00B63EA4">
      <w:pPr>
        <w:keepNext/>
        <w:keepLines/>
        <w:widowControl w:val="0"/>
        <w:tabs>
          <w:tab w:val="left" w:pos="828"/>
        </w:tabs>
        <w:autoSpaceDE w:val="0"/>
        <w:autoSpaceDN w:val="0"/>
        <w:adjustRightInd w:val="0"/>
        <w:spacing w:after="0" w:line="240" w:lineRule="auto"/>
        <w:jc w:val="both"/>
        <w:rPr>
          <w:rFonts w:ascii="Arial" w:hAnsi="Arial" w:cs="Arial"/>
          <w:b/>
          <w:sz w:val="24"/>
          <w:szCs w:val="24"/>
          <w:u w:val="single"/>
        </w:rPr>
      </w:pPr>
      <w:r w:rsidRPr="002D27CF">
        <w:rPr>
          <w:rFonts w:ascii="Arial" w:hAnsi="Arial" w:cs="Arial"/>
          <w:b/>
          <w:color w:val="000000"/>
          <w:sz w:val="20"/>
          <w:szCs w:val="20"/>
        </w:rPr>
        <w:tab/>
      </w:r>
      <w:r w:rsidR="0065187A" w:rsidRPr="002D27CF">
        <w:rPr>
          <w:rFonts w:ascii="Arial" w:hAnsi="Arial" w:cs="Arial"/>
          <w:b/>
          <w:color w:val="000000"/>
          <w:sz w:val="20"/>
          <w:szCs w:val="20"/>
          <w:u w:val="single"/>
        </w:rPr>
        <w:t>Régularisation des offres</w:t>
      </w:r>
      <w:r w:rsidR="0065187A" w:rsidRPr="002D27CF">
        <w:rPr>
          <w:rFonts w:ascii="Arial" w:hAnsi="Arial" w:cs="Arial"/>
          <w:b/>
          <w:color w:val="000000"/>
          <w:sz w:val="20"/>
          <w:szCs w:val="20"/>
        </w:rPr>
        <w:t> :</w:t>
      </w:r>
    </w:p>
    <w:p w14:paraId="384E5946" w14:textId="77777777" w:rsidR="0065187A" w:rsidRDefault="0065187A" w:rsidP="0065187A">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L'acheteur se réserve la possibilité de demander aux candidats ayant remis une offre irrégulière de régulariser leur proposition, à condition qu'elle ne soit pas anormalement basse. Les justificatifs non substantiels manquants devront alors être fournis dans le délai fixé par l'acheteur à défaut de quoi l'offre du candidat sera définitivement rejetée. Cette régularisation ne peut avoir pour effet de modifier les caractéristiques substantielles des offres.</w:t>
      </w:r>
    </w:p>
    <w:p w14:paraId="30C3A23B" w14:textId="77777777" w:rsidR="000D0832" w:rsidRPr="008B3BBA" w:rsidRDefault="000D0832" w:rsidP="00C92AAD">
      <w:pPr>
        <w:widowControl w:val="0"/>
        <w:tabs>
          <w:tab w:val="left" w:pos="392"/>
        </w:tabs>
        <w:autoSpaceDE w:val="0"/>
        <w:autoSpaceDN w:val="0"/>
        <w:adjustRightInd w:val="0"/>
        <w:spacing w:after="0" w:line="240" w:lineRule="auto"/>
        <w:ind w:right="111"/>
        <w:jc w:val="both"/>
        <w:rPr>
          <w:rFonts w:ascii="Arial" w:hAnsi="Arial" w:cs="Arial"/>
          <w:sz w:val="24"/>
          <w:szCs w:val="24"/>
        </w:rPr>
      </w:pPr>
    </w:p>
    <w:p w14:paraId="5C337611" w14:textId="77777777" w:rsidR="0065187A" w:rsidRPr="002D27CF" w:rsidRDefault="008B3BBA" w:rsidP="00B63EA4">
      <w:pPr>
        <w:keepNext/>
        <w:keepLines/>
        <w:widowControl w:val="0"/>
        <w:tabs>
          <w:tab w:val="left" w:pos="828"/>
        </w:tabs>
        <w:autoSpaceDE w:val="0"/>
        <w:autoSpaceDN w:val="0"/>
        <w:adjustRightInd w:val="0"/>
        <w:spacing w:after="0" w:line="240" w:lineRule="auto"/>
        <w:jc w:val="both"/>
        <w:rPr>
          <w:rFonts w:ascii="Arial" w:hAnsi="Arial" w:cs="Arial"/>
          <w:b/>
          <w:sz w:val="24"/>
          <w:szCs w:val="24"/>
          <w:u w:val="single"/>
        </w:rPr>
      </w:pPr>
      <w:r w:rsidRPr="002D27CF">
        <w:rPr>
          <w:rFonts w:ascii="Arial" w:hAnsi="Arial" w:cs="Arial"/>
          <w:b/>
          <w:color w:val="000000"/>
          <w:sz w:val="20"/>
          <w:szCs w:val="20"/>
        </w:rPr>
        <w:tab/>
      </w:r>
      <w:r w:rsidR="0065187A" w:rsidRPr="002D27CF">
        <w:rPr>
          <w:rFonts w:ascii="Arial" w:hAnsi="Arial" w:cs="Arial"/>
          <w:b/>
          <w:color w:val="000000"/>
          <w:sz w:val="20"/>
          <w:szCs w:val="20"/>
          <w:u w:val="single"/>
        </w:rPr>
        <w:t>Offres anormalement basses</w:t>
      </w:r>
      <w:r w:rsidR="0065187A" w:rsidRPr="002D27CF">
        <w:rPr>
          <w:rFonts w:ascii="Arial" w:hAnsi="Arial" w:cs="Arial"/>
          <w:b/>
          <w:color w:val="000000"/>
          <w:sz w:val="20"/>
          <w:szCs w:val="20"/>
        </w:rPr>
        <w:t> :</w:t>
      </w:r>
    </w:p>
    <w:p w14:paraId="3D4552B4" w14:textId="77777777" w:rsidR="0065187A" w:rsidRDefault="0065187A" w:rsidP="0065187A">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 xml:space="preserve">Conformément aux articles R2152-3 à R2153-5 du Code de la commande publique, toute offre paraissant anormalement basse fera l’objet d’une demande de précisions assortie d’un délai impératif de réponse. Après vérification des justificatifs fournis par le candidat concerné, l’offre sera soit maintenue dans l’analyse des offres, soit rejetée par décision motivée. </w:t>
      </w:r>
    </w:p>
    <w:p w14:paraId="278285C7" w14:textId="77777777" w:rsidR="0065187A" w:rsidRDefault="0065187A" w:rsidP="0065187A">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6A2FF92C" w14:textId="77777777" w:rsidR="008C35F7" w:rsidRDefault="008C35F7" w:rsidP="00EA023B">
      <w:pPr>
        <w:keepLines/>
        <w:widowControl w:val="0"/>
        <w:tabs>
          <w:tab w:val="left" w:pos="392"/>
        </w:tabs>
        <w:autoSpaceDE w:val="0"/>
        <w:autoSpaceDN w:val="0"/>
        <w:adjustRightInd w:val="0"/>
        <w:spacing w:after="0" w:line="240" w:lineRule="auto"/>
        <w:ind w:left="142" w:right="111"/>
        <w:jc w:val="both"/>
        <w:rPr>
          <w:rFonts w:ascii="Arial" w:hAnsi="Arial" w:cs="Arial"/>
          <w:color w:val="000000"/>
          <w:sz w:val="20"/>
          <w:szCs w:val="20"/>
        </w:rPr>
      </w:pPr>
    </w:p>
    <w:p w14:paraId="4D76FEA6" w14:textId="77777777" w:rsidR="008C35F7" w:rsidRPr="00AC0B8C" w:rsidRDefault="00EA023B" w:rsidP="00AC0B8C">
      <w:pPr>
        <w:keepNext/>
        <w:keepLines/>
        <w:widowControl w:val="0"/>
        <w:numPr>
          <w:ilvl w:val="0"/>
          <w:numId w:val="1"/>
        </w:numPr>
        <w:tabs>
          <w:tab w:val="left" w:pos="392"/>
          <w:tab w:val="left" w:pos="828"/>
          <w:tab w:val="num" w:pos="917"/>
        </w:tabs>
        <w:autoSpaceDE w:val="0"/>
        <w:autoSpaceDN w:val="0"/>
        <w:adjustRightInd w:val="0"/>
        <w:spacing w:after="0" w:line="240" w:lineRule="auto"/>
        <w:ind w:left="1353"/>
        <w:jc w:val="both"/>
        <w:rPr>
          <w:rFonts w:ascii="Arial" w:hAnsi="Arial" w:cs="Arial"/>
          <w:b/>
          <w:bCs/>
          <w:color w:val="000000"/>
          <w:sz w:val="20"/>
          <w:szCs w:val="20"/>
        </w:rPr>
      </w:pPr>
      <w:r>
        <w:rPr>
          <w:rFonts w:ascii="Arial" w:hAnsi="Arial" w:cs="Arial"/>
          <w:b/>
          <w:bCs/>
          <w:color w:val="000000"/>
          <w:sz w:val="20"/>
          <w:szCs w:val="20"/>
        </w:rPr>
        <w:t>Justificatifs</w:t>
      </w:r>
      <w:r w:rsidR="004509C2">
        <w:rPr>
          <w:rFonts w:ascii="Arial" w:hAnsi="Arial" w:cs="Arial"/>
          <w:b/>
          <w:bCs/>
          <w:color w:val="000000"/>
          <w:sz w:val="20"/>
          <w:szCs w:val="20"/>
        </w:rPr>
        <w:t xml:space="preserve"> à produire</w:t>
      </w:r>
      <w:r w:rsidR="00DA158B">
        <w:rPr>
          <w:rFonts w:ascii="Arial" w:hAnsi="Arial" w:cs="Arial"/>
          <w:b/>
          <w:bCs/>
          <w:color w:val="000000"/>
          <w:sz w:val="20"/>
          <w:szCs w:val="20"/>
        </w:rPr>
        <w:t xml:space="preserve"> </w:t>
      </w:r>
      <w:r w:rsidR="008C35F7">
        <w:rPr>
          <w:rFonts w:ascii="Arial" w:hAnsi="Arial" w:cs="Arial"/>
          <w:b/>
          <w:bCs/>
          <w:color w:val="000000"/>
          <w:sz w:val="20"/>
          <w:szCs w:val="20"/>
        </w:rPr>
        <w:t>par l’attributaire :</w:t>
      </w:r>
    </w:p>
    <w:p w14:paraId="69141532" w14:textId="77777777" w:rsidR="00EA023B" w:rsidRDefault="00EA023B" w:rsidP="00EA023B">
      <w:pPr>
        <w:keepNext/>
        <w:keepLines/>
        <w:widowControl w:val="0"/>
        <w:tabs>
          <w:tab w:val="left" w:pos="828"/>
        </w:tabs>
        <w:autoSpaceDE w:val="0"/>
        <w:autoSpaceDN w:val="0"/>
        <w:adjustRightInd w:val="0"/>
        <w:spacing w:after="0" w:line="240" w:lineRule="auto"/>
        <w:ind w:left="142"/>
        <w:jc w:val="both"/>
        <w:rPr>
          <w:rFonts w:ascii="Arial" w:hAnsi="Arial" w:cs="Arial"/>
          <w:b/>
          <w:bCs/>
          <w:color w:val="000000"/>
          <w:sz w:val="20"/>
          <w:szCs w:val="20"/>
        </w:rPr>
      </w:pPr>
    </w:p>
    <w:p w14:paraId="427E18C6" w14:textId="77777777" w:rsid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FD4E9F">
        <w:rPr>
          <w:rFonts w:ascii="Arial" w:hAnsi="Arial" w:cs="Arial"/>
          <w:color w:val="000000"/>
          <w:sz w:val="20"/>
          <w:szCs w:val="20"/>
        </w:rPr>
        <w:t>Le soumissionnaire auquel il est envisagé d'attribuer le marché public disposera d'un délai de cinq (5) jours francs à compter de la date d'envoi de la demande pour fournir les pièces suivantes :</w:t>
      </w:r>
    </w:p>
    <w:p w14:paraId="7A893633" w14:textId="77777777" w:rsidR="00DA158B" w:rsidRPr="00FD5271" w:rsidRDefault="00DA158B" w:rsidP="006921CB">
      <w:pPr>
        <w:keepLines/>
        <w:widowControl w:val="0"/>
        <w:tabs>
          <w:tab w:val="left" w:pos="392"/>
        </w:tabs>
        <w:autoSpaceDE w:val="0"/>
        <w:autoSpaceDN w:val="0"/>
        <w:adjustRightInd w:val="0"/>
        <w:spacing w:after="0" w:line="240" w:lineRule="auto"/>
        <w:ind w:left="142" w:right="113"/>
        <w:jc w:val="both"/>
        <w:rPr>
          <w:rFonts w:ascii="Arial" w:hAnsi="Arial" w:cs="Arial"/>
          <w:color w:val="000000"/>
          <w:sz w:val="20"/>
          <w:szCs w:val="20"/>
        </w:rPr>
      </w:pPr>
    </w:p>
    <w:p w14:paraId="7CF12D4C"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1° Les certificats et attestations des articles R 2143-6 à R 2143-10 et R 2143-16 du Code de la Commande Publique, </w:t>
      </w:r>
    </w:p>
    <w:p w14:paraId="4B63B6AB"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En cas d'absence de production de ces pièces ou en cas de production après le délai visé ci-dessus, le pouvoir adjudicateur prononcera l'élimination de ce soumissionnaire et présentera alors la même demande au soumissionnaire suivant dans le classement des offres. Si nécessaire, cette procédure pourra être reproduite tant qu'il subsiste des offres qui n'ont pas été écartées au motif qu'elles sont inappropriées, irrégulières ou inacceptables. </w:t>
      </w:r>
    </w:p>
    <w:p w14:paraId="4B6393EA"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2° les pouvoirs de la personne habilitée à engager le candidat, </w:t>
      </w:r>
    </w:p>
    <w:p w14:paraId="462E5106"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3° l'acte d'engagement signé dûment complété prenant en compte la mise au point le cas échéant, </w:t>
      </w:r>
    </w:p>
    <w:p w14:paraId="79E724EC"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4° En cas de groupement, l'habilitation du mandataire par les cotraitants. Celle-ci peut être signée électroniquement (par tous les cotraitants à l'aide d'un certificat électronique valable) ou peut être signée de manière manuscrite, puis scannée pour une transmission électronique. Dans ce cas, le mandataire devra pouvoir produire sans délai l'original papier en cas de sollicitation, </w:t>
      </w:r>
    </w:p>
    <w:p w14:paraId="33807875"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color w:val="000000"/>
          <w:sz w:val="20"/>
          <w:szCs w:val="20"/>
        </w:rPr>
      </w:pPr>
      <w:r w:rsidRPr="00EA023B">
        <w:rPr>
          <w:rFonts w:ascii="Arial" w:hAnsi="Arial" w:cs="Arial"/>
          <w:color w:val="000000"/>
          <w:sz w:val="20"/>
          <w:szCs w:val="20"/>
        </w:rPr>
        <w:t>5° le cas échéant, une copie de son attestation d'assurance décennale conformément à l'article L 241-1 du Code des assurances,</w:t>
      </w:r>
    </w:p>
    <w:p w14:paraId="6299EAC2"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color w:val="000000"/>
          <w:sz w:val="20"/>
          <w:szCs w:val="20"/>
        </w:rPr>
      </w:pPr>
      <w:r w:rsidRPr="00EA023B">
        <w:rPr>
          <w:rFonts w:ascii="Arial" w:hAnsi="Arial" w:cs="Arial"/>
          <w:color w:val="000000"/>
          <w:sz w:val="20"/>
          <w:szCs w:val="20"/>
        </w:rPr>
        <w:t>6° Pour les entreprises de BTP : s'il ne l'a pas produit dans son dossier de candidature, l'attestation délivrée par les organismes compétents prouvant qu'il a satisfait à ses obligations relatives aux congés payés établie au 31 décembre de l'année précédant celle du lancement de la consultation</w:t>
      </w:r>
      <w:r>
        <w:rPr>
          <w:rFonts w:ascii="Arial" w:hAnsi="Arial" w:cs="Arial"/>
          <w:color w:val="000000"/>
          <w:sz w:val="20"/>
          <w:szCs w:val="20"/>
        </w:rPr>
        <w:t xml:space="preserve">, </w:t>
      </w:r>
    </w:p>
    <w:p w14:paraId="45CFEE8A"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7° Attestation d’assurance de responsabilité civile professionnelle permettant de garantir sa responsabilité à l’égard du maître d’ouvrage et des tiers, victimes d’accidents ou de dommages, causés aux personnes ou aux biens par l’exécution des prestations, avant et après réception des travaux</w:t>
      </w:r>
      <w:r>
        <w:rPr>
          <w:rFonts w:ascii="Arial" w:hAnsi="Arial" w:cs="Arial"/>
          <w:color w:val="000000"/>
          <w:sz w:val="20"/>
          <w:szCs w:val="20"/>
        </w:rPr>
        <w:t>.</w:t>
      </w:r>
    </w:p>
    <w:p w14:paraId="54FF0AB5" w14:textId="77777777" w:rsidR="008C35F7" w:rsidRPr="006B2EB4" w:rsidRDefault="00855F70">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VOIES ET DELAIS DE RECOURS</w:t>
      </w:r>
    </w:p>
    <w:p w14:paraId="574AB524" w14:textId="77777777" w:rsidR="008C35F7" w:rsidRPr="006B2EB4"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68141BCA" w14:textId="77777777" w:rsidR="008C35F7" w:rsidRPr="006B2EB4"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67AFBEF" w14:textId="77777777" w:rsidR="008C35F7" w:rsidRDefault="008C35F7" w:rsidP="00855F70">
      <w:pPr>
        <w:keepLines/>
        <w:widowControl w:val="0"/>
        <w:tabs>
          <w:tab w:val="left" w:pos="392"/>
        </w:tabs>
        <w:autoSpaceDE w:val="0"/>
        <w:autoSpaceDN w:val="0"/>
        <w:adjustRightInd w:val="0"/>
        <w:spacing w:after="0" w:line="240" w:lineRule="auto"/>
        <w:ind w:right="111"/>
        <w:jc w:val="both"/>
        <w:rPr>
          <w:rFonts w:ascii="Arial" w:hAnsi="Arial" w:cs="Arial"/>
          <w:color w:val="000000"/>
          <w:sz w:val="12"/>
          <w:szCs w:val="12"/>
        </w:rPr>
      </w:pPr>
    </w:p>
    <w:p w14:paraId="171FDAB7"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lastRenderedPageBreak/>
        <w:t xml:space="preserve">Les recours contentieux ouverts aux candidats sont les suivants : </w:t>
      </w:r>
    </w:p>
    <w:p w14:paraId="3C165E9F"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138BFD2"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Référé précontractuel avant la signature du contrat (articles L.551-1 à 12 du Code de Justice Administrative) ;</w:t>
      </w:r>
    </w:p>
    <w:p w14:paraId="3923AEC3"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Référé contractuel après la signature du contrat, dans les 31 jours qui suivent la publication de l’avis d’attribution du contrat, ou, à défaut d’un tel avis, dans les six mois qui suivent la date de conclusion de celui-ci (dans les conditions décrites aux articles L.551-13 à 23 du même code) ;</w:t>
      </w:r>
    </w:p>
    <w:p w14:paraId="28F42FA8"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soit d’un recours en contestation de la validité du contrat, conformément à la décision du Conseil d'Etat du 4 avril 2014 n°358994 "Tarn et Garonne", dans un délai de 2 mois à compter de la publication de l'avis d'attribution ou à défaut de toute autre mesure de publicité concernant la conclusion du contrat.</w:t>
      </w:r>
    </w:p>
    <w:p w14:paraId="3AD4F814"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73DEC03"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recours peuvent être déposés sur </w:t>
      </w:r>
      <w:hyperlink r:id="rId14" w:tgtFrame="_blank" w:history="1">
        <w:r>
          <w:rPr>
            <w:rFonts w:ascii="Arial" w:hAnsi="Arial" w:cs="Arial"/>
            <w:color w:val="0563C1"/>
            <w:sz w:val="20"/>
            <w:szCs w:val="20"/>
            <w:u w:val="single"/>
          </w:rPr>
          <w:t>https://www.telerecours.fr/</w:t>
        </w:r>
      </w:hyperlink>
      <w:r>
        <w:rPr>
          <w:rFonts w:ascii="Arial" w:hAnsi="Arial" w:cs="Arial"/>
          <w:color w:val="000000"/>
          <w:sz w:val="20"/>
          <w:szCs w:val="20"/>
        </w:rPr>
        <w:t xml:space="preserve"> ou adressés par courrier à : </w:t>
      </w:r>
    </w:p>
    <w:p w14:paraId="3D93F346"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8"/>
          <w:szCs w:val="8"/>
        </w:rPr>
      </w:pPr>
    </w:p>
    <w:p w14:paraId="6FE8A981"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Tribunal Administratif de Lille</w:t>
      </w:r>
    </w:p>
    <w:p w14:paraId="4BBBBB57"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5 rue Geoffroy Saint-Hilaire </w:t>
      </w:r>
      <w:r w:rsidR="006921CB">
        <w:rPr>
          <w:rFonts w:ascii="Arial" w:hAnsi="Arial" w:cs="Arial"/>
          <w:color w:val="000000"/>
          <w:sz w:val="20"/>
          <w:szCs w:val="20"/>
        </w:rPr>
        <w:t xml:space="preserve">- </w:t>
      </w:r>
      <w:r>
        <w:rPr>
          <w:rFonts w:ascii="Arial" w:hAnsi="Arial" w:cs="Arial"/>
          <w:color w:val="000000"/>
          <w:sz w:val="20"/>
          <w:szCs w:val="20"/>
        </w:rPr>
        <w:t>CS 62039</w:t>
      </w:r>
    </w:p>
    <w:p w14:paraId="7C0ECDA5"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59014 Lille</w:t>
      </w:r>
    </w:p>
    <w:p w14:paraId="5EF4395C"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Téléphone : 03 59 54 23 42</w:t>
      </w:r>
    </w:p>
    <w:p w14:paraId="5A497987"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Courriel : greffe.ta-lille@juradm.fr</w:t>
      </w:r>
    </w:p>
    <w:p w14:paraId="4FC81A97"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Télécopie : 03 59 54 24 45</w:t>
      </w:r>
    </w:p>
    <w:p w14:paraId="4AB0F7EF"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Site internet : http://lille.tribunal-administratif.fr/</w:t>
      </w:r>
    </w:p>
    <w:p w14:paraId="022466F1" w14:textId="77777777" w:rsidR="004509C2" w:rsidRDefault="004509C2" w:rsidP="00B63EA4">
      <w:pPr>
        <w:keepLines/>
        <w:widowControl w:val="0"/>
        <w:tabs>
          <w:tab w:val="left" w:pos="392"/>
        </w:tabs>
        <w:autoSpaceDE w:val="0"/>
        <w:autoSpaceDN w:val="0"/>
        <w:adjustRightInd w:val="0"/>
        <w:spacing w:after="0" w:line="240" w:lineRule="auto"/>
        <w:ind w:right="111"/>
        <w:jc w:val="both"/>
        <w:rPr>
          <w:rFonts w:ascii="Arial" w:hAnsi="Arial" w:cs="Arial"/>
          <w:sz w:val="24"/>
          <w:szCs w:val="24"/>
        </w:rPr>
      </w:pPr>
    </w:p>
    <w:p w14:paraId="498DDA3B"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1F9E97E" w14:textId="77777777" w:rsidR="008C35F7" w:rsidRDefault="008C35F7" w:rsidP="00DA158B">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sectPr w:rsidR="008C35F7">
      <w:footerReference w:type="default" r:id="rId15"/>
      <w:headerReference w:type="first" r:id="rId16"/>
      <w:footerReference w:type="first" r:id="rId17"/>
      <w:pgSz w:w="11900" w:h="16820"/>
      <w:pgMar w:top="1400" w:right="1300" w:bottom="1400" w:left="1300" w:header="708" w:footer="708"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BBFF7E" w14:textId="77777777" w:rsidR="003F38C1" w:rsidRDefault="003F38C1">
      <w:pPr>
        <w:spacing w:after="0" w:line="240" w:lineRule="auto"/>
      </w:pPr>
      <w:r>
        <w:separator/>
      </w:r>
    </w:p>
  </w:endnote>
  <w:endnote w:type="continuationSeparator" w:id="0">
    <w:p w14:paraId="079C269A" w14:textId="77777777" w:rsidR="003F38C1" w:rsidRDefault="003F38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9" w:type="dxa"/>
      <w:tblLayout w:type="fixed"/>
      <w:tblCellMar>
        <w:left w:w="0" w:type="dxa"/>
        <w:right w:w="0" w:type="dxa"/>
      </w:tblCellMar>
      <w:tblLook w:val="0000" w:firstRow="0" w:lastRow="0" w:firstColumn="0" w:lastColumn="0" w:noHBand="0" w:noVBand="0"/>
    </w:tblPr>
    <w:tblGrid>
      <w:gridCol w:w="8330"/>
      <w:gridCol w:w="882"/>
    </w:tblGrid>
    <w:tr w:rsidR="00127F1E" w14:paraId="16DE10FD" w14:textId="77777777">
      <w:tc>
        <w:tcPr>
          <w:tcW w:w="8330" w:type="dxa"/>
          <w:tcBorders>
            <w:top w:val="single" w:sz="4" w:space="0" w:color="BFBFBF"/>
            <w:left w:val="nil"/>
            <w:bottom w:val="nil"/>
            <w:right w:val="nil"/>
          </w:tcBorders>
          <w:shd w:val="clear" w:color="auto" w:fill="FFFFFF"/>
          <w:vAlign w:val="center"/>
        </w:tcPr>
        <w:p w14:paraId="46F5A27E" w14:textId="77777777" w:rsidR="00127F1E" w:rsidRDefault="00127F1E" w:rsidP="00375771">
          <w:pPr>
            <w:widowControl w:val="0"/>
            <w:tabs>
              <w:tab w:val="center" w:pos="4644"/>
              <w:tab w:val="right" w:pos="9180"/>
            </w:tabs>
            <w:autoSpaceDE w:val="0"/>
            <w:autoSpaceDN w:val="0"/>
            <w:adjustRightInd w:val="0"/>
            <w:spacing w:after="0" w:line="240" w:lineRule="auto"/>
            <w:ind w:left="108" w:right="98"/>
            <w:rPr>
              <w:rFonts w:ascii="Arial" w:hAnsi="Arial" w:cs="Arial"/>
              <w:sz w:val="24"/>
              <w:szCs w:val="24"/>
            </w:rPr>
          </w:pPr>
          <w:r>
            <w:rPr>
              <w:rFonts w:ascii="Arial" w:hAnsi="Arial" w:cs="Arial"/>
              <w:color w:val="595959"/>
              <w:sz w:val="16"/>
              <w:szCs w:val="16"/>
            </w:rPr>
            <w:tab/>
            <w:t>Règlement de la consultation</w:t>
          </w:r>
        </w:p>
      </w:tc>
      <w:tc>
        <w:tcPr>
          <w:tcW w:w="882" w:type="dxa"/>
          <w:tcBorders>
            <w:top w:val="single" w:sz="4" w:space="0" w:color="BFBFBF"/>
            <w:left w:val="nil"/>
            <w:bottom w:val="nil"/>
            <w:right w:val="nil"/>
          </w:tcBorders>
          <w:shd w:val="clear" w:color="auto" w:fill="595959"/>
          <w:vAlign w:val="center"/>
        </w:tcPr>
        <w:p w14:paraId="58678820" w14:textId="77777777" w:rsidR="00127F1E" w:rsidRDefault="00127F1E">
          <w:pPr>
            <w:widowControl w:val="0"/>
            <w:tabs>
              <w:tab w:val="center" w:pos="4644"/>
              <w:tab w:val="right" w:pos="9180"/>
            </w:tabs>
            <w:autoSpaceDE w:val="0"/>
            <w:autoSpaceDN w:val="0"/>
            <w:adjustRightInd w:val="0"/>
            <w:spacing w:after="0" w:line="240" w:lineRule="auto"/>
            <w:ind w:left="118" w:right="96"/>
            <w:jc w:val="center"/>
            <w:rPr>
              <w:rFonts w:ascii="Arial" w:hAnsi="Arial" w:cs="Arial"/>
              <w:sz w:val="24"/>
              <w:szCs w:val="24"/>
            </w:rPr>
          </w:pPr>
          <w:r>
            <w:rPr>
              <w:rFonts w:ascii="Arial" w:hAnsi="Arial" w:cs="Arial"/>
              <w:color w:val="FFFFFF"/>
              <w:sz w:val="16"/>
              <w:szCs w:val="16"/>
            </w:rPr>
            <w:t xml:space="preserve"> </w:t>
          </w:r>
          <w:r>
            <w:rPr>
              <w:rFonts w:ascii="Arial" w:hAnsi="Arial" w:cs="Arial"/>
              <w:color w:val="FFFFFF"/>
              <w:sz w:val="16"/>
              <w:szCs w:val="16"/>
            </w:rPr>
            <w:pgNum/>
          </w:r>
          <w:r>
            <w:rPr>
              <w:rFonts w:ascii="Arial" w:hAnsi="Arial" w:cs="Arial"/>
              <w:color w:val="FFFFFF"/>
              <w:sz w:val="16"/>
              <w:szCs w:val="16"/>
            </w:rPr>
            <w:t xml:space="preserve"> / </w:t>
          </w:r>
          <w:r>
            <w:rPr>
              <w:rFonts w:ascii="Arial" w:hAnsi="Arial" w:cs="Arial"/>
              <w:color w:val="FFFFFF"/>
              <w:sz w:val="16"/>
              <w:szCs w:val="16"/>
            </w:rPr>
            <w:fldChar w:fldCharType="begin"/>
          </w:r>
          <w:r>
            <w:rPr>
              <w:rFonts w:ascii="Arial" w:hAnsi="Arial" w:cs="Arial"/>
              <w:color w:val="FFFFFF"/>
              <w:sz w:val="16"/>
              <w:szCs w:val="16"/>
            </w:rPr>
            <w:instrText>NUMPAGES</w:instrText>
          </w:r>
          <w:r>
            <w:rPr>
              <w:rFonts w:ascii="Arial" w:hAnsi="Arial" w:cs="Arial"/>
              <w:color w:val="FFFFFF"/>
              <w:sz w:val="16"/>
              <w:szCs w:val="16"/>
            </w:rPr>
            <w:fldChar w:fldCharType="separate"/>
          </w:r>
          <w:r w:rsidR="00373D8B">
            <w:rPr>
              <w:rFonts w:ascii="Arial" w:hAnsi="Arial" w:cs="Arial"/>
              <w:noProof/>
              <w:color w:val="FFFFFF"/>
              <w:sz w:val="16"/>
              <w:szCs w:val="16"/>
            </w:rPr>
            <w:t>14</w:t>
          </w:r>
          <w:r>
            <w:rPr>
              <w:rFonts w:ascii="Arial" w:hAnsi="Arial" w:cs="Arial"/>
              <w:color w:val="FFFFFF"/>
              <w:sz w:val="16"/>
              <w:szCs w:val="16"/>
            </w:rPr>
            <w:fldChar w:fldCharType="end"/>
          </w:r>
        </w:p>
      </w:tc>
    </w:tr>
  </w:tbl>
  <w:p w14:paraId="603E79D3" w14:textId="77777777" w:rsidR="00127F1E" w:rsidRDefault="00127F1E">
    <w:pPr>
      <w:widowControl w:val="0"/>
      <w:tabs>
        <w:tab w:val="center" w:pos="4644"/>
        <w:tab w:val="right" w:pos="9180"/>
      </w:tabs>
      <w:autoSpaceDE w:val="0"/>
      <w:autoSpaceDN w:val="0"/>
      <w:adjustRightInd w:val="0"/>
      <w:spacing w:after="0" w:line="240" w:lineRule="auto"/>
      <w:ind w:left="117" w:right="111"/>
      <w:rPr>
        <w:rFonts w:ascii="Arial" w:hAnsi="Arial" w:cs="Arial"/>
        <w:color w:val="000000"/>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A18C7" w14:textId="77777777" w:rsidR="00127F1E" w:rsidRDefault="00127F1E">
    <w:pPr>
      <w:widowControl w:val="0"/>
      <w:autoSpaceDE w:val="0"/>
      <w:autoSpaceDN w:val="0"/>
      <w:adjustRightInd w:val="0"/>
      <w:spacing w:after="0" w:line="240" w:lineRule="auto"/>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8C9DBF" w14:textId="77777777" w:rsidR="003F38C1" w:rsidRDefault="003F38C1">
      <w:pPr>
        <w:spacing w:after="0" w:line="240" w:lineRule="auto"/>
      </w:pPr>
      <w:r>
        <w:separator/>
      </w:r>
    </w:p>
  </w:footnote>
  <w:footnote w:type="continuationSeparator" w:id="0">
    <w:p w14:paraId="7654E439" w14:textId="77777777" w:rsidR="003F38C1" w:rsidRDefault="003F38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03075" w14:textId="77777777" w:rsidR="00127F1E" w:rsidRDefault="00127F1E">
    <w:pPr>
      <w:widowControl w:val="0"/>
      <w:autoSpaceDE w:val="0"/>
      <w:autoSpaceDN w:val="0"/>
      <w:adjustRightInd w:val="0"/>
      <w:spacing w:after="0" w:line="240" w:lineRule="auto"/>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462E0"/>
    <w:multiLevelType w:val="multilevel"/>
    <w:tmpl w:val="00000015"/>
    <w:lvl w:ilvl="0">
      <w:start w:val="1"/>
      <w:numFmt w:val="bullet"/>
      <w:lvlText w:val="■"/>
      <w:lvlJc w:val="left"/>
      <w:pPr>
        <w:tabs>
          <w:tab w:val="num" w:pos="392"/>
        </w:tabs>
        <w:ind w:left="828" w:hanging="360"/>
      </w:pPr>
      <w:rPr>
        <w:rFonts w:ascii="Century Gothic" w:hAnsi="Century Gothic"/>
        <w:b/>
        <w:color w:val="FF9900"/>
        <w:sz w:val="20"/>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1" w15:restartNumberingAfterBreak="0">
    <w:nsid w:val="02095088"/>
    <w:multiLevelType w:val="multilevel"/>
    <w:tmpl w:val="0000003D"/>
    <w:lvl w:ilvl="0">
      <w:numFmt w:val="bullet"/>
      <w:lvlText w:val="-"/>
      <w:lvlJc w:val="left"/>
      <w:pPr>
        <w:tabs>
          <w:tab w:val="num" w:pos="108"/>
        </w:tabs>
        <w:ind w:left="1188" w:hanging="360"/>
      </w:pPr>
      <w:rPr>
        <w:rFonts w:ascii="Arial" w:hAnsi="Arial"/>
        <w:color w:val="000000"/>
        <w:sz w:val="24"/>
      </w:rPr>
    </w:lvl>
    <w:lvl w:ilvl="1">
      <w:start w:val="1"/>
      <w:numFmt w:val="bullet"/>
      <w:lvlText w:val="o"/>
      <w:lvlJc w:val="left"/>
      <w:pPr>
        <w:tabs>
          <w:tab w:val="num" w:pos="108"/>
        </w:tabs>
        <w:ind w:left="1908" w:hanging="360"/>
      </w:pPr>
      <w:rPr>
        <w:rFonts w:ascii="Courier New" w:hAnsi="Courier New"/>
        <w:color w:val="000000"/>
        <w:sz w:val="24"/>
      </w:rPr>
    </w:lvl>
    <w:lvl w:ilvl="2">
      <w:start w:val="1"/>
      <w:numFmt w:val="bullet"/>
      <w:lvlText w:val=""/>
      <w:lvlJc w:val="left"/>
      <w:pPr>
        <w:tabs>
          <w:tab w:val="num" w:pos="108"/>
        </w:tabs>
        <w:ind w:left="2628" w:hanging="360"/>
      </w:pPr>
      <w:rPr>
        <w:rFonts w:ascii="Arial" w:hAnsi="Arial"/>
        <w:color w:val="000000"/>
        <w:sz w:val="24"/>
      </w:rPr>
    </w:lvl>
    <w:lvl w:ilvl="3">
      <w:start w:val="1"/>
      <w:numFmt w:val="bullet"/>
      <w:lvlText w:val=""/>
      <w:lvlJc w:val="left"/>
      <w:pPr>
        <w:tabs>
          <w:tab w:val="num" w:pos="108"/>
        </w:tabs>
        <w:ind w:left="3348" w:hanging="360"/>
      </w:pPr>
      <w:rPr>
        <w:rFonts w:ascii="Arial" w:hAnsi="Arial"/>
        <w:color w:val="000000"/>
        <w:sz w:val="24"/>
      </w:rPr>
    </w:lvl>
    <w:lvl w:ilvl="4">
      <w:start w:val="1"/>
      <w:numFmt w:val="bullet"/>
      <w:lvlText w:val="o"/>
      <w:lvlJc w:val="left"/>
      <w:pPr>
        <w:tabs>
          <w:tab w:val="num" w:pos="108"/>
        </w:tabs>
        <w:ind w:left="4068" w:hanging="360"/>
      </w:pPr>
      <w:rPr>
        <w:rFonts w:ascii="Courier New" w:hAnsi="Courier New"/>
        <w:color w:val="000000"/>
        <w:sz w:val="24"/>
      </w:rPr>
    </w:lvl>
    <w:lvl w:ilvl="5">
      <w:start w:val="1"/>
      <w:numFmt w:val="bullet"/>
      <w:lvlText w:val=""/>
      <w:lvlJc w:val="left"/>
      <w:pPr>
        <w:tabs>
          <w:tab w:val="num" w:pos="108"/>
        </w:tabs>
        <w:ind w:left="4788" w:hanging="360"/>
      </w:pPr>
      <w:rPr>
        <w:rFonts w:ascii="Arial" w:hAnsi="Arial"/>
        <w:color w:val="000000"/>
        <w:sz w:val="24"/>
      </w:rPr>
    </w:lvl>
    <w:lvl w:ilvl="6">
      <w:start w:val="1"/>
      <w:numFmt w:val="bullet"/>
      <w:lvlText w:val=""/>
      <w:lvlJc w:val="left"/>
      <w:pPr>
        <w:tabs>
          <w:tab w:val="num" w:pos="108"/>
        </w:tabs>
        <w:ind w:left="5508" w:hanging="360"/>
      </w:pPr>
      <w:rPr>
        <w:rFonts w:ascii="Arial" w:hAnsi="Arial"/>
        <w:color w:val="000000"/>
        <w:sz w:val="24"/>
      </w:rPr>
    </w:lvl>
    <w:lvl w:ilvl="7">
      <w:start w:val="1"/>
      <w:numFmt w:val="bullet"/>
      <w:lvlText w:val="o"/>
      <w:lvlJc w:val="left"/>
      <w:pPr>
        <w:tabs>
          <w:tab w:val="num" w:pos="108"/>
        </w:tabs>
        <w:ind w:left="6228" w:hanging="360"/>
      </w:pPr>
      <w:rPr>
        <w:rFonts w:ascii="Courier New" w:hAnsi="Courier New"/>
        <w:color w:val="000000"/>
        <w:sz w:val="24"/>
      </w:rPr>
    </w:lvl>
    <w:lvl w:ilvl="8">
      <w:start w:val="1"/>
      <w:numFmt w:val="bullet"/>
      <w:lvlText w:val=""/>
      <w:lvlJc w:val="left"/>
      <w:pPr>
        <w:tabs>
          <w:tab w:val="num" w:pos="108"/>
        </w:tabs>
        <w:ind w:left="6948" w:hanging="360"/>
      </w:pPr>
      <w:rPr>
        <w:rFonts w:ascii="Arial" w:hAnsi="Arial"/>
        <w:color w:val="000000"/>
        <w:sz w:val="24"/>
      </w:rPr>
    </w:lvl>
  </w:abstractNum>
  <w:abstractNum w:abstractNumId="2" w15:restartNumberingAfterBreak="0">
    <w:nsid w:val="03E63146"/>
    <w:multiLevelType w:val="multilevel"/>
    <w:tmpl w:val="0000001F"/>
    <w:lvl w:ilvl="0">
      <w:numFmt w:val="bullet"/>
      <w:lvlText w:val="-"/>
      <w:lvlJc w:val="left"/>
      <w:pPr>
        <w:tabs>
          <w:tab w:val="num" w:pos="108"/>
        </w:tabs>
        <w:ind w:left="828" w:hanging="360"/>
      </w:pPr>
      <w:rPr>
        <w:rFonts w:ascii="Arial" w:hAnsi="Arial"/>
        <w:color w:val="000000"/>
        <w:sz w:val="24"/>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3" w15:restartNumberingAfterBreak="0">
    <w:nsid w:val="0E2E2E47"/>
    <w:multiLevelType w:val="multilevel"/>
    <w:tmpl w:val="0000000B"/>
    <w:lvl w:ilvl="0">
      <w:start w:val="1"/>
      <w:numFmt w:val="decimal"/>
      <w:lvlText w:val="%1."/>
      <w:lvlJc w:val="left"/>
      <w:pPr>
        <w:tabs>
          <w:tab w:val="num" w:pos="108"/>
        </w:tabs>
        <w:ind w:left="828" w:hanging="360"/>
      </w:pPr>
      <w:rPr>
        <w:rFonts w:ascii="Arial" w:hAnsi="Arial" w:cs="Arial"/>
        <w:color w:val="595959"/>
        <w:sz w:val="24"/>
        <w:szCs w:val="24"/>
      </w:rPr>
    </w:lvl>
    <w:lvl w:ilvl="1">
      <w:start w:val="1"/>
      <w:numFmt w:val="lowerLetter"/>
      <w:lvlText w:val="%2."/>
      <w:lvlJc w:val="left"/>
      <w:pPr>
        <w:tabs>
          <w:tab w:val="num" w:pos="108"/>
        </w:tabs>
        <w:ind w:left="1548" w:hanging="360"/>
      </w:pPr>
      <w:rPr>
        <w:rFonts w:ascii="Arial" w:hAnsi="Arial" w:cs="Arial"/>
        <w:color w:val="000000"/>
        <w:sz w:val="24"/>
        <w:szCs w:val="24"/>
      </w:rPr>
    </w:lvl>
    <w:lvl w:ilvl="2">
      <w:start w:val="1"/>
      <w:numFmt w:val="lowerRoman"/>
      <w:lvlText w:val="%3."/>
      <w:lvlJc w:val="right"/>
      <w:pPr>
        <w:tabs>
          <w:tab w:val="num" w:pos="108"/>
        </w:tabs>
        <w:ind w:left="2268" w:hanging="180"/>
      </w:pPr>
      <w:rPr>
        <w:rFonts w:ascii="Arial" w:hAnsi="Arial" w:cs="Arial"/>
        <w:color w:val="000000"/>
        <w:sz w:val="24"/>
        <w:szCs w:val="24"/>
      </w:rPr>
    </w:lvl>
    <w:lvl w:ilvl="3">
      <w:start w:val="1"/>
      <w:numFmt w:val="decimal"/>
      <w:lvlText w:val="%4."/>
      <w:lvlJc w:val="left"/>
      <w:pPr>
        <w:tabs>
          <w:tab w:val="num" w:pos="108"/>
        </w:tabs>
        <w:ind w:left="2988" w:hanging="360"/>
      </w:pPr>
      <w:rPr>
        <w:rFonts w:ascii="Arial" w:hAnsi="Arial" w:cs="Arial"/>
        <w:color w:val="000000"/>
        <w:sz w:val="24"/>
        <w:szCs w:val="24"/>
      </w:rPr>
    </w:lvl>
    <w:lvl w:ilvl="4">
      <w:start w:val="1"/>
      <w:numFmt w:val="lowerLetter"/>
      <w:lvlText w:val="%5."/>
      <w:lvlJc w:val="left"/>
      <w:pPr>
        <w:tabs>
          <w:tab w:val="num" w:pos="108"/>
        </w:tabs>
        <w:ind w:left="3708" w:hanging="360"/>
      </w:pPr>
      <w:rPr>
        <w:rFonts w:ascii="Arial" w:hAnsi="Arial" w:cs="Arial"/>
        <w:color w:val="000000"/>
        <w:sz w:val="24"/>
        <w:szCs w:val="24"/>
      </w:rPr>
    </w:lvl>
    <w:lvl w:ilvl="5">
      <w:start w:val="1"/>
      <w:numFmt w:val="lowerRoman"/>
      <w:lvlText w:val="%6."/>
      <w:lvlJc w:val="right"/>
      <w:pPr>
        <w:tabs>
          <w:tab w:val="num" w:pos="108"/>
        </w:tabs>
        <w:ind w:left="4428" w:hanging="180"/>
      </w:pPr>
      <w:rPr>
        <w:rFonts w:ascii="Arial" w:hAnsi="Arial" w:cs="Arial"/>
        <w:color w:val="000000"/>
        <w:sz w:val="24"/>
        <w:szCs w:val="24"/>
      </w:rPr>
    </w:lvl>
    <w:lvl w:ilvl="6">
      <w:start w:val="1"/>
      <w:numFmt w:val="decimal"/>
      <w:lvlText w:val="%7."/>
      <w:lvlJc w:val="left"/>
      <w:pPr>
        <w:tabs>
          <w:tab w:val="num" w:pos="108"/>
        </w:tabs>
        <w:ind w:left="5148" w:hanging="360"/>
      </w:pPr>
      <w:rPr>
        <w:rFonts w:ascii="Arial" w:hAnsi="Arial" w:cs="Arial"/>
        <w:color w:val="000000"/>
        <w:sz w:val="24"/>
        <w:szCs w:val="24"/>
      </w:rPr>
    </w:lvl>
    <w:lvl w:ilvl="7">
      <w:start w:val="1"/>
      <w:numFmt w:val="lowerLetter"/>
      <w:lvlText w:val="%8."/>
      <w:lvlJc w:val="left"/>
      <w:pPr>
        <w:tabs>
          <w:tab w:val="num" w:pos="108"/>
        </w:tabs>
        <w:ind w:left="5868" w:hanging="360"/>
      </w:pPr>
      <w:rPr>
        <w:rFonts w:ascii="Arial" w:hAnsi="Arial" w:cs="Arial"/>
        <w:color w:val="000000"/>
        <w:sz w:val="24"/>
        <w:szCs w:val="24"/>
      </w:rPr>
    </w:lvl>
    <w:lvl w:ilvl="8">
      <w:start w:val="1"/>
      <w:numFmt w:val="lowerRoman"/>
      <w:lvlText w:val="%9."/>
      <w:lvlJc w:val="right"/>
      <w:pPr>
        <w:tabs>
          <w:tab w:val="num" w:pos="108"/>
        </w:tabs>
        <w:ind w:left="6588" w:hanging="180"/>
      </w:pPr>
      <w:rPr>
        <w:rFonts w:ascii="Arial" w:hAnsi="Arial" w:cs="Arial"/>
        <w:color w:val="000000"/>
        <w:sz w:val="24"/>
        <w:szCs w:val="24"/>
      </w:rPr>
    </w:lvl>
  </w:abstractNum>
  <w:abstractNum w:abstractNumId="4" w15:restartNumberingAfterBreak="0">
    <w:nsid w:val="20547038"/>
    <w:multiLevelType w:val="hybridMultilevel"/>
    <w:tmpl w:val="8132E5A0"/>
    <w:lvl w:ilvl="0" w:tplc="07443DDC">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267730A"/>
    <w:multiLevelType w:val="multilevel"/>
    <w:tmpl w:val="44246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8559A1"/>
    <w:multiLevelType w:val="multilevel"/>
    <w:tmpl w:val="00000047"/>
    <w:lvl w:ilvl="0">
      <w:start w:val="1"/>
      <w:numFmt w:val="bullet"/>
      <w:lvlText w:val=""/>
      <w:lvlJc w:val="left"/>
      <w:pPr>
        <w:tabs>
          <w:tab w:val="num" w:pos="108"/>
        </w:tabs>
        <w:ind w:left="828" w:hanging="360"/>
      </w:pPr>
      <w:rPr>
        <w:rFonts w:ascii="Arial" w:hAnsi="Arial"/>
        <w:color w:val="000000"/>
        <w:sz w:val="24"/>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7" w15:restartNumberingAfterBreak="0">
    <w:nsid w:val="32BE55FD"/>
    <w:multiLevelType w:val="hybridMultilevel"/>
    <w:tmpl w:val="6CD47534"/>
    <w:lvl w:ilvl="0" w:tplc="80DE6740">
      <w:start w:val="1"/>
      <w:numFmt w:val="upperRoman"/>
      <w:lvlText w:val="%1."/>
      <w:lvlJc w:val="left"/>
      <w:pPr>
        <w:ind w:left="837" w:hanging="720"/>
      </w:pPr>
      <w:rPr>
        <w:rFonts w:hint="default"/>
        <w:b/>
        <w:color w:val="000000"/>
        <w:sz w:val="20"/>
        <w:u w:val="single"/>
      </w:rPr>
    </w:lvl>
    <w:lvl w:ilvl="1" w:tplc="040C0019" w:tentative="1">
      <w:start w:val="1"/>
      <w:numFmt w:val="lowerLetter"/>
      <w:lvlText w:val="%2."/>
      <w:lvlJc w:val="left"/>
      <w:pPr>
        <w:ind w:left="1197" w:hanging="360"/>
      </w:pPr>
    </w:lvl>
    <w:lvl w:ilvl="2" w:tplc="040C001B" w:tentative="1">
      <w:start w:val="1"/>
      <w:numFmt w:val="lowerRoman"/>
      <w:lvlText w:val="%3."/>
      <w:lvlJc w:val="right"/>
      <w:pPr>
        <w:ind w:left="1917" w:hanging="180"/>
      </w:pPr>
    </w:lvl>
    <w:lvl w:ilvl="3" w:tplc="040C000F" w:tentative="1">
      <w:start w:val="1"/>
      <w:numFmt w:val="decimal"/>
      <w:lvlText w:val="%4."/>
      <w:lvlJc w:val="left"/>
      <w:pPr>
        <w:ind w:left="2637" w:hanging="360"/>
      </w:pPr>
    </w:lvl>
    <w:lvl w:ilvl="4" w:tplc="040C0019" w:tentative="1">
      <w:start w:val="1"/>
      <w:numFmt w:val="lowerLetter"/>
      <w:lvlText w:val="%5."/>
      <w:lvlJc w:val="left"/>
      <w:pPr>
        <w:ind w:left="3357" w:hanging="360"/>
      </w:pPr>
    </w:lvl>
    <w:lvl w:ilvl="5" w:tplc="040C001B" w:tentative="1">
      <w:start w:val="1"/>
      <w:numFmt w:val="lowerRoman"/>
      <w:lvlText w:val="%6."/>
      <w:lvlJc w:val="right"/>
      <w:pPr>
        <w:ind w:left="4077" w:hanging="180"/>
      </w:pPr>
    </w:lvl>
    <w:lvl w:ilvl="6" w:tplc="040C000F" w:tentative="1">
      <w:start w:val="1"/>
      <w:numFmt w:val="decimal"/>
      <w:lvlText w:val="%7."/>
      <w:lvlJc w:val="left"/>
      <w:pPr>
        <w:ind w:left="4797" w:hanging="360"/>
      </w:pPr>
    </w:lvl>
    <w:lvl w:ilvl="7" w:tplc="040C0019" w:tentative="1">
      <w:start w:val="1"/>
      <w:numFmt w:val="lowerLetter"/>
      <w:lvlText w:val="%8."/>
      <w:lvlJc w:val="left"/>
      <w:pPr>
        <w:ind w:left="5517" w:hanging="360"/>
      </w:pPr>
    </w:lvl>
    <w:lvl w:ilvl="8" w:tplc="040C001B" w:tentative="1">
      <w:start w:val="1"/>
      <w:numFmt w:val="lowerRoman"/>
      <w:lvlText w:val="%9."/>
      <w:lvlJc w:val="right"/>
      <w:pPr>
        <w:ind w:left="6237" w:hanging="180"/>
      </w:pPr>
    </w:lvl>
  </w:abstractNum>
  <w:abstractNum w:abstractNumId="8" w15:restartNumberingAfterBreak="0">
    <w:nsid w:val="4714019B"/>
    <w:multiLevelType w:val="hybridMultilevel"/>
    <w:tmpl w:val="2F923F38"/>
    <w:lvl w:ilvl="0" w:tplc="8048DB64">
      <w:numFmt w:val="bullet"/>
      <w:lvlText w:val="-"/>
      <w:lvlJc w:val="left"/>
      <w:pPr>
        <w:ind w:left="477" w:hanging="360"/>
      </w:pPr>
      <w:rPr>
        <w:rFonts w:ascii="Arial" w:eastAsiaTheme="minorEastAsia" w:hAnsi="Arial" w:cs="Arial" w:hint="default"/>
      </w:rPr>
    </w:lvl>
    <w:lvl w:ilvl="1" w:tplc="040C0003" w:tentative="1">
      <w:start w:val="1"/>
      <w:numFmt w:val="bullet"/>
      <w:lvlText w:val="o"/>
      <w:lvlJc w:val="left"/>
      <w:pPr>
        <w:ind w:left="1197" w:hanging="360"/>
      </w:pPr>
      <w:rPr>
        <w:rFonts w:ascii="Courier New" w:hAnsi="Courier New" w:cs="Courier New" w:hint="default"/>
      </w:rPr>
    </w:lvl>
    <w:lvl w:ilvl="2" w:tplc="040C0005" w:tentative="1">
      <w:start w:val="1"/>
      <w:numFmt w:val="bullet"/>
      <w:lvlText w:val=""/>
      <w:lvlJc w:val="left"/>
      <w:pPr>
        <w:ind w:left="1917" w:hanging="360"/>
      </w:pPr>
      <w:rPr>
        <w:rFonts w:ascii="Wingdings" w:hAnsi="Wingdings" w:hint="default"/>
      </w:rPr>
    </w:lvl>
    <w:lvl w:ilvl="3" w:tplc="040C0001" w:tentative="1">
      <w:start w:val="1"/>
      <w:numFmt w:val="bullet"/>
      <w:lvlText w:val=""/>
      <w:lvlJc w:val="left"/>
      <w:pPr>
        <w:ind w:left="2637" w:hanging="360"/>
      </w:pPr>
      <w:rPr>
        <w:rFonts w:ascii="Symbol" w:hAnsi="Symbol" w:hint="default"/>
      </w:rPr>
    </w:lvl>
    <w:lvl w:ilvl="4" w:tplc="040C0003" w:tentative="1">
      <w:start w:val="1"/>
      <w:numFmt w:val="bullet"/>
      <w:lvlText w:val="o"/>
      <w:lvlJc w:val="left"/>
      <w:pPr>
        <w:ind w:left="3357" w:hanging="360"/>
      </w:pPr>
      <w:rPr>
        <w:rFonts w:ascii="Courier New" w:hAnsi="Courier New" w:cs="Courier New" w:hint="default"/>
      </w:rPr>
    </w:lvl>
    <w:lvl w:ilvl="5" w:tplc="040C0005" w:tentative="1">
      <w:start w:val="1"/>
      <w:numFmt w:val="bullet"/>
      <w:lvlText w:val=""/>
      <w:lvlJc w:val="left"/>
      <w:pPr>
        <w:ind w:left="4077" w:hanging="360"/>
      </w:pPr>
      <w:rPr>
        <w:rFonts w:ascii="Wingdings" w:hAnsi="Wingdings" w:hint="default"/>
      </w:rPr>
    </w:lvl>
    <w:lvl w:ilvl="6" w:tplc="040C0001" w:tentative="1">
      <w:start w:val="1"/>
      <w:numFmt w:val="bullet"/>
      <w:lvlText w:val=""/>
      <w:lvlJc w:val="left"/>
      <w:pPr>
        <w:ind w:left="4797" w:hanging="360"/>
      </w:pPr>
      <w:rPr>
        <w:rFonts w:ascii="Symbol" w:hAnsi="Symbol" w:hint="default"/>
      </w:rPr>
    </w:lvl>
    <w:lvl w:ilvl="7" w:tplc="040C0003" w:tentative="1">
      <w:start w:val="1"/>
      <w:numFmt w:val="bullet"/>
      <w:lvlText w:val="o"/>
      <w:lvlJc w:val="left"/>
      <w:pPr>
        <w:ind w:left="5517" w:hanging="360"/>
      </w:pPr>
      <w:rPr>
        <w:rFonts w:ascii="Courier New" w:hAnsi="Courier New" w:cs="Courier New" w:hint="default"/>
      </w:rPr>
    </w:lvl>
    <w:lvl w:ilvl="8" w:tplc="040C0005" w:tentative="1">
      <w:start w:val="1"/>
      <w:numFmt w:val="bullet"/>
      <w:lvlText w:val=""/>
      <w:lvlJc w:val="left"/>
      <w:pPr>
        <w:ind w:left="6237" w:hanging="360"/>
      </w:pPr>
      <w:rPr>
        <w:rFonts w:ascii="Wingdings" w:hAnsi="Wingdings" w:hint="default"/>
      </w:rPr>
    </w:lvl>
  </w:abstractNum>
  <w:abstractNum w:abstractNumId="9" w15:restartNumberingAfterBreak="0">
    <w:nsid w:val="4F1D4436"/>
    <w:multiLevelType w:val="multilevel"/>
    <w:tmpl w:val="40428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F4C49B2"/>
    <w:multiLevelType w:val="hybridMultilevel"/>
    <w:tmpl w:val="12547A98"/>
    <w:lvl w:ilvl="0" w:tplc="040C0001">
      <w:start w:val="1"/>
      <w:numFmt w:val="bullet"/>
      <w:lvlText w:val=""/>
      <w:lvlJc w:val="left"/>
      <w:pPr>
        <w:ind w:left="845" w:hanging="360"/>
      </w:pPr>
      <w:rPr>
        <w:rFonts w:ascii="Symbol" w:hAnsi="Symbol" w:hint="default"/>
      </w:rPr>
    </w:lvl>
    <w:lvl w:ilvl="1" w:tplc="040C0003" w:tentative="1">
      <w:start w:val="1"/>
      <w:numFmt w:val="bullet"/>
      <w:lvlText w:val="o"/>
      <w:lvlJc w:val="left"/>
      <w:pPr>
        <w:ind w:left="1565" w:hanging="360"/>
      </w:pPr>
      <w:rPr>
        <w:rFonts w:ascii="Courier New" w:hAnsi="Courier New" w:cs="Courier New" w:hint="default"/>
      </w:rPr>
    </w:lvl>
    <w:lvl w:ilvl="2" w:tplc="040C0005" w:tentative="1">
      <w:start w:val="1"/>
      <w:numFmt w:val="bullet"/>
      <w:lvlText w:val=""/>
      <w:lvlJc w:val="left"/>
      <w:pPr>
        <w:ind w:left="2285" w:hanging="360"/>
      </w:pPr>
      <w:rPr>
        <w:rFonts w:ascii="Wingdings" w:hAnsi="Wingdings" w:hint="default"/>
      </w:rPr>
    </w:lvl>
    <w:lvl w:ilvl="3" w:tplc="040C0001" w:tentative="1">
      <w:start w:val="1"/>
      <w:numFmt w:val="bullet"/>
      <w:lvlText w:val=""/>
      <w:lvlJc w:val="left"/>
      <w:pPr>
        <w:ind w:left="3005" w:hanging="360"/>
      </w:pPr>
      <w:rPr>
        <w:rFonts w:ascii="Symbol" w:hAnsi="Symbol" w:hint="default"/>
      </w:rPr>
    </w:lvl>
    <w:lvl w:ilvl="4" w:tplc="040C0003" w:tentative="1">
      <w:start w:val="1"/>
      <w:numFmt w:val="bullet"/>
      <w:lvlText w:val="o"/>
      <w:lvlJc w:val="left"/>
      <w:pPr>
        <w:ind w:left="3725" w:hanging="360"/>
      </w:pPr>
      <w:rPr>
        <w:rFonts w:ascii="Courier New" w:hAnsi="Courier New" w:cs="Courier New" w:hint="default"/>
      </w:rPr>
    </w:lvl>
    <w:lvl w:ilvl="5" w:tplc="040C0005" w:tentative="1">
      <w:start w:val="1"/>
      <w:numFmt w:val="bullet"/>
      <w:lvlText w:val=""/>
      <w:lvlJc w:val="left"/>
      <w:pPr>
        <w:ind w:left="4445" w:hanging="360"/>
      </w:pPr>
      <w:rPr>
        <w:rFonts w:ascii="Wingdings" w:hAnsi="Wingdings" w:hint="default"/>
      </w:rPr>
    </w:lvl>
    <w:lvl w:ilvl="6" w:tplc="040C0001" w:tentative="1">
      <w:start w:val="1"/>
      <w:numFmt w:val="bullet"/>
      <w:lvlText w:val=""/>
      <w:lvlJc w:val="left"/>
      <w:pPr>
        <w:ind w:left="5165" w:hanging="360"/>
      </w:pPr>
      <w:rPr>
        <w:rFonts w:ascii="Symbol" w:hAnsi="Symbol" w:hint="default"/>
      </w:rPr>
    </w:lvl>
    <w:lvl w:ilvl="7" w:tplc="040C0003" w:tentative="1">
      <w:start w:val="1"/>
      <w:numFmt w:val="bullet"/>
      <w:lvlText w:val="o"/>
      <w:lvlJc w:val="left"/>
      <w:pPr>
        <w:ind w:left="5885" w:hanging="360"/>
      </w:pPr>
      <w:rPr>
        <w:rFonts w:ascii="Courier New" w:hAnsi="Courier New" w:cs="Courier New" w:hint="default"/>
      </w:rPr>
    </w:lvl>
    <w:lvl w:ilvl="8" w:tplc="040C0005" w:tentative="1">
      <w:start w:val="1"/>
      <w:numFmt w:val="bullet"/>
      <w:lvlText w:val=""/>
      <w:lvlJc w:val="left"/>
      <w:pPr>
        <w:ind w:left="6605" w:hanging="360"/>
      </w:pPr>
      <w:rPr>
        <w:rFonts w:ascii="Wingdings" w:hAnsi="Wingdings" w:hint="default"/>
      </w:rPr>
    </w:lvl>
  </w:abstractNum>
  <w:abstractNum w:abstractNumId="11" w15:restartNumberingAfterBreak="0">
    <w:nsid w:val="52EC6879"/>
    <w:multiLevelType w:val="hybridMultilevel"/>
    <w:tmpl w:val="F33E3EE6"/>
    <w:lvl w:ilvl="0" w:tplc="C1D21780">
      <w:numFmt w:val="bullet"/>
      <w:lvlText w:val=""/>
      <w:lvlJc w:val="left"/>
      <w:pPr>
        <w:ind w:left="477" w:hanging="360"/>
      </w:pPr>
      <w:rPr>
        <w:rFonts w:ascii="Wingdings" w:eastAsiaTheme="minorEastAsia" w:hAnsi="Wingdings" w:cs="Arial" w:hint="default"/>
      </w:rPr>
    </w:lvl>
    <w:lvl w:ilvl="1" w:tplc="040C0003" w:tentative="1">
      <w:start w:val="1"/>
      <w:numFmt w:val="bullet"/>
      <w:lvlText w:val="o"/>
      <w:lvlJc w:val="left"/>
      <w:pPr>
        <w:ind w:left="1197" w:hanging="360"/>
      </w:pPr>
      <w:rPr>
        <w:rFonts w:ascii="Courier New" w:hAnsi="Courier New" w:cs="Courier New" w:hint="default"/>
      </w:rPr>
    </w:lvl>
    <w:lvl w:ilvl="2" w:tplc="040C0005" w:tentative="1">
      <w:start w:val="1"/>
      <w:numFmt w:val="bullet"/>
      <w:lvlText w:val=""/>
      <w:lvlJc w:val="left"/>
      <w:pPr>
        <w:ind w:left="1917" w:hanging="360"/>
      </w:pPr>
      <w:rPr>
        <w:rFonts w:ascii="Wingdings" w:hAnsi="Wingdings" w:hint="default"/>
      </w:rPr>
    </w:lvl>
    <w:lvl w:ilvl="3" w:tplc="040C0001" w:tentative="1">
      <w:start w:val="1"/>
      <w:numFmt w:val="bullet"/>
      <w:lvlText w:val=""/>
      <w:lvlJc w:val="left"/>
      <w:pPr>
        <w:ind w:left="2637" w:hanging="360"/>
      </w:pPr>
      <w:rPr>
        <w:rFonts w:ascii="Symbol" w:hAnsi="Symbol" w:hint="default"/>
      </w:rPr>
    </w:lvl>
    <w:lvl w:ilvl="4" w:tplc="040C0003" w:tentative="1">
      <w:start w:val="1"/>
      <w:numFmt w:val="bullet"/>
      <w:lvlText w:val="o"/>
      <w:lvlJc w:val="left"/>
      <w:pPr>
        <w:ind w:left="3357" w:hanging="360"/>
      </w:pPr>
      <w:rPr>
        <w:rFonts w:ascii="Courier New" w:hAnsi="Courier New" w:cs="Courier New" w:hint="default"/>
      </w:rPr>
    </w:lvl>
    <w:lvl w:ilvl="5" w:tplc="040C0005" w:tentative="1">
      <w:start w:val="1"/>
      <w:numFmt w:val="bullet"/>
      <w:lvlText w:val=""/>
      <w:lvlJc w:val="left"/>
      <w:pPr>
        <w:ind w:left="4077" w:hanging="360"/>
      </w:pPr>
      <w:rPr>
        <w:rFonts w:ascii="Wingdings" w:hAnsi="Wingdings" w:hint="default"/>
      </w:rPr>
    </w:lvl>
    <w:lvl w:ilvl="6" w:tplc="040C0001" w:tentative="1">
      <w:start w:val="1"/>
      <w:numFmt w:val="bullet"/>
      <w:lvlText w:val=""/>
      <w:lvlJc w:val="left"/>
      <w:pPr>
        <w:ind w:left="4797" w:hanging="360"/>
      </w:pPr>
      <w:rPr>
        <w:rFonts w:ascii="Symbol" w:hAnsi="Symbol" w:hint="default"/>
      </w:rPr>
    </w:lvl>
    <w:lvl w:ilvl="7" w:tplc="040C0003" w:tentative="1">
      <w:start w:val="1"/>
      <w:numFmt w:val="bullet"/>
      <w:lvlText w:val="o"/>
      <w:lvlJc w:val="left"/>
      <w:pPr>
        <w:ind w:left="5517" w:hanging="360"/>
      </w:pPr>
      <w:rPr>
        <w:rFonts w:ascii="Courier New" w:hAnsi="Courier New" w:cs="Courier New" w:hint="default"/>
      </w:rPr>
    </w:lvl>
    <w:lvl w:ilvl="8" w:tplc="040C0005" w:tentative="1">
      <w:start w:val="1"/>
      <w:numFmt w:val="bullet"/>
      <w:lvlText w:val=""/>
      <w:lvlJc w:val="left"/>
      <w:pPr>
        <w:ind w:left="6237" w:hanging="360"/>
      </w:pPr>
      <w:rPr>
        <w:rFonts w:ascii="Wingdings" w:hAnsi="Wingdings" w:hint="default"/>
      </w:rPr>
    </w:lvl>
  </w:abstractNum>
  <w:abstractNum w:abstractNumId="12" w15:restartNumberingAfterBreak="0">
    <w:nsid w:val="54C964E4"/>
    <w:multiLevelType w:val="hybridMultilevel"/>
    <w:tmpl w:val="0A0A94D0"/>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606" w:hanging="360"/>
      </w:pPr>
      <w:rPr>
        <w:rFonts w:ascii="Courier New" w:hAnsi="Courier New" w:hint="default"/>
      </w:rPr>
    </w:lvl>
    <w:lvl w:ilvl="2" w:tplc="040C0005" w:tentative="1">
      <w:start w:val="1"/>
      <w:numFmt w:val="bullet"/>
      <w:lvlText w:val=""/>
      <w:lvlJc w:val="left"/>
      <w:pPr>
        <w:ind w:left="2326" w:hanging="360"/>
      </w:pPr>
      <w:rPr>
        <w:rFonts w:ascii="Wingdings" w:hAnsi="Wingdings" w:hint="default"/>
      </w:rPr>
    </w:lvl>
    <w:lvl w:ilvl="3" w:tplc="040C0001" w:tentative="1">
      <w:start w:val="1"/>
      <w:numFmt w:val="bullet"/>
      <w:lvlText w:val=""/>
      <w:lvlJc w:val="left"/>
      <w:pPr>
        <w:ind w:left="3046" w:hanging="360"/>
      </w:pPr>
      <w:rPr>
        <w:rFonts w:ascii="Symbol" w:hAnsi="Symbol" w:hint="default"/>
      </w:rPr>
    </w:lvl>
    <w:lvl w:ilvl="4" w:tplc="040C0003" w:tentative="1">
      <w:start w:val="1"/>
      <w:numFmt w:val="bullet"/>
      <w:lvlText w:val="o"/>
      <w:lvlJc w:val="left"/>
      <w:pPr>
        <w:ind w:left="3766" w:hanging="360"/>
      </w:pPr>
      <w:rPr>
        <w:rFonts w:ascii="Courier New" w:hAnsi="Courier New" w:hint="default"/>
      </w:rPr>
    </w:lvl>
    <w:lvl w:ilvl="5" w:tplc="040C0005" w:tentative="1">
      <w:start w:val="1"/>
      <w:numFmt w:val="bullet"/>
      <w:lvlText w:val=""/>
      <w:lvlJc w:val="left"/>
      <w:pPr>
        <w:ind w:left="4486" w:hanging="360"/>
      </w:pPr>
      <w:rPr>
        <w:rFonts w:ascii="Wingdings" w:hAnsi="Wingdings" w:hint="default"/>
      </w:rPr>
    </w:lvl>
    <w:lvl w:ilvl="6" w:tplc="040C0001" w:tentative="1">
      <w:start w:val="1"/>
      <w:numFmt w:val="bullet"/>
      <w:lvlText w:val=""/>
      <w:lvlJc w:val="left"/>
      <w:pPr>
        <w:ind w:left="5206" w:hanging="360"/>
      </w:pPr>
      <w:rPr>
        <w:rFonts w:ascii="Symbol" w:hAnsi="Symbol" w:hint="default"/>
      </w:rPr>
    </w:lvl>
    <w:lvl w:ilvl="7" w:tplc="040C0003" w:tentative="1">
      <w:start w:val="1"/>
      <w:numFmt w:val="bullet"/>
      <w:lvlText w:val="o"/>
      <w:lvlJc w:val="left"/>
      <w:pPr>
        <w:ind w:left="5926" w:hanging="360"/>
      </w:pPr>
      <w:rPr>
        <w:rFonts w:ascii="Courier New" w:hAnsi="Courier New" w:hint="default"/>
      </w:rPr>
    </w:lvl>
    <w:lvl w:ilvl="8" w:tplc="040C0005" w:tentative="1">
      <w:start w:val="1"/>
      <w:numFmt w:val="bullet"/>
      <w:lvlText w:val=""/>
      <w:lvlJc w:val="left"/>
      <w:pPr>
        <w:ind w:left="6646" w:hanging="360"/>
      </w:pPr>
      <w:rPr>
        <w:rFonts w:ascii="Wingdings" w:hAnsi="Wingdings" w:hint="default"/>
      </w:rPr>
    </w:lvl>
  </w:abstractNum>
  <w:abstractNum w:abstractNumId="13" w15:restartNumberingAfterBreak="0">
    <w:nsid w:val="56105B69"/>
    <w:multiLevelType w:val="hybridMultilevel"/>
    <w:tmpl w:val="48BCD57A"/>
    <w:lvl w:ilvl="0" w:tplc="040C0001">
      <w:start w:val="1"/>
      <w:numFmt w:val="bullet"/>
      <w:lvlText w:val=""/>
      <w:lvlJc w:val="left"/>
      <w:pPr>
        <w:ind w:left="845" w:hanging="360"/>
      </w:pPr>
      <w:rPr>
        <w:rFonts w:ascii="Symbol" w:hAnsi="Symbol" w:hint="default"/>
      </w:rPr>
    </w:lvl>
    <w:lvl w:ilvl="1" w:tplc="040C0003" w:tentative="1">
      <w:start w:val="1"/>
      <w:numFmt w:val="bullet"/>
      <w:lvlText w:val="o"/>
      <w:lvlJc w:val="left"/>
      <w:pPr>
        <w:ind w:left="1565" w:hanging="360"/>
      </w:pPr>
      <w:rPr>
        <w:rFonts w:ascii="Courier New" w:hAnsi="Courier New" w:cs="Courier New" w:hint="default"/>
      </w:rPr>
    </w:lvl>
    <w:lvl w:ilvl="2" w:tplc="040C0005" w:tentative="1">
      <w:start w:val="1"/>
      <w:numFmt w:val="bullet"/>
      <w:lvlText w:val=""/>
      <w:lvlJc w:val="left"/>
      <w:pPr>
        <w:ind w:left="2285" w:hanging="360"/>
      </w:pPr>
      <w:rPr>
        <w:rFonts w:ascii="Wingdings" w:hAnsi="Wingdings" w:hint="default"/>
      </w:rPr>
    </w:lvl>
    <w:lvl w:ilvl="3" w:tplc="040C0001" w:tentative="1">
      <w:start w:val="1"/>
      <w:numFmt w:val="bullet"/>
      <w:lvlText w:val=""/>
      <w:lvlJc w:val="left"/>
      <w:pPr>
        <w:ind w:left="3005" w:hanging="360"/>
      </w:pPr>
      <w:rPr>
        <w:rFonts w:ascii="Symbol" w:hAnsi="Symbol" w:hint="default"/>
      </w:rPr>
    </w:lvl>
    <w:lvl w:ilvl="4" w:tplc="040C0003" w:tentative="1">
      <w:start w:val="1"/>
      <w:numFmt w:val="bullet"/>
      <w:lvlText w:val="o"/>
      <w:lvlJc w:val="left"/>
      <w:pPr>
        <w:ind w:left="3725" w:hanging="360"/>
      </w:pPr>
      <w:rPr>
        <w:rFonts w:ascii="Courier New" w:hAnsi="Courier New" w:cs="Courier New" w:hint="default"/>
      </w:rPr>
    </w:lvl>
    <w:lvl w:ilvl="5" w:tplc="040C0005" w:tentative="1">
      <w:start w:val="1"/>
      <w:numFmt w:val="bullet"/>
      <w:lvlText w:val=""/>
      <w:lvlJc w:val="left"/>
      <w:pPr>
        <w:ind w:left="4445" w:hanging="360"/>
      </w:pPr>
      <w:rPr>
        <w:rFonts w:ascii="Wingdings" w:hAnsi="Wingdings" w:hint="default"/>
      </w:rPr>
    </w:lvl>
    <w:lvl w:ilvl="6" w:tplc="040C0001" w:tentative="1">
      <w:start w:val="1"/>
      <w:numFmt w:val="bullet"/>
      <w:lvlText w:val=""/>
      <w:lvlJc w:val="left"/>
      <w:pPr>
        <w:ind w:left="5165" w:hanging="360"/>
      </w:pPr>
      <w:rPr>
        <w:rFonts w:ascii="Symbol" w:hAnsi="Symbol" w:hint="default"/>
      </w:rPr>
    </w:lvl>
    <w:lvl w:ilvl="7" w:tplc="040C0003" w:tentative="1">
      <w:start w:val="1"/>
      <w:numFmt w:val="bullet"/>
      <w:lvlText w:val="o"/>
      <w:lvlJc w:val="left"/>
      <w:pPr>
        <w:ind w:left="5885" w:hanging="360"/>
      </w:pPr>
      <w:rPr>
        <w:rFonts w:ascii="Courier New" w:hAnsi="Courier New" w:cs="Courier New" w:hint="default"/>
      </w:rPr>
    </w:lvl>
    <w:lvl w:ilvl="8" w:tplc="040C0005" w:tentative="1">
      <w:start w:val="1"/>
      <w:numFmt w:val="bullet"/>
      <w:lvlText w:val=""/>
      <w:lvlJc w:val="left"/>
      <w:pPr>
        <w:ind w:left="6605" w:hanging="360"/>
      </w:pPr>
      <w:rPr>
        <w:rFonts w:ascii="Wingdings" w:hAnsi="Wingdings" w:hint="default"/>
      </w:rPr>
    </w:lvl>
  </w:abstractNum>
  <w:abstractNum w:abstractNumId="14" w15:restartNumberingAfterBreak="0">
    <w:nsid w:val="565E173A"/>
    <w:multiLevelType w:val="hybridMultilevel"/>
    <w:tmpl w:val="24C0303A"/>
    <w:lvl w:ilvl="0" w:tplc="DDA21B20">
      <w:start w:val="6"/>
      <w:numFmt w:val="bullet"/>
      <w:lvlText w:val="-"/>
      <w:lvlJc w:val="left"/>
      <w:pPr>
        <w:ind w:left="477" w:hanging="360"/>
      </w:pPr>
      <w:rPr>
        <w:rFonts w:ascii="Arial" w:eastAsiaTheme="minorEastAsia" w:hAnsi="Arial" w:hint="default"/>
      </w:rPr>
    </w:lvl>
    <w:lvl w:ilvl="1" w:tplc="040C0003" w:tentative="1">
      <w:start w:val="1"/>
      <w:numFmt w:val="bullet"/>
      <w:lvlText w:val="o"/>
      <w:lvlJc w:val="left"/>
      <w:pPr>
        <w:ind w:left="1197" w:hanging="360"/>
      </w:pPr>
      <w:rPr>
        <w:rFonts w:ascii="Courier New" w:hAnsi="Courier New" w:hint="default"/>
      </w:rPr>
    </w:lvl>
    <w:lvl w:ilvl="2" w:tplc="040C0005" w:tentative="1">
      <w:start w:val="1"/>
      <w:numFmt w:val="bullet"/>
      <w:lvlText w:val=""/>
      <w:lvlJc w:val="left"/>
      <w:pPr>
        <w:ind w:left="1917" w:hanging="360"/>
      </w:pPr>
      <w:rPr>
        <w:rFonts w:ascii="Wingdings" w:hAnsi="Wingdings" w:hint="default"/>
      </w:rPr>
    </w:lvl>
    <w:lvl w:ilvl="3" w:tplc="040C0001" w:tentative="1">
      <w:start w:val="1"/>
      <w:numFmt w:val="bullet"/>
      <w:lvlText w:val=""/>
      <w:lvlJc w:val="left"/>
      <w:pPr>
        <w:ind w:left="2637" w:hanging="360"/>
      </w:pPr>
      <w:rPr>
        <w:rFonts w:ascii="Symbol" w:hAnsi="Symbol" w:hint="default"/>
      </w:rPr>
    </w:lvl>
    <w:lvl w:ilvl="4" w:tplc="040C0003" w:tentative="1">
      <w:start w:val="1"/>
      <w:numFmt w:val="bullet"/>
      <w:lvlText w:val="o"/>
      <w:lvlJc w:val="left"/>
      <w:pPr>
        <w:ind w:left="3357" w:hanging="360"/>
      </w:pPr>
      <w:rPr>
        <w:rFonts w:ascii="Courier New" w:hAnsi="Courier New" w:hint="default"/>
      </w:rPr>
    </w:lvl>
    <w:lvl w:ilvl="5" w:tplc="040C0005" w:tentative="1">
      <w:start w:val="1"/>
      <w:numFmt w:val="bullet"/>
      <w:lvlText w:val=""/>
      <w:lvlJc w:val="left"/>
      <w:pPr>
        <w:ind w:left="4077" w:hanging="360"/>
      </w:pPr>
      <w:rPr>
        <w:rFonts w:ascii="Wingdings" w:hAnsi="Wingdings" w:hint="default"/>
      </w:rPr>
    </w:lvl>
    <w:lvl w:ilvl="6" w:tplc="040C0001" w:tentative="1">
      <w:start w:val="1"/>
      <w:numFmt w:val="bullet"/>
      <w:lvlText w:val=""/>
      <w:lvlJc w:val="left"/>
      <w:pPr>
        <w:ind w:left="4797" w:hanging="360"/>
      </w:pPr>
      <w:rPr>
        <w:rFonts w:ascii="Symbol" w:hAnsi="Symbol" w:hint="default"/>
      </w:rPr>
    </w:lvl>
    <w:lvl w:ilvl="7" w:tplc="040C0003" w:tentative="1">
      <w:start w:val="1"/>
      <w:numFmt w:val="bullet"/>
      <w:lvlText w:val="o"/>
      <w:lvlJc w:val="left"/>
      <w:pPr>
        <w:ind w:left="5517" w:hanging="360"/>
      </w:pPr>
      <w:rPr>
        <w:rFonts w:ascii="Courier New" w:hAnsi="Courier New" w:hint="default"/>
      </w:rPr>
    </w:lvl>
    <w:lvl w:ilvl="8" w:tplc="040C0005" w:tentative="1">
      <w:start w:val="1"/>
      <w:numFmt w:val="bullet"/>
      <w:lvlText w:val=""/>
      <w:lvlJc w:val="left"/>
      <w:pPr>
        <w:ind w:left="6237" w:hanging="360"/>
      </w:pPr>
      <w:rPr>
        <w:rFonts w:ascii="Wingdings" w:hAnsi="Wingdings" w:hint="default"/>
      </w:rPr>
    </w:lvl>
  </w:abstractNum>
  <w:abstractNum w:abstractNumId="15" w15:restartNumberingAfterBreak="0">
    <w:nsid w:val="56BF1408"/>
    <w:multiLevelType w:val="hybridMultilevel"/>
    <w:tmpl w:val="A920B1B6"/>
    <w:lvl w:ilvl="0" w:tplc="040C0001">
      <w:start w:val="1"/>
      <w:numFmt w:val="bullet"/>
      <w:lvlText w:val=""/>
      <w:lvlJc w:val="left"/>
      <w:pPr>
        <w:ind w:left="845" w:hanging="360"/>
      </w:pPr>
      <w:rPr>
        <w:rFonts w:ascii="Symbol" w:hAnsi="Symbol" w:hint="default"/>
      </w:rPr>
    </w:lvl>
    <w:lvl w:ilvl="1" w:tplc="040C0003" w:tentative="1">
      <w:start w:val="1"/>
      <w:numFmt w:val="bullet"/>
      <w:lvlText w:val="o"/>
      <w:lvlJc w:val="left"/>
      <w:pPr>
        <w:ind w:left="1565" w:hanging="360"/>
      </w:pPr>
      <w:rPr>
        <w:rFonts w:ascii="Courier New" w:hAnsi="Courier New" w:cs="Courier New" w:hint="default"/>
      </w:rPr>
    </w:lvl>
    <w:lvl w:ilvl="2" w:tplc="040C0005" w:tentative="1">
      <w:start w:val="1"/>
      <w:numFmt w:val="bullet"/>
      <w:lvlText w:val=""/>
      <w:lvlJc w:val="left"/>
      <w:pPr>
        <w:ind w:left="2285" w:hanging="360"/>
      </w:pPr>
      <w:rPr>
        <w:rFonts w:ascii="Wingdings" w:hAnsi="Wingdings" w:hint="default"/>
      </w:rPr>
    </w:lvl>
    <w:lvl w:ilvl="3" w:tplc="040C0001" w:tentative="1">
      <w:start w:val="1"/>
      <w:numFmt w:val="bullet"/>
      <w:lvlText w:val=""/>
      <w:lvlJc w:val="left"/>
      <w:pPr>
        <w:ind w:left="3005" w:hanging="360"/>
      </w:pPr>
      <w:rPr>
        <w:rFonts w:ascii="Symbol" w:hAnsi="Symbol" w:hint="default"/>
      </w:rPr>
    </w:lvl>
    <w:lvl w:ilvl="4" w:tplc="040C0003" w:tentative="1">
      <w:start w:val="1"/>
      <w:numFmt w:val="bullet"/>
      <w:lvlText w:val="o"/>
      <w:lvlJc w:val="left"/>
      <w:pPr>
        <w:ind w:left="3725" w:hanging="360"/>
      </w:pPr>
      <w:rPr>
        <w:rFonts w:ascii="Courier New" w:hAnsi="Courier New" w:cs="Courier New" w:hint="default"/>
      </w:rPr>
    </w:lvl>
    <w:lvl w:ilvl="5" w:tplc="040C0005" w:tentative="1">
      <w:start w:val="1"/>
      <w:numFmt w:val="bullet"/>
      <w:lvlText w:val=""/>
      <w:lvlJc w:val="left"/>
      <w:pPr>
        <w:ind w:left="4445" w:hanging="360"/>
      </w:pPr>
      <w:rPr>
        <w:rFonts w:ascii="Wingdings" w:hAnsi="Wingdings" w:hint="default"/>
      </w:rPr>
    </w:lvl>
    <w:lvl w:ilvl="6" w:tplc="040C0001" w:tentative="1">
      <w:start w:val="1"/>
      <w:numFmt w:val="bullet"/>
      <w:lvlText w:val=""/>
      <w:lvlJc w:val="left"/>
      <w:pPr>
        <w:ind w:left="5165" w:hanging="360"/>
      </w:pPr>
      <w:rPr>
        <w:rFonts w:ascii="Symbol" w:hAnsi="Symbol" w:hint="default"/>
      </w:rPr>
    </w:lvl>
    <w:lvl w:ilvl="7" w:tplc="040C0003" w:tentative="1">
      <w:start w:val="1"/>
      <w:numFmt w:val="bullet"/>
      <w:lvlText w:val="o"/>
      <w:lvlJc w:val="left"/>
      <w:pPr>
        <w:ind w:left="5885" w:hanging="360"/>
      </w:pPr>
      <w:rPr>
        <w:rFonts w:ascii="Courier New" w:hAnsi="Courier New" w:cs="Courier New" w:hint="default"/>
      </w:rPr>
    </w:lvl>
    <w:lvl w:ilvl="8" w:tplc="040C0005" w:tentative="1">
      <w:start w:val="1"/>
      <w:numFmt w:val="bullet"/>
      <w:lvlText w:val=""/>
      <w:lvlJc w:val="left"/>
      <w:pPr>
        <w:ind w:left="6605" w:hanging="360"/>
      </w:pPr>
      <w:rPr>
        <w:rFonts w:ascii="Wingdings" w:hAnsi="Wingdings" w:hint="default"/>
      </w:rPr>
    </w:lvl>
  </w:abstractNum>
  <w:abstractNum w:abstractNumId="16" w15:restartNumberingAfterBreak="0">
    <w:nsid w:val="6646672D"/>
    <w:multiLevelType w:val="multilevel"/>
    <w:tmpl w:val="00000033"/>
    <w:lvl w:ilvl="0">
      <w:start w:val="1"/>
      <w:numFmt w:val="bullet"/>
      <w:lvlText w:val=""/>
      <w:lvlJc w:val="left"/>
      <w:pPr>
        <w:tabs>
          <w:tab w:val="num" w:pos="108"/>
        </w:tabs>
        <w:ind w:left="828" w:hanging="360"/>
      </w:pPr>
      <w:rPr>
        <w:rFonts w:ascii="Arial" w:hAnsi="Arial"/>
        <w:color w:val="FF9900"/>
        <w:sz w:val="28"/>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17" w15:restartNumberingAfterBreak="0">
    <w:nsid w:val="6BC246A3"/>
    <w:multiLevelType w:val="multilevel"/>
    <w:tmpl w:val="5E22B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C666123"/>
    <w:multiLevelType w:val="multilevel"/>
    <w:tmpl w:val="00000001"/>
    <w:lvl w:ilvl="0">
      <w:start w:val="1"/>
      <w:numFmt w:val="decimal"/>
      <w:lvlText w:val="%1."/>
      <w:lvlJc w:val="left"/>
      <w:pPr>
        <w:tabs>
          <w:tab w:val="num" w:pos="108"/>
        </w:tabs>
        <w:ind w:left="465" w:hanging="357"/>
      </w:pPr>
      <w:rPr>
        <w:rFonts w:ascii="Arial" w:hAnsi="Arial" w:cs="Arial"/>
        <w:b/>
        <w:bCs/>
        <w:color w:val="595959"/>
        <w:sz w:val="32"/>
        <w:szCs w:val="32"/>
      </w:rPr>
    </w:lvl>
    <w:lvl w:ilvl="1">
      <w:start w:val="1"/>
      <w:numFmt w:val="decimal"/>
      <w:lvlText w:val="%1.%2."/>
      <w:lvlJc w:val="left"/>
      <w:pPr>
        <w:tabs>
          <w:tab w:val="num" w:pos="108"/>
        </w:tabs>
        <w:ind w:left="822" w:hanging="357"/>
      </w:pPr>
      <w:rPr>
        <w:rFonts w:ascii="Arial" w:hAnsi="Arial" w:cs="Arial"/>
        <w:b/>
        <w:bCs/>
        <w:color w:val="595959"/>
        <w:sz w:val="26"/>
        <w:szCs w:val="26"/>
      </w:rPr>
    </w:lvl>
    <w:lvl w:ilvl="2">
      <w:start w:val="1"/>
      <w:numFmt w:val="decimal"/>
      <w:lvlText w:val="%1.%2.%3."/>
      <w:lvlJc w:val="left"/>
      <w:pPr>
        <w:tabs>
          <w:tab w:val="num" w:pos="108"/>
        </w:tabs>
        <w:ind w:left="1179" w:hanging="357"/>
      </w:pPr>
      <w:rPr>
        <w:rFonts w:ascii="Arial" w:hAnsi="Arial" w:cs="Arial"/>
        <w:color w:val="000000"/>
        <w:sz w:val="24"/>
        <w:szCs w:val="24"/>
      </w:rPr>
    </w:lvl>
    <w:lvl w:ilvl="3">
      <w:start w:val="1"/>
      <w:numFmt w:val="decimal"/>
      <w:lvlText w:val="%1.%2.%3.%4."/>
      <w:lvlJc w:val="left"/>
      <w:pPr>
        <w:tabs>
          <w:tab w:val="num" w:pos="108"/>
        </w:tabs>
        <w:ind w:left="1536" w:hanging="357"/>
      </w:pPr>
      <w:rPr>
        <w:rFonts w:ascii="Arial" w:hAnsi="Arial" w:cs="Arial"/>
        <w:color w:val="000000"/>
        <w:sz w:val="24"/>
        <w:szCs w:val="24"/>
      </w:rPr>
    </w:lvl>
    <w:lvl w:ilvl="4">
      <w:start w:val="1"/>
      <w:numFmt w:val="decimal"/>
      <w:lvlText w:val="%1.%2.%3.%4.%5."/>
      <w:lvlJc w:val="left"/>
      <w:pPr>
        <w:tabs>
          <w:tab w:val="num" w:pos="108"/>
        </w:tabs>
        <w:ind w:left="1893" w:hanging="357"/>
      </w:pPr>
      <w:rPr>
        <w:rFonts w:ascii="Arial" w:hAnsi="Arial" w:cs="Arial"/>
        <w:color w:val="000000"/>
        <w:sz w:val="24"/>
        <w:szCs w:val="24"/>
      </w:rPr>
    </w:lvl>
    <w:lvl w:ilvl="5">
      <w:start w:val="1"/>
      <w:numFmt w:val="decimal"/>
      <w:lvlText w:val="%1.%2.%3.%4.%5.%6."/>
      <w:lvlJc w:val="left"/>
      <w:pPr>
        <w:tabs>
          <w:tab w:val="num" w:pos="108"/>
        </w:tabs>
        <w:ind w:left="2250" w:hanging="357"/>
      </w:pPr>
      <w:rPr>
        <w:rFonts w:ascii="Arial" w:hAnsi="Arial" w:cs="Arial"/>
        <w:color w:val="000000"/>
        <w:sz w:val="24"/>
        <w:szCs w:val="24"/>
      </w:rPr>
    </w:lvl>
    <w:lvl w:ilvl="6">
      <w:start w:val="1"/>
      <w:numFmt w:val="decimal"/>
      <w:lvlText w:val="%1.%2.%3.%4.%5.%6.%7."/>
      <w:lvlJc w:val="left"/>
      <w:pPr>
        <w:tabs>
          <w:tab w:val="num" w:pos="108"/>
        </w:tabs>
        <w:ind w:left="2606" w:hanging="357"/>
      </w:pPr>
      <w:rPr>
        <w:rFonts w:ascii="Arial" w:hAnsi="Arial" w:cs="Arial"/>
        <w:color w:val="000000"/>
        <w:sz w:val="24"/>
        <w:szCs w:val="24"/>
      </w:rPr>
    </w:lvl>
    <w:lvl w:ilvl="7">
      <w:start w:val="1"/>
      <w:numFmt w:val="decimal"/>
      <w:lvlText w:val="%1.%2.%3.%4.%5.%6.%7.%8."/>
      <w:lvlJc w:val="left"/>
      <w:pPr>
        <w:tabs>
          <w:tab w:val="num" w:pos="108"/>
        </w:tabs>
        <w:ind w:left="2964" w:hanging="357"/>
      </w:pPr>
      <w:rPr>
        <w:rFonts w:ascii="Arial" w:hAnsi="Arial" w:cs="Arial"/>
        <w:color w:val="000000"/>
        <w:sz w:val="24"/>
        <w:szCs w:val="24"/>
      </w:rPr>
    </w:lvl>
    <w:lvl w:ilvl="8">
      <w:start w:val="1"/>
      <w:numFmt w:val="decimal"/>
      <w:lvlText w:val="%1.%2.%3.%4.%5.%6.%7.%8.%9."/>
      <w:lvlJc w:val="left"/>
      <w:pPr>
        <w:tabs>
          <w:tab w:val="num" w:pos="108"/>
        </w:tabs>
        <w:ind w:left="3320" w:hanging="357"/>
      </w:pPr>
      <w:rPr>
        <w:rFonts w:ascii="Arial" w:hAnsi="Arial" w:cs="Arial"/>
        <w:color w:val="000000"/>
        <w:sz w:val="24"/>
        <w:szCs w:val="24"/>
      </w:rPr>
    </w:lvl>
  </w:abstractNum>
  <w:abstractNum w:abstractNumId="19" w15:restartNumberingAfterBreak="0">
    <w:nsid w:val="6E5B6417"/>
    <w:multiLevelType w:val="hybridMultilevel"/>
    <w:tmpl w:val="153C2118"/>
    <w:lvl w:ilvl="0" w:tplc="32C28C18">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751F089B"/>
    <w:multiLevelType w:val="hybridMultilevel"/>
    <w:tmpl w:val="A7C24FE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75602673"/>
    <w:multiLevelType w:val="multilevel"/>
    <w:tmpl w:val="00000029"/>
    <w:lvl w:ilvl="0">
      <w:start w:val="1"/>
      <w:numFmt w:val="bullet"/>
      <w:lvlText w:val="■"/>
      <w:lvlJc w:val="left"/>
      <w:pPr>
        <w:tabs>
          <w:tab w:val="num" w:pos="108"/>
        </w:tabs>
        <w:ind w:left="828" w:hanging="360"/>
      </w:pPr>
      <w:rPr>
        <w:rFonts w:ascii="Century Gothic" w:hAnsi="Century Gothic"/>
        <w:color w:val="FF9900"/>
        <w:sz w:val="24"/>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22" w15:restartNumberingAfterBreak="0">
    <w:nsid w:val="7FA52315"/>
    <w:multiLevelType w:val="hybridMultilevel"/>
    <w:tmpl w:val="0E0ADC80"/>
    <w:lvl w:ilvl="0" w:tplc="D2E0794C">
      <w:numFmt w:val="bullet"/>
      <w:lvlText w:val="-"/>
      <w:lvlJc w:val="left"/>
      <w:pPr>
        <w:ind w:left="2204" w:hanging="360"/>
      </w:pPr>
      <w:rPr>
        <w:rFonts w:ascii="Arial" w:eastAsiaTheme="minorEastAsia" w:hAnsi="Arial" w:hint="default"/>
      </w:rPr>
    </w:lvl>
    <w:lvl w:ilvl="1" w:tplc="040C0003">
      <w:start w:val="1"/>
      <w:numFmt w:val="bullet"/>
      <w:lvlText w:val="o"/>
      <w:lvlJc w:val="left"/>
      <w:pPr>
        <w:ind w:left="2924" w:hanging="360"/>
      </w:pPr>
      <w:rPr>
        <w:rFonts w:ascii="Courier New" w:hAnsi="Courier New" w:hint="default"/>
      </w:rPr>
    </w:lvl>
    <w:lvl w:ilvl="2" w:tplc="040C0005" w:tentative="1">
      <w:start w:val="1"/>
      <w:numFmt w:val="bullet"/>
      <w:lvlText w:val=""/>
      <w:lvlJc w:val="left"/>
      <w:pPr>
        <w:ind w:left="3644" w:hanging="360"/>
      </w:pPr>
      <w:rPr>
        <w:rFonts w:ascii="Wingdings" w:hAnsi="Wingdings" w:hint="default"/>
      </w:rPr>
    </w:lvl>
    <w:lvl w:ilvl="3" w:tplc="040C0001" w:tentative="1">
      <w:start w:val="1"/>
      <w:numFmt w:val="bullet"/>
      <w:lvlText w:val=""/>
      <w:lvlJc w:val="left"/>
      <w:pPr>
        <w:ind w:left="4364" w:hanging="360"/>
      </w:pPr>
      <w:rPr>
        <w:rFonts w:ascii="Symbol" w:hAnsi="Symbol" w:hint="default"/>
      </w:rPr>
    </w:lvl>
    <w:lvl w:ilvl="4" w:tplc="040C0003" w:tentative="1">
      <w:start w:val="1"/>
      <w:numFmt w:val="bullet"/>
      <w:lvlText w:val="o"/>
      <w:lvlJc w:val="left"/>
      <w:pPr>
        <w:ind w:left="5084" w:hanging="360"/>
      </w:pPr>
      <w:rPr>
        <w:rFonts w:ascii="Courier New" w:hAnsi="Courier New" w:hint="default"/>
      </w:rPr>
    </w:lvl>
    <w:lvl w:ilvl="5" w:tplc="040C0005" w:tentative="1">
      <w:start w:val="1"/>
      <w:numFmt w:val="bullet"/>
      <w:lvlText w:val=""/>
      <w:lvlJc w:val="left"/>
      <w:pPr>
        <w:ind w:left="5804" w:hanging="360"/>
      </w:pPr>
      <w:rPr>
        <w:rFonts w:ascii="Wingdings" w:hAnsi="Wingdings" w:hint="default"/>
      </w:rPr>
    </w:lvl>
    <w:lvl w:ilvl="6" w:tplc="040C0001" w:tentative="1">
      <w:start w:val="1"/>
      <w:numFmt w:val="bullet"/>
      <w:lvlText w:val=""/>
      <w:lvlJc w:val="left"/>
      <w:pPr>
        <w:ind w:left="6524" w:hanging="360"/>
      </w:pPr>
      <w:rPr>
        <w:rFonts w:ascii="Symbol" w:hAnsi="Symbol" w:hint="default"/>
      </w:rPr>
    </w:lvl>
    <w:lvl w:ilvl="7" w:tplc="040C0003" w:tentative="1">
      <w:start w:val="1"/>
      <w:numFmt w:val="bullet"/>
      <w:lvlText w:val="o"/>
      <w:lvlJc w:val="left"/>
      <w:pPr>
        <w:ind w:left="7244" w:hanging="360"/>
      </w:pPr>
      <w:rPr>
        <w:rFonts w:ascii="Courier New" w:hAnsi="Courier New" w:hint="default"/>
      </w:rPr>
    </w:lvl>
    <w:lvl w:ilvl="8" w:tplc="040C0005" w:tentative="1">
      <w:start w:val="1"/>
      <w:numFmt w:val="bullet"/>
      <w:lvlText w:val=""/>
      <w:lvlJc w:val="left"/>
      <w:pPr>
        <w:ind w:left="7964" w:hanging="360"/>
      </w:pPr>
      <w:rPr>
        <w:rFonts w:ascii="Wingdings" w:hAnsi="Wingdings" w:hint="default"/>
      </w:rPr>
    </w:lvl>
  </w:abstractNum>
  <w:abstractNum w:abstractNumId="23" w15:restartNumberingAfterBreak="0">
    <w:nsid w:val="7FEF58FA"/>
    <w:multiLevelType w:val="multilevel"/>
    <w:tmpl w:val="8FB491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numFmt w:val="bullet"/>
      <w:lvlText w:val=""/>
      <w:lvlJc w:val="left"/>
      <w:pPr>
        <w:ind w:left="2160" w:hanging="360"/>
      </w:pPr>
      <w:rPr>
        <w:rFonts w:ascii="Wingdings" w:eastAsiaTheme="minorEastAsia" w:hAnsi="Wingdings"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3606414">
    <w:abstractNumId w:val="0"/>
  </w:num>
  <w:num w:numId="2" w16cid:durableId="667758628">
    <w:abstractNumId w:val="0"/>
  </w:num>
  <w:num w:numId="3" w16cid:durableId="15273190">
    <w:abstractNumId w:val="16"/>
  </w:num>
  <w:num w:numId="4" w16cid:durableId="1272592622">
    <w:abstractNumId w:val="0"/>
  </w:num>
  <w:num w:numId="5" w16cid:durableId="1353608984">
    <w:abstractNumId w:val="0"/>
  </w:num>
  <w:num w:numId="6" w16cid:durableId="1895116631">
    <w:abstractNumId w:val="18"/>
  </w:num>
  <w:num w:numId="7" w16cid:durableId="2024162722">
    <w:abstractNumId w:val="0"/>
  </w:num>
  <w:num w:numId="8" w16cid:durableId="174543203">
    <w:abstractNumId w:val="0"/>
  </w:num>
  <w:num w:numId="9" w16cid:durableId="1154487325">
    <w:abstractNumId w:val="21"/>
  </w:num>
  <w:num w:numId="10" w16cid:durableId="1744063134">
    <w:abstractNumId w:val="18"/>
  </w:num>
  <w:num w:numId="11" w16cid:durableId="2042781693">
    <w:abstractNumId w:val="18"/>
  </w:num>
  <w:num w:numId="12" w16cid:durableId="192429399">
    <w:abstractNumId w:val="18"/>
  </w:num>
  <w:num w:numId="13" w16cid:durableId="1408571983">
    <w:abstractNumId w:val="18"/>
  </w:num>
  <w:num w:numId="14" w16cid:durableId="803624317">
    <w:abstractNumId w:val="0"/>
  </w:num>
  <w:num w:numId="15" w16cid:durableId="1016083108">
    <w:abstractNumId w:val="0"/>
  </w:num>
  <w:num w:numId="16" w16cid:durableId="1453402699">
    <w:abstractNumId w:val="0"/>
  </w:num>
  <w:num w:numId="17" w16cid:durableId="586040012">
    <w:abstractNumId w:val="18"/>
  </w:num>
  <w:num w:numId="18" w16cid:durableId="1569611456">
    <w:abstractNumId w:val="18"/>
  </w:num>
  <w:num w:numId="19" w16cid:durableId="1178471824">
    <w:abstractNumId w:val="18"/>
  </w:num>
  <w:num w:numId="20" w16cid:durableId="688065478">
    <w:abstractNumId w:val="18"/>
  </w:num>
  <w:num w:numId="21" w16cid:durableId="238096415">
    <w:abstractNumId w:val="0"/>
  </w:num>
  <w:num w:numId="22" w16cid:durableId="844318580">
    <w:abstractNumId w:val="0"/>
  </w:num>
  <w:num w:numId="23" w16cid:durableId="1660185197">
    <w:abstractNumId w:val="18"/>
  </w:num>
  <w:num w:numId="24" w16cid:durableId="1165587261">
    <w:abstractNumId w:val="1"/>
  </w:num>
  <w:num w:numId="25" w16cid:durableId="1936553757">
    <w:abstractNumId w:val="6"/>
  </w:num>
  <w:num w:numId="26" w16cid:durableId="151259937">
    <w:abstractNumId w:val="18"/>
  </w:num>
  <w:num w:numId="27" w16cid:durableId="910847004">
    <w:abstractNumId w:val="2"/>
  </w:num>
  <w:num w:numId="28" w16cid:durableId="1425421753">
    <w:abstractNumId w:val="18"/>
  </w:num>
  <w:num w:numId="29" w16cid:durableId="618224932">
    <w:abstractNumId w:val="3"/>
  </w:num>
  <w:num w:numId="30" w16cid:durableId="2020422541">
    <w:abstractNumId w:val="0"/>
  </w:num>
  <w:num w:numId="31" w16cid:durableId="1606764446">
    <w:abstractNumId w:val="14"/>
  </w:num>
  <w:num w:numId="32" w16cid:durableId="605621651">
    <w:abstractNumId w:val="20"/>
  </w:num>
  <w:num w:numId="33" w16cid:durableId="779111326">
    <w:abstractNumId w:val="22"/>
  </w:num>
  <w:num w:numId="34" w16cid:durableId="1729062307">
    <w:abstractNumId w:val="19"/>
  </w:num>
  <w:num w:numId="35" w16cid:durableId="525337445">
    <w:abstractNumId w:val="7"/>
  </w:num>
  <w:num w:numId="36" w16cid:durableId="561645921">
    <w:abstractNumId w:val="12"/>
  </w:num>
  <w:num w:numId="37" w16cid:durableId="205995048">
    <w:abstractNumId w:val="5"/>
  </w:num>
  <w:num w:numId="38" w16cid:durableId="1438259490">
    <w:abstractNumId w:val="23"/>
  </w:num>
  <w:num w:numId="39" w16cid:durableId="27923076">
    <w:abstractNumId w:val="4"/>
  </w:num>
  <w:num w:numId="40" w16cid:durableId="3828481">
    <w:abstractNumId w:val="11"/>
  </w:num>
  <w:num w:numId="41" w16cid:durableId="794718470">
    <w:abstractNumId w:val="17"/>
  </w:num>
  <w:num w:numId="42" w16cid:durableId="1023164123">
    <w:abstractNumId w:val="9"/>
  </w:num>
  <w:num w:numId="43" w16cid:durableId="704986344">
    <w:abstractNumId w:val="8"/>
  </w:num>
  <w:num w:numId="44" w16cid:durableId="117336776">
    <w:abstractNumId w:val="13"/>
  </w:num>
  <w:num w:numId="45" w16cid:durableId="891649458">
    <w:abstractNumId w:val="15"/>
  </w:num>
  <w:num w:numId="46" w16cid:durableId="161200787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embedSystemFonts/>
  <w:bordersDoNotSurroundHeader/>
  <w:bordersDoNotSurroundFooter/>
  <w:proofState w:spelling="clean" w:grammar="clean"/>
  <w:defaultTabStop w:val="700"/>
  <w:hyphenationZone w:val="425"/>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B9F"/>
    <w:rsid w:val="000146D6"/>
    <w:rsid w:val="00021F0B"/>
    <w:rsid w:val="00022258"/>
    <w:rsid w:val="000223BC"/>
    <w:rsid w:val="00025CBD"/>
    <w:rsid w:val="00026B29"/>
    <w:rsid w:val="00033239"/>
    <w:rsid w:val="00033438"/>
    <w:rsid w:val="0004100F"/>
    <w:rsid w:val="00054EE9"/>
    <w:rsid w:val="000604D9"/>
    <w:rsid w:val="000679A8"/>
    <w:rsid w:val="00071B47"/>
    <w:rsid w:val="00080B7F"/>
    <w:rsid w:val="0008454E"/>
    <w:rsid w:val="00086249"/>
    <w:rsid w:val="00095CA7"/>
    <w:rsid w:val="0009735D"/>
    <w:rsid w:val="000A1766"/>
    <w:rsid w:val="000A341E"/>
    <w:rsid w:val="000B1995"/>
    <w:rsid w:val="000D0832"/>
    <w:rsid w:val="000D4C27"/>
    <w:rsid w:val="000D4ED0"/>
    <w:rsid w:val="000D5724"/>
    <w:rsid w:val="000E1BF7"/>
    <w:rsid w:val="000E3331"/>
    <w:rsid w:val="000E526B"/>
    <w:rsid w:val="000F10BC"/>
    <w:rsid w:val="000F531A"/>
    <w:rsid w:val="000F58BB"/>
    <w:rsid w:val="00111C0E"/>
    <w:rsid w:val="00115E94"/>
    <w:rsid w:val="001166D9"/>
    <w:rsid w:val="001209CD"/>
    <w:rsid w:val="00121F09"/>
    <w:rsid w:val="0012415E"/>
    <w:rsid w:val="00127977"/>
    <w:rsid w:val="00127F1E"/>
    <w:rsid w:val="00130F82"/>
    <w:rsid w:val="00147596"/>
    <w:rsid w:val="00147B9F"/>
    <w:rsid w:val="00173693"/>
    <w:rsid w:val="00175A20"/>
    <w:rsid w:val="00175FF5"/>
    <w:rsid w:val="001B0982"/>
    <w:rsid w:val="001D2E41"/>
    <w:rsid w:val="001E1794"/>
    <w:rsid w:val="001E4076"/>
    <w:rsid w:val="001E727D"/>
    <w:rsid w:val="001F33AB"/>
    <w:rsid w:val="001F43FE"/>
    <w:rsid w:val="001F7161"/>
    <w:rsid w:val="0021689B"/>
    <w:rsid w:val="00220184"/>
    <w:rsid w:val="00220397"/>
    <w:rsid w:val="002225F1"/>
    <w:rsid w:val="00222B61"/>
    <w:rsid w:val="00223D18"/>
    <w:rsid w:val="00226972"/>
    <w:rsid w:val="00231B51"/>
    <w:rsid w:val="00233CEB"/>
    <w:rsid w:val="0024539F"/>
    <w:rsid w:val="0024773F"/>
    <w:rsid w:val="00250DA6"/>
    <w:rsid w:val="0025499D"/>
    <w:rsid w:val="00255619"/>
    <w:rsid w:val="0025705A"/>
    <w:rsid w:val="00257D10"/>
    <w:rsid w:val="002703EB"/>
    <w:rsid w:val="002712A4"/>
    <w:rsid w:val="00274BA3"/>
    <w:rsid w:val="0027696C"/>
    <w:rsid w:val="002832F3"/>
    <w:rsid w:val="002927A7"/>
    <w:rsid w:val="00294DDB"/>
    <w:rsid w:val="00296874"/>
    <w:rsid w:val="002A139A"/>
    <w:rsid w:val="002A35A5"/>
    <w:rsid w:val="002A6854"/>
    <w:rsid w:val="002B13D8"/>
    <w:rsid w:val="002C5BD8"/>
    <w:rsid w:val="002D27CF"/>
    <w:rsid w:val="002E17FC"/>
    <w:rsid w:val="002E519F"/>
    <w:rsid w:val="002F7B06"/>
    <w:rsid w:val="003012FA"/>
    <w:rsid w:val="003043A3"/>
    <w:rsid w:val="00304BAA"/>
    <w:rsid w:val="00356140"/>
    <w:rsid w:val="0037287C"/>
    <w:rsid w:val="00373D8B"/>
    <w:rsid w:val="00375771"/>
    <w:rsid w:val="00376919"/>
    <w:rsid w:val="0038371B"/>
    <w:rsid w:val="00385F9A"/>
    <w:rsid w:val="00392730"/>
    <w:rsid w:val="003A0E96"/>
    <w:rsid w:val="003A4B40"/>
    <w:rsid w:val="003A664B"/>
    <w:rsid w:val="003B23F3"/>
    <w:rsid w:val="003B646A"/>
    <w:rsid w:val="003C1250"/>
    <w:rsid w:val="003C5A9D"/>
    <w:rsid w:val="003C68A5"/>
    <w:rsid w:val="003E3795"/>
    <w:rsid w:val="003E7BAB"/>
    <w:rsid w:val="003F38C1"/>
    <w:rsid w:val="004103DA"/>
    <w:rsid w:val="00420CC1"/>
    <w:rsid w:val="00432B31"/>
    <w:rsid w:val="004336FB"/>
    <w:rsid w:val="00433DAD"/>
    <w:rsid w:val="00436AF2"/>
    <w:rsid w:val="0044781D"/>
    <w:rsid w:val="004509C2"/>
    <w:rsid w:val="0046662C"/>
    <w:rsid w:val="00467048"/>
    <w:rsid w:val="00472541"/>
    <w:rsid w:val="00492775"/>
    <w:rsid w:val="004A2661"/>
    <w:rsid w:val="004A2AFD"/>
    <w:rsid w:val="004C54E2"/>
    <w:rsid w:val="004D0DAC"/>
    <w:rsid w:val="004E05B8"/>
    <w:rsid w:val="004E52DF"/>
    <w:rsid w:val="004F793F"/>
    <w:rsid w:val="0050621E"/>
    <w:rsid w:val="0052320B"/>
    <w:rsid w:val="00523812"/>
    <w:rsid w:val="0052614E"/>
    <w:rsid w:val="00527D9C"/>
    <w:rsid w:val="00531B19"/>
    <w:rsid w:val="005479E2"/>
    <w:rsid w:val="005528FC"/>
    <w:rsid w:val="0056085D"/>
    <w:rsid w:val="00564292"/>
    <w:rsid w:val="00564881"/>
    <w:rsid w:val="00567D13"/>
    <w:rsid w:val="0057198D"/>
    <w:rsid w:val="005858BD"/>
    <w:rsid w:val="00592D42"/>
    <w:rsid w:val="005B16B6"/>
    <w:rsid w:val="005C393C"/>
    <w:rsid w:val="005D2941"/>
    <w:rsid w:val="005D6EC0"/>
    <w:rsid w:val="005F2B2F"/>
    <w:rsid w:val="005F4DDF"/>
    <w:rsid w:val="005F76D6"/>
    <w:rsid w:val="0060646E"/>
    <w:rsid w:val="00607293"/>
    <w:rsid w:val="00610DE4"/>
    <w:rsid w:val="006118BC"/>
    <w:rsid w:val="006157D8"/>
    <w:rsid w:val="00616B94"/>
    <w:rsid w:val="00617DB0"/>
    <w:rsid w:val="00622FA4"/>
    <w:rsid w:val="00626D19"/>
    <w:rsid w:val="006328F5"/>
    <w:rsid w:val="00635395"/>
    <w:rsid w:val="0065187A"/>
    <w:rsid w:val="00662DA0"/>
    <w:rsid w:val="006677BE"/>
    <w:rsid w:val="006819C7"/>
    <w:rsid w:val="006874DC"/>
    <w:rsid w:val="00691961"/>
    <w:rsid w:val="00691979"/>
    <w:rsid w:val="006921CB"/>
    <w:rsid w:val="00696561"/>
    <w:rsid w:val="006A04DE"/>
    <w:rsid w:val="006A4F86"/>
    <w:rsid w:val="006B2282"/>
    <w:rsid w:val="006B27C3"/>
    <w:rsid w:val="006B2EB4"/>
    <w:rsid w:val="006B3588"/>
    <w:rsid w:val="006B3B98"/>
    <w:rsid w:val="006B6F43"/>
    <w:rsid w:val="006C1498"/>
    <w:rsid w:val="006C1CB4"/>
    <w:rsid w:val="006C6E6E"/>
    <w:rsid w:val="006D3E48"/>
    <w:rsid w:val="006D4275"/>
    <w:rsid w:val="006D60C3"/>
    <w:rsid w:val="006D6E59"/>
    <w:rsid w:val="006E428A"/>
    <w:rsid w:val="006E52DE"/>
    <w:rsid w:val="0070251B"/>
    <w:rsid w:val="00703021"/>
    <w:rsid w:val="00705148"/>
    <w:rsid w:val="0070755B"/>
    <w:rsid w:val="0071351A"/>
    <w:rsid w:val="00716257"/>
    <w:rsid w:val="00717D25"/>
    <w:rsid w:val="007218AD"/>
    <w:rsid w:val="007230C6"/>
    <w:rsid w:val="00723FCA"/>
    <w:rsid w:val="0073158A"/>
    <w:rsid w:val="007419CF"/>
    <w:rsid w:val="00743AB0"/>
    <w:rsid w:val="00743C8E"/>
    <w:rsid w:val="00743E56"/>
    <w:rsid w:val="00747A92"/>
    <w:rsid w:val="00751380"/>
    <w:rsid w:val="00754596"/>
    <w:rsid w:val="0076243B"/>
    <w:rsid w:val="00762680"/>
    <w:rsid w:val="00764382"/>
    <w:rsid w:val="00765C3F"/>
    <w:rsid w:val="00767948"/>
    <w:rsid w:val="007718D1"/>
    <w:rsid w:val="0077317D"/>
    <w:rsid w:val="007809E6"/>
    <w:rsid w:val="007870E8"/>
    <w:rsid w:val="007A1726"/>
    <w:rsid w:val="007A7DFD"/>
    <w:rsid w:val="007B6468"/>
    <w:rsid w:val="007B737F"/>
    <w:rsid w:val="007C56B3"/>
    <w:rsid w:val="007E1531"/>
    <w:rsid w:val="007E5860"/>
    <w:rsid w:val="007E6CFD"/>
    <w:rsid w:val="007E74AF"/>
    <w:rsid w:val="007F39E0"/>
    <w:rsid w:val="00807090"/>
    <w:rsid w:val="00830952"/>
    <w:rsid w:val="008310E3"/>
    <w:rsid w:val="0084050F"/>
    <w:rsid w:val="00843861"/>
    <w:rsid w:val="00843A22"/>
    <w:rsid w:val="008479DB"/>
    <w:rsid w:val="00855F70"/>
    <w:rsid w:val="00870765"/>
    <w:rsid w:val="00876C9D"/>
    <w:rsid w:val="00882AE7"/>
    <w:rsid w:val="008830B3"/>
    <w:rsid w:val="008862D3"/>
    <w:rsid w:val="008929FF"/>
    <w:rsid w:val="00896C8B"/>
    <w:rsid w:val="00897E9B"/>
    <w:rsid w:val="008A00A6"/>
    <w:rsid w:val="008A2748"/>
    <w:rsid w:val="008B3BBA"/>
    <w:rsid w:val="008C35F7"/>
    <w:rsid w:val="008C6327"/>
    <w:rsid w:val="008C7948"/>
    <w:rsid w:val="008D7D08"/>
    <w:rsid w:val="008F0D28"/>
    <w:rsid w:val="008F1501"/>
    <w:rsid w:val="008F232B"/>
    <w:rsid w:val="00901C32"/>
    <w:rsid w:val="009068EB"/>
    <w:rsid w:val="00910050"/>
    <w:rsid w:val="00911DCF"/>
    <w:rsid w:val="00914C5B"/>
    <w:rsid w:val="00915C89"/>
    <w:rsid w:val="00927574"/>
    <w:rsid w:val="00930205"/>
    <w:rsid w:val="00932E14"/>
    <w:rsid w:val="00952429"/>
    <w:rsid w:val="00957DD6"/>
    <w:rsid w:val="00962228"/>
    <w:rsid w:val="009761BC"/>
    <w:rsid w:val="0099281A"/>
    <w:rsid w:val="00996602"/>
    <w:rsid w:val="009A114B"/>
    <w:rsid w:val="009A6F44"/>
    <w:rsid w:val="009A702A"/>
    <w:rsid w:val="009B112E"/>
    <w:rsid w:val="009B2935"/>
    <w:rsid w:val="009B5463"/>
    <w:rsid w:val="009B59AD"/>
    <w:rsid w:val="009C485B"/>
    <w:rsid w:val="009D401D"/>
    <w:rsid w:val="009D737F"/>
    <w:rsid w:val="009E2B8A"/>
    <w:rsid w:val="009E3511"/>
    <w:rsid w:val="009F4012"/>
    <w:rsid w:val="009F47A5"/>
    <w:rsid w:val="009F4947"/>
    <w:rsid w:val="009F74D3"/>
    <w:rsid w:val="00A04373"/>
    <w:rsid w:val="00A2280D"/>
    <w:rsid w:val="00A321C3"/>
    <w:rsid w:val="00A35025"/>
    <w:rsid w:val="00A35983"/>
    <w:rsid w:val="00A500AA"/>
    <w:rsid w:val="00A56B59"/>
    <w:rsid w:val="00A649F7"/>
    <w:rsid w:val="00A75892"/>
    <w:rsid w:val="00A8006D"/>
    <w:rsid w:val="00A87E36"/>
    <w:rsid w:val="00A90619"/>
    <w:rsid w:val="00AA085D"/>
    <w:rsid w:val="00AA4DA5"/>
    <w:rsid w:val="00AA6C5D"/>
    <w:rsid w:val="00AB17F1"/>
    <w:rsid w:val="00AB2D50"/>
    <w:rsid w:val="00AB52E7"/>
    <w:rsid w:val="00AC0B8C"/>
    <w:rsid w:val="00AC11BD"/>
    <w:rsid w:val="00AC5D9B"/>
    <w:rsid w:val="00AE4F53"/>
    <w:rsid w:val="00AE7A77"/>
    <w:rsid w:val="00AF11A9"/>
    <w:rsid w:val="00B0034C"/>
    <w:rsid w:val="00B11BEF"/>
    <w:rsid w:val="00B140E7"/>
    <w:rsid w:val="00B14C69"/>
    <w:rsid w:val="00B21560"/>
    <w:rsid w:val="00B35079"/>
    <w:rsid w:val="00B36D40"/>
    <w:rsid w:val="00B40C8B"/>
    <w:rsid w:val="00B41117"/>
    <w:rsid w:val="00B44473"/>
    <w:rsid w:val="00B46C48"/>
    <w:rsid w:val="00B472FA"/>
    <w:rsid w:val="00B513AD"/>
    <w:rsid w:val="00B57212"/>
    <w:rsid w:val="00B63EA4"/>
    <w:rsid w:val="00B75269"/>
    <w:rsid w:val="00B810F1"/>
    <w:rsid w:val="00B83114"/>
    <w:rsid w:val="00B8375F"/>
    <w:rsid w:val="00B9148A"/>
    <w:rsid w:val="00B9302D"/>
    <w:rsid w:val="00B96838"/>
    <w:rsid w:val="00BA5519"/>
    <w:rsid w:val="00BB01ED"/>
    <w:rsid w:val="00BB5DD6"/>
    <w:rsid w:val="00BC573A"/>
    <w:rsid w:val="00BC5E73"/>
    <w:rsid w:val="00BD20CC"/>
    <w:rsid w:val="00BE4682"/>
    <w:rsid w:val="00BE7986"/>
    <w:rsid w:val="00BF3595"/>
    <w:rsid w:val="00BF36A7"/>
    <w:rsid w:val="00C02E02"/>
    <w:rsid w:val="00C077DF"/>
    <w:rsid w:val="00C077EF"/>
    <w:rsid w:val="00C13D0B"/>
    <w:rsid w:val="00C22D49"/>
    <w:rsid w:val="00C36D21"/>
    <w:rsid w:val="00C43F5C"/>
    <w:rsid w:val="00C508CC"/>
    <w:rsid w:val="00C51ABA"/>
    <w:rsid w:val="00C5456B"/>
    <w:rsid w:val="00C56764"/>
    <w:rsid w:val="00C602E7"/>
    <w:rsid w:val="00C618E1"/>
    <w:rsid w:val="00C75FCB"/>
    <w:rsid w:val="00C76817"/>
    <w:rsid w:val="00C84D09"/>
    <w:rsid w:val="00C87F73"/>
    <w:rsid w:val="00C91A2C"/>
    <w:rsid w:val="00C91DDC"/>
    <w:rsid w:val="00C920ED"/>
    <w:rsid w:val="00C92AAD"/>
    <w:rsid w:val="00C93D85"/>
    <w:rsid w:val="00C94667"/>
    <w:rsid w:val="00CB3E5F"/>
    <w:rsid w:val="00CB53E8"/>
    <w:rsid w:val="00CB6EA9"/>
    <w:rsid w:val="00CC005E"/>
    <w:rsid w:val="00CC654C"/>
    <w:rsid w:val="00CE1863"/>
    <w:rsid w:val="00CE2769"/>
    <w:rsid w:val="00CE6BA2"/>
    <w:rsid w:val="00CF4E03"/>
    <w:rsid w:val="00D02D70"/>
    <w:rsid w:val="00D04C34"/>
    <w:rsid w:val="00D058CB"/>
    <w:rsid w:val="00D1124A"/>
    <w:rsid w:val="00D1291A"/>
    <w:rsid w:val="00D21B16"/>
    <w:rsid w:val="00D24B37"/>
    <w:rsid w:val="00D26CA8"/>
    <w:rsid w:val="00D27665"/>
    <w:rsid w:val="00D37BDC"/>
    <w:rsid w:val="00D47E35"/>
    <w:rsid w:val="00D51AAF"/>
    <w:rsid w:val="00D628D4"/>
    <w:rsid w:val="00D666D6"/>
    <w:rsid w:val="00D74BC4"/>
    <w:rsid w:val="00D75591"/>
    <w:rsid w:val="00D76161"/>
    <w:rsid w:val="00D91ED2"/>
    <w:rsid w:val="00D921FC"/>
    <w:rsid w:val="00D97DDA"/>
    <w:rsid w:val="00DA158B"/>
    <w:rsid w:val="00DD4B66"/>
    <w:rsid w:val="00DD6752"/>
    <w:rsid w:val="00DD69E3"/>
    <w:rsid w:val="00DD78CC"/>
    <w:rsid w:val="00DD7B88"/>
    <w:rsid w:val="00DE278E"/>
    <w:rsid w:val="00DE2E38"/>
    <w:rsid w:val="00DF0D42"/>
    <w:rsid w:val="00DF10B4"/>
    <w:rsid w:val="00E07BA2"/>
    <w:rsid w:val="00E157B4"/>
    <w:rsid w:val="00E22D86"/>
    <w:rsid w:val="00E25B1C"/>
    <w:rsid w:val="00E4664A"/>
    <w:rsid w:val="00E53992"/>
    <w:rsid w:val="00E62DA5"/>
    <w:rsid w:val="00E72085"/>
    <w:rsid w:val="00E83978"/>
    <w:rsid w:val="00E853BB"/>
    <w:rsid w:val="00E859A1"/>
    <w:rsid w:val="00E940AA"/>
    <w:rsid w:val="00E96B1D"/>
    <w:rsid w:val="00E97A0C"/>
    <w:rsid w:val="00EA023B"/>
    <w:rsid w:val="00EB2736"/>
    <w:rsid w:val="00EC3B9D"/>
    <w:rsid w:val="00EC6CE0"/>
    <w:rsid w:val="00EC7C91"/>
    <w:rsid w:val="00ED3799"/>
    <w:rsid w:val="00ED5C1F"/>
    <w:rsid w:val="00EE3149"/>
    <w:rsid w:val="00EE4A5B"/>
    <w:rsid w:val="00EE5568"/>
    <w:rsid w:val="00EE5FA0"/>
    <w:rsid w:val="00EE7CB9"/>
    <w:rsid w:val="00EF371A"/>
    <w:rsid w:val="00EF4758"/>
    <w:rsid w:val="00EF5942"/>
    <w:rsid w:val="00F003D7"/>
    <w:rsid w:val="00F04F83"/>
    <w:rsid w:val="00F06574"/>
    <w:rsid w:val="00F1202D"/>
    <w:rsid w:val="00F14C67"/>
    <w:rsid w:val="00F16ADF"/>
    <w:rsid w:val="00F21831"/>
    <w:rsid w:val="00F27B8B"/>
    <w:rsid w:val="00F3156A"/>
    <w:rsid w:val="00F35CF3"/>
    <w:rsid w:val="00F44879"/>
    <w:rsid w:val="00F4613D"/>
    <w:rsid w:val="00F554A7"/>
    <w:rsid w:val="00F57D42"/>
    <w:rsid w:val="00F62AE4"/>
    <w:rsid w:val="00F64319"/>
    <w:rsid w:val="00F6731B"/>
    <w:rsid w:val="00F72BDF"/>
    <w:rsid w:val="00F7412A"/>
    <w:rsid w:val="00F92C09"/>
    <w:rsid w:val="00F949E9"/>
    <w:rsid w:val="00F95FEE"/>
    <w:rsid w:val="00F979F0"/>
    <w:rsid w:val="00FB1362"/>
    <w:rsid w:val="00FB5CC7"/>
    <w:rsid w:val="00FC7AC6"/>
    <w:rsid w:val="00FD13E8"/>
    <w:rsid w:val="00FD4D01"/>
    <w:rsid w:val="00FD5271"/>
    <w:rsid w:val="00FE042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58D6A53"/>
  <w14:defaultImageDpi w14:val="0"/>
  <w15:docId w15:val="{6EFE7A6C-D642-4AF2-B6EA-CDE192527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fr-FR"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Marquedecommentaire">
    <w:name w:val="annotation reference"/>
    <w:basedOn w:val="Policepardfaut"/>
    <w:uiPriority w:val="99"/>
    <w:semiHidden/>
    <w:unhideWhenUsed/>
    <w:rsid w:val="00D26CA8"/>
    <w:rPr>
      <w:rFonts w:cs="Times New Roman"/>
      <w:sz w:val="16"/>
      <w:szCs w:val="16"/>
    </w:rPr>
  </w:style>
  <w:style w:type="paragraph" w:styleId="Commentaire">
    <w:name w:val="annotation text"/>
    <w:basedOn w:val="Normal"/>
    <w:link w:val="CommentaireCar"/>
    <w:uiPriority w:val="99"/>
    <w:unhideWhenUsed/>
    <w:rsid w:val="00D26CA8"/>
    <w:rPr>
      <w:sz w:val="20"/>
      <w:szCs w:val="20"/>
    </w:rPr>
  </w:style>
  <w:style w:type="character" w:customStyle="1" w:styleId="CommentaireCar">
    <w:name w:val="Commentaire Car"/>
    <w:basedOn w:val="Policepardfaut"/>
    <w:link w:val="Commentaire"/>
    <w:uiPriority w:val="99"/>
    <w:locked/>
    <w:rsid w:val="00D26CA8"/>
    <w:rPr>
      <w:rFonts w:cs="Times New Roman"/>
      <w:sz w:val="20"/>
      <w:szCs w:val="20"/>
    </w:rPr>
  </w:style>
  <w:style w:type="paragraph" w:styleId="Objetducommentaire">
    <w:name w:val="annotation subject"/>
    <w:basedOn w:val="Commentaire"/>
    <w:next w:val="Commentaire"/>
    <w:link w:val="ObjetducommentaireCar"/>
    <w:uiPriority w:val="99"/>
    <w:semiHidden/>
    <w:unhideWhenUsed/>
    <w:rsid w:val="00D26CA8"/>
    <w:rPr>
      <w:b/>
      <w:bCs/>
    </w:rPr>
  </w:style>
  <w:style w:type="character" w:customStyle="1" w:styleId="ObjetducommentaireCar">
    <w:name w:val="Objet du commentaire Car"/>
    <w:basedOn w:val="CommentaireCar"/>
    <w:link w:val="Objetducommentaire"/>
    <w:uiPriority w:val="99"/>
    <w:semiHidden/>
    <w:locked/>
    <w:rsid w:val="00D26CA8"/>
    <w:rPr>
      <w:rFonts w:cs="Times New Roman"/>
      <w:b/>
      <w:bCs/>
      <w:sz w:val="20"/>
      <w:szCs w:val="20"/>
    </w:rPr>
  </w:style>
  <w:style w:type="paragraph" w:styleId="Textedebulles">
    <w:name w:val="Balloon Text"/>
    <w:basedOn w:val="Normal"/>
    <w:link w:val="TextedebullesCar"/>
    <w:uiPriority w:val="99"/>
    <w:semiHidden/>
    <w:unhideWhenUsed/>
    <w:rsid w:val="00D26CA8"/>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locked/>
    <w:rsid w:val="00D26CA8"/>
    <w:rPr>
      <w:rFonts w:ascii="Segoe UI" w:hAnsi="Segoe UI" w:cs="Segoe UI"/>
      <w:sz w:val="18"/>
      <w:szCs w:val="18"/>
    </w:rPr>
  </w:style>
  <w:style w:type="table" w:styleId="Grilledutableau">
    <w:name w:val="Table Grid"/>
    <w:basedOn w:val="TableauNormal"/>
    <w:uiPriority w:val="39"/>
    <w:rsid w:val="00DA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DA158B"/>
    <w:pPr>
      <w:tabs>
        <w:tab w:val="center" w:pos="4536"/>
        <w:tab w:val="right" w:pos="9072"/>
      </w:tabs>
    </w:pPr>
  </w:style>
  <w:style w:type="character" w:customStyle="1" w:styleId="En-tteCar">
    <w:name w:val="En-tête Car"/>
    <w:basedOn w:val="Policepardfaut"/>
    <w:link w:val="En-tte"/>
    <w:uiPriority w:val="99"/>
    <w:locked/>
    <w:rsid w:val="00DA158B"/>
    <w:rPr>
      <w:rFonts w:cs="Times New Roman"/>
    </w:rPr>
  </w:style>
  <w:style w:type="paragraph" w:styleId="Pieddepage">
    <w:name w:val="footer"/>
    <w:basedOn w:val="Normal"/>
    <w:link w:val="PieddepageCar"/>
    <w:uiPriority w:val="99"/>
    <w:unhideWhenUsed/>
    <w:rsid w:val="00DA158B"/>
    <w:pPr>
      <w:tabs>
        <w:tab w:val="center" w:pos="4536"/>
        <w:tab w:val="right" w:pos="9072"/>
      </w:tabs>
    </w:pPr>
  </w:style>
  <w:style w:type="character" w:customStyle="1" w:styleId="PieddepageCar">
    <w:name w:val="Pied de page Car"/>
    <w:basedOn w:val="Policepardfaut"/>
    <w:link w:val="Pieddepage"/>
    <w:uiPriority w:val="99"/>
    <w:locked/>
    <w:rsid w:val="00DA158B"/>
    <w:rPr>
      <w:rFonts w:cs="Times New Roman"/>
    </w:rPr>
  </w:style>
  <w:style w:type="character" w:styleId="Lienhypertexte">
    <w:name w:val="Hyperlink"/>
    <w:basedOn w:val="Policepardfaut"/>
    <w:uiPriority w:val="99"/>
    <w:unhideWhenUsed/>
    <w:rsid w:val="00622FA4"/>
    <w:rPr>
      <w:rFonts w:cs="Times New Roman"/>
      <w:color w:val="0563C1" w:themeColor="hyperlink"/>
      <w:u w:val="single"/>
    </w:rPr>
  </w:style>
  <w:style w:type="paragraph" w:customStyle="1" w:styleId="Default">
    <w:name w:val="Default"/>
    <w:rsid w:val="00CE1863"/>
    <w:pPr>
      <w:autoSpaceDE w:val="0"/>
      <w:autoSpaceDN w:val="0"/>
      <w:adjustRightInd w:val="0"/>
      <w:spacing w:after="0" w:line="240" w:lineRule="auto"/>
    </w:pPr>
    <w:rPr>
      <w:rFonts w:ascii="Arial" w:hAnsi="Arial" w:cs="Arial"/>
      <w:color w:val="000000"/>
      <w:sz w:val="24"/>
      <w:szCs w:val="24"/>
    </w:rPr>
  </w:style>
  <w:style w:type="paragraph" w:styleId="Paragraphedeliste">
    <w:name w:val="List Paragraph"/>
    <w:basedOn w:val="Normal"/>
    <w:uiPriority w:val="34"/>
    <w:qFormat/>
    <w:rsid w:val="00EA023B"/>
    <w:pPr>
      <w:ind w:left="720"/>
      <w:contextualSpacing/>
    </w:pPr>
  </w:style>
  <w:style w:type="paragraph" w:styleId="Rvision">
    <w:name w:val="Revision"/>
    <w:hidden/>
    <w:uiPriority w:val="99"/>
    <w:semiHidden/>
    <w:rsid w:val="00BB5DD6"/>
    <w:pPr>
      <w:spacing w:after="0" w:line="240" w:lineRule="auto"/>
    </w:pPr>
  </w:style>
  <w:style w:type="paragraph" w:styleId="Notedebasdepage">
    <w:name w:val="footnote text"/>
    <w:basedOn w:val="Normal"/>
    <w:link w:val="NotedebasdepageCar"/>
    <w:uiPriority w:val="99"/>
    <w:semiHidden/>
    <w:unhideWhenUsed/>
    <w:rsid w:val="00BB5DD6"/>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BB5DD6"/>
    <w:rPr>
      <w:sz w:val="20"/>
      <w:szCs w:val="20"/>
    </w:rPr>
  </w:style>
  <w:style w:type="character" w:styleId="Appelnotedebasdep">
    <w:name w:val="footnote reference"/>
    <w:basedOn w:val="Policepardfaut"/>
    <w:uiPriority w:val="99"/>
    <w:semiHidden/>
    <w:unhideWhenUsed/>
    <w:rsid w:val="00BB5DD6"/>
    <w:rPr>
      <w:vertAlign w:val="superscript"/>
    </w:rPr>
  </w:style>
  <w:style w:type="paragraph" w:styleId="Corpsdetexte">
    <w:name w:val="Body Text"/>
    <w:basedOn w:val="Normal"/>
    <w:link w:val="CorpsdetexteCar"/>
    <w:uiPriority w:val="99"/>
    <w:rsid w:val="00F64319"/>
    <w:pPr>
      <w:widowControl w:val="0"/>
      <w:autoSpaceDE w:val="0"/>
      <w:autoSpaceDN w:val="0"/>
      <w:spacing w:after="0" w:line="240" w:lineRule="auto"/>
    </w:pPr>
    <w:rPr>
      <w:rFonts w:ascii="Arial" w:eastAsia="Calibri" w:hAnsi="Arial" w:cs="Arial"/>
      <w:sz w:val="21"/>
      <w:szCs w:val="21"/>
      <w:lang w:val="en-US" w:eastAsia="en-US"/>
    </w:rPr>
  </w:style>
  <w:style w:type="character" w:customStyle="1" w:styleId="CorpsdetexteCar">
    <w:name w:val="Corps de texte Car"/>
    <w:basedOn w:val="Policepardfaut"/>
    <w:link w:val="Corpsdetexte"/>
    <w:uiPriority w:val="99"/>
    <w:rsid w:val="00F64319"/>
    <w:rPr>
      <w:rFonts w:ascii="Arial" w:eastAsia="Calibri" w:hAnsi="Arial" w:cs="Arial"/>
      <w:sz w:val="21"/>
      <w:szCs w:val="21"/>
      <w:lang w:val="en-US" w:eastAsia="en-US"/>
    </w:rPr>
  </w:style>
  <w:style w:type="character" w:styleId="Lienhypertextesuivivisit">
    <w:name w:val="FollowedHyperlink"/>
    <w:basedOn w:val="Policepardfaut"/>
    <w:uiPriority w:val="99"/>
    <w:semiHidden/>
    <w:unhideWhenUsed/>
    <w:rsid w:val="001F7161"/>
    <w:rPr>
      <w:color w:val="954F72" w:themeColor="followedHyperlink"/>
      <w:u w:val="single"/>
    </w:rPr>
  </w:style>
  <w:style w:type="paragraph" w:styleId="NormalWeb">
    <w:name w:val="Normal (Web)"/>
    <w:basedOn w:val="Normal"/>
    <w:uiPriority w:val="99"/>
    <w:semiHidden/>
    <w:unhideWhenUsed/>
    <w:rsid w:val="00BC5E73"/>
    <w:rPr>
      <w:rFonts w:ascii="Times New Roman" w:hAnsi="Times New Roman"/>
      <w:sz w:val="24"/>
      <w:szCs w:val="24"/>
    </w:rPr>
  </w:style>
  <w:style w:type="character" w:styleId="lev">
    <w:name w:val="Strong"/>
    <w:basedOn w:val="Policepardfaut"/>
    <w:uiPriority w:val="22"/>
    <w:qFormat/>
    <w:rsid w:val="00662DA0"/>
    <w:rPr>
      <w:b/>
      <w:bCs/>
    </w:rPr>
  </w:style>
  <w:style w:type="paragraph" w:customStyle="1" w:styleId="name-article">
    <w:name w:val="name-article"/>
    <w:basedOn w:val="Normal"/>
    <w:rsid w:val="00C13D0B"/>
    <w:pPr>
      <w:spacing w:before="100" w:beforeAutospacing="1" w:after="100" w:afterAutospacing="1" w:line="240" w:lineRule="auto"/>
    </w:pPr>
    <w:rPr>
      <w:rFonts w:ascii="Times New Roman" w:eastAsia="Times New Roman" w:hAnsi="Times New Roman"/>
      <w:sz w:val="24"/>
      <w:szCs w:val="24"/>
    </w:rPr>
  </w:style>
  <w:style w:type="paragraph" w:customStyle="1" w:styleId="Date1">
    <w:name w:val="Date1"/>
    <w:basedOn w:val="Normal"/>
    <w:rsid w:val="00C13D0B"/>
    <w:pPr>
      <w:spacing w:before="100" w:beforeAutospacing="1" w:after="100" w:afterAutospacing="1" w:line="240" w:lineRule="auto"/>
    </w:pPr>
    <w:rPr>
      <w:rFonts w:ascii="Times New Roman" w:eastAsia="Times New Roman" w:hAnsi="Times New Roman"/>
      <w:sz w:val="24"/>
      <w:szCs w:val="24"/>
    </w:rPr>
  </w:style>
  <w:style w:type="character" w:styleId="Mentionnonrsolue">
    <w:name w:val="Unresolved Mention"/>
    <w:basedOn w:val="Policepardfaut"/>
    <w:uiPriority w:val="99"/>
    <w:semiHidden/>
    <w:unhideWhenUsed/>
    <w:rsid w:val="00A87E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765332">
      <w:bodyDiv w:val="1"/>
      <w:marLeft w:val="0"/>
      <w:marRight w:val="0"/>
      <w:marTop w:val="0"/>
      <w:marBottom w:val="0"/>
      <w:divBdr>
        <w:top w:val="none" w:sz="0" w:space="0" w:color="auto"/>
        <w:left w:val="none" w:sz="0" w:space="0" w:color="auto"/>
        <w:bottom w:val="none" w:sz="0" w:space="0" w:color="auto"/>
        <w:right w:val="none" w:sz="0" w:space="0" w:color="auto"/>
      </w:divBdr>
    </w:div>
    <w:div w:id="348525848">
      <w:bodyDiv w:val="1"/>
      <w:marLeft w:val="0"/>
      <w:marRight w:val="0"/>
      <w:marTop w:val="0"/>
      <w:marBottom w:val="0"/>
      <w:divBdr>
        <w:top w:val="none" w:sz="0" w:space="0" w:color="auto"/>
        <w:left w:val="none" w:sz="0" w:space="0" w:color="auto"/>
        <w:bottom w:val="none" w:sz="0" w:space="0" w:color="auto"/>
        <w:right w:val="none" w:sz="0" w:space="0" w:color="auto"/>
      </w:divBdr>
    </w:div>
    <w:div w:id="688066655">
      <w:marLeft w:val="0"/>
      <w:marRight w:val="0"/>
      <w:marTop w:val="0"/>
      <w:marBottom w:val="0"/>
      <w:divBdr>
        <w:top w:val="none" w:sz="0" w:space="0" w:color="auto"/>
        <w:left w:val="none" w:sz="0" w:space="0" w:color="auto"/>
        <w:bottom w:val="none" w:sz="0" w:space="0" w:color="auto"/>
        <w:right w:val="none" w:sz="0" w:space="0" w:color="auto"/>
      </w:divBdr>
    </w:div>
    <w:div w:id="690029985">
      <w:bodyDiv w:val="1"/>
      <w:marLeft w:val="0"/>
      <w:marRight w:val="0"/>
      <w:marTop w:val="0"/>
      <w:marBottom w:val="0"/>
      <w:divBdr>
        <w:top w:val="none" w:sz="0" w:space="0" w:color="auto"/>
        <w:left w:val="none" w:sz="0" w:space="0" w:color="auto"/>
        <w:bottom w:val="none" w:sz="0" w:space="0" w:color="auto"/>
        <w:right w:val="none" w:sz="0" w:space="0" w:color="auto"/>
      </w:divBdr>
    </w:div>
    <w:div w:id="707603578">
      <w:bodyDiv w:val="1"/>
      <w:marLeft w:val="0"/>
      <w:marRight w:val="0"/>
      <w:marTop w:val="0"/>
      <w:marBottom w:val="0"/>
      <w:divBdr>
        <w:top w:val="none" w:sz="0" w:space="0" w:color="auto"/>
        <w:left w:val="none" w:sz="0" w:space="0" w:color="auto"/>
        <w:bottom w:val="none" w:sz="0" w:space="0" w:color="auto"/>
        <w:right w:val="none" w:sz="0" w:space="0" w:color="auto"/>
      </w:divBdr>
    </w:div>
    <w:div w:id="1115827860">
      <w:bodyDiv w:val="1"/>
      <w:marLeft w:val="0"/>
      <w:marRight w:val="0"/>
      <w:marTop w:val="0"/>
      <w:marBottom w:val="0"/>
      <w:divBdr>
        <w:top w:val="none" w:sz="0" w:space="0" w:color="auto"/>
        <w:left w:val="none" w:sz="0" w:space="0" w:color="auto"/>
        <w:bottom w:val="none" w:sz="0" w:space="0" w:color="auto"/>
        <w:right w:val="none" w:sz="0" w:space="0" w:color="auto"/>
      </w:divBdr>
    </w:div>
    <w:div w:id="1881935316">
      <w:bodyDiv w:val="1"/>
      <w:marLeft w:val="0"/>
      <w:marRight w:val="0"/>
      <w:marTop w:val="0"/>
      <w:marBottom w:val="0"/>
      <w:divBdr>
        <w:top w:val="none" w:sz="0" w:space="0" w:color="auto"/>
        <w:left w:val="none" w:sz="0" w:space="0" w:color="auto"/>
        <w:bottom w:val="none" w:sz="0" w:space="0" w:color="auto"/>
        <w:right w:val="none" w:sz="0" w:space="0" w:color="auto"/>
      </w:divBdr>
    </w:div>
    <w:div w:id="1951207630">
      <w:bodyDiv w:val="1"/>
      <w:marLeft w:val="0"/>
      <w:marRight w:val="0"/>
      <w:marTop w:val="0"/>
      <w:marBottom w:val="0"/>
      <w:divBdr>
        <w:top w:val="none" w:sz="0" w:space="0" w:color="auto"/>
        <w:left w:val="none" w:sz="0" w:space="0" w:color="auto"/>
        <w:bottom w:val="none" w:sz="0" w:space="0" w:color="auto"/>
        <w:right w:val="none" w:sz="0" w:space="0" w:color="auto"/>
      </w:divBdr>
    </w:div>
    <w:div w:id="2054034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arches-publics.info/kiosque/conditions-generales.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enord.marches-publics.inf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nord.f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PAP-TRAVAUX@lenord.f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enord.marches-publics.info" TargetMode="External"/><Relationship Id="rId14" Type="http://schemas.openxmlformats.org/officeDocument/2006/relationships/hyperlink" Target="https://www.telerecours.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03CA3C-389F-4B20-82F1-D659301F9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10</Pages>
  <Words>3758</Words>
  <Characters>20672</Characters>
  <Application>Microsoft Office Word</Application>
  <DocSecurity>0</DocSecurity>
  <Lines>172</Lines>
  <Paragraphs>48</Paragraphs>
  <ScaleCrop>false</ScaleCrop>
  <HeadingPairs>
    <vt:vector size="2" baseType="variant">
      <vt:variant>
        <vt:lpstr>Titre</vt:lpstr>
      </vt:variant>
      <vt:variant>
        <vt:i4>1</vt:i4>
      </vt:variant>
    </vt:vector>
  </HeadingPairs>
  <TitlesOfParts>
    <vt:vector size="1" baseType="lpstr">
      <vt:lpstr>RTF Template</vt:lpstr>
    </vt:vector>
  </TitlesOfParts>
  <Company/>
  <LinksUpToDate>false</LinksUpToDate>
  <CharactersWithSpaces>24382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RTF Template</dc:title>
  <dc:subject/>
  <dc:creator>MARTINEZ Antoine</dc:creator>
  <cp:keywords/>
  <dc:description>Generated by Oracle BI Publisher 10.1.3.4.2</dc:description>
  <cp:lastModifiedBy>MARTINEZ Antoine</cp:lastModifiedBy>
  <cp:revision>7</cp:revision>
  <dcterms:created xsi:type="dcterms:W3CDTF">2026-09-10T13:05:00Z</dcterms:created>
  <dcterms:modified xsi:type="dcterms:W3CDTF">2026-09-23T12:05:00Z</dcterms:modified>
</cp:coreProperties>
</file>