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b w:val="0"/>
          <w:bCs w:val="0"/>
          <w:sz w:val="2"/>
          <w:szCs w:val="2"/>
          <w:lang w:eastAsia="en-US"/>
        </w:rPr>
        <w:id w:val="-868210385"/>
        <w:docPartObj>
          <w:docPartGallery w:val="Cover Pages"/>
          <w:docPartUnique/>
        </w:docPartObj>
      </w:sdtPr>
      <w:sdtEndPr>
        <w:rPr>
          <w:rFonts w:ascii="Arial" w:eastAsia="Calibri" w:hAnsi="Arial" w:cs="Arial"/>
          <w:noProof/>
          <w:sz w:val="18"/>
          <w:szCs w:val="18"/>
        </w:rPr>
      </w:sdtEndPr>
      <w:sdtContent>
        <w:p w14:paraId="1A0CD738" w14:textId="77777777" w:rsidR="00A32C2E" w:rsidRPr="00663253" w:rsidRDefault="00A32C2E" w:rsidP="00257848">
          <w:pPr>
            <w:pStyle w:val="Titre3"/>
            <w:tabs>
              <w:tab w:val="left" w:pos="2687"/>
            </w:tabs>
            <w:rPr>
              <w:sz w:val="2"/>
              <w:szCs w:val="2"/>
            </w:rPr>
          </w:pPr>
        </w:p>
        <w:tbl>
          <w:tblPr>
            <w:tblW w:w="10211" w:type="dxa"/>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33"/>
            <w:gridCol w:w="1999"/>
            <w:gridCol w:w="2279"/>
          </w:tblGrid>
          <w:tr w:rsidR="00964A0B" w:rsidRPr="001965DB" w14:paraId="762D7497" w14:textId="77777777" w:rsidTr="009732EE">
            <w:trPr>
              <w:trHeight w:val="1396"/>
            </w:trPr>
            <w:tc>
              <w:tcPr>
                <w:tcW w:w="10211" w:type="dxa"/>
                <w:gridSpan w:val="3"/>
                <w:vAlign w:val="center"/>
              </w:tcPr>
              <w:p w14:paraId="779D03C6" w14:textId="77777777" w:rsidR="00964A0B" w:rsidRPr="00E929DB" w:rsidRDefault="00964A0B" w:rsidP="00964A0B">
                <w:pPr>
                  <w:jc w:val="center"/>
                  <w:rPr>
                    <w:rFonts w:ascii="Arial" w:eastAsia="Calibri" w:hAnsi="Arial" w:cs="Arial"/>
                    <w:sz w:val="32"/>
                    <w:szCs w:val="32"/>
                  </w:rPr>
                </w:pPr>
                <w:r w:rsidRPr="00E929DB">
                  <w:rPr>
                    <w:rFonts w:ascii="Arial" w:eastAsia="Calibri" w:hAnsi="Arial" w:cs="Arial"/>
                    <w:sz w:val="32"/>
                    <w:szCs w:val="32"/>
                  </w:rPr>
                  <w:t>Département du PUY-DE-DOME</w:t>
                </w:r>
              </w:p>
              <w:p w14:paraId="6B31F268" w14:textId="2BF0AC9C" w:rsidR="00964A0B" w:rsidRPr="00FA223D" w:rsidRDefault="00964A0B" w:rsidP="00964A0B">
                <w:pPr>
                  <w:pStyle w:val="Sansinterligne"/>
                  <w:jc w:val="center"/>
                  <w:rPr>
                    <w:sz w:val="46"/>
                    <w:szCs w:val="46"/>
                  </w:rPr>
                </w:pPr>
                <w:r w:rsidRPr="006579A1">
                  <w:rPr>
                    <w:rFonts w:ascii="Arial" w:eastAsia="Calibri" w:hAnsi="Arial" w:cs="Arial"/>
                    <w:sz w:val="48"/>
                    <w:szCs w:val="48"/>
                  </w:rPr>
                  <w:t xml:space="preserve">COMMUNE </w:t>
                </w:r>
                <w:r>
                  <w:rPr>
                    <w:rFonts w:ascii="Arial" w:eastAsia="Calibri" w:hAnsi="Arial" w:cs="Arial"/>
                    <w:sz w:val="48"/>
                    <w:szCs w:val="48"/>
                  </w:rPr>
                  <w:t xml:space="preserve">de </w:t>
                </w:r>
                <w:r w:rsidR="00381FF1">
                  <w:rPr>
                    <w:rFonts w:ascii="Arial" w:eastAsia="Calibri" w:hAnsi="Arial" w:cs="Arial"/>
                    <w:sz w:val="48"/>
                    <w:szCs w:val="48"/>
                  </w:rPr>
                  <w:t>ENNEZAT</w:t>
                </w:r>
              </w:p>
            </w:tc>
          </w:tr>
          <w:tr w:rsidR="00964A0B" w:rsidRPr="001965DB" w14:paraId="2643164D" w14:textId="77777777" w:rsidTr="00AF4BAE">
            <w:trPr>
              <w:trHeight w:val="117"/>
            </w:trPr>
            <w:tc>
              <w:tcPr>
                <w:tcW w:w="10211" w:type="dxa"/>
                <w:gridSpan w:val="3"/>
                <w:tcBorders>
                  <w:left w:val="nil"/>
                  <w:right w:val="nil"/>
                </w:tcBorders>
                <w:vAlign w:val="center"/>
              </w:tcPr>
              <w:p w14:paraId="48DECBF3" w14:textId="77777777" w:rsidR="00964A0B" w:rsidRPr="004D2D5D" w:rsidRDefault="00964A0B" w:rsidP="00964A0B">
                <w:pPr>
                  <w:pStyle w:val="Sansinterligne"/>
                  <w:rPr>
                    <w:sz w:val="10"/>
                    <w:szCs w:val="10"/>
                  </w:rPr>
                </w:pPr>
              </w:p>
            </w:tc>
          </w:tr>
          <w:tr w:rsidR="00964A0B" w:rsidRPr="001965DB" w14:paraId="79892DEA" w14:textId="77777777" w:rsidTr="009732EE">
            <w:trPr>
              <w:trHeight w:val="2413"/>
            </w:trPr>
            <w:tc>
              <w:tcPr>
                <w:tcW w:w="10211" w:type="dxa"/>
                <w:gridSpan w:val="3"/>
              </w:tcPr>
              <w:p w14:paraId="6F5B7D98" w14:textId="32084A19" w:rsidR="00964A0B" w:rsidRPr="0052134D" w:rsidRDefault="00964A0B" w:rsidP="00964A0B">
                <w:pPr>
                  <w:spacing w:after="0"/>
                  <w:ind w:left="358" w:hanging="224"/>
                  <w:rPr>
                    <w:rFonts w:eastAsia="Calibri" w:cstheme="minorHAnsi"/>
                    <w:b/>
                    <w:sz w:val="28"/>
                    <w:szCs w:val="28"/>
                    <w:u w:val="single"/>
                  </w:rPr>
                </w:pPr>
                <w:r w:rsidRPr="0052134D">
                  <w:rPr>
                    <w:rFonts w:eastAsia="Calibri" w:cstheme="minorHAnsi"/>
                    <w:b/>
                    <w:sz w:val="28"/>
                    <w:szCs w:val="28"/>
                    <w:u w:val="single"/>
                  </w:rPr>
                  <w:t>MAITRE D’OUVRAGE</w:t>
                </w:r>
              </w:p>
              <w:p w14:paraId="23EE2A6E" w14:textId="734CE26E" w:rsidR="00964A0B" w:rsidRPr="0052134D" w:rsidRDefault="00381FF1" w:rsidP="00964A0B">
                <w:pPr>
                  <w:spacing w:after="0"/>
                  <w:ind w:left="358" w:firstLine="642"/>
                  <w:rPr>
                    <w:rFonts w:eastAsia="Calibri" w:cstheme="minorHAnsi"/>
                    <w:b/>
                  </w:rPr>
                </w:pPr>
                <w:r>
                  <w:rPr>
                    <w:rFonts w:cs="Arial"/>
                    <w:b/>
                    <w:bCs/>
                    <w:noProof/>
                    <w:szCs w:val="16"/>
                  </w:rPr>
                  <w:drawing>
                    <wp:anchor distT="0" distB="0" distL="114300" distR="114300" simplePos="0" relativeHeight="251667456" behindDoc="0" locked="0" layoutInCell="1" allowOverlap="1" wp14:anchorId="71F067E7" wp14:editId="073754BB">
                      <wp:simplePos x="0" y="0"/>
                      <wp:positionH relativeFrom="column">
                        <wp:posOffset>3985895</wp:posOffset>
                      </wp:positionH>
                      <wp:positionV relativeFrom="paragraph">
                        <wp:posOffset>37465</wp:posOffset>
                      </wp:positionV>
                      <wp:extent cx="2203969" cy="971550"/>
                      <wp:effectExtent l="0" t="0" r="6350" b="0"/>
                      <wp:wrapNone/>
                      <wp:docPr id="89229094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3969" cy="971550"/>
                              </a:xfrm>
                              <a:prstGeom prst="rect">
                                <a:avLst/>
                              </a:prstGeom>
                              <a:noFill/>
                            </pic:spPr>
                          </pic:pic>
                        </a:graphicData>
                      </a:graphic>
                      <wp14:sizeRelH relativeFrom="margin">
                        <wp14:pctWidth>0</wp14:pctWidth>
                      </wp14:sizeRelH>
                      <wp14:sizeRelV relativeFrom="margin">
                        <wp14:pctHeight>0</wp14:pctHeight>
                      </wp14:sizeRelV>
                    </wp:anchor>
                  </w:drawing>
                </w:r>
              </w:p>
              <w:p w14:paraId="6C4FACFE" w14:textId="67E5BB3C" w:rsidR="009732EE" w:rsidRPr="00CF5F30" w:rsidRDefault="009732EE" w:rsidP="009732EE">
                <w:pPr>
                  <w:overflowPunct w:val="0"/>
                  <w:autoSpaceDE w:val="0"/>
                  <w:autoSpaceDN w:val="0"/>
                  <w:adjustRightInd w:val="0"/>
                  <w:ind w:left="209" w:right="82"/>
                  <w:textAlignment w:val="baseline"/>
                  <w:rPr>
                    <w:rFonts w:cs="Arial"/>
                    <w:b/>
                    <w:bCs/>
                    <w:szCs w:val="16"/>
                  </w:rPr>
                </w:pPr>
                <w:r w:rsidRPr="00CF5F30">
                  <w:rPr>
                    <w:rFonts w:cs="Arial"/>
                    <w:b/>
                    <w:bCs/>
                    <w:szCs w:val="16"/>
                  </w:rPr>
                  <w:t xml:space="preserve">COMMUNE DE </w:t>
                </w:r>
                <w:r w:rsidR="00381FF1">
                  <w:rPr>
                    <w:rFonts w:cs="Arial"/>
                    <w:b/>
                    <w:bCs/>
                    <w:szCs w:val="16"/>
                  </w:rPr>
                  <w:t>ENNEZAT</w:t>
                </w:r>
              </w:p>
              <w:p w14:paraId="4000A861" w14:textId="14B2FFC3" w:rsidR="009732EE" w:rsidRPr="00E32345" w:rsidRDefault="00381FF1" w:rsidP="009732EE">
                <w:pPr>
                  <w:overflowPunct w:val="0"/>
                  <w:autoSpaceDE w:val="0"/>
                  <w:autoSpaceDN w:val="0"/>
                  <w:adjustRightInd w:val="0"/>
                  <w:ind w:left="209" w:right="82"/>
                  <w:textAlignment w:val="baseline"/>
                  <w:rPr>
                    <w:rFonts w:cs="Arial"/>
                    <w:szCs w:val="16"/>
                  </w:rPr>
                </w:pPr>
                <w:r>
                  <w:rPr>
                    <w:rFonts w:cs="Arial"/>
                    <w:szCs w:val="16"/>
                  </w:rPr>
                  <w:t>Place de la Mairie</w:t>
                </w:r>
              </w:p>
              <w:p w14:paraId="109D31B9" w14:textId="757D89AC" w:rsidR="00964A0B" w:rsidRPr="009732EE" w:rsidRDefault="009732EE" w:rsidP="009732EE">
                <w:pPr>
                  <w:overflowPunct w:val="0"/>
                  <w:autoSpaceDE w:val="0"/>
                  <w:autoSpaceDN w:val="0"/>
                  <w:adjustRightInd w:val="0"/>
                  <w:ind w:left="209" w:right="82"/>
                  <w:textAlignment w:val="baseline"/>
                  <w:rPr>
                    <w:rFonts w:cs="Arial"/>
                    <w:szCs w:val="16"/>
                  </w:rPr>
                </w:pPr>
                <w:r w:rsidRPr="00E32345">
                  <w:rPr>
                    <w:rFonts w:cs="Arial"/>
                    <w:szCs w:val="16"/>
                  </w:rPr>
                  <w:t xml:space="preserve">Représenté par </w:t>
                </w:r>
                <w:r w:rsidR="00E32345" w:rsidRPr="00E32345">
                  <w:rPr>
                    <w:rFonts w:cs="Arial"/>
                    <w:szCs w:val="16"/>
                  </w:rPr>
                  <w:t xml:space="preserve">M. </w:t>
                </w:r>
                <w:r w:rsidR="00381FF1">
                  <w:rPr>
                    <w:rFonts w:cs="Arial"/>
                    <w:szCs w:val="16"/>
                  </w:rPr>
                  <w:t>Fabrice MAGNET</w:t>
                </w:r>
                <w:r w:rsidRPr="00E32345">
                  <w:rPr>
                    <w:rFonts w:cs="Arial"/>
                    <w:szCs w:val="16"/>
                  </w:rPr>
                  <w:t>, Maire</w:t>
                </w:r>
              </w:p>
            </w:tc>
          </w:tr>
          <w:tr w:rsidR="00964A0B" w14:paraId="658B1984" w14:textId="77777777" w:rsidTr="00AF4BAE">
            <w:trPr>
              <w:trHeight w:val="282"/>
            </w:trPr>
            <w:tc>
              <w:tcPr>
                <w:tcW w:w="10211" w:type="dxa"/>
                <w:gridSpan w:val="3"/>
                <w:tcBorders>
                  <w:left w:val="nil"/>
                  <w:right w:val="nil"/>
                </w:tcBorders>
              </w:tcPr>
              <w:p w14:paraId="1EB3748D" w14:textId="77777777" w:rsidR="00964A0B" w:rsidRDefault="00964A0B" w:rsidP="00964A0B">
                <w:pPr>
                  <w:pStyle w:val="Sansinterligne"/>
                  <w:rPr>
                    <w:sz w:val="2"/>
                    <w:szCs w:val="2"/>
                  </w:rPr>
                </w:pPr>
              </w:p>
            </w:tc>
          </w:tr>
          <w:tr w:rsidR="00964A0B" w:rsidRPr="006D248E" w14:paraId="684A27E8" w14:textId="77777777" w:rsidTr="00107F1B">
            <w:trPr>
              <w:trHeight w:val="3446"/>
            </w:trPr>
            <w:tc>
              <w:tcPr>
                <w:tcW w:w="10211" w:type="dxa"/>
                <w:gridSpan w:val="3"/>
                <w:tcBorders>
                  <w:bottom w:val="single" w:sz="4" w:space="0" w:color="auto"/>
                </w:tcBorders>
                <w:vAlign w:val="center"/>
              </w:tcPr>
              <w:p w14:paraId="236C9955" w14:textId="25EBE8E3" w:rsidR="009732EE" w:rsidRDefault="00381FF1" w:rsidP="009732EE">
                <w:pPr>
                  <w:pStyle w:val="Sansinterligne"/>
                  <w:jc w:val="center"/>
                  <w:rPr>
                    <w:rFonts w:ascii="Comic Sans MS" w:eastAsia="Calibri" w:hAnsi="Comic Sans MS" w:cs="Arial"/>
                    <w:b/>
                    <w:sz w:val="52"/>
                    <w:szCs w:val="52"/>
                  </w:rPr>
                </w:pPr>
                <w:r>
                  <w:rPr>
                    <w:rFonts w:ascii="Comic Sans MS" w:eastAsia="Calibri" w:hAnsi="Comic Sans MS" w:cs="Arial"/>
                    <w:b/>
                    <w:sz w:val="52"/>
                    <w:szCs w:val="52"/>
                  </w:rPr>
                  <w:t xml:space="preserve">Rue des </w:t>
                </w:r>
                <w:proofErr w:type="spellStart"/>
                <w:r>
                  <w:rPr>
                    <w:rFonts w:ascii="Comic Sans MS" w:eastAsia="Calibri" w:hAnsi="Comic Sans MS" w:cs="Arial"/>
                    <w:b/>
                    <w:sz w:val="52"/>
                    <w:szCs w:val="52"/>
                  </w:rPr>
                  <w:t>Bordets</w:t>
                </w:r>
                <w:proofErr w:type="spellEnd"/>
              </w:p>
              <w:p w14:paraId="15D617E9" w14:textId="77777777" w:rsidR="009732EE" w:rsidRPr="009732EE" w:rsidRDefault="009732EE" w:rsidP="009732EE">
                <w:pPr>
                  <w:pStyle w:val="Sansinterligne"/>
                  <w:jc w:val="center"/>
                  <w:rPr>
                    <w:rFonts w:ascii="Comic Sans MS" w:eastAsia="Calibri" w:hAnsi="Comic Sans MS" w:cs="Arial"/>
                    <w:b/>
                    <w:sz w:val="20"/>
                    <w:szCs w:val="20"/>
                  </w:rPr>
                </w:pPr>
              </w:p>
              <w:p w14:paraId="62942487" w14:textId="2FA7CE4E" w:rsidR="00964A0B" w:rsidRPr="00946A4C" w:rsidRDefault="00381FF1" w:rsidP="00946A4C">
                <w:pPr>
                  <w:pStyle w:val="Sansinterligne"/>
                  <w:jc w:val="center"/>
                  <w:rPr>
                    <w:rFonts w:ascii="Comic Sans MS" w:eastAsia="Calibri" w:hAnsi="Comic Sans MS" w:cs="Arial"/>
                    <w:b/>
                    <w:sz w:val="52"/>
                    <w:szCs w:val="52"/>
                  </w:rPr>
                </w:pPr>
                <w:r>
                  <w:rPr>
                    <w:rFonts w:ascii="Comic Sans MS" w:eastAsia="Calibri" w:hAnsi="Comic Sans MS" w:cs="Arial"/>
                    <w:b/>
                    <w:sz w:val="52"/>
                    <w:szCs w:val="52"/>
                  </w:rPr>
                  <w:t>Aménagement de surface</w:t>
                </w:r>
              </w:p>
            </w:tc>
          </w:tr>
          <w:tr w:rsidR="00A32C2E" w:rsidRPr="00157446" w14:paraId="49481FBE" w14:textId="77777777" w:rsidTr="00AF4BAE">
            <w:trPr>
              <w:trHeight w:val="309"/>
            </w:trPr>
            <w:tc>
              <w:tcPr>
                <w:tcW w:w="10211" w:type="dxa"/>
                <w:gridSpan w:val="3"/>
                <w:tcBorders>
                  <w:left w:val="nil"/>
                  <w:right w:val="nil"/>
                </w:tcBorders>
              </w:tcPr>
              <w:p w14:paraId="7FE9D973" w14:textId="77777777" w:rsidR="00A32C2E" w:rsidRPr="004D2D5D" w:rsidRDefault="00A32C2E" w:rsidP="0007744E">
                <w:pPr>
                  <w:rPr>
                    <w:rFonts w:cs="Arial"/>
                    <w:noProof/>
                    <w:sz w:val="10"/>
                    <w:szCs w:val="10"/>
                  </w:rPr>
                </w:pPr>
              </w:p>
            </w:tc>
          </w:tr>
          <w:tr w:rsidR="000207EA" w:rsidRPr="00E677EB" w14:paraId="5E746099" w14:textId="77777777" w:rsidTr="00DA6780">
            <w:trPr>
              <w:trHeight w:val="2870"/>
            </w:trPr>
            <w:tc>
              <w:tcPr>
                <w:tcW w:w="7932" w:type="dxa"/>
                <w:gridSpan w:val="2"/>
                <w:vAlign w:val="center"/>
              </w:tcPr>
              <w:p w14:paraId="6EF68560" w14:textId="15BFFB5E" w:rsidR="000207EA" w:rsidRPr="00107F1B" w:rsidRDefault="00A10DAF" w:rsidP="00107F1B">
                <w:pPr>
                  <w:tabs>
                    <w:tab w:val="center" w:pos="4320"/>
                  </w:tabs>
                  <w:spacing w:line="240" w:lineRule="auto"/>
                  <w:jc w:val="center"/>
                  <w:rPr>
                    <w:rFonts w:ascii="Arial Black" w:eastAsia="Calibri" w:hAnsi="Arial Black" w:cs="Arial"/>
                    <w:sz w:val="48"/>
                    <w:szCs w:val="48"/>
                  </w:rPr>
                </w:pPr>
                <w:r w:rsidRPr="00A10DAF">
                  <w:rPr>
                    <w:rFonts w:ascii="Arial Black" w:eastAsia="Calibri" w:hAnsi="Arial Black" w:cs="Arial"/>
                    <w:sz w:val="48"/>
                    <w:szCs w:val="48"/>
                  </w:rPr>
                  <w:t>REGLEMENT DE LA CONSULTATION</w:t>
                </w:r>
              </w:p>
            </w:tc>
            <w:tc>
              <w:tcPr>
                <w:tcW w:w="2279" w:type="dxa"/>
                <w:vAlign w:val="center"/>
              </w:tcPr>
              <w:p w14:paraId="0267AD6A" w14:textId="0461B10C" w:rsidR="000207EA" w:rsidRPr="006C4630" w:rsidRDefault="00A10DAF" w:rsidP="006C4630">
                <w:pPr>
                  <w:tabs>
                    <w:tab w:val="center" w:pos="4320"/>
                  </w:tabs>
                  <w:spacing w:line="240" w:lineRule="auto"/>
                  <w:jc w:val="center"/>
                  <w:rPr>
                    <w:rFonts w:ascii="Arial Black" w:hAnsi="Arial Black" w:cs="Arial"/>
                    <w:sz w:val="56"/>
                    <w:szCs w:val="60"/>
                  </w:rPr>
                </w:pPr>
                <w:r>
                  <w:rPr>
                    <w:rFonts w:ascii="Arial Black" w:hAnsi="Arial Black" w:cs="Arial"/>
                    <w:sz w:val="72"/>
                    <w:szCs w:val="72"/>
                  </w:rPr>
                  <w:t>0</w:t>
                </w:r>
              </w:p>
            </w:tc>
          </w:tr>
          <w:tr w:rsidR="00A32C2E" w:rsidRPr="00157446" w14:paraId="63C4A475" w14:textId="77777777" w:rsidTr="00AF4BAE">
            <w:trPr>
              <w:trHeight w:val="275"/>
            </w:trPr>
            <w:tc>
              <w:tcPr>
                <w:tcW w:w="10211" w:type="dxa"/>
                <w:gridSpan w:val="3"/>
                <w:tcBorders>
                  <w:left w:val="nil"/>
                  <w:right w:val="nil"/>
                </w:tcBorders>
              </w:tcPr>
              <w:p w14:paraId="5959C418" w14:textId="77777777" w:rsidR="00A32C2E" w:rsidRPr="004D2D5D" w:rsidRDefault="00A32C2E" w:rsidP="0007744E">
                <w:pPr>
                  <w:rPr>
                    <w:rFonts w:cs="Arial"/>
                    <w:noProof/>
                    <w:sz w:val="10"/>
                    <w:szCs w:val="10"/>
                  </w:rPr>
                </w:pPr>
              </w:p>
            </w:tc>
          </w:tr>
          <w:tr w:rsidR="009732EE" w:rsidRPr="00E677EB" w14:paraId="31A111AD" w14:textId="77777777" w:rsidTr="00AF4BAE">
            <w:trPr>
              <w:cantSplit/>
              <w:trHeight w:hRule="exact" w:val="624"/>
            </w:trPr>
            <w:tc>
              <w:tcPr>
                <w:tcW w:w="5933" w:type="dxa"/>
                <w:vMerge w:val="restart"/>
                <w:vAlign w:val="center"/>
              </w:tcPr>
              <w:p w14:paraId="28902E76" w14:textId="0275E402" w:rsidR="009732EE" w:rsidRDefault="009732EE" w:rsidP="009732EE">
                <w:pPr>
                  <w:jc w:val="center"/>
                  <w:rPr>
                    <w:rFonts w:cs="Arial"/>
                    <w:noProof/>
                  </w:rPr>
                </w:pPr>
                <w:r>
                  <w:rPr>
                    <w:rFonts w:cs="Arial"/>
                    <w:noProof/>
                  </w:rPr>
                  <w:drawing>
                    <wp:inline distT="0" distB="0" distL="0" distR="0" wp14:anchorId="405BF637" wp14:editId="7C8481D6">
                      <wp:extent cx="3676015" cy="1945005"/>
                      <wp:effectExtent l="0" t="0" r="63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6015" cy="1945005"/>
                              </a:xfrm>
                              <a:prstGeom prst="rect">
                                <a:avLst/>
                              </a:prstGeom>
                              <a:noFill/>
                            </pic:spPr>
                          </pic:pic>
                        </a:graphicData>
                      </a:graphic>
                    </wp:inline>
                  </w:drawing>
                </w:r>
              </w:p>
              <w:p w14:paraId="29A1255D" w14:textId="4239FF39" w:rsidR="009732EE" w:rsidRPr="001965DB" w:rsidRDefault="009732EE" w:rsidP="009732EE">
                <w:pPr>
                  <w:jc w:val="center"/>
                  <w:rPr>
                    <w:rFonts w:cs="Arial"/>
                    <w:noProof/>
                  </w:rPr>
                </w:pPr>
              </w:p>
            </w:tc>
            <w:tc>
              <w:tcPr>
                <w:tcW w:w="1999" w:type="dxa"/>
                <w:vAlign w:val="bottom"/>
              </w:tcPr>
              <w:p w14:paraId="26232127" w14:textId="1204AB5A" w:rsidR="009732EE" w:rsidRPr="00501DEB" w:rsidRDefault="009732EE" w:rsidP="009732EE">
                <w:pPr>
                  <w:jc w:val="center"/>
                  <w:rPr>
                    <w:rFonts w:ascii="Arial" w:hAnsi="Arial" w:cs="Arial"/>
                    <w:noProof/>
                    <w:sz w:val="18"/>
                    <w:szCs w:val="18"/>
                  </w:rPr>
                </w:pPr>
                <w:r w:rsidRPr="00501DEB">
                  <w:rPr>
                    <w:rFonts w:ascii="Arial" w:hAnsi="Arial" w:cs="Arial"/>
                    <w:noProof/>
                    <w:sz w:val="18"/>
                    <w:szCs w:val="18"/>
                  </w:rPr>
                  <w:t>DATE</w:t>
                </w:r>
              </w:p>
            </w:tc>
            <w:tc>
              <w:tcPr>
                <w:tcW w:w="2279" w:type="dxa"/>
                <w:vAlign w:val="bottom"/>
              </w:tcPr>
              <w:p w14:paraId="2CBB89C5" w14:textId="4DC626DC" w:rsidR="009732EE" w:rsidRPr="009732EE" w:rsidRDefault="00381FF1" w:rsidP="009732EE">
                <w:pPr>
                  <w:jc w:val="center"/>
                  <w:rPr>
                    <w:rFonts w:ascii="Arial" w:hAnsi="Arial" w:cs="Arial"/>
                    <w:noProof/>
                    <w:sz w:val="18"/>
                    <w:szCs w:val="18"/>
                  </w:rPr>
                </w:pPr>
                <w:r>
                  <w:rPr>
                    <w:rFonts w:ascii="Arial" w:hAnsi="Arial" w:cs="Arial"/>
                    <w:noProof/>
                    <w:sz w:val="18"/>
                    <w:szCs w:val="18"/>
                  </w:rPr>
                  <w:t>12/10/</w:t>
                </w:r>
                <w:r w:rsidR="009732EE" w:rsidRPr="009732EE">
                  <w:rPr>
                    <w:rFonts w:ascii="Arial" w:hAnsi="Arial" w:cs="Arial"/>
                    <w:noProof/>
                    <w:sz w:val="18"/>
                    <w:szCs w:val="18"/>
                  </w:rPr>
                  <w:t>2026</w:t>
                </w:r>
              </w:p>
            </w:tc>
          </w:tr>
          <w:tr w:rsidR="009732EE" w:rsidRPr="00E677EB" w14:paraId="6AD933F2" w14:textId="77777777" w:rsidTr="00AF4BAE">
            <w:trPr>
              <w:cantSplit/>
              <w:trHeight w:hRule="exact" w:val="624"/>
            </w:trPr>
            <w:tc>
              <w:tcPr>
                <w:tcW w:w="5933" w:type="dxa"/>
                <w:vMerge/>
                <w:vAlign w:val="center"/>
              </w:tcPr>
              <w:p w14:paraId="045ADDCE" w14:textId="2163E18A" w:rsidR="009732EE" w:rsidRPr="001965DB" w:rsidRDefault="009732EE" w:rsidP="009732EE">
                <w:pPr>
                  <w:jc w:val="center"/>
                  <w:rPr>
                    <w:rFonts w:cs="Arial"/>
                    <w:noProof/>
                  </w:rPr>
                </w:pPr>
              </w:p>
            </w:tc>
            <w:tc>
              <w:tcPr>
                <w:tcW w:w="1999" w:type="dxa"/>
                <w:vAlign w:val="bottom"/>
              </w:tcPr>
              <w:p w14:paraId="2CFBD398" w14:textId="30762E9E" w:rsidR="009732EE" w:rsidRPr="00501DEB" w:rsidRDefault="009732EE" w:rsidP="009732EE">
                <w:pPr>
                  <w:jc w:val="center"/>
                  <w:rPr>
                    <w:rFonts w:ascii="Arial" w:hAnsi="Arial" w:cs="Arial"/>
                    <w:noProof/>
                    <w:sz w:val="18"/>
                    <w:szCs w:val="18"/>
                  </w:rPr>
                </w:pPr>
                <w:r w:rsidRPr="00501DEB">
                  <w:rPr>
                    <w:rFonts w:ascii="Arial" w:hAnsi="Arial" w:cs="Arial"/>
                    <w:noProof/>
                    <w:sz w:val="18"/>
                    <w:szCs w:val="18"/>
                  </w:rPr>
                  <w:t>DOSSIER N°</w:t>
                </w:r>
              </w:p>
            </w:tc>
            <w:tc>
              <w:tcPr>
                <w:tcW w:w="2279" w:type="dxa"/>
                <w:vAlign w:val="bottom"/>
              </w:tcPr>
              <w:p w14:paraId="53F14B0E" w14:textId="66EEF81A" w:rsidR="009732EE" w:rsidRPr="009732EE" w:rsidRDefault="009732EE" w:rsidP="009732EE">
                <w:pPr>
                  <w:jc w:val="center"/>
                  <w:rPr>
                    <w:rFonts w:ascii="Arial" w:hAnsi="Arial" w:cs="Arial"/>
                    <w:noProof/>
                    <w:sz w:val="18"/>
                    <w:szCs w:val="18"/>
                  </w:rPr>
                </w:pPr>
                <w:r w:rsidRPr="009732EE">
                  <w:rPr>
                    <w:rFonts w:ascii="Arial" w:hAnsi="Arial" w:cs="Arial"/>
                    <w:noProof/>
                    <w:sz w:val="18"/>
                    <w:szCs w:val="18"/>
                  </w:rPr>
                  <w:t>C2</w:t>
                </w:r>
                <w:r w:rsidR="00381FF1">
                  <w:rPr>
                    <w:rFonts w:ascii="Arial" w:hAnsi="Arial" w:cs="Arial"/>
                    <w:noProof/>
                    <w:sz w:val="18"/>
                    <w:szCs w:val="18"/>
                  </w:rPr>
                  <w:t>4325.02</w:t>
                </w:r>
              </w:p>
            </w:tc>
          </w:tr>
          <w:tr w:rsidR="009732EE" w:rsidRPr="00E677EB" w14:paraId="343BABF4" w14:textId="77777777" w:rsidTr="00AF4BAE">
            <w:trPr>
              <w:cantSplit/>
              <w:trHeight w:hRule="exact" w:val="624"/>
            </w:trPr>
            <w:tc>
              <w:tcPr>
                <w:tcW w:w="5933" w:type="dxa"/>
                <w:vMerge/>
                <w:vAlign w:val="center"/>
              </w:tcPr>
              <w:p w14:paraId="7F0695EC" w14:textId="77777777" w:rsidR="009732EE" w:rsidRDefault="009732EE" w:rsidP="009732EE">
                <w:pPr>
                  <w:jc w:val="center"/>
                  <w:rPr>
                    <w:rFonts w:cs="Arial"/>
                    <w:noProof/>
                  </w:rPr>
                </w:pPr>
              </w:p>
            </w:tc>
            <w:tc>
              <w:tcPr>
                <w:tcW w:w="1999" w:type="dxa"/>
                <w:vAlign w:val="bottom"/>
              </w:tcPr>
              <w:p w14:paraId="3AB2829C" w14:textId="6C5A13E6" w:rsidR="009732EE" w:rsidRPr="00501DEB" w:rsidRDefault="009732EE" w:rsidP="009732EE">
                <w:pPr>
                  <w:jc w:val="center"/>
                  <w:rPr>
                    <w:rFonts w:ascii="Arial" w:hAnsi="Arial" w:cs="Arial"/>
                    <w:noProof/>
                    <w:sz w:val="18"/>
                    <w:szCs w:val="18"/>
                  </w:rPr>
                </w:pPr>
                <w:r w:rsidRPr="00501DEB">
                  <w:rPr>
                    <w:rFonts w:ascii="Arial" w:hAnsi="Arial" w:cs="Arial"/>
                    <w:noProof/>
                    <w:sz w:val="18"/>
                    <w:szCs w:val="18"/>
                  </w:rPr>
                  <w:t>SELON PLAN D</w:t>
                </w:r>
                <w:r>
                  <w:rPr>
                    <w:rFonts w:ascii="Arial" w:hAnsi="Arial" w:cs="Arial"/>
                    <w:noProof/>
                    <w:sz w:val="18"/>
                    <w:szCs w:val="18"/>
                  </w:rPr>
                  <w:t>E</w:t>
                </w:r>
              </w:p>
            </w:tc>
            <w:tc>
              <w:tcPr>
                <w:tcW w:w="2279" w:type="dxa"/>
                <w:vAlign w:val="bottom"/>
              </w:tcPr>
              <w:p w14:paraId="6D496885" w14:textId="406E54E1" w:rsidR="009732EE" w:rsidRPr="009732EE" w:rsidRDefault="00381FF1" w:rsidP="009732EE">
                <w:pPr>
                  <w:jc w:val="center"/>
                  <w:rPr>
                    <w:rFonts w:ascii="Arial" w:hAnsi="Arial" w:cs="Arial"/>
                    <w:noProof/>
                    <w:sz w:val="18"/>
                    <w:szCs w:val="18"/>
                  </w:rPr>
                </w:pPr>
                <w:r>
                  <w:rPr>
                    <w:rFonts w:ascii="Arial" w:hAnsi="Arial" w:cs="Arial"/>
                    <w:noProof/>
                    <w:sz w:val="18"/>
                    <w:szCs w:val="18"/>
                  </w:rPr>
                  <w:t>09/10/</w:t>
                </w:r>
                <w:r w:rsidR="009732EE" w:rsidRPr="009732EE">
                  <w:rPr>
                    <w:rFonts w:ascii="Arial" w:hAnsi="Arial" w:cs="Arial"/>
                    <w:noProof/>
                    <w:sz w:val="18"/>
                    <w:szCs w:val="18"/>
                  </w:rPr>
                  <w:t>2026</w:t>
                </w:r>
              </w:p>
            </w:tc>
          </w:tr>
          <w:tr w:rsidR="00964A0B" w:rsidRPr="00E677EB" w14:paraId="3E863F37" w14:textId="77777777" w:rsidTr="00AF4BAE">
            <w:trPr>
              <w:cantSplit/>
              <w:trHeight w:hRule="exact" w:val="624"/>
            </w:trPr>
            <w:tc>
              <w:tcPr>
                <w:tcW w:w="5933" w:type="dxa"/>
                <w:vMerge/>
                <w:vAlign w:val="center"/>
              </w:tcPr>
              <w:p w14:paraId="7746061F" w14:textId="77777777" w:rsidR="00964A0B" w:rsidRDefault="00964A0B" w:rsidP="00964A0B">
                <w:pPr>
                  <w:jc w:val="center"/>
                  <w:rPr>
                    <w:rFonts w:cs="Arial"/>
                    <w:noProof/>
                  </w:rPr>
                </w:pPr>
              </w:p>
            </w:tc>
            <w:tc>
              <w:tcPr>
                <w:tcW w:w="1999" w:type="dxa"/>
                <w:vAlign w:val="bottom"/>
              </w:tcPr>
              <w:p w14:paraId="5465C7B3" w14:textId="6B17C587" w:rsidR="00964A0B" w:rsidRPr="00501DEB" w:rsidRDefault="00964A0B" w:rsidP="00964A0B">
                <w:pPr>
                  <w:jc w:val="center"/>
                  <w:rPr>
                    <w:rFonts w:ascii="Arial" w:hAnsi="Arial" w:cs="Arial"/>
                    <w:noProof/>
                    <w:sz w:val="18"/>
                    <w:szCs w:val="18"/>
                  </w:rPr>
                </w:pPr>
                <w:r w:rsidRPr="00501DEB">
                  <w:rPr>
                    <w:rFonts w:ascii="Arial" w:hAnsi="Arial" w:cs="Arial"/>
                    <w:noProof/>
                    <w:sz w:val="18"/>
                    <w:szCs w:val="18"/>
                  </w:rPr>
                  <w:t>INDICE</w:t>
                </w:r>
              </w:p>
            </w:tc>
            <w:tc>
              <w:tcPr>
                <w:tcW w:w="2279" w:type="dxa"/>
                <w:vAlign w:val="bottom"/>
              </w:tcPr>
              <w:p w14:paraId="5FAB025B" w14:textId="19B671C5" w:rsidR="00964A0B" w:rsidRPr="00501DEB" w:rsidRDefault="00381FF1" w:rsidP="00964A0B">
                <w:pPr>
                  <w:jc w:val="center"/>
                  <w:rPr>
                    <w:rFonts w:ascii="Arial" w:hAnsi="Arial" w:cs="Arial"/>
                    <w:noProof/>
                    <w:sz w:val="18"/>
                    <w:szCs w:val="18"/>
                  </w:rPr>
                </w:pPr>
                <w:r>
                  <w:rPr>
                    <w:rFonts w:ascii="Arial" w:hAnsi="Arial" w:cs="Arial"/>
                    <w:noProof/>
                    <w:sz w:val="18"/>
                    <w:szCs w:val="18"/>
                  </w:rPr>
                  <w:t>A</w:t>
                </w:r>
              </w:p>
            </w:tc>
          </w:tr>
          <w:tr w:rsidR="007157C6" w:rsidRPr="00E677EB" w14:paraId="0B449818" w14:textId="77777777" w:rsidTr="00AF4BAE">
            <w:trPr>
              <w:cantSplit/>
              <w:trHeight w:hRule="exact" w:val="642"/>
            </w:trPr>
            <w:tc>
              <w:tcPr>
                <w:tcW w:w="5933" w:type="dxa"/>
                <w:vMerge/>
                <w:vAlign w:val="center"/>
              </w:tcPr>
              <w:p w14:paraId="1678E415" w14:textId="3C56AFC6" w:rsidR="007157C6" w:rsidRPr="00266847" w:rsidRDefault="007157C6" w:rsidP="007157C6">
                <w:pPr>
                  <w:jc w:val="center"/>
                  <w:rPr>
                    <w:rFonts w:cs="Arial"/>
                    <w:noProof/>
                  </w:rPr>
                </w:pPr>
              </w:p>
            </w:tc>
            <w:tc>
              <w:tcPr>
                <w:tcW w:w="1999" w:type="dxa"/>
                <w:vAlign w:val="bottom"/>
              </w:tcPr>
              <w:p w14:paraId="36D2B293" w14:textId="77777777" w:rsidR="007157C6" w:rsidRPr="00501DEB" w:rsidRDefault="007157C6" w:rsidP="007157C6">
                <w:pPr>
                  <w:jc w:val="center"/>
                  <w:rPr>
                    <w:rFonts w:ascii="Arial" w:hAnsi="Arial" w:cs="Arial"/>
                    <w:noProof/>
                    <w:sz w:val="18"/>
                    <w:szCs w:val="18"/>
                  </w:rPr>
                </w:pPr>
                <w:r w:rsidRPr="00501DEB">
                  <w:rPr>
                    <w:rFonts w:ascii="Arial" w:hAnsi="Arial" w:cs="Arial"/>
                    <w:noProof/>
                    <w:sz w:val="18"/>
                    <w:szCs w:val="18"/>
                  </w:rPr>
                  <w:t>NOM FICHIER</w:t>
                </w:r>
              </w:p>
            </w:tc>
            <w:tc>
              <w:tcPr>
                <w:tcW w:w="2279" w:type="dxa"/>
                <w:vAlign w:val="bottom"/>
              </w:tcPr>
              <w:p w14:paraId="4C198D0A" w14:textId="5FC637C4" w:rsidR="007157C6" w:rsidRPr="00501DEB" w:rsidRDefault="009732EE" w:rsidP="007157C6">
                <w:pPr>
                  <w:jc w:val="center"/>
                  <w:rPr>
                    <w:rFonts w:ascii="Arial" w:hAnsi="Arial" w:cs="Arial"/>
                    <w:noProof/>
                    <w:sz w:val="18"/>
                    <w:szCs w:val="18"/>
                  </w:rPr>
                </w:pPr>
                <w:r>
                  <w:rPr>
                    <w:rFonts w:ascii="Arial" w:eastAsia="Calibri" w:hAnsi="Arial" w:cs="Arial"/>
                    <w:noProof/>
                    <w:sz w:val="18"/>
                    <w:szCs w:val="18"/>
                  </w:rPr>
                  <w:t>RDC</w:t>
                </w:r>
              </w:p>
            </w:tc>
          </w:tr>
        </w:tbl>
      </w:sdtContent>
    </w:sdt>
    <w:p w14:paraId="0B57F104" w14:textId="7FBD5129" w:rsidR="00E041F3" w:rsidRDefault="00E041F3">
      <w:pPr>
        <w:sectPr w:rsidR="00E041F3" w:rsidSect="00D74F9B">
          <w:headerReference w:type="default" r:id="rId10"/>
          <w:footerReference w:type="default" r:id="rId11"/>
          <w:type w:val="continuous"/>
          <w:pgSz w:w="11906" w:h="16838"/>
          <w:pgMar w:top="851" w:right="1417" w:bottom="851" w:left="1417" w:header="708" w:footer="708" w:gutter="0"/>
          <w:pgBorders w:display="firstPage" w:offsetFrom="page">
            <w:top w:val="single" w:sz="18" w:space="24" w:color="auto"/>
            <w:left w:val="single" w:sz="18" w:space="24" w:color="auto"/>
            <w:bottom w:val="single" w:sz="18" w:space="24" w:color="auto"/>
            <w:right w:val="single" w:sz="18" w:space="24" w:color="auto"/>
          </w:pgBorders>
          <w:pgNumType w:start="0"/>
          <w:cols w:space="708"/>
          <w:titlePg/>
          <w:docGrid w:linePitch="360"/>
        </w:sectPr>
      </w:pPr>
    </w:p>
    <w:p w14:paraId="40D27D9B" w14:textId="77777777" w:rsidR="00D74F9B" w:rsidRPr="00856F92" w:rsidRDefault="00D74F9B" w:rsidP="00E041F3">
      <w:pPr>
        <w:spacing w:after="40" w:line="240" w:lineRule="auto"/>
        <w:jc w:val="center"/>
        <w:rPr>
          <w:rFonts w:ascii="Arial" w:eastAsia="Times New Roman" w:hAnsi="Arial" w:cs="Arial"/>
          <w:b/>
          <w:sz w:val="16"/>
          <w:szCs w:val="16"/>
          <w:lang w:eastAsia="fr-FR"/>
        </w:rPr>
        <w:sectPr w:rsidR="00D74F9B" w:rsidRPr="00856F92" w:rsidSect="00E041F3">
          <w:headerReference w:type="default" r:id="rId12"/>
          <w:headerReference w:type="first" r:id="rId13"/>
          <w:pgSz w:w="11906" w:h="16838"/>
          <w:pgMar w:top="851" w:right="1417" w:bottom="851" w:left="1417" w:header="708" w:footer="708" w:gutter="0"/>
          <w:pgNumType w:start="0"/>
          <w:cols w:space="708"/>
          <w:titlePg/>
          <w:docGrid w:linePitch="360"/>
        </w:sectPr>
      </w:pPr>
    </w:p>
    <w:p w14:paraId="2CAD83D2" w14:textId="77777777" w:rsidR="00D36E2F" w:rsidRDefault="00D36E2F" w:rsidP="00A10DAF">
      <w:pPr>
        <w:keepNext/>
        <w:spacing w:after="0" w:line="240" w:lineRule="auto"/>
        <w:jc w:val="center"/>
        <w:outlineLvl w:val="2"/>
        <w:rPr>
          <w:rFonts w:ascii="Arial" w:eastAsia="Times New Roman" w:hAnsi="Arial" w:cs="Arial"/>
          <w:b/>
          <w:bCs/>
          <w:sz w:val="24"/>
          <w:szCs w:val="24"/>
          <w:lang w:eastAsia="fr-FR"/>
        </w:rPr>
      </w:pPr>
    </w:p>
    <w:p w14:paraId="78533F48" w14:textId="77777777" w:rsidR="00D36E2F" w:rsidRDefault="00D36E2F" w:rsidP="00A10DAF">
      <w:pPr>
        <w:keepNext/>
        <w:spacing w:after="0" w:line="240" w:lineRule="auto"/>
        <w:jc w:val="center"/>
        <w:outlineLvl w:val="2"/>
        <w:rPr>
          <w:rFonts w:ascii="Arial" w:eastAsia="Times New Roman" w:hAnsi="Arial" w:cs="Arial"/>
          <w:b/>
          <w:bCs/>
          <w:sz w:val="24"/>
          <w:szCs w:val="24"/>
          <w:lang w:eastAsia="fr-FR"/>
        </w:rPr>
      </w:pPr>
    </w:p>
    <w:p w14:paraId="4164708D" w14:textId="17A6E2B0" w:rsidR="00A10DAF" w:rsidRPr="00DE04A9" w:rsidRDefault="00A10DAF" w:rsidP="00A10DAF">
      <w:pPr>
        <w:keepNext/>
        <w:spacing w:after="0" w:line="240" w:lineRule="auto"/>
        <w:jc w:val="center"/>
        <w:outlineLvl w:val="2"/>
        <w:rPr>
          <w:rFonts w:ascii="Arial" w:eastAsia="Times New Roman" w:hAnsi="Arial" w:cs="Arial"/>
          <w:b/>
          <w:bCs/>
          <w:sz w:val="24"/>
          <w:szCs w:val="24"/>
          <w:lang w:eastAsia="fr-FR"/>
        </w:rPr>
      </w:pPr>
      <w:r w:rsidRPr="00DE04A9">
        <w:rPr>
          <w:rFonts w:ascii="Arial" w:eastAsia="Times New Roman" w:hAnsi="Arial" w:cs="Arial"/>
          <w:b/>
          <w:bCs/>
          <w:sz w:val="24"/>
          <w:szCs w:val="24"/>
          <w:lang w:eastAsia="fr-FR"/>
        </w:rPr>
        <w:t>DEPARTEMENT DU PUY-DE-DOME</w:t>
      </w:r>
    </w:p>
    <w:p w14:paraId="453EB002" w14:textId="61F2C4B3" w:rsidR="00A10DAF" w:rsidRPr="009F3432" w:rsidRDefault="00A10DAF" w:rsidP="00A10DAF">
      <w:pPr>
        <w:keepNext/>
        <w:spacing w:after="0" w:line="240" w:lineRule="auto"/>
        <w:jc w:val="center"/>
        <w:outlineLvl w:val="2"/>
        <w:rPr>
          <w:rFonts w:ascii="Arial" w:eastAsia="Times New Roman" w:hAnsi="Arial" w:cs="Arial"/>
          <w:b/>
          <w:bCs/>
          <w:sz w:val="24"/>
          <w:szCs w:val="24"/>
          <w:lang w:eastAsia="fr-FR"/>
        </w:rPr>
      </w:pPr>
      <w:bookmarkStart w:id="2" w:name="_Hlk203736426"/>
      <w:r w:rsidRPr="00CE768C">
        <w:rPr>
          <w:rFonts w:ascii="Arial" w:eastAsia="Times New Roman" w:hAnsi="Arial" w:cs="Arial"/>
          <w:b/>
          <w:bCs/>
          <w:sz w:val="24"/>
          <w:szCs w:val="24"/>
          <w:lang w:eastAsia="fr-FR"/>
        </w:rPr>
        <w:t xml:space="preserve">COMMUNE </w:t>
      </w:r>
      <w:r w:rsidR="007157C6">
        <w:rPr>
          <w:rFonts w:ascii="Arial" w:eastAsia="Times New Roman" w:hAnsi="Arial" w:cs="Arial"/>
          <w:b/>
          <w:bCs/>
          <w:sz w:val="24"/>
          <w:szCs w:val="24"/>
          <w:lang w:eastAsia="fr-FR"/>
        </w:rPr>
        <w:t xml:space="preserve">DE </w:t>
      </w:r>
      <w:r w:rsidR="00014389">
        <w:rPr>
          <w:rFonts w:ascii="Arial" w:eastAsia="Times New Roman" w:hAnsi="Arial" w:cs="Arial"/>
          <w:b/>
          <w:bCs/>
          <w:sz w:val="24"/>
          <w:szCs w:val="24"/>
          <w:lang w:eastAsia="fr-FR"/>
        </w:rPr>
        <w:t>CLERMONT-FERRAND</w:t>
      </w:r>
    </w:p>
    <w:p w14:paraId="10F30DF4" w14:textId="77777777" w:rsidR="00A10DAF" w:rsidRPr="00DE04A9" w:rsidRDefault="00A10DAF" w:rsidP="00A10DAF">
      <w:pPr>
        <w:spacing w:after="0" w:line="240" w:lineRule="auto"/>
        <w:rPr>
          <w:rFonts w:ascii="Arial" w:eastAsia="Times New Roman" w:hAnsi="Arial" w:cs="Arial"/>
          <w:sz w:val="24"/>
          <w:szCs w:val="24"/>
          <w:lang w:eastAsia="fr-FR"/>
        </w:rPr>
      </w:pPr>
    </w:p>
    <w:p w14:paraId="576AF938" w14:textId="77777777" w:rsidR="00A10DAF" w:rsidRPr="00DE04A9" w:rsidRDefault="00A10DAF" w:rsidP="00BB391B">
      <w:pPr>
        <w:pBdr>
          <w:top w:val="single" w:sz="4" w:space="1" w:color="auto"/>
          <w:left w:val="single" w:sz="4" w:space="4" w:color="auto"/>
          <w:bottom w:val="single" w:sz="4" w:space="19" w:color="auto"/>
          <w:right w:val="single" w:sz="4" w:space="4" w:color="auto"/>
        </w:pBdr>
        <w:spacing w:after="0" w:line="240" w:lineRule="auto"/>
        <w:ind w:left="2880" w:hanging="2880"/>
        <w:rPr>
          <w:rFonts w:ascii="Times New Roman" w:eastAsia="Times New Roman" w:hAnsi="Times New Roman" w:cs="Times New Roman"/>
          <w:b/>
          <w:bCs/>
          <w:sz w:val="24"/>
          <w:szCs w:val="24"/>
          <w:lang w:eastAsia="fr-FR"/>
        </w:rPr>
      </w:pPr>
    </w:p>
    <w:p w14:paraId="47542DF9" w14:textId="77777777" w:rsidR="009732EE" w:rsidRDefault="00A10DAF" w:rsidP="00BB391B">
      <w:pPr>
        <w:keepNext/>
        <w:pBdr>
          <w:top w:val="single" w:sz="4" w:space="1" w:color="auto"/>
          <w:left w:val="single" w:sz="4" w:space="4" w:color="auto"/>
          <w:bottom w:val="single" w:sz="4" w:space="19" w:color="auto"/>
          <w:right w:val="single" w:sz="4" w:space="4" w:color="auto"/>
        </w:pBdr>
        <w:tabs>
          <w:tab w:val="left" w:pos="1440"/>
        </w:tabs>
        <w:spacing w:after="0" w:line="240" w:lineRule="auto"/>
        <w:ind w:left="2880" w:hanging="2880"/>
        <w:outlineLvl w:val="2"/>
        <w:rPr>
          <w:rFonts w:ascii="Arial" w:eastAsia="Times New Roman" w:hAnsi="Arial" w:cs="Arial"/>
          <w:szCs w:val="24"/>
          <w:lang w:eastAsia="fr-FR"/>
        </w:rPr>
      </w:pPr>
      <w:r w:rsidRPr="00DE04A9">
        <w:rPr>
          <w:rFonts w:ascii="Arial" w:eastAsia="Times New Roman" w:hAnsi="Arial" w:cs="Arial"/>
          <w:szCs w:val="24"/>
          <w:u w:val="single"/>
          <w:lang w:eastAsia="fr-FR"/>
        </w:rPr>
        <w:t>Objet de la consultation</w:t>
      </w:r>
      <w:r w:rsidRPr="00DE04A9">
        <w:rPr>
          <w:rFonts w:ascii="Arial" w:eastAsia="Times New Roman" w:hAnsi="Arial" w:cs="Arial"/>
          <w:szCs w:val="24"/>
          <w:lang w:eastAsia="fr-FR"/>
        </w:rPr>
        <w:t xml:space="preserve"> :  </w:t>
      </w:r>
    </w:p>
    <w:p w14:paraId="291A0985" w14:textId="77777777" w:rsidR="009732EE" w:rsidRDefault="009732EE" w:rsidP="00BB391B">
      <w:pPr>
        <w:keepNext/>
        <w:pBdr>
          <w:top w:val="single" w:sz="4" w:space="1" w:color="auto"/>
          <w:left w:val="single" w:sz="4" w:space="4" w:color="auto"/>
          <w:bottom w:val="single" w:sz="4" w:space="19" w:color="auto"/>
          <w:right w:val="single" w:sz="4" w:space="4" w:color="auto"/>
        </w:pBdr>
        <w:tabs>
          <w:tab w:val="left" w:pos="1440"/>
        </w:tabs>
        <w:spacing w:after="0" w:line="240" w:lineRule="auto"/>
        <w:ind w:left="2880" w:hanging="2880"/>
        <w:outlineLvl w:val="2"/>
        <w:rPr>
          <w:rFonts w:ascii="Arial" w:eastAsia="Times New Roman" w:hAnsi="Arial" w:cs="Arial"/>
          <w:szCs w:val="24"/>
          <w:lang w:eastAsia="fr-FR"/>
        </w:rPr>
      </w:pPr>
    </w:p>
    <w:p w14:paraId="291BA6E7" w14:textId="0E5037F1" w:rsidR="00DF7C72" w:rsidRPr="00DF7C72" w:rsidRDefault="00DF7C72" w:rsidP="00DF7C72">
      <w:pPr>
        <w:keepNext/>
        <w:pBdr>
          <w:top w:val="single" w:sz="4" w:space="1" w:color="auto"/>
          <w:left w:val="single" w:sz="4" w:space="4" w:color="auto"/>
          <w:bottom w:val="single" w:sz="4" w:space="19" w:color="auto"/>
          <w:right w:val="single" w:sz="4" w:space="4" w:color="auto"/>
        </w:pBdr>
        <w:tabs>
          <w:tab w:val="left" w:pos="1440"/>
        </w:tabs>
        <w:spacing w:after="0" w:line="240" w:lineRule="auto"/>
        <w:ind w:left="2880" w:hanging="2880"/>
        <w:jc w:val="center"/>
        <w:outlineLvl w:val="2"/>
        <w:rPr>
          <w:rFonts w:ascii="Arial" w:eastAsia="Times New Roman" w:hAnsi="Arial" w:cs="Arial"/>
          <w:szCs w:val="24"/>
          <w:lang w:eastAsia="fr-FR"/>
        </w:rPr>
      </w:pPr>
      <w:r w:rsidRPr="00DF7C72">
        <w:rPr>
          <w:rFonts w:ascii="Arial" w:eastAsia="Times New Roman" w:hAnsi="Arial" w:cs="Arial"/>
          <w:szCs w:val="24"/>
          <w:lang w:eastAsia="fr-FR"/>
        </w:rPr>
        <w:t xml:space="preserve">Travaux de l’aménagement de surface de la rue des </w:t>
      </w:r>
      <w:proofErr w:type="spellStart"/>
      <w:r w:rsidRPr="00DF7C72">
        <w:rPr>
          <w:rFonts w:ascii="Arial" w:eastAsia="Times New Roman" w:hAnsi="Arial" w:cs="Arial"/>
          <w:szCs w:val="24"/>
          <w:lang w:eastAsia="fr-FR"/>
        </w:rPr>
        <w:t>Bordets</w:t>
      </w:r>
      <w:proofErr w:type="spellEnd"/>
      <w:r w:rsidRPr="00DF7C72">
        <w:rPr>
          <w:rFonts w:ascii="Arial" w:eastAsia="Times New Roman" w:hAnsi="Arial" w:cs="Arial"/>
          <w:szCs w:val="24"/>
          <w:lang w:eastAsia="fr-FR"/>
        </w:rPr>
        <w:t>,</w:t>
      </w:r>
    </w:p>
    <w:p w14:paraId="7EC8ED1C" w14:textId="24DEB19A" w:rsidR="00A10DAF" w:rsidRPr="00DE04A9" w:rsidRDefault="00DF7C72" w:rsidP="00DF7C72">
      <w:pPr>
        <w:keepNext/>
        <w:pBdr>
          <w:top w:val="single" w:sz="4" w:space="1" w:color="auto"/>
          <w:left w:val="single" w:sz="4" w:space="4" w:color="auto"/>
          <w:bottom w:val="single" w:sz="4" w:space="19" w:color="auto"/>
          <w:right w:val="single" w:sz="4" w:space="4" w:color="auto"/>
        </w:pBdr>
        <w:tabs>
          <w:tab w:val="left" w:pos="1440"/>
        </w:tabs>
        <w:spacing w:after="0" w:line="240" w:lineRule="auto"/>
        <w:ind w:left="2880" w:hanging="2880"/>
        <w:jc w:val="center"/>
        <w:outlineLvl w:val="2"/>
        <w:rPr>
          <w:rFonts w:ascii="Arial" w:eastAsia="Times New Roman" w:hAnsi="Arial" w:cs="Arial"/>
          <w:szCs w:val="24"/>
          <w:lang w:eastAsia="fr-FR"/>
        </w:rPr>
      </w:pPr>
      <w:r w:rsidRPr="00DF7C72">
        <w:rPr>
          <w:rFonts w:ascii="Arial" w:eastAsia="Times New Roman" w:hAnsi="Arial" w:cs="Arial"/>
          <w:szCs w:val="24"/>
          <w:lang w:eastAsia="fr-FR"/>
        </w:rPr>
        <w:t>Commune de ENNEZAT (63)</w:t>
      </w:r>
    </w:p>
    <w:p w14:paraId="08ADDD03" w14:textId="77777777" w:rsidR="00A10DAF" w:rsidRDefault="00A10DAF" w:rsidP="00A10DAF">
      <w:pPr>
        <w:spacing w:after="0" w:line="240" w:lineRule="auto"/>
        <w:rPr>
          <w:rFonts w:ascii="Times New Roman" w:eastAsia="Times New Roman" w:hAnsi="Times New Roman" w:cs="Times New Roman"/>
          <w:sz w:val="24"/>
          <w:szCs w:val="24"/>
          <w:lang w:eastAsia="fr-FR"/>
        </w:rPr>
      </w:pPr>
    </w:p>
    <w:p w14:paraId="6FAF3C93" w14:textId="77777777" w:rsidR="00A10DAF" w:rsidRDefault="00A10DAF" w:rsidP="00A10DAF">
      <w:pPr>
        <w:spacing w:after="0" w:line="240" w:lineRule="auto"/>
        <w:rPr>
          <w:rFonts w:ascii="Times New Roman" w:eastAsia="Times New Roman" w:hAnsi="Times New Roman" w:cs="Times New Roman"/>
          <w:sz w:val="24"/>
          <w:szCs w:val="24"/>
          <w:lang w:eastAsia="fr-FR"/>
        </w:rPr>
      </w:pPr>
    </w:p>
    <w:p w14:paraId="7990E3AE" w14:textId="63733610" w:rsidR="00A10DAF" w:rsidRDefault="00A10DAF" w:rsidP="00A10DAF">
      <w:pPr>
        <w:spacing w:after="0" w:line="240" w:lineRule="auto"/>
        <w:rPr>
          <w:rFonts w:ascii="Times New Roman" w:eastAsia="Times New Roman" w:hAnsi="Times New Roman" w:cs="Times New Roman"/>
          <w:sz w:val="24"/>
          <w:szCs w:val="24"/>
          <w:lang w:eastAsia="fr-FR"/>
        </w:rPr>
      </w:pPr>
    </w:p>
    <w:p w14:paraId="64D68EA7" w14:textId="43E1D64A" w:rsidR="00A10DAF" w:rsidRPr="00A10DAF" w:rsidRDefault="00A10DAF" w:rsidP="00A10DAF">
      <w:pPr>
        <w:spacing w:after="0" w:line="240" w:lineRule="auto"/>
        <w:jc w:val="center"/>
        <w:rPr>
          <w:rFonts w:ascii="Arial" w:eastAsia="Times New Roman" w:hAnsi="Arial" w:cs="Arial"/>
          <w:b/>
          <w:bCs/>
          <w:sz w:val="24"/>
          <w:szCs w:val="24"/>
          <w:u w:val="single"/>
          <w:lang w:eastAsia="fr-FR"/>
        </w:rPr>
      </w:pPr>
      <w:r w:rsidRPr="00A10DAF">
        <w:rPr>
          <w:rFonts w:ascii="Arial" w:eastAsia="Times New Roman" w:hAnsi="Arial" w:cs="Arial"/>
          <w:b/>
          <w:bCs/>
          <w:sz w:val="24"/>
          <w:szCs w:val="24"/>
          <w:u w:val="single"/>
          <w:lang w:eastAsia="fr-FR"/>
        </w:rPr>
        <w:t>MAITRE D’OUVRAGE</w:t>
      </w:r>
    </w:p>
    <w:p w14:paraId="4D3D2A71" w14:textId="4F3AD2D0" w:rsidR="00A10DAF" w:rsidRPr="00A10DAF" w:rsidRDefault="00A10DAF" w:rsidP="00A10DAF">
      <w:pPr>
        <w:spacing w:after="0" w:line="240" w:lineRule="auto"/>
        <w:jc w:val="center"/>
        <w:rPr>
          <w:rFonts w:ascii="Arial" w:eastAsia="Times New Roman" w:hAnsi="Arial" w:cs="Arial"/>
          <w:szCs w:val="24"/>
          <w:u w:val="single"/>
          <w:lang w:eastAsia="fr-FR"/>
        </w:rPr>
      </w:pPr>
    </w:p>
    <w:p w14:paraId="6560ADF2" w14:textId="77777777" w:rsidR="009732EE" w:rsidRDefault="009732EE" w:rsidP="009732EE">
      <w:pPr>
        <w:overflowPunct w:val="0"/>
        <w:autoSpaceDE w:val="0"/>
        <w:autoSpaceDN w:val="0"/>
        <w:adjustRightInd w:val="0"/>
        <w:ind w:left="209" w:right="82"/>
        <w:textAlignment w:val="baseline"/>
        <w:rPr>
          <w:rFonts w:cs="Arial"/>
          <w:b/>
          <w:bCs/>
          <w:szCs w:val="16"/>
        </w:rPr>
      </w:pPr>
      <w:bookmarkStart w:id="3" w:name="_Hlk203741038"/>
    </w:p>
    <w:bookmarkEnd w:id="3"/>
    <w:p w14:paraId="32C49002" w14:textId="77777777" w:rsidR="00DF7C72" w:rsidRPr="00075373" w:rsidRDefault="00DF7C72" w:rsidP="00DF7C72">
      <w:pPr>
        <w:spacing w:after="0"/>
        <w:ind w:right="-245"/>
        <w:rPr>
          <w:rFonts w:eastAsia="Calibri" w:cstheme="minorHAnsi"/>
          <w:b/>
          <w:bCs/>
          <w:sz w:val="28"/>
          <w:szCs w:val="28"/>
        </w:rPr>
      </w:pPr>
      <w:r>
        <w:rPr>
          <w:rFonts w:cs="Arial"/>
          <w:b/>
          <w:bCs/>
          <w:noProof/>
          <w:szCs w:val="16"/>
        </w:rPr>
        <w:drawing>
          <wp:anchor distT="0" distB="0" distL="114300" distR="114300" simplePos="0" relativeHeight="251669504" behindDoc="0" locked="0" layoutInCell="1" allowOverlap="1" wp14:anchorId="59F506C1" wp14:editId="2810FC0C">
            <wp:simplePos x="0" y="0"/>
            <wp:positionH relativeFrom="column">
              <wp:posOffset>3600450</wp:posOffset>
            </wp:positionH>
            <wp:positionV relativeFrom="paragraph">
              <wp:posOffset>6985</wp:posOffset>
            </wp:positionV>
            <wp:extent cx="2203969" cy="971550"/>
            <wp:effectExtent l="0" t="0" r="6350" b="0"/>
            <wp:wrapNone/>
            <wp:docPr id="50579708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3969" cy="971550"/>
                    </a:xfrm>
                    <a:prstGeom prst="rect">
                      <a:avLst/>
                    </a:prstGeom>
                    <a:noFill/>
                  </pic:spPr>
                </pic:pic>
              </a:graphicData>
            </a:graphic>
            <wp14:sizeRelH relativeFrom="margin">
              <wp14:pctWidth>0</wp14:pctWidth>
            </wp14:sizeRelH>
            <wp14:sizeRelV relativeFrom="margin">
              <wp14:pctHeight>0</wp14:pctHeight>
            </wp14:sizeRelV>
          </wp:anchor>
        </w:drawing>
      </w:r>
      <w:r w:rsidRPr="00075373">
        <w:rPr>
          <w:rFonts w:eastAsia="Calibri" w:cstheme="minorHAnsi"/>
          <w:b/>
          <w:bCs/>
          <w:sz w:val="28"/>
          <w:szCs w:val="28"/>
        </w:rPr>
        <w:t>COMMUNE DE ENNEZAT</w:t>
      </w:r>
    </w:p>
    <w:p w14:paraId="39D55BD1" w14:textId="77777777" w:rsidR="00DF7C72" w:rsidRPr="00075373" w:rsidRDefault="00DF7C72" w:rsidP="00DF7C72">
      <w:pPr>
        <w:spacing w:after="0"/>
        <w:ind w:right="-245"/>
        <w:rPr>
          <w:rFonts w:eastAsia="Calibri" w:cstheme="minorHAnsi"/>
          <w:b/>
          <w:bCs/>
          <w:sz w:val="28"/>
          <w:szCs w:val="28"/>
        </w:rPr>
      </w:pPr>
      <w:r w:rsidRPr="00075373">
        <w:rPr>
          <w:rFonts w:eastAsia="Calibri" w:cstheme="minorHAnsi"/>
          <w:b/>
          <w:bCs/>
          <w:sz w:val="28"/>
          <w:szCs w:val="28"/>
        </w:rPr>
        <w:t>Place de la Mairie</w:t>
      </w:r>
    </w:p>
    <w:p w14:paraId="49303884" w14:textId="77777777" w:rsidR="00DF7C72" w:rsidRPr="00077188" w:rsidRDefault="00DF7C72" w:rsidP="00DF7C72">
      <w:pPr>
        <w:spacing w:after="0"/>
        <w:ind w:right="-245"/>
        <w:rPr>
          <w:rFonts w:eastAsia="Calibri" w:cstheme="minorHAnsi"/>
          <w:b/>
          <w:sz w:val="28"/>
          <w:szCs w:val="28"/>
        </w:rPr>
      </w:pPr>
      <w:r w:rsidRPr="00075373">
        <w:rPr>
          <w:rFonts w:eastAsia="Calibri" w:cstheme="minorHAnsi"/>
          <w:b/>
          <w:bCs/>
          <w:sz w:val="28"/>
          <w:szCs w:val="28"/>
        </w:rPr>
        <w:t xml:space="preserve">Représenté par M. Fabrice MAGNET, Maire </w:t>
      </w:r>
    </w:p>
    <w:p w14:paraId="4A849ADD" w14:textId="77777777" w:rsidR="00A10DAF" w:rsidRPr="00E874FC" w:rsidRDefault="00A10DAF" w:rsidP="00A10DAF">
      <w:pPr>
        <w:spacing w:after="0" w:line="240" w:lineRule="auto"/>
        <w:jc w:val="center"/>
        <w:rPr>
          <w:rFonts w:ascii="Arial" w:eastAsia="Times New Roman" w:hAnsi="Arial" w:cs="Arial"/>
          <w:sz w:val="20"/>
          <w:szCs w:val="24"/>
          <w:lang w:eastAsia="fr-FR"/>
        </w:rPr>
      </w:pPr>
    </w:p>
    <w:bookmarkEnd w:id="2"/>
    <w:p w14:paraId="5C35E63A" w14:textId="77777777" w:rsidR="00A10DAF" w:rsidRPr="00E874FC" w:rsidRDefault="00A10DAF" w:rsidP="00A10DAF">
      <w:pPr>
        <w:spacing w:after="0" w:line="240" w:lineRule="auto"/>
        <w:jc w:val="center"/>
        <w:rPr>
          <w:rFonts w:ascii="Arial" w:eastAsia="Times New Roman" w:hAnsi="Arial" w:cs="Arial"/>
          <w:sz w:val="20"/>
          <w:szCs w:val="24"/>
          <w:lang w:eastAsia="fr-FR"/>
        </w:rPr>
      </w:pPr>
    </w:p>
    <w:p w14:paraId="1ACE2606" w14:textId="77777777" w:rsidR="00A10DAF" w:rsidRPr="00E874FC" w:rsidRDefault="00A10DAF" w:rsidP="00A10DAF">
      <w:pPr>
        <w:spacing w:after="0" w:line="240" w:lineRule="auto"/>
        <w:jc w:val="center"/>
        <w:rPr>
          <w:rFonts w:ascii="Arial" w:eastAsia="Times New Roman" w:hAnsi="Arial" w:cs="Arial"/>
          <w:sz w:val="20"/>
          <w:szCs w:val="24"/>
          <w:lang w:eastAsia="fr-FR"/>
        </w:rPr>
      </w:pPr>
    </w:p>
    <w:p w14:paraId="71957DAF" w14:textId="77777777" w:rsidR="00A10DAF" w:rsidRPr="00E874FC" w:rsidRDefault="00A10DAF" w:rsidP="00A10DAF">
      <w:pPr>
        <w:spacing w:after="0" w:line="240" w:lineRule="auto"/>
        <w:rPr>
          <w:rFonts w:ascii="Times New Roman" w:eastAsia="Times New Roman" w:hAnsi="Times New Roman" w:cs="Times New Roman"/>
          <w:sz w:val="24"/>
          <w:szCs w:val="24"/>
          <w:lang w:eastAsia="fr-FR"/>
        </w:rPr>
      </w:pPr>
    </w:p>
    <w:p w14:paraId="0F0383AF" w14:textId="77777777" w:rsidR="00A10DAF" w:rsidRPr="00E874FC" w:rsidRDefault="00A10DAF" w:rsidP="00A10DAF">
      <w:pPr>
        <w:pBdr>
          <w:top w:val="single" w:sz="8" w:space="1" w:color="auto"/>
          <w:left w:val="single" w:sz="8" w:space="4" w:color="auto"/>
          <w:bottom w:val="single" w:sz="8" w:space="14" w:color="auto"/>
          <w:right w:val="single" w:sz="8" w:space="4" w:color="auto"/>
        </w:pBdr>
        <w:spacing w:after="0" w:line="240" w:lineRule="auto"/>
        <w:rPr>
          <w:rFonts w:ascii="Times New Roman" w:eastAsia="Times New Roman" w:hAnsi="Times New Roman" w:cs="Times New Roman"/>
          <w:sz w:val="24"/>
          <w:szCs w:val="24"/>
          <w:lang w:eastAsia="fr-FR"/>
        </w:rPr>
      </w:pPr>
    </w:p>
    <w:p w14:paraId="14DF93A3" w14:textId="77777777" w:rsidR="00A10DAF" w:rsidRPr="00405485" w:rsidRDefault="00A10DAF" w:rsidP="00A10DAF">
      <w:pPr>
        <w:pBdr>
          <w:top w:val="single" w:sz="8" w:space="1" w:color="auto"/>
          <w:left w:val="single" w:sz="8" w:space="4" w:color="auto"/>
          <w:bottom w:val="single" w:sz="8" w:space="14" w:color="auto"/>
          <w:right w:val="single" w:sz="8" w:space="4" w:color="auto"/>
        </w:pBdr>
        <w:spacing w:after="0" w:line="240" w:lineRule="auto"/>
        <w:jc w:val="center"/>
        <w:rPr>
          <w:rFonts w:ascii="Arial" w:eastAsia="Times New Roman" w:hAnsi="Arial" w:cs="Arial"/>
          <w:sz w:val="24"/>
          <w:szCs w:val="24"/>
          <w:lang w:eastAsia="fr-FR"/>
        </w:rPr>
      </w:pPr>
      <w:r w:rsidRPr="00405485">
        <w:rPr>
          <w:rFonts w:ascii="Arial" w:eastAsia="Times New Roman" w:hAnsi="Arial" w:cs="Arial"/>
          <w:sz w:val="24"/>
          <w:szCs w:val="24"/>
          <w:lang w:eastAsia="fr-FR"/>
        </w:rPr>
        <w:t>Date limite de réception des offres :</w:t>
      </w:r>
    </w:p>
    <w:p w14:paraId="602F9D7E" w14:textId="2F270FC8" w:rsidR="00A10DAF" w:rsidRPr="00E874FC" w:rsidRDefault="00DF7C72" w:rsidP="00A10DAF">
      <w:pPr>
        <w:keepNext/>
        <w:pBdr>
          <w:top w:val="single" w:sz="8" w:space="1" w:color="auto"/>
          <w:left w:val="single" w:sz="8" w:space="4" w:color="auto"/>
          <w:bottom w:val="single" w:sz="8" w:space="14" w:color="auto"/>
          <w:right w:val="single" w:sz="8" w:space="4" w:color="auto"/>
        </w:pBdr>
        <w:spacing w:before="240" w:after="0" w:line="240" w:lineRule="auto"/>
        <w:jc w:val="center"/>
        <w:outlineLvl w:val="4"/>
        <w:rPr>
          <w:rFonts w:ascii="Arial" w:eastAsia="Times New Roman" w:hAnsi="Arial" w:cs="Arial"/>
          <w:b/>
          <w:iCs/>
          <w:sz w:val="28"/>
          <w:szCs w:val="28"/>
          <w:lang w:eastAsia="fr-FR"/>
        </w:rPr>
      </w:pPr>
      <w:r>
        <w:rPr>
          <w:rFonts w:ascii="Arial" w:eastAsia="Times New Roman" w:hAnsi="Arial" w:cs="Arial"/>
          <w:b/>
          <w:iCs/>
          <w:sz w:val="28"/>
          <w:szCs w:val="28"/>
          <w:highlight w:val="yellow"/>
          <w:lang w:eastAsia="fr-FR"/>
        </w:rPr>
        <w:t>Vendredi 4 Décembre</w:t>
      </w:r>
      <w:r w:rsidR="009732EE" w:rsidRPr="0094316B">
        <w:rPr>
          <w:rFonts w:ascii="Arial" w:eastAsia="Times New Roman" w:hAnsi="Arial" w:cs="Arial"/>
          <w:b/>
          <w:iCs/>
          <w:sz w:val="28"/>
          <w:szCs w:val="28"/>
          <w:highlight w:val="yellow"/>
          <w:lang w:eastAsia="fr-FR"/>
        </w:rPr>
        <w:t xml:space="preserve"> 2026</w:t>
      </w:r>
      <w:r w:rsidR="004F4C8A" w:rsidRPr="0094316B">
        <w:rPr>
          <w:rFonts w:ascii="Arial" w:eastAsia="Times New Roman" w:hAnsi="Arial" w:cs="Arial"/>
          <w:b/>
          <w:iCs/>
          <w:sz w:val="28"/>
          <w:szCs w:val="28"/>
          <w:highlight w:val="yellow"/>
          <w:lang w:eastAsia="fr-FR"/>
        </w:rPr>
        <w:t xml:space="preserve"> à 12h</w:t>
      </w:r>
    </w:p>
    <w:p w14:paraId="1DB9DD57" w14:textId="77777777" w:rsidR="00A10DAF" w:rsidRPr="00E874FC" w:rsidRDefault="00A10DAF" w:rsidP="00A10DAF">
      <w:pPr>
        <w:spacing w:after="0" w:line="240" w:lineRule="auto"/>
        <w:rPr>
          <w:rFonts w:ascii="Times New Roman" w:eastAsia="Times New Roman" w:hAnsi="Times New Roman" w:cs="Times New Roman"/>
          <w:sz w:val="24"/>
          <w:szCs w:val="24"/>
          <w:lang w:eastAsia="fr-FR"/>
        </w:rPr>
      </w:pPr>
    </w:p>
    <w:p w14:paraId="7E6D2207" w14:textId="77777777" w:rsidR="00A10DAF" w:rsidRPr="00E874FC" w:rsidRDefault="00A10DAF" w:rsidP="00A10DAF">
      <w:pPr>
        <w:keepNext/>
        <w:spacing w:before="240" w:after="60" w:line="240" w:lineRule="auto"/>
        <w:outlineLvl w:val="0"/>
        <w:rPr>
          <w:rFonts w:ascii="Arial" w:eastAsia="Times New Roman" w:hAnsi="Arial" w:cs="Arial"/>
          <w:b/>
          <w:bCs/>
          <w:kern w:val="32"/>
          <w:sz w:val="26"/>
          <w:szCs w:val="32"/>
          <w:lang w:eastAsia="fr-FR"/>
        </w:rPr>
      </w:pPr>
      <w:r w:rsidRPr="00E874FC">
        <w:rPr>
          <w:rFonts w:ascii="Arial" w:eastAsia="Times New Roman" w:hAnsi="Arial" w:cs="Arial"/>
          <w:b/>
          <w:bCs/>
          <w:kern w:val="32"/>
          <w:sz w:val="26"/>
          <w:szCs w:val="32"/>
          <w:lang w:eastAsia="fr-FR"/>
        </w:rPr>
        <w:br w:type="page"/>
      </w:r>
    </w:p>
    <w:p w14:paraId="3BBF5510" w14:textId="77777777" w:rsidR="00A10DAF" w:rsidRPr="00E874FC" w:rsidRDefault="00A10DAF" w:rsidP="00A10DAF">
      <w:pPr>
        <w:keepNext/>
        <w:spacing w:before="240" w:after="60" w:line="240" w:lineRule="auto"/>
        <w:outlineLvl w:val="0"/>
        <w:rPr>
          <w:rFonts w:ascii="Arial" w:eastAsia="Times New Roman" w:hAnsi="Arial" w:cs="Arial"/>
          <w:b/>
          <w:bCs/>
          <w:kern w:val="32"/>
          <w:sz w:val="26"/>
          <w:szCs w:val="32"/>
          <w:lang w:eastAsia="fr-FR"/>
        </w:rPr>
      </w:pPr>
      <w:r w:rsidRPr="00E874FC">
        <w:rPr>
          <w:rFonts w:ascii="Arial" w:eastAsia="Times New Roman" w:hAnsi="Arial" w:cs="Arial"/>
          <w:b/>
          <w:bCs/>
          <w:kern w:val="32"/>
          <w:sz w:val="26"/>
          <w:szCs w:val="32"/>
          <w:lang w:eastAsia="fr-FR"/>
        </w:rPr>
        <w:lastRenderedPageBreak/>
        <w:t>ARTICLE 1 – OBJET DE LA CONSULTATION</w:t>
      </w:r>
    </w:p>
    <w:p w14:paraId="362F1DA8" w14:textId="77777777" w:rsidR="00A10DAF" w:rsidRPr="00E874FC" w:rsidRDefault="00A10DAF" w:rsidP="00A10DAF">
      <w:pPr>
        <w:spacing w:after="0" w:line="240" w:lineRule="auto"/>
        <w:rPr>
          <w:rFonts w:ascii="Arial" w:eastAsia="Times New Roman" w:hAnsi="Arial" w:cs="Arial"/>
          <w:szCs w:val="24"/>
          <w:lang w:eastAsia="fr-FR"/>
        </w:rPr>
      </w:pPr>
    </w:p>
    <w:p w14:paraId="18409EDC" w14:textId="73A52310" w:rsidR="00964A0B" w:rsidRDefault="00481C0C" w:rsidP="009732EE">
      <w:pPr>
        <w:tabs>
          <w:tab w:val="left" w:pos="708"/>
          <w:tab w:val="left" w:pos="1134"/>
        </w:tabs>
        <w:overflowPunct w:val="0"/>
        <w:autoSpaceDE w:val="0"/>
        <w:autoSpaceDN w:val="0"/>
        <w:adjustRightInd w:val="0"/>
        <w:spacing w:after="0" w:line="240" w:lineRule="auto"/>
        <w:jc w:val="both"/>
        <w:rPr>
          <w:rFonts w:ascii="Arial" w:eastAsia="Times New Roman" w:hAnsi="Arial" w:cs="Arial"/>
          <w:szCs w:val="24"/>
          <w:lang w:eastAsia="fr-FR"/>
        </w:rPr>
      </w:pPr>
      <w:bookmarkStart w:id="4" w:name="_Hlk203740932"/>
      <w:r w:rsidRPr="00481C0C">
        <w:rPr>
          <w:rFonts w:ascii="Arial" w:eastAsia="Times New Roman" w:hAnsi="Arial" w:cs="Arial"/>
          <w:szCs w:val="24"/>
          <w:lang w:eastAsia="fr-FR"/>
        </w:rPr>
        <w:t>La présente consultation concerne la réalisation de travaux</w:t>
      </w:r>
      <w:bookmarkEnd w:id="4"/>
      <w:r w:rsidR="00DF7C72">
        <w:rPr>
          <w:rFonts w:ascii="Arial" w:eastAsia="Times New Roman" w:hAnsi="Arial" w:cs="Arial"/>
          <w:szCs w:val="24"/>
          <w:lang w:eastAsia="fr-FR"/>
        </w:rPr>
        <w:t xml:space="preserve"> d</w:t>
      </w:r>
      <w:r w:rsidR="00DF7C72" w:rsidRPr="00DF7C72">
        <w:rPr>
          <w:rFonts w:ascii="Arial" w:eastAsia="Times New Roman" w:hAnsi="Arial" w:cs="Arial"/>
          <w:szCs w:val="24"/>
          <w:lang w:eastAsia="fr-FR"/>
        </w:rPr>
        <w:t xml:space="preserve">’aménagement de surface de la rue des </w:t>
      </w:r>
      <w:proofErr w:type="spellStart"/>
      <w:r w:rsidR="00DF7C72" w:rsidRPr="00DF7C72">
        <w:rPr>
          <w:rFonts w:ascii="Arial" w:eastAsia="Times New Roman" w:hAnsi="Arial" w:cs="Arial"/>
          <w:szCs w:val="24"/>
          <w:lang w:eastAsia="fr-FR"/>
        </w:rPr>
        <w:t>Bordets</w:t>
      </w:r>
      <w:proofErr w:type="spellEnd"/>
      <w:r w:rsidR="00DF7C72" w:rsidRPr="00DF7C72">
        <w:rPr>
          <w:rFonts w:ascii="Arial" w:eastAsia="Times New Roman" w:hAnsi="Arial" w:cs="Arial"/>
          <w:szCs w:val="24"/>
          <w:lang w:eastAsia="fr-FR"/>
        </w:rPr>
        <w:t>, Commune de ENNEZAT (63).</w:t>
      </w:r>
    </w:p>
    <w:p w14:paraId="6B7F5F6D" w14:textId="77777777" w:rsidR="00A10DAF" w:rsidRPr="00E874FC" w:rsidRDefault="00A10DAF" w:rsidP="00A10DAF">
      <w:pPr>
        <w:keepNext/>
        <w:spacing w:before="240" w:after="60" w:line="240" w:lineRule="auto"/>
        <w:outlineLvl w:val="0"/>
        <w:rPr>
          <w:rFonts w:ascii="Arial" w:eastAsia="Times New Roman" w:hAnsi="Arial" w:cs="Arial"/>
          <w:b/>
          <w:bCs/>
          <w:kern w:val="32"/>
          <w:sz w:val="26"/>
          <w:szCs w:val="32"/>
          <w:lang w:eastAsia="fr-FR"/>
        </w:rPr>
      </w:pPr>
      <w:r w:rsidRPr="00E874FC">
        <w:rPr>
          <w:rFonts w:ascii="Arial" w:eastAsia="Times New Roman" w:hAnsi="Arial" w:cs="Arial"/>
          <w:b/>
          <w:bCs/>
          <w:kern w:val="32"/>
          <w:sz w:val="26"/>
          <w:szCs w:val="32"/>
          <w:lang w:eastAsia="fr-FR"/>
        </w:rPr>
        <w:t>ARTICLE 2 – CONDITIONS DE LA CONSULTATION</w:t>
      </w:r>
    </w:p>
    <w:p w14:paraId="107CC240" w14:textId="77777777" w:rsidR="00A10DAF" w:rsidRPr="00E874FC" w:rsidRDefault="00A10DAF" w:rsidP="00A10DAF">
      <w:pPr>
        <w:spacing w:after="0" w:line="240" w:lineRule="auto"/>
        <w:rPr>
          <w:rFonts w:ascii="Times New Roman" w:eastAsia="Times New Roman" w:hAnsi="Times New Roman" w:cs="Times New Roman"/>
          <w:sz w:val="24"/>
          <w:szCs w:val="24"/>
          <w:lang w:eastAsia="fr-FR"/>
        </w:rPr>
      </w:pPr>
    </w:p>
    <w:p w14:paraId="1D34C939"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t>2.1 – Etendue de la consultation et mode de mise en concurrence</w:t>
      </w:r>
    </w:p>
    <w:p w14:paraId="0D185D7C" w14:textId="77777777" w:rsidR="00A10DAF" w:rsidRPr="00E874FC" w:rsidRDefault="00A10DAF" w:rsidP="00A10DAF">
      <w:pPr>
        <w:spacing w:after="0" w:line="240" w:lineRule="auto"/>
        <w:rPr>
          <w:rFonts w:ascii="Arial" w:eastAsia="Times New Roman" w:hAnsi="Arial" w:cs="Arial"/>
          <w:szCs w:val="24"/>
          <w:lang w:eastAsia="fr-FR"/>
        </w:rPr>
      </w:pPr>
    </w:p>
    <w:p w14:paraId="7AC72659" w14:textId="77777777" w:rsidR="00A10DAF" w:rsidRPr="00E874FC" w:rsidRDefault="00A10DAF" w:rsidP="00A10DAF">
      <w:pPr>
        <w:spacing w:after="0" w:line="240" w:lineRule="auto"/>
        <w:jc w:val="both"/>
        <w:rPr>
          <w:rFonts w:ascii="Arial" w:eastAsia="Times New Roman" w:hAnsi="Arial" w:cs="Arial"/>
          <w:szCs w:val="24"/>
          <w:lang w:eastAsia="fr-FR"/>
        </w:rPr>
      </w:pPr>
      <w:r w:rsidRPr="00E874FC">
        <w:rPr>
          <w:rFonts w:ascii="Arial" w:eastAsia="Times New Roman" w:hAnsi="Arial" w:cs="Arial"/>
          <w:szCs w:val="24"/>
          <w:lang w:eastAsia="fr-FR"/>
        </w:rPr>
        <w:t xml:space="preserve">La présente consultation est lancée en application </w:t>
      </w:r>
      <w:r w:rsidRPr="00E874FC">
        <w:rPr>
          <w:rFonts w:ascii="Arial" w:eastAsia="Times New Roman" w:hAnsi="Arial" w:cs="Arial"/>
          <w:bCs/>
          <w:szCs w:val="24"/>
          <w:lang w:eastAsia="fr-FR"/>
        </w:rPr>
        <w:t xml:space="preserve">des articles L. 2123-1 et R. 2123-1 1° du Code de la Commande Publique, </w:t>
      </w:r>
      <w:r w:rsidRPr="00E874FC">
        <w:rPr>
          <w:rFonts w:ascii="Arial" w:eastAsia="Times New Roman" w:hAnsi="Arial" w:cs="Arial"/>
          <w:szCs w:val="24"/>
          <w:lang w:eastAsia="fr-FR"/>
        </w:rPr>
        <w:t xml:space="preserve">par procédure adaptée. </w:t>
      </w:r>
    </w:p>
    <w:p w14:paraId="45172F66" w14:textId="77777777" w:rsidR="00A10DAF" w:rsidRPr="00E874FC" w:rsidRDefault="00A10DAF" w:rsidP="00A10DAF">
      <w:pPr>
        <w:spacing w:after="0" w:line="240" w:lineRule="auto"/>
        <w:jc w:val="both"/>
        <w:rPr>
          <w:rFonts w:ascii="Arial" w:eastAsia="Times New Roman" w:hAnsi="Arial" w:cs="Arial"/>
          <w:szCs w:val="24"/>
          <w:lang w:eastAsia="fr-FR"/>
        </w:rPr>
      </w:pPr>
    </w:p>
    <w:p w14:paraId="25823AB1" w14:textId="05926B16" w:rsidR="00A10DAF" w:rsidRPr="00E874FC" w:rsidRDefault="00A10DAF" w:rsidP="00A10DAF">
      <w:pPr>
        <w:pStyle w:val="Titre3"/>
      </w:pPr>
      <w:bookmarkStart w:id="5" w:name="_Toc130304507"/>
      <w:bookmarkStart w:id="6" w:name="_Toc146267045"/>
      <w:proofErr w:type="gramStart"/>
      <w:r w:rsidRPr="00E874FC">
        <w:t>Nomenclature</w:t>
      </w:r>
      <w:r w:rsidR="009732EE">
        <w:t>s</w:t>
      </w:r>
      <w:r w:rsidRPr="00E874FC">
        <w:t xml:space="preserve"> CPV pertinente</w:t>
      </w:r>
      <w:bookmarkEnd w:id="5"/>
      <w:bookmarkEnd w:id="6"/>
      <w:proofErr w:type="gramEnd"/>
      <w:r w:rsidRPr="00E874FC">
        <w:t> :</w:t>
      </w:r>
    </w:p>
    <w:p w14:paraId="4B8F1B23" w14:textId="77777777" w:rsidR="00964A0B" w:rsidRDefault="00964A0B" w:rsidP="00A10DAF">
      <w:pPr>
        <w:spacing w:after="0" w:line="240" w:lineRule="auto"/>
        <w:rPr>
          <w:rFonts w:ascii="Arial" w:eastAsia="Times New Roman" w:hAnsi="Arial" w:cs="Arial"/>
          <w:lang w:eastAsia="fr-FR"/>
        </w:rPr>
      </w:pPr>
    </w:p>
    <w:tbl>
      <w:tblPr>
        <w:tblW w:w="9800" w:type="dxa"/>
        <w:tblCellMar>
          <w:top w:w="15" w:type="dxa"/>
          <w:left w:w="70" w:type="dxa"/>
          <w:bottom w:w="15" w:type="dxa"/>
          <w:right w:w="70" w:type="dxa"/>
        </w:tblCellMar>
        <w:tblLook w:val="04A0" w:firstRow="1" w:lastRow="0" w:firstColumn="1" w:lastColumn="0" w:noHBand="0" w:noVBand="1"/>
      </w:tblPr>
      <w:tblGrid>
        <w:gridCol w:w="1300"/>
        <w:gridCol w:w="8500"/>
      </w:tblGrid>
      <w:tr w:rsidR="00DF7C72" w:rsidRPr="009732EE" w14:paraId="1B6296F5" w14:textId="77777777" w:rsidTr="009732EE">
        <w:trPr>
          <w:trHeight w:val="255"/>
        </w:trPr>
        <w:tc>
          <w:tcPr>
            <w:tcW w:w="1300" w:type="dxa"/>
            <w:tcBorders>
              <w:top w:val="nil"/>
              <w:left w:val="nil"/>
              <w:bottom w:val="nil"/>
              <w:right w:val="nil"/>
            </w:tcBorders>
            <w:noWrap/>
            <w:vAlign w:val="bottom"/>
            <w:hideMark/>
          </w:tcPr>
          <w:p w14:paraId="1B9F60A9" w14:textId="4FA52292" w:rsidR="00DF7C72" w:rsidRPr="009732EE" w:rsidRDefault="00DF7C72" w:rsidP="00DF7C72">
            <w:pPr>
              <w:spacing w:after="0" w:line="240" w:lineRule="auto"/>
              <w:rPr>
                <w:rFonts w:ascii="Arial" w:eastAsia="Times New Roman" w:hAnsi="Arial" w:cs="Arial"/>
                <w:sz w:val="20"/>
                <w:szCs w:val="20"/>
                <w:lang w:eastAsia="fr-FR"/>
              </w:rPr>
            </w:pPr>
            <w:r>
              <w:rPr>
                <w:rFonts w:ascii="Arial" w:hAnsi="Arial" w:cs="Arial"/>
                <w:sz w:val="20"/>
                <w:szCs w:val="20"/>
              </w:rPr>
              <w:t>45111291-4</w:t>
            </w:r>
          </w:p>
        </w:tc>
        <w:tc>
          <w:tcPr>
            <w:tcW w:w="8500" w:type="dxa"/>
            <w:tcBorders>
              <w:top w:val="nil"/>
              <w:left w:val="nil"/>
              <w:bottom w:val="nil"/>
              <w:right w:val="nil"/>
            </w:tcBorders>
            <w:noWrap/>
            <w:vAlign w:val="bottom"/>
            <w:hideMark/>
          </w:tcPr>
          <w:p w14:paraId="4C4C04D7" w14:textId="70044394" w:rsidR="00DF7C72" w:rsidRPr="009732EE" w:rsidRDefault="00DF7C72" w:rsidP="00DF7C72">
            <w:pPr>
              <w:spacing w:after="0" w:line="240" w:lineRule="auto"/>
              <w:rPr>
                <w:rFonts w:ascii="Arial" w:eastAsia="Times New Roman" w:hAnsi="Arial" w:cs="Arial"/>
                <w:sz w:val="20"/>
                <w:szCs w:val="20"/>
                <w:lang w:eastAsia="fr-FR"/>
              </w:rPr>
            </w:pPr>
            <w:r>
              <w:rPr>
                <w:rFonts w:ascii="Arial" w:hAnsi="Arial" w:cs="Arial"/>
                <w:sz w:val="20"/>
                <w:szCs w:val="20"/>
              </w:rPr>
              <w:t>Travaux d'aménagement du terrain</w:t>
            </w:r>
          </w:p>
        </w:tc>
      </w:tr>
      <w:tr w:rsidR="00DF7C72" w:rsidRPr="009732EE" w14:paraId="15A9D7A3" w14:textId="77777777" w:rsidTr="009732EE">
        <w:trPr>
          <w:trHeight w:val="255"/>
        </w:trPr>
        <w:tc>
          <w:tcPr>
            <w:tcW w:w="1300" w:type="dxa"/>
            <w:tcBorders>
              <w:top w:val="nil"/>
              <w:left w:val="nil"/>
              <w:bottom w:val="nil"/>
              <w:right w:val="nil"/>
            </w:tcBorders>
            <w:noWrap/>
            <w:vAlign w:val="bottom"/>
            <w:hideMark/>
          </w:tcPr>
          <w:p w14:paraId="12184255" w14:textId="49D0864B" w:rsidR="00DF7C72" w:rsidRPr="009732EE" w:rsidRDefault="00DF7C72" w:rsidP="00DF7C72">
            <w:pPr>
              <w:spacing w:after="0" w:line="240" w:lineRule="auto"/>
              <w:rPr>
                <w:rFonts w:ascii="Arial" w:eastAsia="Times New Roman" w:hAnsi="Arial" w:cs="Arial"/>
                <w:sz w:val="20"/>
                <w:szCs w:val="20"/>
                <w:lang w:eastAsia="fr-FR"/>
              </w:rPr>
            </w:pPr>
            <w:r>
              <w:rPr>
                <w:rFonts w:ascii="Arial" w:hAnsi="Arial" w:cs="Arial"/>
                <w:sz w:val="20"/>
                <w:szCs w:val="20"/>
              </w:rPr>
              <w:t>45233120-6</w:t>
            </w:r>
          </w:p>
        </w:tc>
        <w:tc>
          <w:tcPr>
            <w:tcW w:w="8500" w:type="dxa"/>
            <w:tcBorders>
              <w:top w:val="nil"/>
              <w:left w:val="nil"/>
              <w:bottom w:val="nil"/>
              <w:right w:val="nil"/>
            </w:tcBorders>
            <w:noWrap/>
            <w:vAlign w:val="bottom"/>
            <w:hideMark/>
          </w:tcPr>
          <w:p w14:paraId="47B569D4" w14:textId="6B206949" w:rsidR="00DF7C72" w:rsidRPr="009732EE" w:rsidRDefault="00DF7C72" w:rsidP="00DF7C72">
            <w:pPr>
              <w:spacing w:after="0" w:line="240" w:lineRule="auto"/>
              <w:rPr>
                <w:rFonts w:ascii="Arial" w:eastAsia="Times New Roman" w:hAnsi="Arial" w:cs="Arial"/>
                <w:sz w:val="20"/>
                <w:szCs w:val="20"/>
                <w:lang w:eastAsia="fr-FR"/>
              </w:rPr>
            </w:pPr>
            <w:r>
              <w:rPr>
                <w:rFonts w:ascii="Arial" w:hAnsi="Arial" w:cs="Arial"/>
                <w:sz w:val="20"/>
                <w:szCs w:val="20"/>
              </w:rPr>
              <w:t>Travaux de construction de routes</w:t>
            </w:r>
          </w:p>
        </w:tc>
      </w:tr>
      <w:tr w:rsidR="00DF7C72" w:rsidRPr="009732EE" w14:paraId="43D62E1D" w14:textId="77777777" w:rsidTr="009732EE">
        <w:trPr>
          <w:trHeight w:val="255"/>
        </w:trPr>
        <w:tc>
          <w:tcPr>
            <w:tcW w:w="1300" w:type="dxa"/>
            <w:tcBorders>
              <w:top w:val="nil"/>
              <w:left w:val="nil"/>
              <w:bottom w:val="nil"/>
              <w:right w:val="nil"/>
            </w:tcBorders>
            <w:noWrap/>
            <w:vAlign w:val="bottom"/>
            <w:hideMark/>
          </w:tcPr>
          <w:p w14:paraId="15702536" w14:textId="338731F4" w:rsidR="00DF7C72" w:rsidRPr="009732EE" w:rsidRDefault="00DF7C72" w:rsidP="00DF7C72">
            <w:pPr>
              <w:spacing w:after="0" w:line="240" w:lineRule="auto"/>
              <w:rPr>
                <w:rFonts w:ascii="Arial" w:eastAsia="Times New Roman" w:hAnsi="Arial" w:cs="Arial"/>
                <w:sz w:val="20"/>
                <w:szCs w:val="20"/>
                <w:lang w:eastAsia="fr-FR"/>
              </w:rPr>
            </w:pPr>
            <w:r>
              <w:rPr>
                <w:rFonts w:ascii="Arial" w:hAnsi="Arial" w:cs="Arial"/>
                <w:sz w:val="20"/>
                <w:szCs w:val="20"/>
              </w:rPr>
              <w:t>45233220-7</w:t>
            </w:r>
          </w:p>
        </w:tc>
        <w:tc>
          <w:tcPr>
            <w:tcW w:w="8500" w:type="dxa"/>
            <w:tcBorders>
              <w:top w:val="nil"/>
              <w:left w:val="nil"/>
              <w:bottom w:val="nil"/>
              <w:right w:val="nil"/>
            </w:tcBorders>
            <w:noWrap/>
            <w:vAlign w:val="bottom"/>
            <w:hideMark/>
          </w:tcPr>
          <w:p w14:paraId="0A5040E4" w14:textId="24BF7FC1" w:rsidR="00DF7C72" w:rsidRPr="009732EE" w:rsidRDefault="00DF7C72" w:rsidP="00DF7C72">
            <w:pPr>
              <w:spacing w:after="0" w:line="240" w:lineRule="auto"/>
              <w:rPr>
                <w:rFonts w:ascii="Arial" w:eastAsia="Times New Roman" w:hAnsi="Arial" w:cs="Arial"/>
                <w:sz w:val="20"/>
                <w:szCs w:val="20"/>
                <w:lang w:eastAsia="fr-FR"/>
              </w:rPr>
            </w:pPr>
            <w:r>
              <w:rPr>
                <w:rFonts w:ascii="Arial" w:hAnsi="Arial" w:cs="Arial"/>
                <w:sz w:val="20"/>
                <w:szCs w:val="20"/>
              </w:rPr>
              <w:t>Travaux de revêtement de routes</w:t>
            </w:r>
          </w:p>
        </w:tc>
      </w:tr>
    </w:tbl>
    <w:p w14:paraId="46E80138" w14:textId="77777777" w:rsidR="00964A0B" w:rsidRPr="00E874FC" w:rsidRDefault="00964A0B" w:rsidP="00A10DAF">
      <w:pPr>
        <w:spacing w:after="0" w:line="240" w:lineRule="auto"/>
        <w:rPr>
          <w:rFonts w:ascii="Arial" w:eastAsia="Times New Roman" w:hAnsi="Arial" w:cs="Arial"/>
          <w:szCs w:val="24"/>
          <w:lang w:eastAsia="fr-FR"/>
        </w:rPr>
      </w:pPr>
    </w:p>
    <w:p w14:paraId="46A63E0D"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t>2.2 – Maîtrise d’Ouvrage et Maîtrise d'œuvre</w:t>
      </w:r>
    </w:p>
    <w:p w14:paraId="72A74945" w14:textId="77777777" w:rsidR="00A10DAF" w:rsidRPr="00E874FC" w:rsidRDefault="00A10DAF" w:rsidP="00A10DAF">
      <w:pPr>
        <w:spacing w:after="0" w:line="240" w:lineRule="auto"/>
        <w:rPr>
          <w:rFonts w:ascii="Arial" w:eastAsia="Times New Roman" w:hAnsi="Arial" w:cs="Arial"/>
          <w:b/>
          <w:bCs/>
          <w:szCs w:val="24"/>
          <w:lang w:eastAsia="fr-FR"/>
        </w:rPr>
      </w:pPr>
    </w:p>
    <w:p w14:paraId="16B2C006" w14:textId="77777777" w:rsidR="00A10DAF" w:rsidRPr="00E874FC" w:rsidRDefault="00A10DAF" w:rsidP="00A10DAF">
      <w:pPr>
        <w:spacing w:after="0" w:line="240" w:lineRule="auto"/>
        <w:jc w:val="both"/>
        <w:rPr>
          <w:rFonts w:ascii="Arial" w:eastAsia="Times New Roman" w:hAnsi="Arial" w:cs="Arial"/>
          <w:bCs/>
          <w:szCs w:val="24"/>
          <w:lang w:eastAsia="fr-FR"/>
        </w:rPr>
      </w:pPr>
      <w:r w:rsidRPr="00E874FC">
        <w:rPr>
          <w:rFonts w:ascii="Arial" w:eastAsia="Times New Roman" w:hAnsi="Arial" w:cs="Arial"/>
          <w:bCs/>
          <w:szCs w:val="24"/>
          <w:lang w:eastAsia="fr-FR"/>
        </w:rPr>
        <w:t>Au sens de l’article 2 du C.C.A.G-Travaux, le pouvoir adjudicateur est le maître de l’ouvrage pour le compte duquel les travaux sont exécutés. Le représentant du pouvoir adjudicateur est le représentant du maître d’ouvrage dûment habilité par ce dernier à l’engager dans le cadre du marché et à le représenter dans l’exécution du marché.</w:t>
      </w:r>
    </w:p>
    <w:p w14:paraId="627D65A4" w14:textId="77777777" w:rsidR="00A10DAF" w:rsidRPr="00E874FC" w:rsidRDefault="00A10DAF" w:rsidP="00A10DAF">
      <w:pPr>
        <w:spacing w:after="0" w:line="240" w:lineRule="auto"/>
        <w:rPr>
          <w:rFonts w:ascii="Arial" w:eastAsia="Times New Roman" w:hAnsi="Arial" w:cs="Arial"/>
          <w:bCs/>
          <w:szCs w:val="24"/>
          <w:lang w:eastAsia="fr-FR"/>
        </w:rPr>
      </w:pPr>
    </w:p>
    <w:p w14:paraId="7FB13F02" w14:textId="77777777" w:rsidR="00A10DAF" w:rsidRPr="00E874FC" w:rsidRDefault="00A10DAF" w:rsidP="00A10DAF">
      <w:pPr>
        <w:jc w:val="both"/>
        <w:rPr>
          <w:rFonts w:ascii="Arial" w:hAnsi="Arial" w:cs="Arial"/>
          <w:bCs/>
        </w:rPr>
      </w:pPr>
      <w:r w:rsidRPr="00E874FC">
        <w:rPr>
          <w:rFonts w:ascii="Arial" w:hAnsi="Arial" w:cs="Arial"/>
          <w:bCs/>
        </w:rPr>
        <w:t xml:space="preserve">La maîtrise d’ouvrage unique </w:t>
      </w:r>
      <w:r w:rsidRPr="00E874FC">
        <w:rPr>
          <w:rFonts w:ascii="Arial" w:hAnsi="Arial"/>
        </w:rPr>
        <w:t xml:space="preserve">est assurée par </w:t>
      </w:r>
      <w:r w:rsidRPr="00E874FC">
        <w:rPr>
          <w:rFonts w:ascii="Arial" w:hAnsi="Arial" w:cs="Arial"/>
          <w:bCs/>
        </w:rPr>
        <w:t>:</w:t>
      </w:r>
    </w:p>
    <w:p w14:paraId="51A791F7" w14:textId="77777777" w:rsidR="00DF7C72" w:rsidRPr="00DF7C72" w:rsidRDefault="00DF7C72" w:rsidP="00DF7C72">
      <w:pPr>
        <w:ind w:left="720"/>
        <w:contextualSpacing/>
        <w:jc w:val="both"/>
        <w:rPr>
          <w:rFonts w:ascii="Arial" w:hAnsi="Arial" w:cs="Arial"/>
          <w:bCs/>
        </w:rPr>
      </w:pPr>
      <w:r w:rsidRPr="00DF7C72">
        <w:rPr>
          <w:rFonts w:ascii="Arial" w:hAnsi="Arial" w:cs="Arial"/>
          <w:bCs/>
        </w:rPr>
        <w:t>COMMUNE DE ENNEZAT</w:t>
      </w:r>
    </w:p>
    <w:p w14:paraId="24979609" w14:textId="77777777" w:rsidR="00DF7C72" w:rsidRPr="00DF7C72" w:rsidRDefault="00DF7C72" w:rsidP="00DF7C72">
      <w:pPr>
        <w:ind w:left="720"/>
        <w:contextualSpacing/>
        <w:jc w:val="both"/>
        <w:rPr>
          <w:rFonts w:ascii="Arial" w:hAnsi="Arial" w:cs="Arial"/>
          <w:bCs/>
        </w:rPr>
      </w:pPr>
      <w:r w:rsidRPr="00DF7C72">
        <w:rPr>
          <w:rFonts w:ascii="Arial" w:hAnsi="Arial" w:cs="Arial"/>
          <w:bCs/>
        </w:rPr>
        <w:t>Place de la Mairie</w:t>
      </w:r>
    </w:p>
    <w:p w14:paraId="44770823" w14:textId="77777777" w:rsidR="00DF7C72" w:rsidRDefault="00DF7C72" w:rsidP="00177E27">
      <w:pPr>
        <w:ind w:left="720"/>
        <w:contextualSpacing/>
        <w:jc w:val="both"/>
        <w:rPr>
          <w:rFonts w:ascii="Arial" w:hAnsi="Arial" w:cs="Arial"/>
          <w:bCs/>
        </w:rPr>
      </w:pPr>
    </w:p>
    <w:p w14:paraId="31F36180" w14:textId="0DC472DC" w:rsidR="00177E27" w:rsidRPr="00177E27" w:rsidRDefault="00177E27" w:rsidP="00177E27">
      <w:pPr>
        <w:ind w:left="720"/>
        <w:contextualSpacing/>
        <w:jc w:val="both"/>
        <w:rPr>
          <w:rFonts w:ascii="Arial" w:hAnsi="Arial" w:cs="Arial"/>
          <w:bCs/>
        </w:rPr>
      </w:pPr>
      <w:r w:rsidRPr="00177E27">
        <w:rPr>
          <w:rFonts w:ascii="Arial" w:hAnsi="Arial" w:cs="Arial"/>
          <w:bCs/>
        </w:rPr>
        <w:t>La personne signataire du marché est</w:t>
      </w:r>
      <w:r>
        <w:rPr>
          <w:rFonts w:ascii="Arial" w:hAnsi="Arial" w:cs="Arial"/>
          <w:bCs/>
        </w:rPr>
        <w:t> :</w:t>
      </w:r>
    </w:p>
    <w:p w14:paraId="05D55C67" w14:textId="3704BA79" w:rsidR="00A10DAF" w:rsidRDefault="00DF7C72" w:rsidP="00177E27">
      <w:pPr>
        <w:ind w:left="720"/>
        <w:contextualSpacing/>
        <w:jc w:val="both"/>
        <w:rPr>
          <w:rFonts w:ascii="Arial" w:hAnsi="Arial" w:cs="Arial"/>
          <w:bCs/>
        </w:rPr>
      </w:pPr>
      <w:r w:rsidRPr="00DF7C72">
        <w:rPr>
          <w:rFonts w:ascii="Arial" w:hAnsi="Arial" w:cs="Arial"/>
          <w:bCs/>
        </w:rPr>
        <w:t>M. Fabrice MAGNET, Maire</w:t>
      </w:r>
    </w:p>
    <w:p w14:paraId="48DCAECE" w14:textId="77777777" w:rsidR="00177E27" w:rsidRPr="00177E27" w:rsidRDefault="00177E27" w:rsidP="00177E27">
      <w:pPr>
        <w:ind w:left="720"/>
        <w:contextualSpacing/>
        <w:jc w:val="both"/>
        <w:rPr>
          <w:rFonts w:ascii="Arial" w:hAnsi="Arial" w:cs="Arial"/>
          <w:bCs/>
        </w:rPr>
      </w:pPr>
    </w:p>
    <w:p w14:paraId="654693C3" w14:textId="77777777" w:rsidR="00A10DAF" w:rsidRPr="00E874FC" w:rsidRDefault="00A10DAF" w:rsidP="00A10DAF">
      <w:pPr>
        <w:spacing w:after="0" w:line="240" w:lineRule="auto"/>
        <w:rPr>
          <w:rFonts w:ascii="Arial" w:eastAsia="Times New Roman" w:hAnsi="Arial" w:cs="Arial"/>
          <w:bCs/>
          <w:szCs w:val="24"/>
          <w:lang w:eastAsia="fr-FR"/>
        </w:rPr>
      </w:pPr>
      <w:r w:rsidRPr="00E874FC">
        <w:rPr>
          <w:rFonts w:ascii="Arial" w:eastAsia="Times New Roman" w:hAnsi="Arial" w:cs="Arial"/>
          <w:bCs/>
          <w:szCs w:val="24"/>
          <w:lang w:eastAsia="fr-FR"/>
        </w:rPr>
        <w:t>La maîtrise d’œuvre est assurée par :</w:t>
      </w:r>
    </w:p>
    <w:p w14:paraId="5F9F9075" w14:textId="77777777" w:rsidR="00A10DAF" w:rsidRPr="00E874FC" w:rsidRDefault="00A10DAF" w:rsidP="00A10DAF">
      <w:pPr>
        <w:spacing w:after="0" w:line="240" w:lineRule="auto"/>
        <w:jc w:val="both"/>
        <w:rPr>
          <w:rFonts w:ascii="Arial" w:eastAsia="Times New Roman" w:hAnsi="Arial" w:cs="Arial"/>
          <w:b/>
          <w:bCs/>
          <w:szCs w:val="24"/>
          <w:lang w:eastAsia="fr-FR"/>
        </w:rPr>
      </w:pPr>
    </w:p>
    <w:p w14:paraId="0775B292" w14:textId="77777777" w:rsidR="00A10DAF" w:rsidRPr="00E874FC" w:rsidRDefault="00A10DAF" w:rsidP="00A10DAF">
      <w:pPr>
        <w:spacing w:after="0" w:line="240" w:lineRule="auto"/>
        <w:ind w:left="1440" w:hanging="900"/>
        <w:jc w:val="both"/>
        <w:rPr>
          <w:rFonts w:ascii="Arial" w:eastAsia="Times New Roman" w:hAnsi="Arial" w:cs="Arial"/>
          <w:szCs w:val="24"/>
          <w:lang w:eastAsia="fr-FR"/>
        </w:rPr>
      </w:pPr>
      <w:r w:rsidRPr="00E874FC">
        <w:rPr>
          <w:rFonts w:ascii="Arial" w:eastAsia="Times New Roman" w:hAnsi="Arial" w:cs="Arial"/>
          <w:szCs w:val="24"/>
          <w:lang w:eastAsia="fr-FR"/>
        </w:rPr>
        <w:t>B.E.T. VRD :</w:t>
      </w:r>
    </w:p>
    <w:p w14:paraId="49504B41" w14:textId="77777777" w:rsidR="00A10DAF" w:rsidRPr="00E874FC" w:rsidRDefault="00A10DAF" w:rsidP="00A10DAF">
      <w:pPr>
        <w:spacing w:after="0" w:line="240" w:lineRule="auto"/>
        <w:ind w:left="1980"/>
        <w:jc w:val="both"/>
        <w:rPr>
          <w:rFonts w:ascii="Arial" w:eastAsia="Times New Roman" w:hAnsi="Arial" w:cs="Arial"/>
          <w:szCs w:val="24"/>
          <w:lang w:eastAsia="fr-FR"/>
        </w:rPr>
      </w:pPr>
      <w:r w:rsidRPr="00E874FC">
        <w:rPr>
          <w:rFonts w:ascii="Arial" w:eastAsia="Times New Roman" w:hAnsi="Arial" w:cs="Arial"/>
          <w:szCs w:val="24"/>
          <w:lang w:eastAsia="fr-FR"/>
        </w:rPr>
        <w:t xml:space="preserve">GEOVAL - Bureau Etudes VRD </w:t>
      </w:r>
    </w:p>
    <w:p w14:paraId="2863C9A4" w14:textId="77777777" w:rsidR="00A10DAF" w:rsidRPr="00E874FC" w:rsidRDefault="00A10DAF" w:rsidP="00A10DAF">
      <w:pPr>
        <w:spacing w:after="0" w:line="240" w:lineRule="auto"/>
        <w:ind w:left="1980"/>
        <w:jc w:val="both"/>
        <w:rPr>
          <w:rFonts w:ascii="Arial" w:eastAsia="Times New Roman" w:hAnsi="Arial" w:cs="Arial"/>
          <w:szCs w:val="24"/>
          <w:lang w:eastAsia="fr-FR"/>
        </w:rPr>
      </w:pPr>
      <w:r w:rsidRPr="00E874FC">
        <w:rPr>
          <w:rFonts w:ascii="Arial" w:eastAsia="Times New Roman" w:hAnsi="Arial" w:cs="Arial"/>
          <w:szCs w:val="24"/>
          <w:lang w:eastAsia="fr-FR"/>
        </w:rPr>
        <w:t xml:space="preserve">38 rue de </w:t>
      </w:r>
      <w:proofErr w:type="spellStart"/>
      <w:r w:rsidRPr="00E874FC">
        <w:rPr>
          <w:rFonts w:ascii="Arial" w:eastAsia="Times New Roman" w:hAnsi="Arial" w:cs="Arial"/>
          <w:szCs w:val="24"/>
          <w:lang w:eastAsia="fr-FR"/>
        </w:rPr>
        <w:t>Sarliève</w:t>
      </w:r>
      <w:proofErr w:type="spellEnd"/>
      <w:r w:rsidRPr="00E874FC">
        <w:rPr>
          <w:rFonts w:ascii="Arial" w:eastAsia="Times New Roman" w:hAnsi="Arial" w:cs="Arial"/>
          <w:szCs w:val="24"/>
          <w:lang w:eastAsia="fr-FR"/>
        </w:rPr>
        <w:t xml:space="preserve"> CS10012 </w:t>
      </w:r>
    </w:p>
    <w:p w14:paraId="173B67EE" w14:textId="77777777" w:rsidR="00A10DAF" w:rsidRPr="00E874FC" w:rsidRDefault="00A10DAF" w:rsidP="00A10DAF">
      <w:pPr>
        <w:spacing w:after="0" w:line="240" w:lineRule="auto"/>
        <w:ind w:left="1980"/>
        <w:jc w:val="both"/>
        <w:rPr>
          <w:rFonts w:ascii="Arial" w:eastAsia="Times New Roman" w:hAnsi="Arial" w:cs="Arial"/>
          <w:szCs w:val="24"/>
          <w:lang w:eastAsia="fr-FR"/>
        </w:rPr>
      </w:pPr>
      <w:r w:rsidRPr="00E874FC">
        <w:rPr>
          <w:rFonts w:ascii="Arial" w:eastAsia="Times New Roman" w:hAnsi="Arial" w:cs="Arial"/>
          <w:szCs w:val="24"/>
          <w:lang w:eastAsia="fr-FR"/>
        </w:rPr>
        <w:t>63808 COURNON D’AUVERGNE CEDEX</w:t>
      </w:r>
    </w:p>
    <w:p w14:paraId="5D0ED6A6" w14:textId="77777777" w:rsidR="00A10DAF" w:rsidRPr="00E874FC" w:rsidRDefault="00A10DAF" w:rsidP="00A10DAF">
      <w:pPr>
        <w:spacing w:after="0" w:line="240" w:lineRule="auto"/>
        <w:ind w:left="1980"/>
        <w:jc w:val="both"/>
        <w:rPr>
          <w:rFonts w:ascii="Arial" w:eastAsia="Times New Roman" w:hAnsi="Arial" w:cs="Arial"/>
          <w:szCs w:val="24"/>
          <w:lang w:eastAsia="fr-FR"/>
        </w:rPr>
      </w:pPr>
      <w:r w:rsidRPr="00E874FC">
        <w:rPr>
          <w:rFonts w:ascii="Arial" w:eastAsia="Times New Roman" w:hAnsi="Arial" w:cs="Arial"/>
          <w:szCs w:val="24"/>
          <w:lang w:eastAsia="fr-FR"/>
        </w:rPr>
        <w:t xml:space="preserve">Tél. 04 73 37 91 01   </w:t>
      </w:r>
    </w:p>
    <w:p w14:paraId="402F334E" w14:textId="77777777" w:rsidR="00A10DAF" w:rsidRPr="00E874FC" w:rsidRDefault="00A10DAF" w:rsidP="00A10DAF">
      <w:pPr>
        <w:spacing w:after="0" w:line="240" w:lineRule="auto"/>
        <w:rPr>
          <w:rFonts w:ascii="Arial" w:eastAsia="Times New Roman" w:hAnsi="Arial" w:cs="Arial"/>
          <w:szCs w:val="24"/>
          <w:lang w:eastAsia="fr-FR"/>
        </w:rPr>
      </w:pPr>
    </w:p>
    <w:p w14:paraId="6DCFFD64"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t>2.3 – Décomposition des lots</w:t>
      </w:r>
    </w:p>
    <w:p w14:paraId="5F38DF29" w14:textId="77777777" w:rsidR="00A10DAF" w:rsidRPr="00E874FC" w:rsidRDefault="00A10DAF" w:rsidP="00A10DAF">
      <w:pPr>
        <w:spacing w:after="0" w:line="240" w:lineRule="auto"/>
        <w:rPr>
          <w:rFonts w:ascii="Arial" w:eastAsia="Times New Roman" w:hAnsi="Arial" w:cs="Arial"/>
          <w:bCs/>
          <w:szCs w:val="24"/>
          <w:lang w:eastAsia="fr-FR"/>
        </w:rPr>
      </w:pPr>
    </w:p>
    <w:p w14:paraId="55932E09" w14:textId="569D8E32" w:rsidR="009732EE" w:rsidRDefault="009732EE" w:rsidP="00DF7C72">
      <w:pPr>
        <w:spacing w:after="120" w:line="240" w:lineRule="auto"/>
        <w:jc w:val="both"/>
        <w:rPr>
          <w:rFonts w:ascii="Arial" w:eastAsia="Times New Roman" w:hAnsi="Arial" w:cs="Arial"/>
          <w:b/>
          <w:bCs/>
          <w:szCs w:val="24"/>
          <w:lang w:eastAsia="fr-FR"/>
        </w:rPr>
      </w:pPr>
      <w:r>
        <w:rPr>
          <w:rFonts w:ascii="Arial" w:eastAsia="Times New Roman" w:hAnsi="Arial" w:cs="Arial"/>
          <w:bCs/>
          <w:szCs w:val="20"/>
          <w:lang w:eastAsia="fr-FR"/>
        </w:rPr>
        <w:t>Le dossier comporte </w:t>
      </w:r>
      <w:r w:rsidR="00DF7C72">
        <w:rPr>
          <w:rFonts w:ascii="Arial" w:eastAsia="Times New Roman" w:hAnsi="Arial" w:cs="Arial"/>
          <w:bCs/>
          <w:szCs w:val="20"/>
          <w:lang w:eastAsia="fr-FR"/>
        </w:rPr>
        <w:t>un lot unique VRD</w:t>
      </w:r>
      <w:r>
        <w:rPr>
          <w:rFonts w:ascii="Arial" w:eastAsia="Times New Roman" w:hAnsi="Arial" w:cs="Arial"/>
          <w:bCs/>
          <w:szCs w:val="20"/>
          <w:lang w:eastAsia="fr-FR"/>
        </w:rPr>
        <w:t xml:space="preserve"> </w:t>
      </w:r>
    </w:p>
    <w:p w14:paraId="38561191" w14:textId="77777777" w:rsidR="009732EE" w:rsidRPr="00E874FC" w:rsidRDefault="009732EE" w:rsidP="00A10DAF">
      <w:pPr>
        <w:spacing w:after="0" w:line="240" w:lineRule="auto"/>
        <w:rPr>
          <w:rFonts w:ascii="Arial" w:eastAsia="Times New Roman" w:hAnsi="Arial" w:cs="Arial"/>
          <w:b/>
          <w:bCs/>
          <w:szCs w:val="24"/>
          <w:lang w:eastAsia="fr-FR"/>
        </w:rPr>
      </w:pPr>
    </w:p>
    <w:p w14:paraId="4A5288C5"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t>2.4 – Décomposition en tranches</w:t>
      </w:r>
    </w:p>
    <w:p w14:paraId="5B55CB9A" w14:textId="77777777" w:rsidR="00A10DAF" w:rsidRPr="00E874FC" w:rsidRDefault="00A10DAF" w:rsidP="00A10DAF">
      <w:pPr>
        <w:spacing w:after="0" w:line="240" w:lineRule="auto"/>
        <w:jc w:val="both"/>
        <w:rPr>
          <w:rFonts w:ascii="Arial" w:eastAsia="Times New Roman" w:hAnsi="Arial" w:cs="Arial"/>
          <w:bCs/>
          <w:szCs w:val="24"/>
          <w:lang w:eastAsia="fr-FR"/>
        </w:rPr>
      </w:pPr>
    </w:p>
    <w:p w14:paraId="296A74FB" w14:textId="3B63B011" w:rsidR="009732EE" w:rsidRPr="00DF7C72" w:rsidRDefault="00072722" w:rsidP="00630CD3">
      <w:pPr>
        <w:spacing w:after="120" w:line="240" w:lineRule="auto"/>
        <w:jc w:val="both"/>
        <w:rPr>
          <w:rFonts w:ascii="Arial" w:eastAsia="Times New Roman" w:hAnsi="Arial" w:cs="Arial"/>
          <w:bCs/>
          <w:lang w:eastAsia="fr-FR"/>
        </w:rPr>
      </w:pPr>
      <w:r w:rsidRPr="00DF7C72">
        <w:rPr>
          <w:rFonts w:ascii="Arial" w:eastAsia="Times New Roman" w:hAnsi="Arial" w:cs="Arial"/>
          <w:bCs/>
          <w:lang w:eastAsia="fr-FR"/>
        </w:rPr>
        <w:t>Le dossier comporte</w:t>
      </w:r>
      <w:r w:rsidR="00DF7C72" w:rsidRPr="00DF7C72">
        <w:rPr>
          <w:rFonts w:ascii="Arial" w:eastAsia="Times New Roman" w:hAnsi="Arial" w:cs="Arial"/>
          <w:bCs/>
          <w:lang w:eastAsia="fr-FR"/>
        </w:rPr>
        <w:t xml:space="preserve"> une tranche ferme </w:t>
      </w:r>
      <w:r w:rsidR="009732EE" w:rsidRPr="00DF7C72">
        <w:rPr>
          <w:rFonts w:ascii="Arial" w:eastAsia="Times New Roman" w:hAnsi="Arial" w:cs="Arial"/>
          <w:bCs/>
          <w:lang w:eastAsia="fr-FR"/>
        </w:rPr>
        <w:t>:</w:t>
      </w:r>
    </w:p>
    <w:p w14:paraId="4AB2946C" w14:textId="371B18F7" w:rsidR="00DF7C72" w:rsidRPr="00DF7C72" w:rsidRDefault="00DF7C72" w:rsidP="00DF7C72">
      <w:pPr>
        <w:pStyle w:val="Paragraphedeliste"/>
        <w:numPr>
          <w:ilvl w:val="0"/>
          <w:numId w:val="26"/>
        </w:numPr>
        <w:tabs>
          <w:tab w:val="left" w:pos="3119"/>
          <w:tab w:val="right" w:leader="dot" w:pos="8364"/>
        </w:tabs>
        <w:spacing w:before="60" w:after="0" w:line="240" w:lineRule="auto"/>
        <w:ind w:right="51"/>
        <w:jc w:val="both"/>
        <w:rPr>
          <w:rFonts w:ascii="Arial" w:eastAsia="Times New Roman" w:hAnsi="Arial" w:cs="Times New Roman"/>
          <w:b/>
          <w:u w:val="single"/>
          <w:lang w:eastAsia="fr-FR"/>
        </w:rPr>
      </w:pPr>
      <w:r w:rsidRPr="00DF7C72">
        <w:rPr>
          <w:rFonts w:ascii="Arial" w:eastAsia="Times New Roman" w:hAnsi="Arial" w:cs="Times New Roman"/>
          <w:b/>
          <w:u w:val="single"/>
          <w:lang w:eastAsia="fr-FR"/>
        </w:rPr>
        <w:t xml:space="preserve">Tranche ferme : Aménagement de surface de la rue des </w:t>
      </w:r>
      <w:proofErr w:type="spellStart"/>
      <w:r w:rsidRPr="00DF7C72">
        <w:rPr>
          <w:rFonts w:ascii="Arial" w:eastAsia="Times New Roman" w:hAnsi="Arial" w:cs="Times New Roman"/>
          <w:b/>
          <w:u w:val="single"/>
          <w:lang w:eastAsia="fr-FR"/>
        </w:rPr>
        <w:t>Bordets</w:t>
      </w:r>
      <w:proofErr w:type="spellEnd"/>
    </w:p>
    <w:p w14:paraId="1B1A0357" w14:textId="77777777" w:rsidR="00DF7C72" w:rsidRPr="00DF7C72" w:rsidRDefault="00DF7C72" w:rsidP="00DF7C72">
      <w:pPr>
        <w:tabs>
          <w:tab w:val="left" w:pos="3119"/>
          <w:tab w:val="right" w:leader="dot" w:pos="8364"/>
        </w:tabs>
        <w:spacing w:before="60" w:after="0" w:line="240" w:lineRule="auto"/>
        <w:ind w:right="51"/>
        <w:jc w:val="both"/>
        <w:rPr>
          <w:rFonts w:ascii="Arial" w:eastAsia="Times New Roman" w:hAnsi="Arial" w:cs="Times New Roman"/>
          <w:b/>
          <w:sz w:val="20"/>
          <w:szCs w:val="20"/>
          <w:u w:val="single"/>
          <w:lang w:eastAsia="fr-FR"/>
        </w:rPr>
      </w:pPr>
    </w:p>
    <w:p w14:paraId="08C60F46"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t>2.5 – Coordination SPS et contrôle technique</w:t>
      </w:r>
    </w:p>
    <w:p w14:paraId="3144930C" w14:textId="77777777" w:rsidR="00A10DAF" w:rsidRPr="00E874FC" w:rsidRDefault="00A10DAF" w:rsidP="00A10DAF">
      <w:pPr>
        <w:spacing w:after="0" w:line="240" w:lineRule="auto"/>
        <w:rPr>
          <w:rFonts w:ascii="Arial" w:eastAsia="Times New Roman" w:hAnsi="Arial" w:cs="Arial"/>
          <w:szCs w:val="24"/>
          <w:lang w:eastAsia="fr-FR"/>
        </w:rPr>
      </w:pPr>
    </w:p>
    <w:p w14:paraId="2ECA0A0E" w14:textId="77777777" w:rsidR="00A10DAF" w:rsidRPr="00E874FC" w:rsidRDefault="00A10DAF" w:rsidP="00A10DAF">
      <w:pPr>
        <w:spacing w:after="0" w:line="240" w:lineRule="auto"/>
        <w:jc w:val="both"/>
        <w:rPr>
          <w:rFonts w:ascii="Arial" w:eastAsia="Times New Roman" w:hAnsi="Arial" w:cs="Arial"/>
          <w:szCs w:val="24"/>
          <w:lang w:eastAsia="fr-FR"/>
        </w:rPr>
      </w:pPr>
      <w:r w:rsidRPr="00E874FC">
        <w:rPr>
          <w:rFonts w:ascii="Arial" w:eastAsia="Times New Roman" w:hAnsi="Arial" w:cs="Arial"/>
          <w:szCs w:val="24"/>
          <w:lang w:eastAsia="fr-FR"/>
        </w:rPr>
        <w:t>Sans objet</w:t>
      </w:r>
    </w:p>
    <w:p w14:paraId="7EB73181" w14:textId="77777777" w:rsidR="00A10DAF" w:rsidRDefault="00A10DAF" w:rsidP="00A10DAF">
      <w:pPr>
        <w:spacing w:after="0" w:line="240" w:lineRule="auto"/>
        <w:rPr>
          <w:rFonts w:ascii="Arial" w:eastAsia="Times New Roman" w:hAnsi="Arial" w:cs="Arial"/>
          <w:b/>
          <w:bCs/>
          <w:szCs w:val="24"/>
          <w:lang w:eastAsia="fr-FR"/>
        </w:rPr>
      </w:pPr>
    </w:p>
    <w:p w14:paraId="54F32D14"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lastRenderedPageBreak/>
        <w:t>2.6 – Complément à apporter au CCTP</w:t>
      </w:r>
    </w:p>
    <w:p w14:paraId="101544FD" w14:textId="77777777" w:rsidR="00A10DAF" w:rsidRPr="00E874FC" w:rsidRDefault="00A10DAF" w:rsidP="00A10DAF">
      <w:pPr>
        <w:spacing w:after="0" w:line="240" w:lineRule="auto"/>
        <w:jc w:val="both"/>
        <w:rPr>
          <w:rFonts w:ascii="Arial" w:eastAsia="Times New Roman" w:hAnsi="Arial" w:cs="Arial"/>
          <w:szCs w:val="24"/>
          <w:lang w:eastAsia="fr-FR"/>
        </w:rPr>
      </w:pPr>
    </w:p>
    <w:p w14:paraId="1B0466E5" w14:textId="77777777" w:rsidR="00A10DAF" w:rsidRPr="00E874FC" w:rsidRDefault="00A10DAF" w:rsidP="00A10DAF">
      <w:pPr>
        <w:spacing w:after="0" w:line="240" w:lineRule="auto"/>
        <w:jc w:val="both"/>
        <w:rPr>
          <w:rFonts w:ascii="Arial" w:eastAsia="Times New Roman" w:hAnsi="Arial" w:cs="Arial"/>
          <w:szCs w:val="24"/>
          <w:lang w:eastAsia="fr-FR"/>
        </w:rPr>
      </w:pPr>
      <w:r w:rsidRPr="00E874FC">
        <w:rPr>
          <w:rFonts w:ascii="Arial" w:eastAsia="Times New Roman" w:hAnsi="Arial" w:cs="Arial"/>
          <w:szCs w:val="24"/>
          <w:lang w:eastAsia="fr-FR"/>
        </w:rPr>
        <w:t>Les candidats n’ont pas à apporter de complément au cahier des clauses techniques particulières (CCTP).</w:t>
      </w:r>
    </w:p>
    <w:p w14:paraId="12EC0F86" w14:textId="77777777" w:rsidR="00A10DAF" w:rsidRPr="00E874FC" w:rsidRDefault="00A10DAF" w:rsidP="00A10DAF">
      <w:pPr>
        <w:spacing w:after="0" w:line="240" w:lineRule="auto"/>
        <w:rPr>
          <w:rFonts w:ascii="Arial" w:eastAsia="Times New Roman" w:hAnsi="Arial" w:cs="Arial"/>
          <w:b/>
          <w:bCs/>
          <w:szCs w:val="24"/>
          <w:lang w:eastAsia="fr-FR"/>
        </w:rPr>
      </w:pPr>
    </w:p>
    <w:p w14:paraId="27FF14BB" w14:textId="5415DE39"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t>2.7 – Solution de base</w:t>
      </w:r>
      <w:r w:rsidR="005756FB">
        <w:rPr>
          <w:rFonts w:ascii="Arial" w:eastAsia="Times New Roman" w:hAnsi="Arial" w:cs="Arial"/>
          <w:b/>
          <w:bCs/>
          <w:szCs w:val="24"/>
          <w:lang w:eastAsia="fr-FR"/>
        </w:rPr>
        <w:t>, tranche ferme, tranches optionnelles</w:t>
      </w:r>
    </w:p>
    <w:p w14:paraId="7FCB086C" w14:textId="77777777" w:rsidR="00A10DAF" w:rsidRPr="00E874FC" w:rsidRDefault="00A10DAF" w:rsidP="00A10DAF">
      <w:pPr>
        <w:spacing w:after="0" w:line="240" w:lineRule="auto"/>
        <w:rPr>
          <w:rFonts w:ascii="Arial" w:eastAsia="Times New Roman" w:hAnsi="Arial" w:cs="Arial"/>
          <w:b/>
          <w:bCs/>
          <w:szCs w:val="24"/>
          <w:lang w:eastAsia="fr-FR"/>
        </w:rPr>
      </w:pPr>
    </w:p>
    <w:p w14:paraId="27C5016B" w14:textId="77777777" w:rsidR="00DF7C72" w:rsidRDefault="00A10DAF" w:rsidP="00A10DAF">
      <w:pPr>
        <w:spacing w:after="0" w:line="240" w:lineRule="auto"/>
        <w:jc w:val="both"/>
        <w:rPr>
          <w:rFonts w:ascii="Arial" w:eastAsia="Times New Roman" w:hAnsi="Arial" w:cs="Arial"/>
          <w:szCs w:val="24"/>
          <w:lang w:eastAsia="fr-FR"/>
        </w:rPr>
      </w:pPr>
      <w:r w:rsidRPr="00E874FC">
        <w:rPr>
          <w:rFonts w:ascii="Arial" w:eastAsia="Times New Roman" w:hAnsi="Arial" w:cs="Arial"/>
          <w:szCs w:val="24"/>
          <w:lang w:eastAsia="fr-FR"/>
        </w:rPr>
        <w:t xml:space="preserve">Le dossier de consultation comporte </w:t>
      </w:r>
      <w:r w:rsidR="005756FB">
        <w:rPr>
          <w:rFonts w:ascii="Arial" w:eastAsia="Times New Roman" w:hAnsi="Arial" w:cs="Arial"/>
          <w:szCs w:val="24"/>
          <w:lang w:eastAsia="fr-FR"/>
        </w:rPr>
        <w:t>une</w:t>
      </w:r>
      <w:r w:rsidRPr="00E874FC">
        <w:rPr>
          <w:rFonts w:ascii="Arial" w:eastAsia="Times New Roman" w:hAnsi="Arial" w:cs="Arial"/>
          <w:szCs w:val="24"/>
          <w:lang w:eastAsia="fr-FR"/>
        </w:rPr>
        <w:t xml:space="preserve"> solution de base</w:t>
      </w:r>
      <w:r w:rsidR="00DF7C72">
        <w:rPr>
          <w:rFonts w:ascii="Arial" w:eastAsia="Times New Roman" w:hAnsi="Arial" w:cs="Arial"/>
          <w:szCs w:val="24"/>
          <w:lang w:eastAsia="fr-FR"/>
        </w:rPr>
        <w:t xml:space="preserve"> et une PSE :</w:t>
      </w:r>
    </w:p>
    <w:p w14:paraId="4BD4391E" w14:textId="0D6ACB7E" w:rsidR="00DF7C72" w:rsidRPr="00DF7C72" w:rsidRDefault="00DF7C72" w:rsidP="00DF7C72">
      <w:pPr>
        <w:pStyle w:val="Paragraphedeliste"/>
        <w:numPr>
          <w:ilvl w:val="0"/>
          <w:numId w:val="26"/>
        </w:numPr>
        <w:tabs>
          <w:tab w:val="left" w:pos="3119"/>
          <w:tab w:val="right" w:leader="dot" w:pos="8364"/>
        </w:tabs>
        <w:spacing w:before="60" w:after="0" w:line="240" w:lineRule="auto"/>
        <w:ind w:right="51"/>
        <w:jc w:val="both"/>
        <w:rPr>
          <w:rFonts w:ascii="Arial" w:eastAsia="Times New Roman" w:hAnsi="Arial" w:cs="Times New Roman"/>
          <w:b/>
          <w:u w:val="single"/>
          <w:lang w:eastAsia="fr-FR"/>
        </w:rPr>
      </w:pPr>
      <w:r w:rsidRPr="00DF7C72">
        <w:rPr>
          <w:rFonts w:ascii="Arial" w:eastAsia="Times New Roman" w:hAnsi="Arial" w:cs="Times New Roman"/>
          <w:b/>
          <w:u w:val="single"/>
          <w:lang w:eastAsia="fr-FR"/>
        </w:rPr>
        <w:t>PSE01 : Aménagement de surface du Chemin des Ormeaux</w:t>
      </w:r>
    </w:p>
    <w:p w14:paraId="2B0F03CF" w14:textId="2E9D6D9B" w:rsidR="00A10DAF" w:rsidRDefault="00A10DAF" w:rsidP="00A10DAF">
      <w:pPr>
        <w:spacing w:after="0" w:line="240" w:lineRule="auto"/>
        <w:jc w:val="both"/>
        <w:rPr>
          <w:rFonts w:ascii="Arial" w:eastAsia="Times New Roman" w:hAnsi="Arial" w:cs="Arial"/>
          <w:szCs w:val="24"/>
          <w:lang w:eastAsia="fr-FR"/>
        </w:rPr>
      </w:pPr>
    </w:p>
    <w:p w14:paraId="7A11D750" w14:textId="77777777" w:rsidR="00A10DAF" w:rsidRPr="00E874FC" w:rsidRDefault="00A10DAF" w:rsidP="00A10DAF">
      <w:pPr>
        <w:spacing w:after="0" w:line="240" w:lineRule="auto"/>
        <w:rPr>
          <w:rFonts w:ascii="Arial" w:eastAsia="Times New Roman" w:hAnsi="Arial" w:cs="Arial"/>
          <w:b/>
          <w:bCs/>
          <w:szCs w:val="24"/>
          <w:lang w:eastAsia="fr-FR"/>
        </w:rPr>
      </w:pPr>
    </w:p>
    <w:p w14:paraId="197E2455" w14:textId="39825EC3"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t>2.8 – Variantes</w:t>
      </w:r>
    </w:p>
    <w:p w14:paraId="4FBAC529" w14:textId="77777777" w:rsidR="002167E9" w:rsidRDefault="002167E9" w:rsidP="00A10DAF">
      <w:pPr>
        <w:spacing w:after="120" w:line="240" w:lineRule="auto"/>
        <w:jc w:val="both"/>
        <w:rPr>
          <w:rFonts w:ascii="Arial" w:eastAsia="Times New Roman" w:hAnsi="Arial" w:cs="Arial"/>
          <w:bCs/>
          <w:szCs w:val="20"/>
          <w:lang w:eastAsia="fr-FR"/>
        </w:rPr>
      </w:pPr>
    </w:p>
    <w:p w14:paraId="4E59D5F3" w14:textId="081CB0E4" w:rsidR="009732EE" w:rsidRDefault="00A10DAF" w:rsidP="00A10DAF">
      <w:pPr>
        <w:spacing w:after="120" w:line="240" w:lineRule="auto"/>
        <w:jc w:val="both"/>
        <w:rPr>
          <w:rFonts w:ascii="Arial" w:eastAsia="Times New Roman" w:hAnsi="Arial" w:cs="Arial"/>
          <w:bCs/>
          <w:szCs w:val="20"/>
          <w:lang w:eastAsia="fr-FR"/>
        </w:rPr>
      </w:pPr>
      <w:r w:rsidRPr="00E874FC">
        <w:rPr>
          <w:rFonts w:ascii="Arial" w:eastAsia="Times New Roman" w:hAnsi="Arial" w:cs="Arial"/>
          <w:bCs/>
          <w:szCs w:val="20"/>
          <w:lang w:eastAsia="fr-FR"/>
        </w:rPr>
        <w:t>Le dossier de consultation ne comporte</w:t>
      </w:r>
      <w:r w:rsidR="008326A2">
        <w:rPr>
          <w:rFonts w:ascii="Arial" w:eastAsia="Times New Roman" w:hAnsi="Arial" w:cs="Arial"/>
          <w:bCs/>
          <w:szCs w:val="20"/>
          <w:lang w:eastAsia="fr-FR"/>
        </w:rPr>
        <w:t xml:space="preserve"> </w:t>
      </w:r>
      <w:r w:rsidR="009732EE">
        <w:rPr>
          <w:rFonts w:ascii="Arial" w:eastAsia="Times New Roman" w:hAnsi="Arial" w:cs="Arial"/>
          <w:bCs/>
          <w:szCs w:val="20"/>
          <w:lang w:eastAsia="fr-FR"/>
        </w:rPr>
        <w:t xml:space="preserve">pas de </w:t>
      </w:r>
      <w:r w:rsidR="008326A2">
        <w:rPr>
          <w:rFonts w:ascii="Arial" w:eastAsia="Times New Roman" w:hAnsi="Arial" w:cs="Arial"/>
          <w:bCs/>
          <w:szCs w:val="20"/>
          <w:lang w:eastAsia="fr-FR"/>
        </w:rPr>
        <w:t>variante imposée</w:t>
      </w:r>
      <w:r w:rsidR="009732EE">
        <w:rPr>
          <w:rFonts w:ascii="Arial" w:eastAsia="Times New Roman" w:hAnsi="Arial" w:cs="Arial"/>
          <w:bCs/>
          <w:szCs w:val="20"/>
          <w:lang w:eastAsia="fr-FR"/>
        </w:rPr>
        <w:t>.</w:t>
      </w:r>
    </w:p>
    <w:p w14:paraId="2D21BD2B" w14:textId="77777777" w:rsidR="00DF7C72" w:rsidRPr="000D6B71" w:rsidRDefault="00DF7C72" w:rsidP="00DF7C72">
      <w:pPr>
        <w:pStyle w:val="Normal1"/>
      </w:pPr>
      <w:r w:rsidRPr="000D6B71">
        <w:t>Les variantes par rapport aux spécifications du cahier des charges ne sont pas autorisées.</w:t>
      </w:r>
    </w:p>
    <w:p w14:paraId="43680B8F" w14:textId="77777777" w:rsidR="002167E9" w:rsidRDefault="002167E9" w:rsidP="00A10DAF">
      <w:pPr>
        <w:spacing w:after="120" w:line="240" w:lineRule="auto"/>
        <w:jc w:val="both"/>
        <w:rPr>
          <w:rFonts w:ascii="Arial" w:eastAsia="Times New Roman" w:hAnsi="Arial" w:cs="Arial"/>
          <w:bCs/>
          <w:szCs w:val="20"/>
          <w:lang w:eastAsia="fr-FR"/>
        </w:rPr>
      </w:pPr>
    </w:p>
    <w:p w14:paraId="5B726FE5" w14:textId="77777777" w:rsidR="00A10DAF" w:rsidRPr="00E874FC" w:rsidRDefault="00A10DAF" w:rsidP="00A10DAF">
      <w:pPr>
        <w:spacing w:after="120" w:line="240" w:lineRule="auto"/>
        <w:jc w:val="both"/>
        <w:rPr>
          <w:rFonts w:ascii="Arial" w:eastAsia="Times New Roman" w:hAnsi="Arial" w:cs="Arial"/>
          <w:b/>
          <w:bCs/>
          <w:szCs w:val="24"/>
          <w:lang w:eastAsia="fr-FR"/>
        </w:rPr>
      </w:pPr>
      <w:r w:rsidRPr="00E874FC">
        <w:rPr>
          <w:rFonts w:ascii="Arial" w:eastAsia="Times New Roman" w:hAnsi="Arial" w:cs="Arial"/>
          <w:b/>
          <w:bCs/>
          <w:szCs w:val="24"/>
          <w:lang w:eastAsia="fr-FR"/>
        </w:rPr>
        <w:t>2.9 – Prestations similaires</w:t>
      </w:r>
    </w:p>
    <w:p w14:paraId="503B7FC1" w14:textId="77777777" w:rsidR="00A10DAF" w:rsidRPr="00E874FC" w:rsidRDefault="00A10DAF" w:rsidP="00A10DAF">
      <w:pPr>
        <w:spacing w:after="120" w:line="240" w:lineRule="auto"/>
        <w:jc w:val="both"/>
        <w:rPr>
          <w:rFonts w:ascii="Arial" w:eastAsia="Times New Roman" w:hAnsi="Arial" w:cs="Arial"/>
          <w:bCs/>
          <w:szCs w:val="20"/>
          <w:lang w:eastAsia="fr-FR"/>
        </w:rPr>
      </w:pPr>
      <w:r w:rsidRPr="00837591">
        <w:rPr>
          <w:rFonts w:ascii="Arial" w:hAnsi="Arial" w:cs="Arial"/>
        </w:rPr>
        <w:t>En application de l'article R. 2122-7 du Code de la commande publique le pouvoir adjudicateur peut conclure un marché sans publicité ni mise en concurrence préalables pour la réalisation de prestations similaires à celles de l'objet du présent marché, en accord avec le titulaire, pendant une période de trois ans à compter de la notification du marché initial.</w:t>
      </w:r>
    </w:p>
    <w:p w14:paraId="68C0FE0B" w14:textId="77777777" w:rsidR="004F4C8A" w:rsidRPr="00E874FC" w:rsidRDefault="004F4C8A" w:rsidP="00A10DAF">
      <w:pPr>
        <w:spacing w:after="0" w:line="240" w:lineRule="auto"/>
        <w:rPr>
          <w:rFonts w:ascii="Arial" w:eastAsia="Times New Roman" w:hAnsi="Arial" w:cs="Arial"/>
          <w:b/>
          <w:bCs/>
          <w:szCs w:val="24"/>
          <w:lang w:eastAsia="fr-FR"/>
        </w:rPr>
      </w:pPr>
    </w:p>
    <w:p w14:paraId="58E1ECA4"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t>2.10 – Mode de paiement</w:t>
      </w:r>
    </w:p>
    <w:p w14:paraId="6E40266B" w14:textId="4E05CE33"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r w:rsidRPr="00E874FC">
        <w:rPr>
          <w:rFonts w:ascii="Arial" w:eastAsia="Times New Roman" w:hAnsi="Arial" w:cs="Arial"/>
          <w:bCs/>
          <w:szCs w:val="20"/>
          <w:lang w:eastAsia="fr-FR"/>
        </w:rPr>
        <w:t>Le paiement des sommes dues est effectué dans un délai global maximum de 30 jours</w:t>
      </w:r>
      <w:r w:rsidR="00D20E7E">
        <w:rPr>
          <w:rFonts w:ascii="Arial" w:eastAsia="Times New Roman" w:hAnsi="Arial" w:cs="Arial"/>
          <w:bCs/>
          <w:szCs w:val="20"/>
          <w:lang w:eastAsia="fr-FR"/>
        </w:rPr>
        <w:t xml:space="preserve"> pour le pouvoir adjudicateur</w:t>
      </w:r>
      <w:r w:rsidRPr="00E874FC">
        <w:rPr>
          <w:rFonts w:ascii="Arial" w:eastAsia="Times New Roman" w:hAnsi="Arial" w:cs="Arial"/>
          <w:bCs/>
          <w:szCs w:val="20"/>
          <w:lang w:eastAsia="fr-FR"/>
        </w:rPr>
        <w:t>, à compter de la date de réception des situations ou des demandes de paiement équivalentes, conformément à l’article R 2192-10 du Code de la Commande Publique.</w:t>
      </w:r>
    </w:p>
    <w:p w14:paraId="2E0EC4B8" w14:textId="58A21BC6"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r w:rsidRPr="00E874FC">
        <w:rPr>
          <w:rFonts w:ascii="Arial" w:eastAsia="Times New Roman" w:hAnsi="Arial" w:cs="Arial"/>
          <w:bCs/>
          <w:szCs w:val="20"/>
          <w:lang w:eastAsia="fr-FR"/>
        </w:rPr>
        <w:t xml:space="preserve">Il se fera conformément aux dispositions aux articles R 2191-20 à 22 </w:t>
      </w:r>
      <w:r w:rsidR="00F0692C">
        <w:rPr>
          <w:rFonts w:ascii="Arial" w:eastAsia="Times New Roman" w:hAnsi="Arial" w:cs="Arial"/>
          <w:bCs/>
          <w:szCs w:val="20"/>
          <w:lang w:eastAsia="fr-FR"/>
        </w:rPr>
        <w:t xml:space="preserve">relatifs aux acomptes </w:t>
      </w:r>
      <w:r w:rsidRPr="00E874FC">
        <w:rPr>
          <w:rFonts w:ascii="Arial" w:eastAsia="Times New Roman" w:hAnsi="Arial" w:cs="Arial"/>
          <w:bCs/>
          <w:szCs w:val="20"/>
          <w:lang w:eastAsia="fr-FR"/>
        </w:rPr>
        <w:t>et R 2192-12 à 15 du Code de la Commande Publique.</w:t>
      </w:r>
    </w:p>
    <w:p w14:paraId="079D856A" w14:textId="4FE253A0" w:rsidR="00A10DAF" w:rsidRPr="00266FA6" w:rsidRDefault="00F0692C" w:rsidP="00A10DAF">
      <w:pPr>
        <w:spacing w:after="0" w:line="240" w:lineRule="auto"/>
        <w:rPr>
          <w:rFonts w:ascii="Arial" w:eastAsia="Times New Roman" w:hAnsi="Arial" w:cs="Arial"/>
          <w:szCs w:val="24"/>
          <w:lang w:eastAsia="fr-FR"/>
        </w:rPr>
      </w:pPr>
      <w:r>
        <w:rPr>
          <w:rFonts w:ascii="Arial" w:eastAsia="Times New Roman" w:hAnsi="Arial" w:cs="Arial"/>
          <w:szCs w:val="24"/>
          <w:lang w:eastAsia="fr-FR"/>
        </w:rPr>
        <w:t>En application de l’article R2191-20 à 22 du code de la commande publique, les prestations qui ont donné lieu à un commencement d’exécution ouvrent droit à des acomptes. Les acomptes n’ont pas le caractère de paiements définitifs.</w:t>
      </w:r>
    </w:p>
    <w:p w14:paraId="4113DA52" w14:textId="77777777" w:rsidR="00A10DAF" w:rsidRPr="00E874FC" w:rsidRDefault="00A10DAF" w:rsidP="00A10DAF">
      <w:pPr>
        <w:spacing w:after="0" w:line="240" w:lineRule="auto"/>
        <w:rPr>
          <w:rFonts w:ascii="Arial" w:eastAsia="Times New Roman" w:hAnsi="Arial" w:cs="Arial"/>
          <w:b/>
          <w:bCs/>
          <w:szCs w:val="24"/>
          <w:lang w:eastAsia="fr-FR"/>
        </w:rPr>
      </w:pPr>
    </w:p>
    <w:p w14:paraId="31AB5913"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t>2.11 – Délais d'exécution / dates prévisionnelles de démarrage</w:t>
      </w:r>
    </w:p>
    <w:p w14:paraId="15850D37" w14:textId="77777777" w:rsidR="00A10DAF" w:rsidRPr="00E874FC" w:rsidRDefault="00A10DAF" w:rsidP="00A10DAF">
      <w:pPr>
        <w:keepNext/>
        <w:tabs>
          <w:tab w:val="left" w:pos="2520"/>
        </w:tabs>
        <w:overflowPunct w:val="0"/>
        <w:autoSpaceDE w:val="0"/>
        <w:autoSpaceDN w:val="0"/>
        <w:adjustRightInd w:val="0"/>
        <w:spacing w:after="0" w:line="240" w:lineRule="auto"/>
        <w:jc w:val="both"/>
        <w:textAlignment w:val="baseline"/>
        <w:outlineLvl w:val="1"/>
        <w:rPr>
          <w:rFonts w:ascii="Arial" w:eastAsia="Times New Roman" w:hAnsi="Arial" w:cs="Arial"/>
          <w:b/>
          <w:bCs/>
          <w:szCs w:val="20"/>
          <w:lang w:eastAsia="fr-FR"/>
        </w:rPr>
      </w:pPr>
    </w:p>
    <w:p w14:paraId="2C58AC42" w14:textId="77777777" w:rsidR="00A10DAF" w:rsidRPr="009C1F1B" w:rsidRDefault="00A10DAF" w:rsidP="00A10DAF">
      <w:pPr>
        <w:jc w:val="both"/>
        <w:rPr>
          <w:rFonts w:ascii="Arial" w:eastAsia="Times New Roman" w:hAnsi="Arial" w:cs="Arial"/>
          <w:bCs/>
          <w:lang w:eastAsia="fr-FR"/>
        </w:rPr>
      </w:pPr>
      <w:r w:rsidRPr="00CD3061">
        <w:rPr>
          <w:rFonts w:ascii="Arial" w:eastAsia="Times New Roman" w:hAnsi="Arial" w:cs="Arial"/>
          <w:bCs/>
          <w:lang w:eastAsia="fr-FR"/>
        </w:rPr>
        <w:t xml:space="preserve">Les délais d'exécution des travaux sont laissés à l’initiative du candidat qui devra les préciser </w:t>
      </w:r>
      <w:r w:rsidRPr="009C1F1B">
        <w:rPr>
          <w:rFonts w:ascii="Arial" w:eastAsia="Times New Roman" w:hAnsi="Arial" w:cs="Arial"/>
          <w:bCs/>
          <w:lang w:eastAsia="fr-FR"/>
        </w:rPr>
        <w:t xml:space="preserve">à l’article 3 de l’acte d’engagement. </w:t>
      </w:r>
    </w:p>
    <w:p w14:paraId="30442C38" w14:textId="77777777" w:rsidR="009C1F1B" w:rsidRPr="00381FF1" w:rsidRDefault="009C1F1B" w:rsidP="009C1F1B">
      <w:pPr>
        <w:tabs>
          <w:tab w:val="left" w:pos="580"/>
          <w:tab w:val="left" w:pos="1980"/>
          <w:tab w:val="left" w:pos="2320"/>
          <w:tab w:val="left" w:pos="4640"/>
          <w:tab w:val="left" w:pos="7320"/>
          <w:tab w:val="right" w:pos="9060"/>
          <w:tab w:val="left" w:pos="580"/>
          <w:tab w:val="left" w:pos="1980"/>
          <w:tab w:val="left" w:pos="2320"/>
          <w:tab w:val="left" w:pos="4640"/>
          <w:tab w:val="left" w:pos="7320"/>
          <w:tab w:val="right" w:pos="9060"/>
        </w:tabs>
        <w:ind w:right="49"/>
        <w:rPr>
          <w:rFonts w:ascii="Arial" w:hAnsi="Arial" w:cs="Arial"/>
        </w:rPr>
      </w:pPr>
      <w:bookmarkStart w:id="7" w:name="_Hlk157154655"/>
      <w:r w:rsidRPr="00381FF1">
        <w:rPr>
          <w:rFonts w:ascii="Arial" w:hAnsi="Arial" w:cs="Arial"/>
        </w:rPr>
        <w:t>Par dérogation à l'article 28.1 du CCAG-Travaux, une période de préparation est prévue à compter de la notification. Elle est de :</w:t>
      </w:r>
    </w:p>
    <w:p w14:paraId="426125E1" w14:textId="40766561" w:rsidR="009C1F1B" w:rsidRPr="00381FF1" w:rsidRDefault="009C1F1B" w:rsidP="009C1F1B">
      <w:pPr>
        <w:pStyle w:val="Paragraphedeliste"/>
        <w:numPr>
          <w:ilvl w:val="0"/>
          <w:numId w:val="26"/>
        </w:numPr>
        <w:tabs>
          <w:tab w:val="left" w:pos="580"/>
          <w:tab w:val="left" w:pos="708"/>
          <w:tab w:val="left" w:pos="1134"/>
          <w:tab w:val="left" w:pos="1980"/>
          <w:tab w:val="left" w:pos="2320"/>
          <w:tab w:val="left" w:pos="4640"/>
          <w:tab w:val="left" w:pos="7320"/>
          <w:tab w:val="right" w:pos="9060"/>
          <w:tab w:val="left" w:pos="580"/>
          <w:tab w:val="left" w:pos="1980"/>
          <w:tab w:val="left" w:pos="2320"/>
          <w:tab w:val="left" w:pos="4640"/>
          <w:tab w:val="left" w:pos="7320"/>
          <w:tab w:val="right" w:pos="9060"/>
        </w:tabs>
        <w:overflowPunct w:val="0"/>
        <w:autoSpaceDE w:val="0"/>
        <w:autoSpaceDN w:val="0"/>
        <w:adjustRightInd w:val="0"/>
        <w:spacing w:after="0" w:line="240" w:lineRule="auto"/>
        <w:ind w:right="49"/>
        <w:jc w:val="both"/>
        <w:rPr>
          <w:rFonts w:ascii="Arial" w:hAnsi="Arial" w:cs="Arial"/>
        </w:rPr>
      </w:pPr>
      <w:r w:rsidRPr="00381FF1">
        <w:rPr>
          <w:rFonts w:ascii="Arial" w:hAnsi="Arial" w:cs="Arial"/>
        </w:rPr>
        <w:t xml:space="preserve">30 jours pour le lot </w:t>
      </w:r>
      <w:r w:rsidR="00DF7C72">
        <w:rPr>
          <w:rFonts w:ascii="Arial" w:hAnsi="Arial" w:cs="Arial"/>
        </w:rPr>
        <w:t>VRD</w:t>
      </w:r>
    </w:p>
    <w:p w14:paraId="53A6D668" w14:textId="77777777" w:rsidR="009C1F1B" w:rsidRPr="00381FF1" w:rsidRDefault="009C1F1B" w:rsidP="009C1F1B">
      <w:pPr>
        <w:tabs>
          <w:tab w:val="left" w:pos="580"/>
          <w:tab w:val="left" w:pos="1980"/>
          <w:tab w:val="left" w:pos="2320"/>
          <w:tab w:val="left" w:pos="4640"/>
          <w:tab w:val="left" w:pos="7320"/>
          <w:tab w:val="right" w:pos="9060"/>
          <w:tab w:val="left" w:pos="580"/>
          <w:tab w:val="left" w:pos="1980"/>
          <w:tab w:val="left" w:pos="2320"/>
          <w:tab w:val="left" w:pos="4640"/>
          <w:tab w:val="left" w:pos="7320"/>
          <w:tab w:val="right" w:pos="9060"/>
        </w:tabs>
        <w:ind w:right="49"/>
        <w:rPr>
          <w:rFonts w:ascii="Arial" w:hAnsi="Arial" w:cs="Arial"/>
        </w:rPr>
      </w:pPr>
    </w:p>
    <w:p w14:paraId="427C2F92" w14:textId="77777777" w:rsidR="009C1F1B" w:rsidRPr="00381FF1" w:rsidRDefault="009C1F1B" w:rsidP="009C1F1B">
      <w:pPr>
        <w:tabs>
          <w:tab w:val="left" w:pos="580"/>
          <w:tab w:val="left" w:pos="1980"/>
          <w:tab w:val="left" w:pos="2320"/>
          <w:tab w:val="left" w:pos="4640"/>
          <w:tab w:val="left" w:pos="7320"/>
          <w:tab w:val="right" w:pos="9060"/>
          <w:tab w:val="left" w:pos="580"/>
          <w:tab w:val="left" w:pos="1980"/>
          <w:tab w:val="left" w:pos="2320"/>
          <w:tab w:val="left" w:pos="4640"/>
          <w:tab w:val="left" w:pos="7320"/>
          <w:tab w:val="right" w:pos="9060"/>
        </w:tabs>
        <w:ind w:right="49"/>
        <w:rPr>
          <w:rFonts w:ascii="Arial" w:hAnsi="Arial" w:cs="Arial"/>
        </w:rPr>
      </w:pPr>
      <w:r w:rsidRPr="00381FF1">
        <w:rPr>
          <w:rFonts w:ascii="Arial" w:hAnsi="Arial" w:cs="Arial"/>
        </w:rPr>
        <w:t>Conformément à l’article 28.1 du CCAG-Travaux, l</w:t>
      </w:r>
      <w:r w:rsidRPr="009C1F1B">
        <w:rPr>
          <w:rFonts w:ascii="Arial" w:hAnsi="Arial" w:cs="Arial"/>
        </w:rPr>
        <w:t>a durée de la période de préparation peut être prolongée par ordre de service, sauf si la raison du retard est imputable au titulaire.</w:t>
      </w:r>
    </w:p>
    <w:p w14:paraId="42AA7CC0" w14:textId="77777777" w:rsidR="00A10DAF" w:rsidRPr="00E874FC" w:rsidRDefault="00A10DAF" w:rsidP="00A10DAF">
      <w:pPr>
        <w:tabs>
          <w:tab w:val="left" w:pos="580"/>
          <w:tab w:val="left" w:pos="1980"/>
          <w:tab w:val="left" w:pos="2320"/>
          <w:tab w:val="left" w:pos="4640"/>
          <w:tab w:val="left" w:pos="7320"/>
          <w:tab w:val="right" w:pos="9060"/>
          <w:tab w:val="left" w:pos="580"/>
          <w:tab w:val="left" w:pos="1980"/>
          <w:tab w:val="left" w:pos="2320"/>
          <w:tab w:val="left" w:pos="4640"/>
          <w:tab w:val="left" w:pos="7320"/>
          <w:tab w:val="right" w:pos="9060"/>
        </w:tabs>
        <w:spacing w:after="0" w:line="240" w:lineRule="auto"/>
        <w:ind w:right="49"/>
        <w:jc w:val="both"/>
        <w:rPr>
          <w:rFonts w:ascii="Arial" w:eastAsia="Times New Roman" w:hAnsi="Arial" w:cs="Arial"/>
          <w:lang w:eastAsia="fr-FR"/>
        </w:rPr>
      </w:pPr>
    </w:p>
    <w:p w14:paraId="2180BC13" w14:textId="24C45CD2" w:rsidR="00A10DAF" w:rsidRPr="00E874FC" w:rsidRDefault="00A10DAF" w:rsidP="00A10DAF">
      <w:pPr>
        <w:tabs>
          <w:tab w:val="left" w:pos="580"/>
          <w:tab w:val="left" w:pos="1980"/>
          <w:tab w:val="left" w:pos="2320"/>
          <w:tab w:val="left" w:pos="4640"/>
          <w:tab w:val="left" w:pos="7320"/>
          <w:tab w:val="right" w:pos="9060"/>
          <w:tab w:val="left" w:pos="580"/>
          <w:tab w:val="left" w:pos="1980"/>
          <w:tab w:val="left" w:pos="2320"/>
          <w:tab w:val="left" w:pos="4640"/>
          <w:tab w:val="left" w:pos="7320"/>
          <w:tab w:val="right" w:pos="9060"/>
        </w:tabs>
        <w:spacing w:after="0" w:line="240" w:lineRule="auto"/>
        <w:ind w:right="49"/>
        <w:jc w:val="both"/>
        <w:rPr>
          <w:rFonts w:ascii="Arial" w:eastAsia="Times New Roman" w:hAnsi="Arial" w:cs="Arial"/>
          <w:lang w:eastAsia="fr-FR"/>
        </w:rPr>
      </w:pPr>
      <w:r w:rsidRPr="00E874FC">
        <w:rPr>
          <w:rFonts w:ascii="Arial" w:eastAsia="Times New Roman" w:hAnsi="Arial" w:cs="Arial"/>
          <w:lang w:eastAsia="fr-FR"/>
        </w:rPr>
        <w:t xml:space="preserve">Les travaux seront exécutés à compter de la date fixée par </w:t>
      </w:r>
      <w:r w:rsidRPr="004F4C8A">
        <w:rPr>
          <w:rFonts w:ascii="Arial" w:eastAsia="Times New Roman" w:hAnsi="Arial" w:cs="Arial"/>
          <w:bCs/>
          <w:lang w:eastAsia="fr-FR"/>
        </w:rPr>
        <w:t xml:space="preserve">l'ordre de service </w:t>
      </w:r>
      <w:r w:rsidRPr="00E874FC">
        <w:rPr>
          <w:rFonts w:ascii="Arial" w:eastAsia="Times New Roman" w:hAnsi="Arial" w:cs="Arial"/>
          <w:lang w:eastAsia="fr-FR"/>
        </w:rPr>
        <w:t>qui prescrira le commencement des prestations.</w:t>
      </w:r>
    </w:p>
    <w:bookmarkEnd w:id="7"/>
    <w:p w14:paraId="62BBF513" w14:textId="77777777" w:rsidR="00A10DAF" w:rsidRPr="00E874FC" w:rsidRDefault="00A10DAF" w:rsidP="00A10DAF">
      <w:pPr>
        <w:tabs>
          <w:tab w:val="left" w:pos="580"/>
          <w:tab w:val="left" w:pos="1980"/>
          <w:tab w:val="left" w:pos="2320"/>
          <w:tab w:val="left" w:pos="4640"/>
          <w:tab w:val="left" w:pos="7320"/>
          <w:tab w:val="right" w:pos="9060"/>
          <w:tab w:val="left" w:pos="580"/>
          <w:tab w:val="left" w:pos="1980"/>
          <w:tab w:val="left" w:pos="2320"/>
          <w:tab w:val="left" w:pos="4640"/>
          <w:tab w:val="left" w:pos="7320"/>
          <w:tab w:val="right" w:pos="9060"/>
        </w:tabs>
        <w:spacing w:after="0" w:line="240" w:lineRule="auto"/>
        <w:ind w:right="49"/>
        <w:jc w:val="both"/>
        <w:rPr>
          <w:rFonts w:ascii="Arial" w:eastAsia="Times New Roman" w:hAnsi="Arial" w:cs="Arial"/>
          <w:lang w:eastAsia="fr-FR"/>
        </w:rPr>
      </w:pPr>
      <w:r w:rsidRPr="00E874FC">
        <w:rPr>
          <w:rFonts w:ascii="Arial" w:eastAsia="Times New Roman" w:hAnsi="Arial" w:cs="Arial"/>
          <w:lang w:eastAsia="fr-FR"/>
        </w:rPr>
        <w:t>Les périodes d’installation et de repliement de chantier, de remise en état des lieux et notamment le nettoyage du chantier sont également inclus dans le délai d’exécution des travaux.</w:t>
      </w:r>
    </w:p>
    <w:p w14:paraId="5FB5C160" w14:textId="77777777" w:rsidR="00A10DAF" w:rsidRPr="00E874FC" w:rsidRDefault="00A10DAF" w:rsidP="00A10DAF">
      <w:pPr>
        <w:tabs>
          <w:tab w:val="left" w:pos="580"/>
          <w:tab w:val="left" w:pos="1980"/>
          <w:tab w:val="left" w:pos="2320"/>
          <w:tab w:val="left" w:pos="4640"/>
          <w:tab w:val="left" w:pos="7320"/>
          <w:tab w:val="right" w:pos="9060"/>
          <w:tab w:val="left" w:pos="580"/>
          <w:tab w:val="left" w:pos="1980"/>
          <w:tab w:val="left" w:pos="2320"/>
          <w:tab w:val="left" w:pos="4640"/>
          <w:tab w:val="left" w:pos="7320"/>
          <w:tab w:val="right" w:pos="9060"/>
        </w:tabs>
        <w:spacing w:after="0" w:line="240" w:lineRule="auto"/>
        <w:ind w:right="49"/>
        <w:jc w:val="both"/>
        <w:rPr>
          <w:rFonts w:ascii="Arial" w:eastAsia="Times New Roman" w:hAnsi="Arial" w:cs="Arial"/>
          <w:lang w:eastAsia="fr-FR"/>
        </w:rPr>
      </w:pPr>
    </w:p>
    <w:p w14:paraId="6B650754" w14:textId="77777777" w:rsidR="002940D8" w:rsidRDefault="008326A2" w:rsidP="002940D8">
      <w:pPr>
        <w:jc w:val="both"/>
        <w:rPr>
          <w:rFonts w:ascii="Arial" w:hAnsi="Arial" w:cs="Arial"/>
        </w:rPr>
      </w:pPr>
      <w:r>
        <w:rPr>
          <w:rFonts w:ascii="Arial" w:hAnsi="Arial" w:cs="Arial"/>
        </w:rPr>
        <w:t xml:space="preserve">Le candidat a obligation de </w:t>
      </w:r>
      <w:r w:rsidRPr="00622EA8">
        <w:rPr>
          <w:rFonts w:ascii="Arial" w:hAnsi="Arial" w:cs="Arial"/>
        </w:rPr>
        <w:t>joindre un planning des travaux à son offre.</w:t>
      </w:r>
      <w:r w:rsidR="002940D8">
        <w:rPr>
          <w:rFonts w:ascii="Arial" w:hAnsi="Arial" w:cs="Arial"/>
        </w:rPr>
        <w:t xml:space="preserve"> </w:t>
      </w:r>
    </w:p>
    <w:p w14:paraId="5AC87A28" w14:textId="3D907F00" w:rsidR="00A10DAF" w:rsidRDefault="00A10DAF" w:rsidP="002940D8">
      <w:pPr>
        <w:jc w:val="both"/>
        <w:rPr>
          <w:rFonts w:ascii="Arial" w:hAnsi="Arial" w:cs="Arial"/>
        </w:rPr>
      </w:pPr>
      <w:r w:rsidRPr="00E874FC">
        <w:rPr>
          <w:rFonts w:ascii="Arial" w:hAnsi="Arial" w:cs="Arial"/>
        </w:rPr>
        <w:t xml:space="preserve">Les délais d’exécution renseignés par le candidat sont pris en compte dans l’analyse de la valeur technique de l’offre. </w:t>
      </w:r>
      <w:r w:rsidRPr="00E874FC">
        <w:rPr>
          <w:rFonts w:ascii="Arial" w:hAnsi="Arial" w:cs="Arial"/>
          <w:b/>
          <w:bCs/>
        </w:rPr>
        <w:t xml:space="preserve">Aussi, il est recommandé au candidat de proposer des délais </w:t>
      </w:r>
      <w:r w:rsidRPr="00E874FC">
        <w:rPr>
          <w:rFonts w:ascii="Arial" w:hAnsi="Arial" w:cs="Arial"/>
          <w:b/>
          <w:bCs/>
          <w:u w:val="single"/>
        </w:rPr>
        <w:t>raisonnables et atteignables</w:t>
      </w:r>
      <w:r w:rsidRPr="00E874FC">
        <w:rPr>
          <w:rFonts w:ascii="Arial" w:hAnsi="Arial" w:cs="Arial"/>
          <w:b/>
          <w:bCs/>
        </w:rPr>
        <w:t>.</w:t>
      </w:r>
      <w:r w:rsidRPr="00E874FC">
        <w:rPr>
          <w:rFonts w:ascii="Arial" w:hAnsi="Arial" w:cs="Arial"/>
        </w:rPr>
        <w:t xml:space="preserve"> En effet, le délai proposé par le candidat deviendra </w:t>
      </w:r>
      <w:r w:rsidRPr="00E874FC">
        <w:rPr>
          <w:rFonts w:ascii="Arial" w:hAnsi="Arial" w:cs="Arial"/>
          <w:u w:val="single"/>
        </w:rPr>
        <w:t>contractuel</w:t>
      </w:r>
      <w:r w:rsidRPr="00E874FC">
        <w:rPr>
          <w:rFonts w:ascii="Arial" w:hAnsi="Arial" w:cs="Arial"/>
        </w:rPr>
        <w:t xml:space="preserve"> à la signature du marché et pourra faire l’objet d’application de pénalités de retard en cas de non-respect.</w:t>
      </w:r>
    </w:p>
    <w:p w14:paraId="34211D04" w14:textId="74DBC8B5" w:rsidR="009732EE" w:rsidRPr="009732EE" w:rsidRDefault="009732EE" w:rsidP="009732EE">
      <w:pPr>
        <w:jc w:val="both"/>
        <w:rPr>
          <w:b/>
          <w:bCs/>
          <w:sz w:val="24"/>
          <w:szCs w:val="24"/>
          <w:u w:val="single"/>
        </w:rPr>
      </w:pPr>
      <w:r w:rsidRPr="009732EE">
        <w:rPr>
          <w:b/>
          <w:bCs/>
          <w:sz w:val="24"/>
          <w:szCs w:val="24"/>
          <w:u w:val="single"/>
        </w:rPr>
        <w:t>Il est notifié aux entreprises que le Maitre d’Ouvrage se réserve le droit de ne pas donner suite à la présente consultation.</w:t>
      </w:r>
    </w:p>
    <w:p w14:paraId="235D5179" w14:textId="69D7398D" w:rsidR="0094758F" w:rsidRDefault="0094758F">
      <w:pPr>
        <w:rPr>
          <w:rFonts w:ascii="Arial" w:hAnsi="Arial" w:cs="Arial"/>
        </w:rPr>
      </w:pPr>
      <w:r>
        <w:rPr>
          <w:rFonts w:ascii="Arial" w:hAnsi="Arial" w:cs="Arial"/>
        </w:rPr>
        <w:br w:type="page"/>
      </w:r>
    </w:p>
    <w:p w14:paraId="3C169BF9"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lastRenderedPageBreak/>
        <w:t>2.12 - Dossier de consultation et renseignements complémentaires</w:t>
      </w:r>
    </w:p>
    <w:p w14:paraId="5FD7FDB2" w14:textId="77777777" w:rsidR="00842800" w:rsidRDefault="00A10DAF" w:rsidP="00A10DAF">
      <w:pPr>
        <w:rPr>
          <w:rFonts w:ascii="Arial" w:hAnsi="Arial" w:cs="Arial"/>
        </w:rPr>
      </w:pPr>
      <w:r w:rsidRPr="00E874FC">
        <w:rPr>
          <w:rFonts w:ascii="Arial" w:hAnsi="Arial" w:cs="Arial"/>
        </w:rPr>
        <w:t xml:space="preserve">Vous pouvez consulter les documents en ligne à l’adresse suivante : </w:t>
      </w:r>
    </w:p>
    <w:p w14:paraId="31A20380" w14:textId="6C0CD122" w:rsidR="002940D8" w:rsidRDefault="002940D8" w:rsidP="00A10DAF">
      <w:hyperlink r:id="rId14" w:history="1">
        <w:r w:rsidRPr="002940D8">
          <w:rPr>
            <w:rStyle w:val="Lienhypertexte"/>
            <w:highlight w:val="yellow"/>
          </w:rPr>
          <w:t>http://www.chaumeil-marchespublics.fr</w:t>
        </w:r>
      </w:hyperlink>
    </w:p>
    <w:p w14:paraId="711291E9" w14:textId="3EDCA490" w:rsidR="00A10DAF" w:rsidRPr="00E874FC" w:rsidRDefault="00A10DAF" w:rsidP="00A10DAF">
      <w:pPr>
        <w:rPr>
          <w:rFonts w:ascii="Arial" w:hAnsi="Arial" w:cs="Arial"/>
          <w:shd w:val="clear" w:color="auto" w:fill="F0F0F0"/>
        </w:rPr>
      </w:pPr>
      <w:r w:rsidRPr="00E874FC">
        <w:rPr>
          <w:rFonts w:ascii="Arial" w:hAnsi="Arial" w:cs="Arial"/>
        </w:rPr>
        <w:t xml:space="preserve">Le dossier de consultation comprend les éléments suivants : </w:t>
      </w:r>
    </w:p>
    <w:p w14:paraId="70747DFE" w14:textId="77777777" w:rsidR="00A10DAF" w:rsidRPr="00E874FC" w:rsidRDefault="00A10DAF" w:rsidP="00A10DAF">
      <w:pPr>
        <w:numPr>
          <w:ilvl w:val="0"/>
          <w:numId w:val="7"/>
        </w:numPr>
        <w:spacing w:after="0" w:line="240" w:lineRule="auto"/>
        <w:ind w:left="284" w:right="12" w:hanging="284"/>
        <w:jc w:val="both"/>
        <w:rPr>
          <w:rFonts w:ascii="Arial" w:eastAsia="Arial" w:hAnsi="Arial" w:cs="Arial"/>
        </w:rPr>
      </w:pPr>
      <w:r w:rsidRPr="00E874FC">
        <w:rPr>
          <w:rFonts w:ascii="Arial" w:eastAsia="Arial" w:hAnsi="Arial" w:cs="Arial"/>
        </w:rPr>
        <w:t>Le Règlement de Consultation (RC) ;</w:t>
      </w:r>
    </w:p>
    <w:p w14:paraId="40127E45" w14:textId="77777777" w:rsidR="00A10DAF" w:rsidRDefault="00A10DAF" w:rsidP="00A10DAF">
      <w:pPr>
        <w:numPr>
          <w:ilvl w:val="0"/>
          <w:numId w:val="7"/>
        </w:numPr>
        <w:spacing w:after="0" w:line="240" w:lineRule="auto"/>
        <w:ind w:left="284" w:right="12" w:hanging="284"/>
        <w:jc w:val="both"/>
        <w:rPr>
          <w:rFonts w:ascii="Arial" w:eastAsia="Arial" w:hAnsi="Arial" w:cs="Arial"/>
        </w:rPr>
      </w:pPr>
      <w:r w:rsidRPr="00E874FC">
        <w:rPr>
          <w:rFonts w:ascii="Arial" w:eastAsia="Arial" w:hAnsi="Arial" w:cs="Arial"/>
        </w:rPr>
        <w:t>L'Acte d'Engagement (AE) ;</w:t>
      </w:r>
    </w:p>
    <w:p w14:paraId="7C02C511" w14:textId="5B365214" w:rsidR="004F4C8A" w:rsidRPr="00E874FC" w:rsidRDefault="004F4C8A" w:rsidP="004F4C8A">
      <w:pPr>
        <w:numPr>
          <w:ilvl w:val="0"/>
          <w:numId w:val="7"/>
        </w:numPr>
        <w:spacing w:after="0" w:line="240" w:lineRule="auto"/>
        <w:ind w:left="284" w:right="12" w:hanging="284"/>
        <w:jc w:val="both"/>
        <w:rPr>
          <w:rFonts w:ascii="Arial" w:eastAsia="Arial" w:hAnsi="Arial" w:cs="Arial"/>
        </w:rPr>
      </w:pPr>
      <w:r w:rsidRPr="00E874FC">
        <w:rPr>
          <w:rFonts w:ascii="Arial" w:eastAsia="Arial" w:hAnsi="Arial" w:cs="Arial"/>
        </w:rPr>
        <w:t xml:space="preserve">Le </w:t>
      </w:r>
      <w:r>
        <w:rPr>
          <w:rFonts w:ascii="Arial" w:eastAsia="Arial" w:hAnsi="Arial" w:cs="Arial"/>
        </w:rPr>
        <w:t>C</w:t>
      </w:r>
      <w:r w:rsidRPr="00E874FC">
        <w:rPr>
          <w:rFonts w:ascii="Arial" w:eastAsia="Arial" w:hAnsi="Arial" w:cs="Arial"/>
        </w:rPr>
        <w:t xml:space="preserve">ahier des </w:t>
      </w:r>
      <w:r>
        <w:rPr>
          <w:rFonts w:ascii="Arial" w:eastAsia="Arial" w:hAnsi="Arial" w:cs="Arial"/>
        </w:rPr>
        <w:t>C</w:t>
      </w:r>
      <w:r w:rsidRPr="00E874FC">
        <w:rPr>
          <w:rFonts w:ascii="Arial" w:eastAsia="Arial" w:hAnsi="Arial" w:cs="Arial"/>
        </w:rPr>
        <w:t xml:space="preserve">lauses </w:t>
      </w:r>
      <w:r>
        <w:rPr>
          <w:rFonts w:ascii="Arial" w:eastAsia="Arial" w:hAnsi="Arial" w:cs="Arial"/>
        </w:rPr>
        <w:t>A</w:t>
      </w:r>
      <w:r w:rsidRPr="00E874FC">
        <w:rPr>
          <w:rFonts w:ascii="Arial" w:eastAsia="Arial" w:hAnsi="Arial" w:cs="Arial"/>
        </w:rPr>
        <w:t xml:space="preserve">dministratives </w:t>
      </w:r>
      <w:r>
        <w:rPr>
          <w:rFonts w:ascii="Arial" w:eastAsia="Arial" w:hAnsi="Arial" w:cs="Arial"/>
        </w:rPr>
        <w:t>P</w:t>
      </w:r>
      <w:r w:rsidRPr="00E874FC">
        <w:rPr>
          <w:rFonts w:ascii="Arial" w:eastAsia="Arial" w:hAnsi="Arial" w:cs="Arial"/>
        </w:rPr>
        <w:t>articulières (CCAP)</w:t>
      </w:r>
      <w:bookmarkStart w:id="8" w:name="_Hlk128484495"/>
      <w:r w:rsidRPr="00E874FC">
        <w:rPr>
          <w:rFonts w:ascii="Arial" w:eastAsia="Arial" w:hAnsi="Arial" w:cs="Arial"/>
        </w:rPr>
        <w:t xml:space="preserve"> ;</w:t>
      </w:r>
      <w:bookmarkEnd w:id="8"/>
    </w:p>
    <w:p w14:paraId="6C11A563" w14:textId="760DD603" w:rsidR="004F4C8A" w:rsidRPr="00E874FC" w:rsidRDefault="004F4C8A" w:rsidP="004F4C8A">
      <w:pPr>
        <w:numPr>
          <w:ilvl w:val="0"/>
          <w:numId w:val="7"/>
        </w:numPr>
        <w:spacing w:after="0" w:line="240" w:lineRule="auto"/>
        <w:ind w:left="284" w:right="12" w:hanging="284"/>
        <w:jc w:val="both"/>
        <w:rPr>
          <w:rFonts w:ascii="Arial" w:eastAsia="Arial" w:hAnsi="Arial" w:cs="Arial"/>
        </w:rPr>
      </w:pPr>
      <w:r w:rsidRPr="00E874FC">
        <w:rPr>
          <w:rFonts w:ascii="Arial" w:eastAsia="Arial" w:hAnsi="Arial" w:cs="Arial"/>
        </w:rPr>
        <w:t xml:space="preserve">Le </w:t>
      </w:r>
      <w:r>
        <w:rPr>
          <w:rFonts w:ascii="Arial" w:eastAsia="Arial" w:hAnsi="Arial" w:cs="Arial"/>
        </w:rPr>
        <w:t>C</w:t>
      </w:r>
      <w:r w:rsidRPr="00E874FC">
        <w:rPr>
          <w:rFonts w:ascii="Arial" w:eastAsia="Arial" w:hAnsi="Arial" w:cs="Arial"/>
        </w:rPr>
        <w:t xml:space="preserve">ahier des </w:t>
      </w:r>
      <w:r>
        <w:rPr>
          <w:rFonts w:ascii="Arial" w:eastAsia="Arial" w:hAnsi="Arial" w:cs="Arial"/>
        </w:rPr>
        <w:t>C</w:t>
      </w:r>
      <w:r w:rsidRPr="00E874FC">
        <w:rPr>
          <w:rFonts w:ascii="Arial" w:eastAsia="Arial" w:hAnsi="Arial" w:cs="Arial"/>
        </w:rPr>
        <w:t xml:space="preserve">lauses </w:t>
      </w:r>
      <w:r>
        <w:rPr>
          <w:rFonts w:ascii="Arial" w:eastAsia="Arial" w:hAnsi="Arial" w:cs="Arial"/>
        </w:rPr>
        <w:t>T</w:t>
      </w:r>
      <w:r w:rsidRPr="00E874FC">
        <w:rPr>
          <w:rFonts w:ascii="Arial" w:eastAsia="Arial" w:hAnsi="Arial" w:cs="Arial"/>
        </w:rPr>
        <w:t xml:space="preserve">echniques </w:t>
      </w:r>
      <w:r>
        <w:rPr>
          <w:rFonts w:ascii="Arial" w:eastAsia="Arial" w:hAnsi="Arial" w:cs="Arial"/>
        </w:rPr>
        <w:t>P</w:t>
      </w:r>
      <w:r w:rsidRPr="00E874FC">
        <w:rPr>
          <w:rFonts w:ascii="Arial" w:eastAsia="Arial" w:hAnsi="Arial" w:cs="Arial"/>
        </w:rPr>
        <w:t xml:space="preserve">articulières (CCTP) dont l’exemplaire original conservé dans les archives du maître d’ouvrage fait </w:t>
      </w:r>
      <w:r w:rsidR="003B51AA" w:rsidRPr="00E874FC">
        <w:rPr>
          <w:rFonts w:ascii="Arial" w:eastAsia="Arial" w:hAnsi="Arial" w:cs="Arial"/>
        </w:rPr>
        <w:t>seule foi</w:t>
      </w:r>
      <w:r w:rsidRPr="00E874FC">
        <w:rPr>
          <w:rFonts w:ascii="Arial" w:eastAsia="Arial" w:hAnsi="Arial" w:cs="Arial"/>
        </w:rPr>
        <w:t> ;</w:t>
      </w:r>
    </w:p>
    <w:p w14:paraId="208306CB" w14:textId="1B4B4F43" w:rsidR="00A10DAF" w:rsidRPr="00E874FC" w:rsidRDefault="00A10DAF" w:rsidP="00A10DAF">
      <w:pPr>
        <w:numPr>
          <w:ilvl w:val="0"/>
          <w:numId w:val="7"/>
        </w:numPr>
        <w:spacing w:after="0" w:line="240" w:lineRule="auto"/>
        <w:ind w:left="284" w:right="12" w:hanging="284"/>
        <w:jc w:val="both"/>
        <w:rPr>
          <w:rFonts w:ascii="Arial" w:eastAsia="Arial" w:hAnsi="Arial" w:cs="Arial"/>
        </w:rPr>
      </w:pPr>
      <w:r w:rsidRPr="00E874FC">
        <w:rPr>
          <w:rFonts w:ascii="Arial" w:eastAsia="Arial" w:hAnsi="Arial" w:cs="Arial"/>
        </w:rPr>
        <w:t xml:space="preserve">Le </w:t>
      </w:r>
      <w:r w:rsidR="00386C7C">
        <w:rPr>
          <w:rFonts w:ascii="Arial" w:eastAsia="Arial" w:hAnsi="Arial" w:cs="Arial"/>
        </w:rPr>
        <w:t>B</w:t>
      </w:r>
      <w:r w:rsidRPr="00E874FC">
        <w:rPr>
          <w:rFonts w:ascii="Arial" w:eastAsia="Arial" w:hAnsi="Arial" w:cs="Arial"/>
        </w:rPr>
        <w:t xml:space="preserve">ordereau des </w:t>
      </w:r>
      <w:r w:rsidR="00386C7C">
        <w:rPr>
          <w:rFonts w:ascii="Arial" w:eastAsia="Arial" w:hAnsi="Arial" w:cs="Arial"/>
        </w:rPr>
        <w:t>P</w:t>
      </w:r>
      <w:r w:rsidRPr="00E874FC">
        <w:rPr>
          <w:rFonts w:ascii="Arial" w:eastAsia="Arial" w:hAnsi="Arial" w:cs="Arial"/>
        </w:rPr>
        <w:t xml:space="preserve">rix </w:t>
      </w:r>
      <w:r w:rsidR="00386C7C">
        <w:rPr>
          <w:rFonts w:ascii="Arial" w:eastAsia="Arial" w:hAnsi="Arial" w:cs="Arial"/>
        </w:rPr>
        <w:t>U</w:t>
      </w:r>
      <w:r w:rsidRPr="00E874FC">
        <w:rPr>
          <w:rFonts w:ascii="Arial" w:eastAsia="Arial" w:hAnsi="Arial" w:cs="Arial"/>
        </w:rPr>
        <w:t>nitaires (BPU) ;</w:t>
      </w:r>
    </w:p>
    <w:p w14:paraId="5DA85889" w14:textId="45D90D1B" w:rsidR="00A10DAF" w:rsidRPr="00E874FC" w:rsidRDefault="00A10DAF" w:rsidP="00A10DAF">
      <w:pPr>
        <w:numPr>
          <w:ilvl w:val="0"/>
          <w:numId w:val="7"/>
        </w:numPr>
        <w:spacing w:after="0" w:line="240" w:lineRule="auto"/>
        <w:ind w:left="284" w:right="12" w:hanging="284"/>
        <w:jc w:val="both"/>
        <w:rPr>
          <w:rFonts w:ascii="Arial" w:eastAsia="Arial" w:hAnsi="Arial" w:cs="Arial"/>
        </w:rPr>
      </w:pPr>
      <w:r w:rsidRPr="00E874FC">
        <w:rPr>
          <w:rFonts w:ascii="Arial" w:eastAsia="Arial" w:hAnsi="Arial" w:cs="Arial"/>
        </w:rPr>
        <w:t xml:space="preserve">Le </w:t>
      </w:r>
      <w:r w:rsidR="00386C7C">
        <w:rPr>
          <w:rFonts w:ascii="Arial" w:eastAsia="Arial" w:hAnsi="Arial" w:cs="Arial"/>
        </w:rPr>
        <w:t>D</w:t>
      </w:r>
      <w:r w:rsidRPr="00E874FC">
        <w:rPr>
          <w:rFonts w:ascii="Arial" w:eastAsia="Arial" w:hAnsi="Arial" w:cs="Arial"/>
        </w:rPr>
        <w:t xml:space="preserve">étail </w:t>
      </w:r>
      <w:r w:rsidR="00386C7C">
        <w:rPr>
          <w:rFonts w:ascii="Arial" w:eastAsia="Arial" w:hAnsi="Arial" w:cs="Arial"/>
        </w:rPr>
        <w:t>E</w:t>
      </w:r>
      <w:r w:rsidRPr="00E874FC">
        <w:rPr>
          <w:rFonts w:ascii="Arial" w:eastAsia="Arial" w:hAnsi="Arial" w:cs="Arial"/>
        </w:rPr>
        <w:t>stimatif (DE) ;</w:t>
      </w:r>
    </w:p>
    <w:p w14:paraId="1E5961DA" w14:textId="5D97E2F6" w:rsidR="00A10DAF" w:rsidRPr="00E874FC" w:rsidRDefault="00A10DAF" w:rsidP="00A10DAF">
      <w:pPr>
        <w:numPr>
          <w:ilvl w:val="0"/>
          <w:numId w:val="7"/>
        </w:numPr>
        <w:spacing w:after="0" w:line="240" w:lineRule="auto"/>
        <w:ind w:left="284" w:right="12" w:hanging="284"/>
        <w:jc w:val="both"/>
        <w:rPr>
          <w:rFonts w:ascii="Arial" w:eastAsia="Arial" w:hAnsi="Arial" w:cs="Arial"/>
        </w:rPr>
      </w:pPr>
      <w:r w:rsidRPr="00E874FC">
        <w:rPr>
          <w:rFonts w:ascii="Arial" w:eastAsia="Arial" w:hAnsi="Arial" w:cs="Arial"/>
        </w:rPr>
        <w:t>Les plans ;</w:t>
      </w:r>
    </w:p>
    <w:p w14:paraId="660BB91E" w14:textId="77777777" w:rsidR="00A10DAF" w:rsidRPr="00E874FC" w:rsidRDefault="00A10DAF" w:rsidP="00A10DAF">
      <w:pPr>
        <w:numPr>
          <w:ilvl w:val="0"/>
          <w:numId w:val="7"/>
        </w:numPr>
        <w:spacing w:after="0" w:line="240" w:lineRule="auto"/>
        <w:ind w:left="284" w:right="12" w:hanging="284"/>
        <w:jc w:val="both"/>
        <w:rPr>
          <w:rFonts w:ascii="Arial" w:eastAsia="Arial" w:hAnsi="Arial" w:cs="Arial"/>
        </w:rPr>
      </w:pPr>
      <w:r w:rsidRPr="00E874FC">
        <w:rPr>
          <w:rFonts w:ascii="Arial" w:eastAsia="Arial" w:hAnsi="Arial" w:cs="Arial"/>
        </w:rPr>
        <w:t>Déclarations de travaux ;</w:t>
      </w:r>
    </w:p>
    <w:p w14:paraId="54F0C5CC" w14:textId="1AC7D8DD" w:rsidR="00A10DAF" w:rsidRPr="00C63D35" w:rsidRDefault="00A10DAF" w:rsidP="00A10DAF">
      <w:pPr>
        <w:numPr>
          <w:ilvl w:val="0"/>
          <w:numId w:val="7"/>
        </w:numPr>
        <w:spacing w:after="0" w:line="240" w:lineRule="auto"/>
        <w:ind w:left="284" w:right="12" w:hanging="284"/>
        <w:jc w:val="both"/>
        <w:rPr>
          <w:rFonts w:ascii="Arial" w:eastAsia="Arial" w:hAnsi="Arial" w:cs="Arial"/>
        </w:rPr>
      </w:pPr>
      <w:r w:rsidRPr="00E32345">
        <w:rPr>
          <w:rFonts w:ascii="Arial" w:eastAsia="Arial" w:hAnsi="Arial" w:cs="Arial"/>
        </w:rPr>
        <w:t>Le cas échéant, les annexes rattachées aux documents susvisés</w:t>
      </w:r>
      <w:r w:rsidRPr="00C63D35">
        <w:rPr>
          <w:rFonts w:ascii="Arial" w:eastAsia="Arial" w:hAnsi="Arial" w:cs="Arial"/>
        </w:rPr>
        <w:t>.</w:t>
      </w:r>
    </w:p>
    <w:p w14:paraId="33E0F9E1" w14:textId="77777777" w:rsidR="00A10DAF" w:rsidRPr="00E874FC" w:rsidRDefault="00A10DAF" w:rsidP="00A10DAF">
      <w:pPr>
        <w:spacing w:after="0"/>
        <w:rPr>
          <w:rFonts w:ascii="Arial" w:hAnsi="Arial" w:cs="Arial"/>
          <w:shd w:val="clear" w:color="auto" w:fill="F0F0F0"/>
        </w:rPr>
      </w:pPr>
    </w:p>
    <w:p w14:paraId="58DEED40" w14:textId="77777777" w:rsidR="00A10DAF" w:rsidRPr="00E874FC" w:rsidRDefault="00A10DAF" w:rsidP="00A10DAF">
      <w:pPr>
        <w:numPr>
          <w:ilvl w:val="0"/>
          <w:numId w:val="8"/>
        </w:numPr>
        <w:spacing w:after="0" w:line="240" w:lineRule="auto"/>
        <w:ind w:left="284" w:hanging="77"/>
        <w:jc w:val="both"/>
        <w:rPr>
          <w:rFonts w:ascii="Arial" w:hAnsi="Arial" w:cs="Arial"/>
          <w:b/>
          <w:bCs/>
        </w:rPr>
      </w:pPr>
      <w:r w:rsidRPr="00E874FC">
        <w:rPr>
          <w:rFonts w:ascii="Arial" w:hAnsi="Arial" w:cs="Arial"/>
          <w:b/>
          <w:bCs/>
        </w:rPr>
        <w:t>Modification du DCE</w:t>
      </w:r>
    </w:p>
    <w:p w14:paraId="7B409925" w14:textId="40412EE9" w:rsidR="00A10DAF" w:rsidRDefault="00A10DAF" w:rsidP="00A10DAF">
      <w:pPr>
        <w:rPr>
          <w:rFonts w:ascii="Arial" w:hAnsi="Arial" w:cs="Arial"/>
        </w:rPr>
      </w:pPr>
      <w:r w:rsidRPr="00E874FC">
        <w:rPr>
          <w:rFonts w:ascii="Arial" w:hAnsi="Arial" w:cs="Arial"/>
        </w:rPr>
        <w:t xml:space="preserve">Le pouvoir adjudicateur se réserve le droit d’apporter des modifications de détail au dossier de consultation. Ces modifications devront être reçues par les candidats au plus tard </w:t>
      </w:r>
      <w:r w:rsidR="00842800">
        <w:rPr>
          <w:rFonts w:ascii="Arial" w:hAnsi="Arial" w:cs="Arial"/>
        </w:rPr>
        <w:t>10</w:t>
      </w:r>
      <w:r w:rsidRPr="00E874FC">
        <w:rPr>
          <w:rFonts w:ascii="Arial" w:hAnsi="Arial" w:cs="Arial"/>
        </w:rPr>
        <w:t xml:space="preserve"> jours calendaires avant la date limite de réception des offres. Les candidats devront alors répondre sur la base du dossier modifié sans pouvoir élever aucune réclamation à ce sujet.</w:t>
      </w:r>
    </w:p>
    <w:p w14:paraId="489D8DAA" w14:textId="77777777" w:rsidR="00266FA6" w:rsidRDefault="00266FA6" w:rsidP="00A10DAF">
      <w:pPr>
        <w:rPr>
          <w:rFonts w:ascii="Arial" w:hAnsi="Arial" w:cs="Arial"/>
        </w:rPr>
      </w:pPr>
    </w:p>
    <w:p w14:paraId="2F45F908" w14:textId="77777777" w:rsidR="00266FA6" w:rsidRPr="00E874FC" w:rsidRDefault="00266FA6" w:rsidP="00A10DAF">
      <w:pPr>
        <w:rPr>
          <w:rFonts w:ascii="Arial" w:hAnsi="Arial" w:cs="Arial"/>
        </w:rPr>
      </w:pPr>
    </w:p>
    <w:p w14:paraId="78402C08" w14:textId="77777777" w:rsidR="00A10DAF" w:rsidRPr="00E874FC" w:rsidRDefault="00A10DAF" w:rsidP="00A10DAF">
      <w:pPr>
        <w:numPr>
          <w:ilvl w:val="0"/>
          <w:numId w:val="8"/>
        </w:numPr>
        <w:spacing w:after="0" w:line="240" w:lineRule="auto"/>
        <w:ind w:left="284" w:hanging="77"/>
        <w:jc w:val="both"/>
        <w:rPr>
          <w:rFonts w:ascii="Arial" w:hAnsi="Arial" w:cs="Arial"/>
          <w:b/>
          <w:bCs/>
        </w:rPr>
      </w:pPr>
      <w:r w:rsidRPr="00E874FC">
        <w:rPr>
          <w:rFonts w:ascii="Arial" w:hAnsi="Arial" w:cs="Arial"/>
          <w:b/>
          <w:bCs/>
        </w:rPr>
        <w:t>Questions des candidats en cours de consultation</w:t>
      </w:r>
    </w:p>
    <w:p w14:paraId="756A2797" w14:textId="77777777" w:rsidR="00842800" w:rsidRDefault="00A10DAF" w:rsidP="00A10DAF">
      <w:pPr>
        <w:jc w:val="both"/>
        <w:rPr>
          <w:rFonts w:ascii="Arial" w:hAnsi="Arial" w:cs="Arial"/>
          <w:bCs/>
        </w:rPr>
      </w:pPr>
      <w:r w:rsidRPr="00E874FC">
        <w:rPr>
          <w:rFonts w:ascii="Arial" w:hAnsi="Arial" w:cs="Arial"/>
          <w:bCs/>
        </w:rPr>
        <w:t xml:space="preserve">Pour obtenir tous les renseignements complémentaires qui leur seraient nécessaires pendant la consultation, les candidats devront faire parvenir leur demande par l’intermédiaire du profil d’acheteur du pouvoir adjudicateur, à l’adresse suivante : </w:t>
      </w:r>
    </w:p>
    <w:p w14:paraId="61345054" w14:textId="77777777" w:rsidR="002940D8" w:rsidRPr="002940D8" w:rsidRDefault="002940D8" w:rsidP="002940D8">
      <w:pPr>
        <w:rPr>
          <w:rStyle w:val="Lienhypertexte"/>
          <w:highlight w:val="yellow"/>
        </w:rPr>
      </w:pPr>
      <w:hyperlink r:id="rId15" w:history="1">
        <w:r w:rsidRPr="002940D8">
          <w:rPr>
            <w:rStyle w:val="Lienhypertexte"/>
            <w:highlight w:val="yellow"/>
          </w:rPr>
          <w:t>http://www.chaumeil-marchespublics.fr</w:t>
        </w:r>
      </w:hyperlink>
    </w:p>
    <w:p w14:paraId="2634BEC1" w14:textId="0869E2F4" w:rsidR="00A10DAF" w:rsidRPr="00E874FC" w:rsidRDefault="00A10DAF" w:rsidP="00A10DAF">
      <w:pPr>
        <w:jc w:val="both"/>
        <w:rPr>
          <w:rFonts w:ascii="Arial" w:hAnsi="Arial" w:cs="Arial"/>
          <w:b/>
          <w:bCs/>
          <w:sz w:val="20"/>
          <w:szCs w:val="20"/>
        </w:rPr>
      </w:pPr>
      <w:r w:rsidRPr="00E874FC">
        <w:rPr>
          <w:rFonts w:ascii="Arial" w:hAnsi="Arial" w:cs="Arial"/>
          <w:b/>
          <w:bCs/>
          <w:sz w:val="20"/>
          <w:szCs w:val="20"/>
        </w:rPr>
        <w:t xml:space="preserve">Cette demande doit intervenir au plus tard 10 jours avant la date limite de réception des offres. </w:t>
      </w:r>
    </w:p>
    <w:p w14:paraId="5086AF67" w14:textId="77777777" w:rsidR="00A10DAF" w:rsidRPr="00E874FC" w:rsidRDefault="00A10DAF" w:rsidP="00A10DAF">
      <w:pPr>
        <w:jc w:val="both"/>
        <w:rPr>
          <w:rFonts w:ascii="Arial" w:hAnsi="Arial" w:cs="Arial"/>
          <w:shd w:val="clear" w:color="auto" w:fill="F0F0F0"/>
        </w:rPr>
      </w:pPr>
      <w:r w:rsidRPr="00E874FC">
        <w:rPr>
          <w:rFonts w:ascii="Arial" w:hAnsi="Arial" w:cs="Arial"/>
          <w:szCs w:val="20"/>
        </w:rPr>
        <w:t>Une réponse sera alors adressée, à toutes les entreprises ayant retiré le dossier ou l'ayant téléchargé après identification, 6 jours au plus tard avant la date limite de réception des offres.</w:t>
      </w:r>
    </w:p>
    <w:p w14:paraId="5A03F296" w14:textId="2D62B589" w:rsidR="00A10DAF" w:rsidRPr="00E874FC" w:rsidRDefault="00A10DAF" w:rsidP="00A10DAF">
      <w:pPr>
        <w:jc w:val="both"/>
        <w:rPr>
          <w:rFonts w:ascii="Arial" w:hAnsi="Arial" w:cs="Arial"/>
        </w:rPr>
      </w:pPr>
      <w:r w:rsidRPr="00E874FC">
        <w:rPr>
          <w:rFonts w:ascii="Arial" w:hAnsi="Arial" w:cs="Arial"/>
        </w:rPr>
        <w:t xml:space="preserve">Si un complément d'informations, nécessaire à l'élaboration de l'offre n'est pas fourni dans les délais prévus ci-dessus, ou si des modifications importantes sont apportées aux documents </w:t>
      </w:r>
      <w:r w:rsidRPr="002940D8">
        <w:rPr>
          <w:rFonts w:ascii="Arial" w:hAnsi="Arial" w:cs="Arial"/>
        </w:rPr>
        <w:t xml:space="preserve">de </w:t>
      </w:r>
      <w:r w:rsidR="00E32345" w:rsidRPr="002940D8">
        <w:rPr>
          <w:rFonts w:ascii="Arial" w:hAnsi="Arial" w:cs="Arial"/>
        </w:rPr>
        <w:t>la consultation</w:t>
      </w:r>
      <w:r w:rsidRPr="00E874FC">
        <w:rPr>
          <w:rFonts w:ascii="Arial" w:hAnsi="Arial" w:cs="Arial"/>
        </w:rPr>
        <w:t>, le délai de réception des offres sera prolongé de manière proportionnée à l'importance des informations demandées ou des modifications apportées.</w:t>
      </w:r>
    </w:p>
    <w:p w14:paraId="647E3B1B" w14:textId="77777777" w:rsidR="00A10DAF" w:rsidRPr="00E874FC" w:rsidRDefault="00A10DAF" w:rsidP="00A10DAF">
      <w:pPr>
        <w:spacing w:after="0" w:line="240" w:lineRule="auto"/>
        <w:rPr>
          <w:rFonts w:ascii="Arial" w:eastAsia="Times New Roman" w:hAnsi="Arial" w:cs="Arial"/>
          <w:bCs/>
          <w:strike/>
          <w:szCs w:val="20"/>
          <w:lang w:eastAsia="fr-FR"/>
        </w:rPr>
      </w:pPr>
    </w:p>
    <w:p w14:paraId="59AE7A1C"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0"/>
          <w:lang w:eastAsia="fr-FR"/>
        </w:rPr>
        <w:t xml:space="preserve">2.13 </w:t>
      </w:r>
      <w:r w:rsidRPr="00E874FC">
        <w:rPr>
          <w:rFonts w:ascii="Arial" w:eastAsia="Times New Roman" w:hAnsi="Arial" w:cs="Arial"/>
          <w:b/>
          <w:bCs/>
          <w:szCs w:val="24"/>
          <w:lang w:eastAsia="fr-FR"/>
        </w:rPr>
        <w:t>– Groupements d’opérateurs économiques</w:t>
      </w:r>
    </w:p>
    <w:p w14:paraId="158F7551" w14:textId="77777777" w:rsidR="00A10DAF" w:rsidRPr="00E874FC" w:rsidRDefault="00A10DAF" w:rsidP="00A10DAF">
      <w:pPr>
        <w:spacing w:after="0" w:line="240" w:lineRule="auto"/>
        <w:rPr>
          <w:rFonts w:ascii="Arial" w:eastAsia="Times New Roman" w:hAnsi="Arial" w:cs="Arial"/>
          <w:bCs/>
          <w:szCs w:val="20"/>
          <w:lang w:eastAsia="fr-FR"/>
        </w:rPr>
      </w:pPr>
      <w:r w:rsidRPr="00E874FC">
        <w:rPr>
          <w:rFonts w:ascii="Arial" w:eastAsia="Times New Roman" w:hAnsi="Arial" w:cs="Arial"/>
          <w:bCs/>
          <w:szCs w:val="20"/>
          <w:lang w:eastAsia="fr-FR"/>
        </w:rPr>
        <w:t xml:space="preserve">Conformément à l’article R. 2142-19 du code de la commande publique, les groupements d’opérateurs économiques peuvent participer à la présente consultation. </w:t>
      </w:r>
    </w:p>
    <w:p w14:paraId="3B94628B" w14:textId="77777777" w:rsidR="00A10DAF" w:rsidRPr="00E874FC" w:rsidRDefault="00A10DAF" w:rsidP="00A10DAF">
      <w:pPr>
        <w:spacing w:after="0" w:line="240" w:lineRule="auto"/>
        <w:rPr>
          <w:rFonts w:ascii="Arial" w:eastAsia="Times New Roman" w:hAnsi="Arial" w:cs="Arial"/>
          <w:bCs/>
          <w:szCs w:val="20"/>
          <w:lang w:eastAsia="fr-FR"/>
        </w:rPr>
      </w:pPr>
    </w:p>
    <w:p w14:paraId="4695383A" w14:textId="77777777" w:rsidR="00A10DAF" w:rsidRPr="00E874FC" w:rsidRDefault="00A10DAF" w:rsidP="00A10DAF">
      <w:pPr>
        <w:spacing w:after="0" w:line="240" w:lineRule="auto"/>
        <w:rPr>
          <w:rFonts w:ascii="Arial" w:eastAsia="Times New Roman" w:hAnsi="Arial" w:cs="Arial"/>
          <w:bCs/>
          <w:szCs w:val="20"/>
          <w:lang w:eastAsia="fr-FR"/>
        </w:rPr>
      </w:pPr>
      <w:r w:rsidRPr="00E874FC">
        <w:rPr>
          <w:rFonts w:ascii="Arial" w:eastAsia="Times New Roman" w:hAnsi="Arial" w:cs="Arial"/>
          <w:bCs/>
          <w:szCs w:val="20"/>
          <w:lang w:eastAsia="fr-FR"/>
        </w:rPr>
        <w:t xml:space="preserve">Lors de la remise de la candidature et de l’offre, la forme juridique du groupement est laissée à la libre appréciation des candidats. </w:t>
      </w:r>
    </w:p>
    <w:p w14:paraId="659AD8B8" w14:textId="77777777" w:rsidR="00A10DAF" w:rsidRPr="00E874FC" w:rsidRDefault="00A10DAF" w:rsidP="00A10DAF">
      <w:pPr>
        <w:spacing w:after="0" w:line="240" w:lineRule="auto"/>
        <w:rPr>
          <w:rFonts w:ascii="Arial" w:eastAsia="Times New Roman" w:hAnsi="Arial" w:cs="Arial"/>
          <w:bCs/>
          <w:szCs w:val="20"/>
          <w:lang w:eastAsia="fr-FR"/>
        </w:rPr>
      </w:pPr>
    </w:p>
    <w:p w14:paraId="0078E7E9" w14:textId="77777777" w:rsidR="00A10DAF" w:rsidRPr="00E874FC" w:rsidRDefault="00A10DAF" w:rsidP="00A10DAF">
      <w:pPr>
        <w:spacing w:after="0" w:line="240" w:lineRule="auto"/>
        <w:rPr>
          <w:rFonts w:ascii="Arial" w:eastAsia="Times New Roman" w:hAnsi="Arial" w:cs="Arial"/>
          <w:b/>
          <w:bCs/>
          <w:szCs w:val="20"/>
          <w:u w:val="single"/>
          <w:lang w:eastAsia="fr-FR"/>
        </w:rPr>
      </w:pPr>
      <w:r w:rsidRPr="00E874FC">
        <w:rPr>
          <w:rFonts w:ascii="Arial" w:eastAsia="Times New Roman" w:hAnsi="Arial" w:cs="Arial"/>
          <w:b/>
          <w:bCs/>
          <w:szCs w:val="20"/>
          <w:u w:val="single"/>
          <w:lang w:eastAsia="fr-FR"/>
        </w:rPr>
        <w:t>En cas de groupement conjoint, il est exigé que le mandataire du groupement soit solidaire.</w:t>
      </w:r>
    </w:p>
    <w:p w14:paraId="396579B0" w14:textId="77777777" w:rsidR="00A10DAF" w:rsidRPr="00E874FC" w:rsidRDefault="00A10DAF" w:rsidP="00A10DAF">
      <w:pPr>
        <w:spacing w:after="0" w:line="240" w:lineRule="auto"/>
        <w:rPr>
          <w:rFonts w:ascii="Arial" w:eastAsia="Times New Roman" w:hAnsi="Arial" w:cs="Arial"/>
          <w:b/>
          <w:bCs/>
          <w:szCs w:val="20"/>
          <w:u w:val="single"/>
          <w:lang w:eastAsia="fr-FR"/>
        </w:rPr>
      </w:pPr>
    </w:p>
    <w:p w14:paraId="04FA1694" w14:textId="77777777" w:rsidR="00A10DAF" w:rsidRPr="00E874FC" w:rsidRDefault="00A10DAF" w:rsidP="00A10DAF">
      <w:pPr>
        <w:spacing w:after="0" w:line="240" w:lineRule="auto"/>
        <w:rPr>
          <w:rFonts w:ascii="Arial" w:eastAsia="Times New Roman" w:hAnsi="Arial" w:cs="Arial"/>
          <w:bCs/>
          <w:szCs w:val="20"/>
          <w:lang w:eastAsia="fr-FR"/>
        </w:rPr>
      </w:pPr>
      <w:r w:rsidRPr="00E874FC">
        <w:rPr>
          <w:rFonts w:ascii="Arial" w:eastAsia="Times New Roman" w:hAnsi="Arial" w:cs="Arial"/>
          <w:bCs/>
          <w:szCs w:val="20"/>
          <w:lang w:eastAsia="fr-FR"/>
        </w:rPr>
        <w:t>Condition des groupements d’opérateurs économiques lors de l’élaboration de l’offre et de la candidature :</w:t>
      </w:r>
    </w:p>
    <w:p w14:paraId="0940EF34" w14:textId="77777777" w:rsidR="00A10DAF" w:rsidRPr="00E874FC" w:rsidRDefault="00A10DAF" w:rsidP="00A10DAF">
      <w:pPr>
        <w:spacing w:after="0" w:line="240" w:lineRule="auto"/>
        <w:rPr>
          <w:rFonts w:ascii="Arial" w:eastAsia="Times New Roman" w:hAnsi="Arial" w:cs="Arial"/>
          <w:bCs/>
          <w:szCs w:val="20"/>
          <w:lang w:eastAsia="fr-FR"/>
        </w:rPr>
      </w:pPr>
    </w:p>
    <w:p w14:paraId="1B2563A7" w14:textId="77777777" w:rsidR="00A10DAF" w:rsidRPr="00E874FC" w:rsidRDefault="00A10DAF" w:rsidP="00A10DAF">
      <w:pPr>
        <w:spacing w:line="240" w:lineRule="auto"/>
        <w:rPr>
          <w:rFonts w:ascii="Arial" w:eastAsia="Times New Roman" w:hAnsi="Arial" w:cs="Arial"/>
          <w:bCs/>
          <w:szCs w:val="20"/>
          <w:lang w:eastAsia="fr-FR"/>
        </w:rPr>
      </w:pPr>
      <w:r w:rsidRPr="00E874FC">
        <w:rPr>
          <w:rFonts w:ascii="Arial" w:eastAsia="Times New Roman" w:hAnsi="Arial" w:cs="Arial"/>
          <w:bCs/>
          <w:szCs w:val="20"/>
          <w:lang w:eastAsia="fr-FR"/>
        </w:rPr>
        <w:t>- Le groupement pourra prendre la forme soit d’un groupement conjoint, soit d’un groupement solidaire ;</w:t>
      </w:r>
    </w:p>
    <w:p w14:paraId="046CB545" w14:textId="77777777" w:rsidR="00A10DAF" w:rsidRPr="00E874FC" w:rsidRDefault="00A10DAF" w:rsidP="00A10DAF">
      <w:pPr>
        <w:spacing w:line="240" w:lineRule="auto"/>
        <w:rPr>
          <w:rFonts w:ascii="Arial" w:eastAsia="Times New Roman" w:hAnsi="Arial" w:cs="Arial"/>
          <w:bCs/>
          <w:szCs w:val="20"/>
          <w:lang w:eastAsia="fr-FR"/>
        </w:rPr>
      </w:pPr>
      <w:r w:rsidRPr="00E874FC">
        <w:rPr>
          <w:rFonts w:ascii="Arial" w:eastAsia="Times New Roman" w:hAnsi="Arial" w:cs="Arial"/>
          <w:bCs/>
          <w:szCs w:val="20"/>
          <w:lang w:eastAsia="fr-FR"/>
        </w:rPr>
        <w:t>- La composition du groupement devra être détaillée ;</w:t>
      </w:r>
    </w:p>
    <w:p w14:paraId="5972C300" w14:textId="77777777" w:rsidR="00A10DAF" w:rsidRPr="00E874FC" w:rsidRDefault="00A10DAF" w:rsidP="00A10DAF">
      <w:pPr>
        <w:spacing w:after="0" w:line="240" w:lineRule="auto"/>
        <w:rPr>
          <w:rFonts w:ascii="Arial" w:eastAsia="Times New Roman" w:hAnsi="Arial" w:cs="Arial"/>
          <w:bCs/>
          <w:szCs w:val="20"/>
          <w:lang w:eastAsia="fr-FR"/>
        </w:rPr>
      </w:pPr>
      <w:r w:rsidRPr="00E874FC">
        <w:rPr>
          <w:rFonts w:ascii="Arial" w:eastAsia="Times New Roman" w:hAnsi="Arial" w:cs="Arial"/>
          <w:bCs/>
          <w:szCs w:val="20"/>
          <w:lang w:eastAsia="fr-FR"/>
        </w:rPr>
        <w:t>- Un des opérateurs économiques membre du groupement sera désigné comme mandataire. Ce mandataire représentera l’ensemble des membres du groupement vis-à-vis de l’acheteur et coordonnera les prestations des membres du groupement ;</w:t>
      </w:r>
    </w:p>
    <w:p w14:paraId="22AFB3EA" w14:textId="77777777" w:rsidR="00A10DAF" w:rsidRPr="009E5A0B"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r w:rsidRPr="00E874FC">
        <w:rPr>
          <w:rFonts w:ascii="Arial" w:eastAsia="Times New Roman" w:hAnsi="Arial" w:cs="Arial"/>
          <w:bCs/>
          <w:szCs w:val="20"/>
          <w:lang w:eastAsia="fr-FR"/>
        </w:rPr>
        <w:t xml:space="preserve">- </w:t>
      </w:r>
      <w:r w:rsidRPr="009E5A0B">
        <w:rPr>
          <w:rFonts w:ascii="Arial" w:eastAsia="Times New Roman" w:hAnsi="Arial" w:cs="Arial"/>
          <w:bCs/>
          <w:szCs w:val="20"/>
          <w:lang w:eastAsia="fr-FR"/>
        </w:rPr>
        <w:t>Un même opérateur économique ne peut pas être mandataire de plus d’un groupement pour un même marché public ;</w:t>
      </w:r>
    </w:p>
    <w:p w14:paraId="4995D47A" w14:textId="77777777"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r w:rsidRPr="009E5A0B">
        <w:rPr>
          <w:rFonts w:ascii="Arial" w:eastAsia="Times New Roman" w:hAnsi="Arial" w:cs="Arial"/>
          <w:bCs/>
          <w:szCs w:val="20"/>
          <w:lang w:eastAsia="fr-FR"/>
        </w:rPr>
        <w:t>- Un même opérateur économique peut être membre de plus d'un groupement pour un même marché public ;</w:t>
      </w:r>
    </w:p>
    <w:p w14:paraId="14051634" w14:textId="77777777"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r w:rsidRPr="00E874FC">
        <w:rPr>
          <w:rFonts w:ascii="Arial" w:eastAsia="Times New Roman" w:hAnsi="Arial" w:cs="Arial"/>
          <w:bCs/>
          <w:szCs w:val="20"/>
          <w:lang w:eastAsia="fr-FR"/>
        </w:rPr>
        <w:t>- Un opérateur économique se présentant en groupement peut également présenter une offre en qualité de candidat individuel.</w:t>
      </w:r>
    </w:p>
    <w:p w14:paraId="2231801D" w14:textId="77777777"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r w:rsidRPr="00E874FC">
        <w:rPr>
          <w:rFonts w:ascii="Arial" w:eastAsia="Times New Roman" w:hAnsi="Arial" w:cs="Arial"/>
          <w:bCs/>
          <w:szCs w:val="20"/>
          <w:lang w:eastAsia="fr-FR"/>
        </w:rPr>
        <w:t xml:space="preserve">Conformément aux dispositions de l’article R. 2142-26 du code de la commande publique, la composition du groupement ne pourra pas être modifiée entre la date de remise des candidatures et la date de signature du marché. </w:t>
      </w:r>
    </w:p>
    <w:p w14:paraId="600CAD5A" w14:textId="77777777"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r w:rsidRPr="00E874FC">
        <w:rPr>
          <w:rFonts w:ascii="Arial" w:eastAsia="Times New Roman" w:hAnsi="Arial" w:cs="Arial"/>
          <w:bCs/>
          <w:szCs w:val="20"/>
          <w:lang w:eastAsia="fr-FR"/>
        </w:rPr>
        <w:t xml:space="preserve">Il pourra cependant être dérogé à ce principe en cas d’opération de restructuration de société, notamment de rachat, de fusion ou d’acquisition touchant l’un des membres du groupement ou, si le groupement apporte la preuve qu’un de ses membres se trouve dans l’impossibilité d’accomplir sa tâche pour des raisons qui ne sont pas de son fait. Le groupement pourra alors demander à l’acheteur l’autorisation de continuer à participer à la procédure de passation en proposant, le cas échéant, à l’acceptation de l’acheteur, un ou plusieurs nouveaux membres du groupement, sous-traitants ou entreprises liées. </w:t>
      </w:r>
    </w:p>
    <w:p w14:paraId="61634736" w14:textId="77777777"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r w:rsidRPr="00E874FC">
        <w:rPr>
          <w:rFonts w:ascii="Arial" w:eastAsia="Times New Roman" w:hAnsi="Arial" w:cs="Arial"/>
          <w:bCs/>
          <w:szCs w:val="20"/>
          <w:lang w:eastAsia="fr-FR"/>
        </w:rPr>
        <w:t>L’acheteur se prononcera sur la recevabilité de cette demande après examen de la capacité de l’ensemble des membres du groupement ainsi transformé et, le cas échéant, des sous-traitants et entreprises liées présentées à son acceptation, au regard des conditions de participation qu’il a définies.</w:t>
      </w:r>
    </w:p>
    <w:p w14:paraId="38AFC393" w14:textId="77777777"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p>
    <w:p w14:paraId="49EEB9E4" w14:textId="77777777"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
          <w:bCs/>
          <w:szCs w:val="24"/>
          <w:lang w:eastAsia="fr-FR"/>
        </w:rPr>
      </w:pPr>
      <w:r w:rsidRPr="00E874FC">
        <w:rPr>
          <w:rFonts w:ascii="Arial" w:eastAsia="Times New Roman" w:hAnsi="Arial" w:cs="Arial"/>
          <w:b/>
          <w:bCs/>
          <w:szCs w:val="20"/>
          <w:lang w:eastAsia="fr-FR"/>
        </w:rPr>
        <w:t xml:space="preserve">2.14 </w:t>
      </w:r>
      <w:r w:rsidRPr="00E874FC">
        <w:rPr>
          <w:rFonts w:ascii="Arial" w:eastAsia="Times New Roman" w:hAnsi="Arial" w:cs="Arial"/>
          <w:b/>
          <w:bCs/>
          <w:szCs w:val="24"/>
          <w:lang w:eastAsia="fr-FR"/>
        </w:rPr>
        <w:t>– Sous-traitance</w:t>
      </w:r>
    </w:p>
    <w:p w14:paraId="665E3159" w14:textId="77777777" w:rsidR="00A10DAF" w:rsidRPr="00E874FC" w:rsidRDefault="00A10DAF" w:rsidP="00A10DAF">
      <w:pPr>
        <w:jc w:val="both"/>
        <w:rPr>
          <w:rFonts w:ascii="Arial" w:hAnsi="Arial" w:cs="Arial"/>
          <w:shd w:val="clear" w:color="auto" w:fill="FFFFFF"/>
        </w:rPr>
      </w:pPr>
      <w:r w:rsidRPr="00E874FC">
        <w:rPr>
          <w:rFonts w:ascii="Arial" w:hAnsi="Arial" w:cs="Arial"/>
        </w:rPr>
        <w:t>Le soumissionnaire présente dans son offre les sous-traitants dont l'intervention est envisagée, s'ils sont connus.</w:t>
      </w:r>
    </w:p>
    <w:p w14:paraId="46981526" w14:textId="77777777" w:rsidR="00A10DAF" w:rsidRPr="00E874FC" w:rsidRDefault="00A10DAF" w:rsidP="00A10DAF">
      <w:pPr>
        <w:jc w:val="both"/>
        <w:rPr>
          <w:rFonts w:ascii="Arial" w:hAnsi="Arial" w:cs="Arial"/>
          <w:shd w:val="clear" w:color="auto" w:fill="FFFFFF"/>
        </w:rPr>
      </w:pPr>
      <w:r w:rsidRPr="00E874FC">
        <w:rPr>
          <w:rFonts w:ascii="Arial" w:hAnsi="Arial" w:cs="Arial"/>
        </w:rPr>
        <w:t>Pour chaque sous-traitant présenté dans l'offre, le soumissionnaire joindra :</w:t>
      </w:r>
    </w:p>
    <w:p w14:paraId="53702945" w14:textId="77777777" w:rsidR="00A10DAF" w:rsidRPr="00E874FC" w:rsidRDefault="00A10DAF" w:rsidP="00A10DAF">
      <w:pPr>
        <w:numPr>
          <w:ilvl w:val="0"/>
          <w:numId w:val="9"/>
        </w:numPr>
        <w:spacing w:after="0" w:line="240" w:lineRule="auto"/>
        <w:ind w:left="426" w:hanging="284"/>
        <w:jc w:val="both"/>
        <w:rPr>
          <w:rFonts w:ascii="Arial" w:hAnsi="Arial" w:cs="Arial"/>
          <w:shd w:val="clear" w:color="auto" w:fill="FFFFFF"/>
        </w:rPr>
      </w:pPr>
      <w:r w:rsidRPr="00E874FC">
        <w:rPr>
          <w:rFonts w:ascii="Arial" w:hAnsi="Arial" w:cs="Arial"/>
        </w:rPr>
        <w:t>Les pièces permettant de justifier des capacités techniques, professionnelles et financières du sous-traitant lorsque le candidat ou l'un des membres du groupement candidat s'appuie sur la ou les capacités du sous-traitant proposé. Le candidat joindra à cet égard la preuve qu'il disposera des capacités de l'opérateur économique pour l'exécution du marché ;</w:t>
      </w:r>
    </w:p>
    <w:p w14:paraId="10EC2D70" w14:textId="77777777" w:rsidR="00A10DAF" w:rsidRPr="00E874FC" w:rsidRDefault="00A10DAF" w:rsidP="00A10DAF">
      <w:pPr>
        <w:numPr>
          <w:ilvl w:val="0"/>
          <w:numId w:val="9"/>
        </w:numPr>
        <w:spacing w:after="0" w:line="240" w:lineRule="auto"/>
        <w:ind w:left="426" w:hanging="284"/>
        <w:jc w:val="both"/>
        <w:rPr>
          <w:rFonts w:ascii="Arial" w:hAnsi="Arial" w:cs="Arial"/>
          <w:shd w:val="clear" w:color="auto" w:fill="FFFFFF"/>
        </w:rPr>
      </w:pPr>
      <w:r w:rsidRPr="00E874FC">
        <w:rPr>
          <w:rFonts w:ascii="Arial" w:hAnsi="Arial" w:cs="Arial"/>
        </w:rPr>
        <w:t>Une déclaration indiquant que le sous-traitant ne tombe pas sous le coup d'une interdiction de soumissionner aux marchés publics ;</w:t>
      </w:r>
    </w:p>
    <w:p w14:paraId="4F97CE58" w14:textId="77777777" w:rsidR="00A10DAF" w:rsidRPr="00E874FC" w:rsidRDefault="00A10DAF" w:rsidP="00A10DAF">
      <w:pPr>
        <w:numPr>
          <w:ilvl w:val="0"/>
          <w:numId w:val="9"/>
        </w:numPr>
        <w:spacing w:after="0" w:line="240" w:lineRule="auto"/>
        <w:ind w:left="426" w:hanging="284"/>
        <w:jc w:val="both"/>
        <w:rPr>
          <w:rFonts w:ascii="Arial" w:hAnsi="Arial" w:cs="Arial"/>
        </w:rPr>
      </w:pPr>
      <w:r w:rsidRPr="00E874FC">
        <w:rPr>
          <w:rFonts w:ascii="Arial" w:hAnsi="Arial" w:cs="Arial"/>
        </w:rPr>
        <w:t xml:space="preserve">Annexe n°1 à l’Acte d’Engagement ou le formulaire DC4 (déclaration de sous-traitance) dans sa dernière mise à jour dûment complété et signé et téléchargeable sur le site du ministère de l’économie à l’adresse suivante : </w:t>
      </w:r>
      <w:hyperlink r:id="rId16" w:history="1">
        <w:r w:rsidRPr="00E874FC">
          <w:rPr>
            <w:rStyle w:val="Lienhypertexte"/>
            <w:rFonts w:ascii="Arial" w:hAnsi="Arial" w:cs="Arial"/>
            <w:color w:val="auto"/>
          </w:rPr>
          <w:t>https://www.economie.gouv.fr/daj/formulaires-declaration-du-candidat</w:t>
        </w:r>
      </w:hyperlink>
      <w:r w:rsidRPr="00E874FC">
        <w:rPr>
          <w:rFonts w:ascii="Arial" w:hAnsi="Arial" w:cs="Arial"/>
        </w:rPr>
        <w:t xml:space="preserve"> </w:t>
      </w:r>
    </w:p>
    <w:p w14:paraId="0DD3E9B4" w14:textId="77777777"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p>
    <w:p w14:paraId="15B948CE" w14:textId="77777777" w:rsidR="00A10DAF" w:rsidRDefault="00A10DAF" w:rsidP="00A10DAF">
      <w:pPr>
        <w:spacing w:after="0" w:line="240" w:lineRule="auto"/>
        <w:rPr>
          <w:rFonts w:ascii="Times New Roman" w:eastAsia="Times New Roman" w:hAnsi="Times New Roman" w:cs="Times New Roman"/>
          <w:sz w:val="24"/>
          <w:szCs w:val="24"/>
          <w:lang w:eastAsia="fr-FR"/>
        </w:rPr>
      </w:pPr>
    </w:p>
    <w:p w14:paraId="5EDF0495" w14:textId="77777777" w:rsidR="002940D8" w:rsidRPr="00E874FC" w:rsidRDefault="002940D8" w:rsidP="00A10DAF">
      <w:pPr>
        <w:spacing w:after="0" w:line="240" w:lineRule="auto"/>
        <w:rPr>
          <w:rFonts w:ascii="Times New Roman" w:eastAsia="Times New Roman" w:hAnsi="Times New Roman" w:cs="Times New Roman"/>
          <w:sz w:val="24"/>
          <w:szCs w:val="24"/>
          <w:lang w:eastAsia="fr-FR"/>
        </w:rPr>
      </w:pPr>
    </w:p>
    <w:p w14:paraId="002AB2F9" w14:textId="77777777" w:rsidR="00A10DAF" w:rsidRPr="00E874FC" w:rsidRDefault="00A10DAF" w:rsidP="00A10DAF">
      <w:pPr>
        <w:keepNext/>
        <w:spacing w:after="60" w:line="240" w:lineRule="auto"/>
        <w:outlineLvl w:val="0"/>
        <w:rPr>
          <w:rFonts w:ascii="Arial" w:eastAsia="Times New Roman" w:hAnsi="Arial" w:cs="Arial"/>
          <w:b/>
          <w:bCs/>
          <w:kern w:val="32"/>
          <w:sz w:val="26"/>
          <w:szCs w:val="32"/>
          <w:lang w:eastAsia="fr-FR"/>
        </w:rPr>
      </w:pPr>
      <w:r w:rsidRPr="00E874FC">
        <w:rPr>
          <w:rFonts w:ascii="Arial" w:eastAsia="Times New Roman" w:hAnsi="Arial" w:cs="Arial"/>
          <w:b/>
          <w:bCs/>
          <w:kern w:val="32"/>
          <w:sz w:val="26"/>
          <w:szCs w:val="32"/>
          <w:lang w:eastAsia="fr-FR"/>
        </w:rPr>
        <w:lastRenderedPageBreak/>
        <w:t>ARTICLE 3 – PRESENTATION DU DOSSIER DE CANDIDATURE ET D’OFFRE</w:t>
      </w:r>
    </w:p>
    <w:p w14:paraId="39A2EA85" w14:textId="77777777" w:rsidR="00386C7C" w:rsidRDefault="00386C7C" w:rsidP="00A10DAF">
      <w:pPr>
        <w:spacing w:after="0" w:line="240" w:lineRule="auto"/>
        <w:jc w:val="both"/>
        <w:rPr>
          <w:rFonts w:ascii="Arial" w:eastAsia="Times New Roman" w:hAnsi="Arial" w:cs="Arial"/>
          <w:b/>
          <w:bCs/>
          <w:szCs w:val="20"/>
          <w:u w:val="single"/>
          <w:lang w:eastAsia="fr-FR"/>
        </w:rPr>
      </w:pPr>
    </w:p>
    <w:p w14:paraId="5DA95C67" w14:textId="477A4B2D" w:rsidR="00A10DAF" w:rsidRPr="00E874FC" w:rsidRDefault="00A10DAF" w:rsidP="00A10DAF">
      <w:pPr>
        <w:spacing w:after="0" w:line="240" w:lineRule="auto"/>
        <w:jc w:val="both"/>
        <w:rPr>
          <w:rFonts w:ascii="Arial" w:eastAsia="Times New Roman" w:hAnsi="Arial" w:cs="Arial"/>
          <w:b/>
          <w:bCs/>
          <w:szCs w:val="20"/>
          <w:u w:val="single"/>
          <w:lang w:eastAsia="fr-FR"/>
        </w:rPr>
      </w:pPr>
      <w:r w:rsidRPr="00E874FC">
        <w:rPr>
          <w:rFonts w:ascii="Arial" w:eastAsia="Times New Roman" w:hAnsi="Arial" w:cs="Arial"/>
          <w:b/>
          <w:bCs/>
          <w:szCs w:val="20"/>
          <w:u w:val="single"/>
          <w:lang w:eastAsia="fr-FR"/>
        </w:rPr>
        <w:t>3.1 Pièces de la candidature :</w:t>
      </w:r>
    </w:p>
    <w:p w14:paraId="454AB9AA" w14:textId="77777777" w:rsidR="00A10DAF" w:rsidRPr="00E874FC" w:rsidRDefault="00A10DAF" w:rsidP="00A10DAF">
      <w:pPr>
        <w:tabs>
          <w:tab w:val="left" w:pos="714"/>
          <w:tab w:val="left" w:pos="1280"/>
          <w:tab w:val="left" w:pos="2000"/>
          <w:tab w:val="left" w:pos="2480"/>
          <w:tab w:val="left" w:pos="3440"/>
          <w:tab w:val="center" w:pos="10160"/>
        </w:tabs>
        <w:spacing w:after="0" w:line="240" w:lineRule="auto"/>
        <w:ind w:right="567"/>
        <w:jc w:val="both"/>
        <w:rPr>
          <w:rFonts w:ascii="Arial" w:eastAsia="Times New Roman" w:hAnsi="Arial" w:cs="Arial"/>
          <w:bCs/>
          <w:szCs w:val="20"/>
          <w:lang w:eastAsia="fr-FR"/>
        </w:rPr>
      </w:pPr>
      <w:r w:rsidRPr="00E874FC">
        <w:rPr>
          <w:rFonts w:ascii="Arial" w:eastAsia="Times New Roman" w:hAnsi="Arial" w:cs="Arial"/>
          <w:bCs/>
          <w:szCs w:val="20"/>
          <w:lang w:eastAsia="fr-FR"/>
        </w:rPr>
        <w:t>Justifications à produire quant aux qualités et capacités du candidat, selon conditions fixées aux articles R 2143-5 à 16 du Code de la Commande Publique.</w:t>
      </w:r>
    </w:p>
    <w:p w14:paraId="5EC1908A" w14:textId="77777777" w:rsidR="00A10DAF" w:rsidRPr="00E874FC" w:rsidRDefault="00A10DAF" w:rsidP="00A10DAF">
      <w:pPr>
        <w:tabs>
          <w:tab w:val="left" w:pos="1104"/>
        </w:tabs>
        <w:spacing w:after="0" w:line="240" w:lineRule="auto"/>
        <w:rPr>
          <w:rFonts w:ascii="Times New Roman" w:eastAsia="Times New Roman" w:hAnsi="Times New Roman" w:cs="Times New Roman"/>
          <w:sz w:val="24"/>
          <w:szCs w:val="24"/>
          <w:lang w:eastAsia="fr-FR"/>
        </w:rPr>
      </w:pPr>
    </w:p>
    <w:p w14:paraId="4432D6C8" w14:textId="77777777" w:rsidR="00842800" w:rsidRDefault="00A10DAF" w:rsidP="00A10DAF">
      <w:pPr>
        <w:spacing w:after="0" w:line="240" w:lineRule="auto"/>
        <w:jc w:val="both"/>
        <w:rPr>
          <w:rFonts w:ascii="Arial" w:eastAsia="Times New Roman" w:hAnsi="Arial" w:cs="Arial"/>
          <w:bCs/>
          <w:szCs w:val="20"/>
          <w:u w:val="single"/>
          <w:lang w:eastAsia="fr-FR"/>
        </w:rPr>
      </w:pPr>
      <w:r w:rsidRPr="00E874FC">
        <w:rPr>
          <w:rFonts w:ascii="Arial" w:eastAsia="Times New Roman" w:hAnsi="Arial" w:cs="Arial"/>
          <w:bCs/>
          <w:szCs w:val="20"/>
          <w:lang w:eastAsia="fr-FR"/>
        </w:rPr>
        <w:t xml:space="preserve">Les candidats peuvent utiliser les formulaires DC1 (lettre de candidature) en cas d’éventuels co-traitants et DC2 (déclaration du candidat) pour présenter leur candidature, disponibles sur le site </w:t>
      </w:r>
      <w:hyperlink r:id="rId17" w:tgtFrame="_new" w:history="1">
        <w:r w:rsidR="00842800" w:rsidRPr="00842800">
          <w:rPr>
            <w:rStyle w:val="Lienhypertexte"/>
            <w:rFonts w:ascii="Arial" w:eastAsia="Times New Roman" w:hAnsi="Arial" w:cs="Arial"/>
            <w:bCs/>
            <w:szCs w:val="20"/>
            <w:lang w:eastAsia="fr-FR"/>
          </w:rPr>
          <w:t>https://www.economie.gouv.fr/daj/formulaires-declaration-du-candidat</w:t>
        </w:r>
      </w:hyperlink>
      <w:r w:rsidR="00842800">
        <w:rPr>
          <w:rFonts w:ascii="Arial" w:eastAsia="Times New Roman" w:hAnsi="Arial" w:cs="Arial"/>
          <w:bCs/>
          <w:szCs w:val="20"/>
          <w:u w:val="single"/>
          <w:lang w:eastAsia="fr-FR"/>
        </w:rPr>
        <w:t xml:space="preserve">. </w:t>
      </w:r>
    </w:p>
    <w:p w14:paraId="42D2D98C" w14:textId="61B3A7A2" w:rsidR="00A10DAF" w:rsidRPr="00842800" w:rsidRDefault="00A10DAF" w:rsidP="00A10DAF">
      <w:pPr>
        <w:spacing w:after="0" w:line="240" w:lineRule="auto"/>
        <w:jc w:val="both"/>
        <w:rPr>
          <w:rFonts w:ascii="Arial" w:eastAsia="Times New Roman" w:hAnsi="Arial" w:cs="Arial"/>
          <w:bCs/>
          <w:szCs w:val="20"/>
          <w:u w:val="single"/>
          <w:lang w:eastAsia="fr-FR"/>
        </w:rPr>
      </w:pPr>
      <w:r w:rsidRPr="00E874FC">
        <w:rPr>
          <w:rFonts w:ascii="Arial" w:eastAsia="Times New Roman" w:hAnsi="Arial" w:cs="Arial"/>
          <w:bCs/>
          <w:szCs w:val="20"/>
          <w:lang w:eastAsia="fr-FR"/>
        </w:rPr>
        <w:t>Ils contiendront les éléments indiqués ci-dessous :</w:t>
      </w:r>
    </w:p>
    <w:p w14:paraId="2DF09A6A" w14:textId="77777777" w:rsidR="00A10DAF" w:rsidRPr="00E874FC" w:rsidRDefault="00A10DAF" w:rsidP="00A10DAF">
      <w:pPr>
        <w:tabs>
          <w:tab w:val="num" w:pos="1080"/>
        </w:tabs>
        <w:spacing w:before="240" w:after="0" w:line="240" w:lineRule="auto"/>
        <w:ind w:left="284" w:hanging="284"/>
        <w:jc w:val="both"/>
        <w:rPr>
          <w:rFonts w:ascii="Arial" w:eastAsia="Times New Roman" w:hAnsi="Arial" w:cs="Arial"/>
          <w:b/>
          <w:bCs/>
          <w:szCs w:val="24"/>
          <w:lang w:eastAsia="fr-FR"/>
        </w:rPr>
      </w:pPr>
      <w:r w:rsidRPr="00E874FC">
        <w:rPr>
          <w:rFonts w:ascii="Arial" w:eastAsia="Times New Roman" w:hAnsi="Arial" w:cs="Arial"/>
          <w:b/>
          <w:bCs/>
          <w:szCs w:val="24"/>
          <w:lang w:eastAsia="fr-FR"/>
        </w:rPr>
        <w:t>Copie du (ou des) jugement(s)</w:t>
      </w:r>
      <w:r w:rsidRPr="00E874FC">
        <w:rPr>
          <w:rFonts w:ascii="Arial" w:eastAsia="Times New Roman" w:hAnsi="Arial" w:cs="Arial"/>
          <w:szCs w:val="24"/>
          <w:lang w:eastAsia="fr-FR"/>
        </w:rPr>
        <w:t>, si le candidat est en redressement judiciaire, prononcé(s) à cet effet.</w:t>
      </w:r>
    </w:p>
    <w:p w14:paraId="0260A416" w14:textId="77777777" w:rsidR="00A10DAF" w:rsidRPr="00E874FC" w:rsidRDefault="00A10DAF" w:rsidP="00A10DAF">
      <w:pPr>
        <w:tabs>
          <w:tab w:val="num" w:pos="1080"/>
        </w:tabs>
        <w:spacing w:before="240" w:after="0" w:line="240" w:lineRule="auto"/>
        <w:ind w:left="284" w:hanging="284"/>
        <w:jc w:val="both"/>
        <w:rPr>
          <w:rFonts w:ascii="Arial" w:eastAsia="Times New Roman" w:hAnsi="Arial" w:cs="Arial"/>
          <w:b/>
          <w:bCs/>
          <w:szCs w:val="24"/>
          <w:lang w:eastAsia="fr-FR"/>
        </w:rPr>
      </w:pPr>
      <w:r w:rsidRPr="00E874FC">
        <w:rPr>
          <w:rFonts w:ascii="Arial" w:eastAsia="Times New Roman" w:hAnsi="Arial" w:cs="Arial"/>
          <w:b/>
          <w:bCs/>
          <w:szCs w:val="24"/>
          <w:lang w:eastAsia="fr-FR"/>
        </w:rPr>
        <w:t xml:space="preserve">Déclaration sur l'honneur </w:t>
      </w:r>
      <w:r w:rsidRPr="00E874FC">
        <w:rPr>
          <w:rFonts w:ascii="Arial" w:eastAsia="Times New Roman" w:hAnsi="Arial" w:cs="Arial"/>
          <w:szCs w:val="24"/>
          <w:lang w:eastAsia="fr-FR"/>
        </w:rPr>
        <w:t xml:space="preserve">dûment datée et signée par le candidat justifiant : </w:t>
      </w:r>
    </w:p>
    <w:p w14:paraId="50838FB9" w14:textId="77777777" w:rsidR="00A10DAF" w:rsidRPr="00E874FC" w:rsidRDefault="00A10DAF" w:rsidP="00A10DAF">
      <w:pPr>
        <w:pStyle w:val="Paragraphedeliste"/>
        <w:numPr>
          <w:ilvl w:val="0"/>
          <w:numId w:val="14"/>
        </w:numPr>
        <w:tabs>
          <w:tab w:val="num" w:pos="1792"/>
        </w:tabs>
        <w:spacing w:before="120" w:after="0" w:line="240" w:lineRule="auto"/>
        <w:jc w:val="both"/>
        <w:rPr>
          <w:rFonts w:ascii="Arial" w:eastAsia="Times New Roman" w:hAnsi="Arial" w:cs="Arial"/>
          <w:szCs w:val="24"/>
          <w:lang w:eastAsia="fr-FR"/>
        </w:rPr>
      </w:pPr>
      <w:proofErr w:type="gramStart"/>
      <w:r w:rsidRPr="00E874FC">
        <w:rPr>
          <w:rFonts w:ascii="Arial" w:eastAsia="Times New Roman" w:hAnsi="Arial" w:cs="Arial"/>
          <w:szCs w:val="24"/>
          <w:lang w:eastAsia="fr-FR"/>
        </w:rPr>
        <w:t>que</w:t>
      </w:r>
      <w:proofErr w:type="gramEnd"/>
      <w:r w:rsidRPr="00E874FC">
        <w:rPr>
          <w:rFonts w:ascii="Arial" w:eastAsia="Times New Roman" w:hAnsi="Arial" w:cs="Arial"/>
          <w:szCs w:val="24"/>
          <w:lang w:eastAsia="fr-FR"/>
        </w:rPr>
        <w:t xml:space="preserve"> le candidat ne fait pas l'objet d'une interdiction de concourir,</w:t>
      </w:r>
    </w:p>
    <w:p w14:paraId="622D7ABC" w14:textId="77777777" w:rsidR="00A10DAF" w:rsidRPr="00E874FC" w:rsidRDefault="00A10DAF" w:rsidP="00A10DAF">
      <w:pPr>
        <w:pStyle w:val="Paragraphedeliste"/>
        <w:numPr>
          <w:ilvl w:val="0"/>
          <w:numId w:val="14"/>
        </w:numPr>
        <w:tabs>
          <w:tab w:val="num" w:pos="1792"/>
        </w:tabs>
        <w:spacing w:before="120" w:after="0" w:line="240" w:lineRule="auto"/>
        <w:jc w:val="both"/>
        <w:rPr>
          <w:rFonts w:ascii="Arial" w:eastAsia="Times New Roman" w:hAnsi="Arial" w:cs="Arial"/>
          <w:bCs/>
          <w:szCs w:val="24"/>
          <w:lang w:eastAsia="fr-FR"/>
        </w:rPr>
      </w:pPr>
      <w:proofErr w:type="gramStart"/>
      <w:r w:rsidRPr="00E874FC">
        <w:rPr>
          <w:rFonts w:ascii="Arial" w:eastAsia="Times New Roman" w:hAnsi="Arial" w:cs="Arial"/>
          <w:bCs/>
          <w:szCs w:val="24"/>
          <w:lang w:eastAsia="fr-FR"/>
        </w:rPr>
        <w:t>que</w:t>
      </w:r>
      <w:proofErr w:type="gramEnd"/>
      <w:r w:rsidRPr="00E874FC">
        <w:rPr>
          <w:rFonts w:ascii="Arial" w:eastAsia="Times New Roman" w:hAnsi="Arial" w:cs="Arial"/>
          <w:bCs/>
          <w:szCs w:val="24"/>
          <w:lang w:eastAsia="fr-FR"/>
        </w:rPr>
        <w:t xml:space="preserve"> le candidat </w:t>
      </w:r>
      <w:proofErr w:type="gramStart"/>
      <w:r w:rsidRPr="00E874FC">
        <w:rPr>
          <w:rFonts w:ascii="Arial" w:eastAsia="Times New Roman" w:hAnsi="Arial" w:cs="Arial"/>
          <w:bCs/>
          <w:szCs w:val="24"/>
          <w:lang w:eastAsia="fr-FR"/>
        </w:rPr>
        <w:t>a</w:t>
      </w:r>
      <w:proofErr w:type="gramEnd"/>
      <w:r w:rsidRPr="00E874FC">
        <w:rPr>
          <w:rFonts w:ascii="Arial" w:eastAsia="Times New Roman" w:hAnsi="Arial" w:cs="Arial"/>
          <w:bCs/>
          <w:szCs w:val="24"/>
          <w:lang w:eastAsia="fr-FR"/>
        </w:rPr>
        <w:t xml:space="preserve"> satisfait à ses obligations fiscales et sociales au 31 décembre de l’année précédant la mise en concurrence.</w:t>
      </w:r>
    </w:p>
    <w:p w14:paraId="05CA5691" w14:textId="77777777" w:rsidR="00A10DAF" w:rsidRPr="00E874FC" w:rsidRDefault="00A10DAF" w:rsidP="00A10DAF">
      <w:pPr>
        <w:pStyle w:val="Paragraphedeliste"/>
        <w:numPr>
          <w:ilvl w:val="0"/>
          <w:numId w:val="14"/>
        </w:numPr>
        <w:tabs>
          <w:tab w:val="num" w:pos="1792"/>
        </w:tabs>
        <w:spacing w:before="120" w:after="0" w:line="240" w:lineRule="auto"/>
        <w:jc w:val="both"/>
        <w:rPr>
          <w:rFonts w:ascii="Arial" w:eastAsia="Times New Roman" w:hAnsi="Arial" w:cs="Arial"/>
          <w:szCs w:val="24"/>
          <w:lang w:eastAsia="fr-FR"/>
        </w:rPr>
      </w:pPr>
      <w:proofErr w:type="gramStart"/>
      <w:r w:rsidRPr="00E874FC">
        <w:rPr>
          <w:rFonts w:ascii="Arial" w:eastAsia="Times New Roman" w:hAnsi="Arial" w:cs="Arial"/>
          <w:szCs w:val="24"/>
          <w:lang w:eastAsia="fr-FR"/>
        </w:rPr>
        <w:t>que</w:t>
      </w:r>
      <w:proofErr w:type="gramEnd"/>
      <w:r w:rsidRPr="00E874FC">
        <w:rPr>
          <w:rFonts w:ascii="Arial" w:eastAsia="Times New Roman" w:hAnsi="Arial" w:cs="Arial"/>
          <w:szCs w:val="24"/>
          <w:lang w:eastAsia="fr-FR"/>
        </w:rPr>
        <w:t xml:space="preserve"> le candidat </w:t>
      </w:r>
      <w:proofErr w:type="gramStart"/>
      <w:r w:rsidRPr="00E874FC">
        <w:rPr>
          <w:rFonts w:ascii="Arial" w:eastAsia="Times New Roman" w:hAnsi="Arial" w:cs="Arial"/>
          <w:szCs w:val="24"/>
          <w:lang w:eastAsia="fr-FR"/>
        </w:rPr>
        <w:t>n'a</w:t>
      </w:r>
      <w:proofErr w:type="gramEnd"/>
      <w:r w:rsidRPr="00E874FC">
        <w:rPr>
          <w:rFonts w:ascii="Arial" w:eastAsia="Times New Roman" w:hAnsi="Arial" w:cs="Arial"/>
          <w:szCs w:val="24"/>
          <w:lang w:eastAsia="fr-FR"/>
        </w:rPr>
        <w:t xml:space="preserve"> pas fait l'objet, au cours des cinq dernières années, d'une condamnation inscrite au bulletin n° 2 du casier judiciaire pour les infractions visées aux articles L 324-</w:t>
      </w:r>
      <w:smartTag w:uri="urn:schemas-microsoft-com:office:smarttags" w:element="metricconverter">
        <w:smartTagPr>
          <w:attr w:name="ProductID" w:val="9, L"/>
        </w:smartTagPr>
        <w:r w:rsidRPr="00E874FC">
          <w:rPr>
            <w:rFonts w:ascii="Arial" w:eastAsia="Times New Roman" w:hAnsi="Arial" w:cs="Arial"/>
            <w:szCs w:val="24"/>
            <w:lang w:eastAsia="fr-FR"/>
          </w:rPr>
          <w:t>9, L</w:t>
        </w:r>
      </w:smartTag>
      <w:r w:rsidRPr="00E874FC">
        <w:rPr>
          <w:rFonts w:ascii="Arial" w:eastAsia="Times New Roman" w:hAnsi="Arial" w:cs="Arial"/>
          <w:szCs w:val="24"/>
          <w:lang w:eastAsia="fr-FR"/>
        </w:rPr>
        <w:t xml:space="preserve"> 324-</w:t>
      </w:r>
      <w:smartTag w:uri="urn:schemas-microsoft-com:office:smarttags" w:element="metricconverter">
        <w:smartTagPr>
          <w:attr w:name="ProductID" w:val="10, L"/>
        </w:smartTagPr>
        <w:r w:rsidRPr="00E874FC">
          <w:rPr>
            <w:rFonts w:ascii="Arial" w:eastAsia="Times New Roman" w:hAnsi="Arial" w:cs="Arial"/>
            <w:szCs w:val="24"/>
            <w:lang w:eastAsia="fr-FR"/>
          </w:rPr>
          <w:t>10, L</w:t>
        </w:r>
      </w:smartTag>
      <w:r w:rsidRPr="00E874FC">
        <w:rPr>
          <w:rFonts w:ascii="Arial" w:eastAsia="Times New Roman" w:hAnsi="Arial" w:cs="Arial"/>
          <w:szCs w:val="24"/>
          <w:lang w:eastAsia="fr-FR"/>
        </w:rPr>
        <w:t xml:space="preserve"> 341.6, L 125-1 et L 125-3 du Code du Travail,</w:t>
      </w:r>
    </w:p>
    <w:p w14:paraId="3E67AB1A" w14:textId="77777777" w:rsidR="00A10DAF" w:rsidRPr="00E874FC" w:rsidRDefault="00A10DAF" w:rsidP="00A10DAF">
      <w:pPr>
        <w:pStyle w:val="Paragraphedeliste"/>
        <w:numPr>
          <w:ilvl w:val="0"/>
          <w:numId w:val="14"/>
        </w:numPr>
        <w:tabs>
          <w:tab w:val="num" w:pos="1792"/>
        </w:tabs>
        <w:spacing w:before="120" w:after="0" w:line="240" w:lineRule="auto"/>
        <w:jc w:val="both"/>
        <w:rPr>
          <w:rFonts w:ascii="Arial" w:eastAsia="Times New Roman" w:hAnsi="Arial" w:cs="Arial"/>
          <w:szCs w:val="24"/>
          <w:lang w:eastAsia="fr-FR"/>
        </w:rPr>
      </w:pPr>
      <w:proofErr w:type="gramStart"/>
      <w:r w:rsidRPr="00E874FC">
        <w:rPr>
          <w:rFonts w:ascii="Arial" w:eastAsia="Times New Roman" w:hAnsi="Arial" w:cs="Arial"/>
          <w:szCs w:val="24"/>
          <w:lang w:eastAsia="fr-FR"/>
        </w:rPr>
        <w:t>le</w:t>
      </w:r>
      <w:proofErr w:type="gramEnd"/>
      <w:r w:rsidRPr="00E874FC">
        <w:rPr>
          <w:rFonts w:ascii="Arial" w:eastAsia="Times New Roman" w:hAnsi="Arial" w:cs="Arial"/>
          <w:szCs w:val="24"/>
          <w:lang w:eastAsia="fr-FR"/>
        </w:rPr>
        <w:t xml:space="preserve"> chiffre d’affaires global et le chiffre d’affaires concernant les travaux objet du contrat, réalisés au cours des trois derniers exercices disponibles.</w:t>
      </w:r>
    </w:p>
    <w:p w14:paraId="2A1BE7A7" w14:textId="77777777" w:rsidR="00A10DAF" w:rsidRPr="00E874FC" w:rsidRDefault="00A10DAF" w:rsidP="00A10DAF">
      <w:pPr>
        <w:spacing w:before="120" w:after="0" w:line="240" w:lineRule="auto"/>
        <w:ind w:left="1803"/>
        <w:jc w:val="both"/>
        <w:rPr>
          <w:rFonts w:ascii="Arial" w:eastAsia="Times New Roman" w:hAnsi="Arial" w:cs="Arial"/>
          <w:szCs w:val="24"/>
          <w:lang w:eastAsia="fr-FR"/>
        </w:rPr>
      </w:pPr>
    </w:p>
    <w:p w14:paraId="0B92B807" w14:textId="77777777" w:rsidR="00A10DAF" w:rsidRPr="00E874FC" w:rsidRDefault="00A10DAF" w:rsidP="00A10DAF">
      <w:pPr>
        <w:tabs>
          <w:tab w:val="num" w:pos="1134"/>
        </w:tabs>
        <w:spacing w:after="0" w:line="240" w:lineRule="auto"/>
        <w:jc w:val="both"/>
        <w:rPr>
          <w:rFonts w:ascii="Arial" w:eastAsia="Times New Roman" w:hAnsi="Arial" w:cs="Arial"/>
          <w:b/>
          <w:bCs/>
          <w:szCs w:val="24"/>
          <w:lang w:eastAsia="fr-FR"/>
        </w:rPr>
      </w:pPr>
      <w:r w:rsidRPr="00E874FC">
        <w:rPr>
          <w:rFonts w:ascii="Arial" w:eastAsia="Times New Roman" w:hAnsi="Arial" w:cs="Arial"/>
          <w:b/>
          <w:bCs/>
          <w:szCs w:val="24"/>
          <w:lang w:eastAsia="fr-FR"/>
        </w:rPr>
        <w:t>Attestations d’assurances responsabilité civiles et professionnelles</w:t>
      </w:r>
    </w:p>
    <w:p w14:paraId="16AAAD87" w14:textId="77777777" w:rsidR="00A10DAF" w:rsidRPr="00E874FC" w:rsidRDefault="00A10DAF" w:rsidP="00A10DAF">
      <w:pPr>
        <w:tabs>
          <w:tab w:val="num" w:pos="1080"/>
        </w:tabs>
        <w:spacing w:before="240" w:after="0" w:line="240" w:lineRule="auto"/>
        <w:jc w:val="both"/>
        <w:rPr>
          <w:rFonts w:ascii="Arial" w:eastAsia="Times New Roman" w:hAnsi="Arial" w:cs="Arial"/>
          <w:b/>
          <w:bCs/>
          <w:szCs w:val="24"/>
          <w:lang w:eastAsia="fr-FR"/>
        </w:rPr>
      </w:pPr>
      <w:r w:rsidRPr="00E874FC">
        <w:rPr>
          <w:rFonts w:ascii="Arial" w:eastAsia="Times New Roman" w:hAnsi="Arial" w:cs="Arial"/>
          <w:b/>
          <w:bCs/>
          <w:szCs w:val="24"/>
          <w:lang w:eastAsia="fr-FR"/>
        </w:rPr>
        <w:t>Moyens actuels (techniques, humains et financiers) et références récentes</w:t>
      </w:r>
      <w:r w:rsidRPr="00E874FC">
        <w:rPr>
          <w:rFonts w:ascii="Arial" w:eastAsia="Times New Roman" w:hAnsi="Arial" w:cs="Arial"/>
          <w:szCs w:val="24"/>
          <w:lang w:eastAsia="fr-FR"/>
        </w:rPr>
        <w:t xml:space="preserve"> de l'entreprise avec notamment :</w:t>
      </w:r>
    </w:p>
    <w:p w14:paraId="2CCFC460" w14:textId="77777777" w:rsidR="00A10DAF" w:rsidRPr="00E874FC" w:rsidRDefault="00A10DAF" w:rsidP="00A10DAF">
      <w:pPr>
        <w:pStyle w:val="Paragraphedeliste"/>
        <w:numPr>
          <w:ilvl w:val="0"/>
          <w:numId w:val="10"/>
        </w:numPr>
        <w:tabs>
          <w:tab w:val="num" w:pos="1792"/>
        </w:tabs>
        <w:spacing w:before="120" w:after="0" w:line="240" w:lineRule="auto"/>
        <w:jc w:val="both"/>
        <w:rPr>
          <w:rFonts w:ascii="Arial" w:eastAsia="Times New Roman" w:hAnsi="Arial" w:cs="Arial"/>
          <w:b/>
          <w:bCs/>
          <w:szCs w:val="24"/>
          <w:lang w:eastAsia="fr-FR"/>
        </w:rPr>
      </w:pPr>
      <w:r w:rsidRPr="00E874FC">
        <w:rPr>
          <w:rFonts w:ascii="Arial" w:eastAsia="Times New Roman" w:hAnsi="Arial" w:cs="Arial"/>
          <w:b/>
          <w:bCs/>
          <w:szCs w:val="24"/>
          <w:lang w:eastAsia="fr-FR"/>
        </w:rPr>
        <w:t xml:space="preserve">Le certificat de qualification professionnelle </w:t>
      </w:r>
      <w:r w:rsidRPr="00E874FC">
        <w:rPr>
          <w:rFonts w:ascii="Arial" w:eastAsia="Times New Roman" w:hAnsi="Arial" w:cs="Arial"/>
          <w:szCs w:val="24"/>
          <w:lang w:eastAsia="fr-FR"/>
        </w:rPr>
        <w:t>(OPQBC, QUALIFELEC, FNTP, CNIH...) en cours de validité (datant de moins d'un an) ou certificat d'identité, ou équivalent.</w:t>
      </w:r>
    </w:p>
    <w:p w14:paraId="39AD506C" w14:textId="77777777" w:rsidR="00A10DAF" w:rsidRPr="00E874FC" w:rsidRDefault="00A10DAF" w:rsidP="00A10DAF">
      <w:pPr>
        <w:pStyle w:val="Paragraphedeliste"/>
        <w:numPr>
          <w:ilvl w:val="0"/>
          <w:numId w:val="10"/>
        </w:numPr>
        <w:tabs>
          <w:tab w:val="num" w:pos="1792"/>
        </w:tabs>
        <w:spacing w:before="240" w:after="0" w:line="240" w:lineRule="auto"/>
        <w:jc w:val="both"/>
        <w:rPr>
          <w:rFonts w:ascii="Arial" w:eastAsia="Times New Roman" w:hAnsi="Arial" w:cs="Arial"/>
          <w:b/>
          <w:bCs/>
          <w:szCs w:val="24"/>
          <w:lang w:eastAsia="fr-FR"/>
        </w:rPr>
      </w:pPr>
      <w:r w:rsidRPr="00E874FC">
        <w:rPr>
          <w:rFonts w:ascii="Arial" w:eastAsia="Times New Roman" w:hAnsi="Arial" w:cs="Arial"/>
          <w:b/>
          <w:bCs/>
          <w:szCs w:val="24"/>
          <w:lang w:eastAsia="fr-FR"/>
        </w:rPr>
        <w:t xml:space="preserve">Les références </w:t>
      </w:r>
      <w:r w:rsidRPr="00E874FC">
        <w:rPr>
          <w:rFonts w:ascii="Arial" w:eastAsia="Times New Roman" w:hAnsi="Arial" w:cs="Arial"/>
          <w:szCs w:val="24"/>
          <w:lang w:eastAsia="fr-FR"/>
        </w:rPr>
        <w:t xml:space="preserve">sur la réalisation et l'exécution de travaux de même nature d'importance, au moins égale à celle du chantier considéré et portant sur une période d'au moins 3 ans. </w:t>
      </w:r>
    </w:p>
    <w:p w14:paraId="48F305E4" w14:textId="77777777" w:rsidR="00A10DAF" w:rsidRPr="00E874FC" w:rsidRDefault="00A10DAF" w:rsidP="00A10DAF">
      <w:pPr>
        <w:pStyle w:val="Paragraphedeliste"/>
        <w:numPr>
          <w:ilvl w:val="0"/>
          <w:numId w:val="10"/>
        </w:numPr>
        <w:tabs>
          <w:tab w:val="num" w:pos="1792"/>
        </w:tabs>
        <w:spacing w:before="240" w:after="240" w:line="240" w:lineRule="auto"/>
        <w:jc w:val="both"/>
        <w:rPr>
          <w:rFonts w:ascii="Arial" w:eastAsia="Times New Roman" w:hAnsi="Arial" w:cs="Arial"/>
          <w:b/>
          <w:bCs/>
          <w:szCs w:val="24"/>
          <w:lang w:eastAsia="fr-FR"/>
        </w:rPr>
      </w:pPr>
      <w:r w:rsidRPr="00E874FC">
        <w:rPr>
          <w:rFonts w:ascii="Arial" w:eastAsia="Times New Roman" w:hAnsi="Arial" w:cs="Arial"/>
          <w:b/>
          <w:bCs/>
          <w:szCs w:val="24"/>
          <w:lang w:eastAsia="fr-FR"/>
        </w:rPr>
        <w:t xml:space="preserve">Les certificats </w:t>
      </w:r>
      <w:r w:rsidRPr="00E874FC">
        <w:rPr>
          <w:rFonts w:ascii="Arial" w:eastAsia="Times New Roman" w:hAnsi="Arial" w:cs="Arial"/>
          <w:bCs/>
          <w:szCs w:val="24"/>
          <w:lang w:eastAsia="fr-FR"/>
        </w:rPr>
        <w:t>de Maîtres d’ouvrage et/ou d’œuvre satisfaits datant de moins de 3 ans.</w:t>
      </w:r>
    </w:p>
    <w:p w14:paraId="2E35E0AF" w14:textId="77777777" w:rsidR="00A10DAF" w:rsidRPr="00E874FC" w:rsidRDefault="00A10DAF" w:rsidP="00A10DAF">
      <w:pPr>
        <w:spacing w:after="0" w:line="240" w:lineRule="auto"/>
        <w:jc w:val="both"/>
        <w:rPr>
          <w:rFonts w:ascii="Arial" w:eastAsia="Times New Roman" w:hAnsi="Arial" w:cs="Arial"/>
          <w:b/>
          <w:bCs/>
          <w:szCs w:val="20"/>
          <w:u w:val="single"/>
          <w:lang w:eastAsia="fr-FR"/>
        </w:rPr>
      </w:pPr>
      <w:r w:rsidRPr="00E874FC">
        <w:rPr>
          <w:rFonts w:ascii="Arial" w:eastAsia="Times New Roman" w:hAnsi="Arial" w:cs="Arial"/>
          <w:b/>
          <w:bCs/>
          <w:szCs w:val="20"/>
          <w:u w:val="single"/>
          <w:lang w:eastAsia="fr-FR"/>
        </w:rPr>
        <w:t xml:space="preserve">L’ensemble de ces documents doivent impérativement être mis en ligne sous la forme d’un seul fichier </w:t>
      </w:r>
      <w:proofErr w:type="spellStart"/>
      <w:r w:rsidRPr="00E874FC">
        <w:rPr>
          <w:rFonts w:ascii="Arial" w:eastAsia="Times New Roman" w:hAnsi="Arial" w:cs="Arial"/>
          <w:b/>
          <w:bCs/>
          <w:szCs w:val="20"/>
          <w:u w:val="single"/>
          <w:lang w:eastAsia="fr-FR"/>
        </w:rPr>
        <w:t>pdf</w:t>
      </w:r>
      <w:proofErr w:type="spellEnd"/>
      <w:r w:rsidRPr="00E874FC">
        <w:rPr>
          <w:rFonts w:ascii="Arial" w:eastAsia="Times New Roman" w:hAnsi="Arial" w:cs="Arial"/>
          <w:b/>
          <w:bCs/>
          <w:szCs w:val="20"/>
          <w:u w:val="single"/>
          <w:lang w:eastAsia="fr-FR"/>
        </w:rPr>
        <w:t>, intitulé « candidature et référence »</w:t>
      </w:r>
    </w:p>
    <w:p w14:paraId="6F54A95A" w14:textId="77777777" w:rsidR="00386C7C" w:rsidRDefault="00386C7C" w:rsidP="00A10DAF">
      <w:pPr>
        <w:spacing w:after="0" w:line="240" w:lineRule="auto"/>
        <w:rPr>
          <w:rFonts w:ascii="Arial" w:eastAsia="Times New Roman" w:hAnsi="Arial" w:cs="Arial"/>
          <w:b/>
          <w:bCs/>
          <w:strike/>
          <w:szCs w:val="24"/>
          <w:lang w:eastAsia="fr-FR"/>
        </w:rPr>
      </w:pPr>
    </w:p>
    <w:p w14:paraId="3B5772E6" w14:textId="77777777" w:rsidR="00842800" w:rsidRPr="00842800" w:rsidRDefault="00842800" w:rsidP="00842800">
      <w:pPr>
        <w:spacing w:after="0" w:line="240" w:lineRule="auto"/>
        <w:jc w:val="both"/>
        <w:rPr>
          <w:rFonts w:ascii="Arial" w:eastAsia="Times New Roman" w:hAnsi="Arial" w:cs="Arial"/>
          <w:b/>
          <w:bCs/>
          <w:szCs w:val="24"/>
          <w:u w:val="single"/>
          <w:lang w:eastAsia="fr-FR"/>
        </w:rPr>
      </w:pPr>
      <w:r w:rsidRPr="00842800">
        <w:rPr>
          <w:rFonts w:ascii="Arial" w:eastAsia="Times New Roman" w:hAnsi="Arial" w:cs="Arial"/>
          <w:b/>
          <w:bCs/>
          <w:szCs w:val="24"/>
          <w:u w:val="single"/>
          <w:lang w:eastAsia="fr-FR"/>
        </w:rPr>
        <w:t>Important :  Les candidats devront remettre l’ensemble des éléments requis conformément aux modalités de présentation et contenus attendus.</w:t>
      </w:r>
    </w:p>
    <w:p w14:paraId="5EF35A3C" w14:textId="24DFAE49" w:rsidR="00386C7C" w:rsidRPr="00842800" w:rsidRDefault="00842800" w:rsidP="00842800">
      <w:pPr>
        <w:spacing w:after="0" w:line="240" w:lineRule="auto"/>
        <w:jc w:val="both"/>
        <w:rPr>
          <w:rFonts w:ascii="Arial" w:eastAsia="Times New Roman" w:hAnsi="Arial" w:cs="Arial"/>
          <w:b/>
          <w:bCs/>
          <w:szCs w:val="24"/>
          <w:u w:val="single"/>
          <w:lang w:eastAsia="fr-FR"/>
        </w:rPr>
      </w:pPr>
      <w:r w:rsidRPr="00842800">
        <w:rPr>
          <w:rFonts w:ascii="Arial" w:eastAsia="Times New Roman" w:hAnsi="Arial" w:cs="Arial"/>
          <w:b/>
          <w:bCs/>
          <w:szCs w:val="24"/>
          <w:u w:val="single"/>
          <w:lang w:eastAsia="fr-FR"/>
        </w:rPr>
        <w:t>Les pièces prévues doivent être fournies obligatoirement au moment du dépôt de l’offre, conformément aux exigences précisées.</w:t>
      </w:r>
    </w:p>
    <w:p w14:paraId="0EF78791" w14:textId="77777777" w:rsidR="00386C7C" w:rsidRDefault="00386C7C" w:rsidP="00A10DAF">
      <w:pPr>
        <w:spacing w:after="0" w:line="240" w:lineRule="auto"/>
        <w:rPr>
          <w:rFonts w:ascii="Arial" w:eastAsia="Times New Roman" w:hAnsi="Arial" w:cs="Arial"/>
          <w:b/>
          <w:bCs/>
          <w:strike/>
          <w:szCs w:val="24"/>
          <w:lang w:eastAsia="fr-FR"/>
        </w:rPr>
      </w:pPr>
    </w:p>
    <w:p w14:paraId="516FF957" w14:textId="77777777" w:rsidR="002940D8" w:rsidRDefault="002940D8" w:rsidP="00A10DAF">
      <w:pPr>
        <w:spacing w:after="0" w:line="240" w:lineRule="auto"/>
        <w:rPr>
          <w:rFonts w:ascii="Arial" w:eastAsia="Times New Roman" w:hAnsi="Arial" w:cs="Arial"/>
          <w:b/>
          <w:bCs/>
          <w:strike/>
          <w:szCs w:val="24"/>
          <w:lang w:eastAsia="fr-FR"/>
        </w:rPr>
      </w:pPr>
    </w:p>
    <w:p w14:paraId="2D4D46B8" w14:textId="77777777" w:rsidR="002940D8" w:rsidRDefault="002940D8" w:rsidP="00A10DAF">
      <w:pPr>
        <w:spacing w:after="0" w:line="240" w:lineRule="auto"/>
        <w:rPr>
          <w:rFonts w:ascii="Arial" w:eastAsia="Times New Roman" w:hAnsi="Arial" w:cs="Arial"/>
          <w:b/>
          <w:bCs/>
          <w:strike/>
          <w:szCs w:val="24"/>
          <w:lang w:eastAsia="fr-FR"/>
        </w:rPr>
      </w:pPr>
    </w:p>
    <w:p w14:paraId="4D5889DD" w14:textId="77777777" w:rsidR="002940D8" w:rsidRDefault="002940D8" w:rsidP="00A10DAF">
      <w:pPr>
        <w:spacing w:after="0" w:line="240" w:lineRule="auto"/>
        <w:rPr>
          <w:rFonts w:ascii="Arial" w:eastAsia="Times New Roman" w:hAnsi="Arial" w:cs="Arial"/>
          <w:b/>
          <w:bCs/>
          <w:strike/>
          <w:szCs w:val="24"/>
          <w:lang w:eastAsia="fr-FR"/>
        </w:rPr>
      </w:pPr>
    </w:p>
    <w:p w14:paraId="1C852311" w14:textId="77777777" w:rsidR="002940D8" w:rsidRDefault="002940D8" w:rsidP="00A10DAF">
      <w:pPr>
        <w:spacing w:after="0" w:line="240" w:lineRule="auto"/>
        <w:rPr>
          <w:rFonts w:ascii="Arial" w:eastAsia="Times New Roman" w:hAnsi="Arial" w:cs="Arial"/>
          <w:b/>
          <w:bCs/>
          <w:strike/>
          <w:szCs w:val="24"/>
          <w:lang w:eastAsia="fr-FR"/>
        </w:rPr>
      </w:pPr>
    </w:p>
    <w:p w14:paraId="0126C24C" w14:textId="77777777" w:rsidR="002940D8" w:rsidRDefault="002940D8" w:rsidP="00A10DAF">
      <w:pPr>
        <w:spacing w:after="0" w:line="240" w:lineRule="auto"/>
        <w:rPr>
          <w:rFonts w:ascii="Arial" w:eastAsia="Times New Roman" w:hAnsi="Arial" w:cs="Arial"/>
          <w:b/>
          <w:bCs/>
          <w:strike/>
          <w:szCs w:val="24"/>
          <w:lang w:eastAsia="fr-FR"/>
        </w:rPr>
      </w:pPr>
    </w:p>
    <w:p w14:paraId="4AD4144B" w14:textId="77777777" w:rsidR="002940D8" w:rsidRDefault="002940D8" w:rsidP="00A10DAF">
      <w:pPr>
        <w:spacing w:after="0" w:line="240" w:lineRule="auto"/>
        <w:rPr>
          <w:rFonts w:ascii="Arial" w:eastAsia="Times New Roman" w:hAnsi="Arial" w:cs="Arial"/>
          <w:b/>
          <w:bCs/>
          <w:strike/>
          <w:szCs w:val="24"/>
          <w:lang w:eastAsia="fr-FR"/>
        </w:rPr>
      </w:pPr>
    </w:p>
    <w:p w14:paraId="43CD4052" w14:textId="77777777" w:rsidR="002940D8" w:rsidRDefault="002940D8" w:rsidP="00A10DAF">
      <w:pPr>
        <w:spacing w:after="0" w:line="240" w:lineRule="auto"/>
        <w:rPr>
          <w:rFonts w:ascii="Arial" w:eastAsia="Times New Roman" w:hAnsi="Arial" w:cs="Arial"/>
          <w:b/>
          <w:bCs/>
          <w:strike/>
          <w:szCs w:val="24"/>
          <w:lang w:eastAsia="fr-FR"/>
        </w:rPr>
      </w:pPr>
    </w:p>
    <w:p w14:paraId="34B19436" w14:textId="77777777" w:rsidR="002940D8" w:rsidRPr="00E874FC" w:rsidRDefault="002940D8" w:rsidP="00A10DAF">
      <w:pPr>
        <w:spacing w:after="0" w:line="240" w:lineRule="auto"/>
        <w:rPr>
          <w:rFonts w:ascii="Arial" w:eastAsia="Times New Roman" w:hAnsi="Arial" w:cs="Arial"/>
          <w:b/>
          <w:bCs/>
          <w:strike/>
          <w:szCs w:val="24"/>
          <w:lang w:eastAsia="fr-FR"/>
        </w:rPr>
      </w:pPr>
    </w:p>
    <w:p w14:paraId="70DC5D0F" w14:textId="77777777" w:rsidR="00A10DAF" w:rsidRPr="00E874FC" w:rsidRDefault="00A10DAF" w:rsidP="00A10DAF">
      <w:pPr>
        <w:spacing w:after="0" w:line="240" w:lineRule="auto"/>
        <w:rPr>
          <w:rFonts w:ascii="Arial" w:eastAsia="Times New Roman" w:hAnsi="Arial" w:cs="Arial"/>
          <w:b/>
          <w:bCs/>
          <w:szCs w:val="24"/>
          <w:lang w:eastAsia="fr-FR"/>
        </w:rPr>
      </w:pPr>
      <w:r w:rsidRPr="00E874FC">
        <w:rPr>
          <w:rFonts w:ascii="Arial" w:eastAsia="Times New Roman" w:hAnsi="Arial" w:cs="Arial"/>
          <w:b/>
          <w:bCs/>
          <w:szCs w:val="24"/>
          <w:lang w:eastAsia="fr-FR"/>
        </w:rPr>
        <w:lastRenderedPageBreak/>
        <w:t>3.2 – Présentation des offres</w:t>
      </w:r>
    </w:p>
    <w:p w14:paraId="50EB0DBF" w14:textId="77777777" w:rsidR="00A10DAF" w:rsidRPr="00E874FC" w:rsidRDefault="00A10DAF" w:rsidP="00A10DAF">
      <w:pPr>
        <w:spacing w:after="0" w:line="240" w:lineRule="auto"/>
        <w:rPr>
          <w:rFonts w:ascii="Arial" w:eastAsia="Times New Roman" w:hAnsi="Arial" w:cs="Arial"/>
          <w:b/>
          <w:bCs/>
          <w:szCs w:val="24"/>
          <w:lang w:eastAsia="fr-FR"/>
        </w:rPr>
      </w:pPr>
    </w:p>
    <w:p w14:paraId="647B379E" w14:textId="77777777" w:rsidR="00A10DAF" w:rsidRPr="00E874FC" w:rsidRDefault="00A10DAF" w:rsidP="00A10DAF">
      <w:pPr>
        <w:spacing w:after="0" w:line="240" w:lineRule="auto"/>
        <w:jc w:val="both"/>
        <w:rPr>
          <w:rFonts w:ascii="Arial" w:eastAsia="Times New Roman" w:hAnsi="Arial" w:cs="Arial"/>
          <w:bCs/>
          <w:szCs w:val="20"/>
          <w:lang w:eastAsia="fr-FR"/>
        </w:rPr>
      </w:pPr>
      <w:r w:rsidRPr="00E874FC">
        <w:rPr>
          <w:rFonts w:ascii="Arial" w:eastAsia="Times New Roman" w:hAnsi="Arial" w:cs="Arial"/>
          <w:bCs/>
          <w:szCs w:val="20"/>
          <w:lang w:eastAsia="fr-FR"/>
        </w:rPr>
        <w:t>Chaque candidat aura à produire un dossier complet comprenant les pièces suivantes, datées et signées par lui :</w:t>
      </w:r>
    </w:p>
    <w:p w14:paraId="6611A36E" w14:textId="77777777" w:rsidR="00A10DAF" w:rsidRPr="00E874FC" w:rsidRDefault="00A10DAF" w:rsidP="00A10DAF">
      <w:pPr>
        <w:spacing w:after="0" w:line="240" w:lineRule="auto"/>
        <w:jc w:val="both"/>
        <w:rPr>
          <w:rFonts w:ascii="Arial" w:eastAsia="Times New Roman" w:hAnsi="Arial" w:cs="Arial"/>
          <w:bCs/>
          <w:szCs w:val="20"/>
          <w:lang w:eastAsia="fr-FR"/>
        </w:rPr>
      </w:pPr>
    </w:p>
    <w:p w14:paraId="4DB7968A" w14:textId="77777777" w:rsidR="00A10DAF" w:rsidRPr="00E874FC" w:rsidRDefault="00A10DAF" w:rsidP="00A10DAF">
      <w:pPr>
        <w:spacing w:after="0" w:line="240" w:lineRule="auto"/>
        <w:jc w:val="both"/>
        <w:rPr>
          <w:rFonts w:ascii="Arial" w:eastAsia="Times New Roman" w:hAnsi="Arial" w:cs="Arial"/>
          <w:b/>
          <w:bCs/>
          <w:szCs w:val="20"/>
          <w:u w:val="single"/>
          <w:lang w:eastAsia="fr-FR"/>
        </w:rPr>
      </w:pPr>
      <w:r w:rsidRPr="00E874FC">
        <w:rPr>
          <w:rFonts w:ascii="Arial" w:eastAsia="Times New Roman" w:hAnsi="Arial" w:cs="Arial"/>
          <w:b/>
          <w:bCs/>
          <w:szCs w:val="20"/>
          <w:u w:val="single"/>
          <w:lang w:eastAsia="fr-FR"/>
        </w:rPr>
        <w:t>Pièces de l’offre :</w:t>
      </w:r>
    </w:p>
    <w:p w14:paraId="17171556" w14:textId="1F19516B" w:rsidR="00A10DAF" w:rsidRPr="00120507" w:rsidRDefault="00A10DAF" w:rsidP="00A10DAF">
      <w:pPr>
        <w:pStyle w:val="Paragraphedeliste"/>
        <w:numPr>
          <w:ilvl w:val="0"/>
          <w:numId w:val="11"/>
        </w:numPr>
        <w:tabs>
          <w:tab w:val="left" w:pos="1418"/>
        </w:tabs>
        <w:spacing w:before="120" w:after="0" w:line="240" w:lineRule="auto"/>
        <w:jc w:val="both"/>
        <w:rPr>
          <w:rFonts w:ascii="Arial" w:eastAsia="Times New Roman" w:hAnsi="Arial" w:cs="Arial"/>
          <w:b/>
          <w:bCs/>
          <w:szCs w:val="24"/>
          <w:lang w:eastAsia="fr-FR"/>
        </w:rPr>
      </w:pPr>
      <w:r w:rsidRPr="00E874FC">
        <w:rPr>
          <w:rFonts w:ascii="Arial" w:eastAsia="Times New Roman" w:hAnsi="Arial" w:cs="Arial"/>
          <w:b/>
          <w:bCs/>
          <w:szCs w:val="24"/>
          <w:lang w:eastAsia="fr-FR"/>
        </w:rPr>
        <w:t>L'</w:t>
      </w:r>
      <w:r w:rsidR="00386C7C">
        <w:rPr>
          <w:rFonts w:ascii="Arial" w:eastAsia="Times New Roman" w:hAnsi="Arial" w:cs="Arial"/>
          <w:b/>
          <w:bCs/>
          <w:szCs w:val="24"/>
          <w:lang w:eastAsia="fr-FR"/>
        </w:rPr>
        <w:t>A</w:t>
      </w:r>
      <w:r w:rsidRPr="00E874FC">
        <w:rPr>
          <w:rFonts w:ascii="Arial" w:eastAsia="Times New Roman" w:hAnsi="Arial" w:cs="Arial"/>
          <w:b/>
          <w:bCs/>
          <w:szCs w:val="24"/>
          <w:lang w:eastAsia="fr-FR"/>
        </w:rPr>
        <w:t>cte d'</w:t>
      </w:r>
      <w:r w:rsidR="00386C7C">
        <w:rPr>
          <w:rFonts w:ascii="Arial" w:eastAsia="Times New Roman" w:hAnsi="Arial" w:cs="Arial"/>
          <w:b/>
          <w:bCs/>
          <w:szCs w:val="24"/>
          <w:lang w:eastAsia="fr-FR"/>
        </w:rPr>
        <w:t>E</w:t>
      </w:r>
      <w:r w:rsidRPr="00E874FC">
        <w:rPr>
          <w:rFonts w:ascii="Arial" w:eastAsia="Times New Roman" w:hAnsi="Arial" w:cs="Arial"/>
          <w:b/>
          <w:bCs/>
          <w:szCs w:val="24"/>
          <w:lang w:eastAsia="fr-FR"/>
        </w:rPr>
        <w:t>ngagement</w:t>
      </w:r>
      <w:r w:rsidRPr="00E874FC">
        <w:rPr>
          <w:rFonts w:ascii="Arial" w:eastAsia="Times New Roman" w:hAnsi="Arial" w:cs="Arial"/>
          <w:szCs w:val="24"/>
          <w:lang w:eastAsia="fr-FR"/>
        </w:rPr>
        <w:t xml:space="preserve"> selon le cadre ci-joint, dûment complété, daté et signé par le représentant qualifié de l'entreprise. L'entreprise devra, en particulier, indiquer le montant des prestations qu'elle envisage éventuellement de sous-traiter et, par voie de différence avec son offre, le montant maximal de la créance qu'elle pourrait présenter en nantissement ou céder.</w:t>
      </w:r>
    </w:p>
    <w:p w14:paraId="6098B2EE" w14:textId="17A35284" w:rsidR="00120507" w:rsidRPr="00E874FC" w:rsidRDefault="00120507" w:rsidP="00120507">
      <w:pPr>
        <w:pStyle w:val="Paragraphedeliste"/>
        <w:numPr>
          <w:ilvl w:val="0"/>
          <w:numId w:val="11"/>
        </w:numPr>
        <w:tabs>
          <w:tab w:val="num" w:pos="1494"/>
        </w:tabs>
        <w:spacing w:before="120" w:after="0" w:line="240" w:lineRule="auto"/>
        <w:jc w:val="both"/>
        <w:rPr>
          <w:rFonts w:ascii="Arial" w:eastAsia="Times New Roman" w:hAnsi="Arial" w:cs="Arial"/>
          <w:szCs w:val="24"/>
          <w:lang w:eastAsia="fr-FR"/>
        </w:rPr>
      </w:pPr>
      <w:r>
        <w:rPr>
          <w:rFonts w:ascii="Arial" w:eastAsia="Times New Roman" w:hAnsi="Arial" w:cs="Arial"/>
          <w:b/>
          <w:bCs/>
          <w:szCs w:val="24"/>
          <w:lang w:eastAsia="fr-FR"/>
        </w:rPr>
        <w:t xml:space="preserve">Le </w:t>
      </w:r>
      <w:r w:rsidR="00386C7C">
        <w:rPr>
          <w:rFonts w:ascii="Arial" w:eastAsia="Times New Roman" w:hAnsi="Arial" w:cs="Arial"/>
          <w:b/>
          <w:bCs/>
          <w:szCs w:val="24"/>
          <w:lang w:eastAsia="fr-FR"/>
        </w:rPr>
        <w:t>C</w:t>
      </w:r>
      <w:r>
        <w:rPr>
          <w:rFonts w:ascii="Arial" w:eastAsia="Times New Roman" w:hAnsi="Arial" w:cs="Arial"/>
          <w:b/>
          <w:bCs/>
          <w:szCs w:val="24"/>
          <w:lang w:eastAsia="fr-FR"/>
        </w:rPr>
        <w:t>ahier de</w:t>
      </w:r>
      <w:r w:rsidR="00386C7C">
        <w:rPr>
          <w:rFonts w:ascii="Arial" w:eastAsia="Times New Roman" w:hAnsi="Arial" w:cs="Arial"/>
          <w:b/>
          <w:bCs/>
          <w:szCs w:val="24"/>
          <w:lang w:eastAsia="fr-FR"/>
        </w:rPr>
        <w:t>s</w:t>
      </w:r>
      <w:r>
        <w:rPr>
          <w:rFonts w:ascii="Arial" w:eastAsia="Times New Roman" w:hAnsi="Arial" w:cs="Arial"/>
          <w:b/>
          <w:bCs/>
          <w:szCs w:val="24"/>
          <w:lang w:eastAsia="fr-FR"/>
        </w:rPr>
        <w:t xml:space="preserve"> </w:t>
      </w:r>
      <w:r w:rsidR="00386C7C">
        <w:rPr>
          <w:rFonts w:ascii="Arial" w:eastAsia="Times New Roman" w:hAnsi="Arial" w:cs="Arial"/>
          <w:b/>
          <w:bCs/>
          <w:szCs w:val="24"/>
          <w:lang w:eastAsia="fr-FR"/>
        </w:rPr>
        <w:t>C</w:t>
      </w:r>
      <w:r>
        <w:rPr>
          <w:rFonts w:ascii="Arial" w:eastAsia="Times New Roman" w:hAnsi="Arial" w:cs="Arial"/>
          <w:b/>
          <w:bCs/>
          <w:szCs w:val="24"/>
          <w:lang w:eastAsia="fr-FR"/>
        </w:rPr>
        <w:t xml:space="preserve">lauses </w:t>
      </w:r>
      <w:r w:rsidR="00386C7C">
        <w:rPr>
          <w:rFonts w:ascii="Arial" w:eastAsia="Times New Roman" w:hAnsi="Arial" w:cs="Arial"/>
          <w:b/>
          <w:bCs/>
          <w:szCs w:val="24"/>
          <w:lang w:eastAsia="fr-FR"/>
        </w:rPr>
        <w:t>A</w:t>
      </w:r>
      <w:r>
        <w:rPr>
          <w:rFonts w:ascii="Arial" w:eastAsia="Times New Roman" w:hAnsi="Arial" w:cs="Arial"/>
          <w:b/>
          <w:bCs/>
          <w:szCs w:val="24"/>
          <w:lang w:eastAsia="fr-FR"/>
        </w:rPr>
        <w:t xml:space="preserve">dministratives </w:t>
      </w:r>
      <w:r w:rsidR="00386C7C">
        <w:rPr>
          <w:rFonts w:ascii="Arial" w:eastAsia="Times New Roman" w:hAnsi="Arial" w:cs="Arial"/>
          <w:b/>
          <w:bCs/>
          <w:szCs w:val="24"/>
          <w:lang w:eastAsia="fr-FR"/>
        </w:rPr>
        <w:t>P</w:t>
      </w:r>
      <w:r>
        <w:rPr>
          <w:rFonts w:ascii="Arial" w:eastAsia="Times New Roman" w:hAnsi="Arial" w:cs="Arial"/>
          <w:b/>
          <w:bCs/>
          <w:szCs w:val="24"/>
          <w:lang w:eastAsia="fr-FR"/>
        </w:rPr>
        <w:t>articulières</w:t>
      </w:r>
      <w:r w:rsidRPr="00E874FC">
        <w:rPr>
          <w:rFonts w:ascii="Arial" w:eastAsia="Times New Roman" w:hAnsi="Arial" w:cs="Arial"/>
          <w:b/>
          <w:bCs/>
          <w:szCs w:val="24"/>
          <w:lang w:eastAsia="fr-FR"/>
        </w:rPr>
        <w:t xml:space="preserve"> </w:t>
      </w:r>
      <w:r w:rsidRPr="00E874FC">
        <w:rPr>
          <w:rFonts w:ascii="Arial" w:eastAsia="Times New Roman" w:hAnsi="Arial" w:cs="Arial"/>
          <w:bCs/>
          <w:szCs w:val="24"/>
          <w:lang w:eastAsia="fr-FR"/>
        </w:rPr>
        <w:t>(</w:t>
      </w:r>
      <w:r>
        <w:rPr>
          <w:rFonts w:ascii="Arial" w:eastAsia="Times New Roman" w:hAnsi="Arial" w:cs="Arial"/>
          <w:bCs/>
          <w:szCs w:val="24"/>
          <w:lang w:eastAsia="fr-FR"/>
        </w:rPr>
        <w:t>CCAP</w:t>
      </w:r>
      <w:r w:rsidRPr="00E874FC">
        <w:rPr>
          <w:rFonts w:ascii="Arial" w:eastAsia="Times New Roman" w:hAnsi="Arial" w:cs="Arial"/>
          <w:bCs/>
          <w:szCs w:val="24"/>
          <w:lang w:eastAsia="fr-FR"/>
        </w:rPr>
        <w:t>)</w:t>
      </w:r>
      <w:r w:rsidRPr="00E874FC">
        <w:rPr>
          <w:rFonts w:ascii="Arial" w:eastAsia="Times New Roman" w:hAnsi="Arial" w:cs="Arial"/>
          <w:b/>
          <w:bCs/>
          <w:szCs w:val="24"/>
          <w:lang w:eastAsia="fr-FR"/>
        </w:rPr>
        <w:t xml:space="preserve"> </w:t>
      </w:r>
      <w:r w:rsidRPr="00E874FC">
        <w:rPr>
          <w:rFonts w:ascii="Arial" w:eastAsia="Times New Roman" w:hAnsi="Arial" w:cs="Arial"/>
          <w:szCs w:val="24"/>
          <w:lang w:eastAsia="fr-FR"/>
        </w:rPr>
        <w:t>à accepter sans réserve, daté et signé.</w:t>
      </w:r>
    </w:p>
    <w:p w14:paraId="778474A5" w14:textId="5DFC128C" w:rsidR="00120507" w:rsidRPr="00120507" w:rsidRDefault="00120507" w:rsidP="00120507">
      <w:pPr>
        <w:pStyle w:val="Paragraphedeliste"/>
        <w:numPr>
          <w:ilvl w:val="0"/>
          <w:numId w:val="11"/>
        </w:numPr>
        <w:tabs>
          <w:tab w:val="num" w:pos="1494"/>
        </w:tabs>
        <w:spacing w:before="120" w:after="0" w:line="240" w:lineRule="auto"/>
        <w:jc w:val="both"/>
        <w:rPr>
          <w:rFonts w:ascii="Arial" w:eastAsia="Times New Roman" w:hAnsi="Arial" w:cs="Arial"/>
          <w:szCs w:val="24"/>
          <w:lang w:eastAsia="fr-FR"/>
        </w:rPr>
      </w:pPr>
      <w:r>
        <w:rPr>
          <w:rFonts w:ascii="Arial" w:eastAsia="Times New Roman" w:hAnsi="Arial" w:cs="Arial"/>
          <w:b/>
          <w:bCs/>
          <w:szCs w:val="24"/>
          <w:lang w:eastAsia="fr-FR"/>
        </w:rPr>
        <w:t xml:space="preserve">Le </w:t>
      </w:r>
      <w:r w:rsidR="00386C7C">
        <w:rPr>
          <w:rFonts w:ascii="Arial" w:eastAsia="Times New Roman" w:hAnsi="Arial" w:cs="Arial"/>
          <w:b/>
          <w:bCs/>
          <w:szCs w:val="24"/>
          <w:lang w:eastAsia="fr-FR"/>
        </w:rPr>
        <w:t>C</w:t>
      </w:r>
      <w:r>
        <w:rPr>
          <w:rFonts w:ascii="Arial" w:eastAsia="Times New Roman" w:hAnsi="Arial" w:cs="Arial"/>
          <w:b/>
          <w:bCs/>
          <w:szCs w:val="24"/>
          <w:lang w:eastAsia="fr-FR"/>
        </w:rPr>
        <w:t xml:space="preserve">ahier des </w:t>
      </w:r>
      <w:r w:rsidR="00386C7C">
        <w:rPr>
          <w:rFonts w:ascii="Arial" w:eastAsia="Times New Roman" w:hAnsi="Arial" w:cs="Arial"/>
          <w:b/>
          <w:bCs/>
          <w:szCs w:val="24"/>
          <w:lang w:eastAsia="fr-FR"/>
        </w:rPr>
        <w:t>C</w:t>
      </w:r>
      <w:r>
        <w:rPr>
          <w:rFonts w:ascii="Arial" w:eastAsia="Times New Roman" w:hAnsi="Arial" w:cs="Arial"/>
          <w:b/>
          <w:bCs/>
          <w:szCs w:val="24"/>
          <w:lang w:eastAsia="fr-FR"/>
        </w:rPr>
        <w:t xml:space="preserve">lauses </w:t>
      </w:r>
      <w:r w:rsidR="00386C7C">
        <w:rPr>
          <w:rFonts w:ascii="Arial" w:eastAsia="Times New Roman" w:hAnsi="Arial" w:cs="Arial"/>
          <w:b/>
          <w:bCs/>
          <w:szCs w:val="24"/>
          <w:lang w:eastAsia="fr-FR"/>
        </w:rPr>
        <w:t>T</w:t>
      </w:r>
      <w:r>
        <w:rPr>
          <w:rFonts w:ascii="Arial" w:eastAsia="Times New Roman" w:hAnsi="Arial" w:cs="Arial"/>
          <w:b/>
          <w:bCs/>
          <w:szCs w:val="24"/>
          <w:lang w:eastAsia="fr-FR"/>
        </w:rPr>
        <w:t xml:space="preserve">echniques </w:t>
      </w:r>
      <w:r w:rsidR="00386C7C">
        <w:rPr>
          <w:rFonts w:ascii="Arial" w:eastAsia="Times New Roman" w:hAnsi="Arial" w:cs="Arial"/>
          <w:b/>
          <w:bCs/>
          <w:szCs w:val="24"/>
          <w:lang w:eastAsia="fr-FR"/>
        </w:rPr>
        <w:t>P</w:t>
      </w:r>
      <w:r>
        <w:rPr>
          <w:rFonts w:ascii="Arial" w:eastAsia="Times New Roman" w:hAnsi="Arial" w:cs="Arial"/>
          <w:b/>
          <w:bCs/>
          <w:szCs w:val="24"/>
          <w:lang w:eastAsia="fr-FR"/>
        </w:rPr>
        <w:t xml:space="preserve">articulières </w:t>
      </w:r>
      <w:r w:rsidRPr="00120507">
        <w:rPr>
          <w:rFonts w:ascii="Arial" w:eastAsia="Times New Roman" w:hAnsi="Arial" w:cs="Arial"/>
          <w:szCs w:val="24"/>
          <w:lang w:eastAsia="fr-FR"/>
        </w:rPr>
        <w:t xml:space="preserve">(CCTP) </w:t>
      </w:r>
      <w:r w:rsidR="00F83EDF">
        <w:rPr>
          <w:rFonts w:ascii="Arial" w:eastAsia="Times New Roman" w:hAnsi="Arial" w:cs="Arial"/>
          <w:szCs w:val="24"/>
          <w:lang w:eastAsia="fr-FR"/>
        </w:rPr>
        <w:t xml:space="preserve">et ses annexes </w:t>
      </w:r>
      <w:r w:rsidRPr="00120507">
        <w:rPr>
          <w:rFonts w:ascii="Arial" w:eastAsia="Times New Roman" w:hAnsi="Arial" w:cs="Arial"/>
          <w:szCs w:val="24"/>
          <w:lang w:eastAsia="fr-FR"/>
        </w:rPr>
        <w:t>à accepter</w:t>
      </w:r>
      <w:r w:rsidRPr="00E874FC">
        <w:rPr>
          <w:rFonts w:ascii="Arial" w:eastAsia="Times New Roman" w:hAnsi="Arial" w:cs="Arial"/>
          <w:szCs w:val="24"/>
          <w:lang w:eastAsia="fr-FR"/>
        </w:rPr>
        <w:t xml:space="preserve"> sans réserve, daté et signé.</w:t>
      </w:r>
    </w:p>
    <w:p w14:paraId="6B9A389D" w14:textId="345412A4" w:rsidR="00A10DAF" w:rsidRPr="00E874FC" w:rsidRDefault="00A10DAF" w:rsidP="00A10DAF">
      <w:pPr>
        <w:pStyle w:val="Paragraphedeliste"/>
        <w:numPr>
          <w:ilvl w:val="0"/>
          <w:numId w:val="11"/>
        </w:numPr>
        <w:tabs>
          <w:tab w:val="num" w:pos="1494"/>
        </w:tabs>
        <w:spacing w:before="120" w:after="0" w:line="240" w:lineRule="auto"/>
        <w:jc w:val="both"/>
        <w:rPr>
          <w:rFonts w:ascii="Arial" w:eastAsia="Times New Roman" w:hAnsi="Arial" w:cs="Arial"/>
          <w:szCs w:val="24"/>
          <w:lang w:eastAsia="fr-FR"/>
        </w:rPr>
      </w:pPr>
      <w:r w:rsidRPr="00E874FC">
        <w:rPr>
          <w:rFonts w:ascii="Arial" w:eastAsia="Times New Roman" w:hAnsi="Arial" w:cs="Arial"/>
          <w:b/>
          <w:bCs/>
          <w:szCs w:val="24"/>
          <w:lang w:eastAsia="fr-FR"/>
        </w:rPr>
        <w:t xml:space="preserve">Le </w:t>
      </w:r>
      <w:r w:rsidR="00386C7C">
        <w:rPr>
          <w:rFonts w:ascii="Arial" w:eastAsia="Times New Roman" w:hAnsi="Arial" w:cs="Arial"/>
          <w:b/>
          <w:bCs/>
          <w:szCs w:val="24"/>
          <w:lang w:eastAsia="fr-FR"/>
        </w:rPr>
        <w:t>B</w:t>
      </w:r>
      <w:r w:rsidRPr="00E874FC">
        <w:rPr>
          <w:rFonts w:ascii="Arial" w:eastAsia="Times New Roman" w:hAnsi="Arial" w:cs="Arial"/>
          <w:b/>
          <w:bCs/>
          <w:szCs w:val="24"/>
          <w:lang w:eastAsia="fr-FR"/>
        </w:rPr>
        <w:t xml:space="preserve">ordereau des </w:t>
      </w:r>
      <w:r w:rsidR="00386C7C">
        <w:rPr>
          <w:rFonts w:ascii="Arial" w:eastAsia="Times New Roman" w:hAnsi="Arial" w:cs="Arial"/>
          <w:b/>
          <w:bCs/>
          <w:szCs w:val="24"/>
          <w:lang w:eastAsia="fr-FR"/>
        </w:rPr>
        <w:t>P</w:t>
      </w:r>
      <w:r w:rsidRPr="00E874FC">
        <w:rPr>
          <w:rFonts w:ascii="Arial" w:eastAsia="Times New Roman" w:hAnsi="Arial" w:cs="Arial"/>
          <w:b/>
          <w:bCs/>
          <w:szCs w:val="24"/>
          <w:lang w:eastAsia="fr-FR"/>
        </w:rPr>
        <w:t xml:space="preserve">rix </w:t>
      </w:r>
      <w:r w:rsidR="00386C7C">
        <w:rPr>
          <w:rFonts w:ascii="Arial" w:eastAsia="Times New Roman" w:hAnsi="Arial" w:cs="Arial"/>
          <w:b/>
          <w:bCs/>
          <w:szCs w:val="24"/>
          <w:lang w:eastAsia="fr-FR"/>
        </w:rPr>
        <w:t>U</w:t>
      </w:r>
      <w:r w:rsidRPr="00E874FC">
        <w:rPr>
          <w:rFonts w:ascii="Arial" w:eastAsia="Times New Roman" w:hAnsi="Arial" w:cs="Arial"/>
          <w:b/>
          <w:bCs/>
          <w:szCs w:val="24"/>
          <w:lang w:eastAsia="fr-FR"/>
        </w:rPr>
        <w:t xml:space="preserve">nitaires </w:t>
      </w:r>
      <w:r w:rsidRPr="00E874FC">
        <w:rPr>
          <w:rFonts w:ascii="Arial" w:eastAsia="Times New Roman" w:hAnsi="Arial" w:cs="Arial"/>
          <w:bCs/>
          <w:szCs w:val="24"/>
          <w:lang w:eastAsia="fr-FR"/>
        </w:rPr>
        <w:t>(BPU)</w:t>
      </w:r>
      <w:r w:rsidRPr="00E874FC">
        <w:rPr>
          <w:rFonts w:ascii="Arial" w:eastAsia="Times New Roman" w:hAnsi="Arial" w:cs="Arial"/>
          <w:b/>
          <w:bCs/>
          <w:szCs w:val="24"/>
          <w:lang w:eastAsia="fr-FR"/>
        </w:rPr>
        <w:t xml:space="preserve"> </w:t>
      </w:r>
      <w:r w:rsidRPr="00E874FC">
        <w:rPr>
          <w:rFonts w:ascii="Arial" w:eastAsia="Times New Roman" w:hAnsi="Arial" w:cs="Arial"/>
          <w:szCs w:val="24"/>
          <w:lang w:eastAsia="fr-FR"/>
        </w:rPr>
        <w:t>à compléter et accepter sans réserve, daté et signé.</w:t>
      </w:r>
    </w:p>
    <w:p w14:paraId="167ADDF7" w14:textId="22D7A4C6" w:rsidR="00A10DAF" w:rsidRPr="005E4C86" w:rsidRDefault="00A10DAF" w:rsidP="00A10DAF">
      <w:pPr>
        <w:pStyle w:val="Paragraphedeliste"/>
        <w:numPr>
          <w:ilvl w:val="0"/>
          <w:numId w:val="11"/>
        </w:numPr>
        <w:tabs>
          <w:tab w:val="num" w:pos="1494"/>
        </w:tabs>
        <w:spacing w:before="120" w:after="0" w:line="240" w:lineRule="auto"/>
        <w:jc w:val="both"/>
        <w:rPr>
          <w:rFonts w:ascii="Arial" w:eastAsia="Times New Roman" w:hAnsi="Arial" w:cs="Arial"/>
          <w:szCs w:val="24"/>
          <w:lang w:eastAsia="fr-FR"/>
        </w:rPr>
      </w:pPr>
      <w:r w:rsidRPr="005E4C86">
        <w:rPr>
          <w:rFonts w:ascii="Arial" w:eastAsia="Times New Roman" w:hAnsi="Arial" w:cs="Arial"/>
          <w:b/>
          <w:bCs/>
          <w:szCs w:val="24"/>
          <w:lang w:eastAsia="fr-FR"/>
        </w:rPr>
        <w:t xml:space="preserve">Le </w:t>
      </w:r>
      <w:r w:rsidR="00386C7C" w:rsidRPr="005E4C86">
        <w:rPr>
          <w:rFonts w:ascii="Arial" w:eastAsia="Times New Roman" w:hAnsi="Arial" w:cs="Arial"/>
          <w:b/>
          <w:bCs/>
          <w:szCs w:val="24"/>
          <w:lang w:eastAsia="fr-FR"/>
        </w:rPr>
        <w:t>D</w:t>
      </w:r>
      <w:r w:rsidRPr="005E4C86">
        <w:rPr>
          <w:rFonts w:ascii="Arial" w:eastAsia="Times New Roman" w:hAnsi="Arial" w:cs="Arial"/>
          <w:b/>
          <w:bCs/>
          <w:szCs w:val="24"/>
          <w:lang w:eastAsia="fr-FR"/>
        </w:rPr>
        <w:t xml:space="preserve">étail </w:t>
      </w:r>
      <w:r w:rsidR="00386C7C" w:rsidRPr="005E4C86">
        <w:rPr>
          <w:rFonts w:ascii="Arial" w:eastAsia="Times New Roman" w:hAnsi="Arial" w:cs="Arial"/>
          <w:b/>
          <w:bCs/>
          <w:szCs w:val="24"/>
          <w:lang w:eastAsia="fr-FR"/>
        </w:rPr>
        <w:t>E</w:t>
      </w:r>
      <w:r w:rsidRPr="005E4C86">
        <w:rPr>
          <w:rFonts w:ascii="Arial" w:eastAsia="Times New Roman" w:hAnsi="Arial" w:cs="Arial"/>
          <w:b/>
          <w:bCs/>
          <w:szCs w:val="24"/>
          <w:lang w:eastAsia="fr-FR"/>
        </w:rPr>
        <w:t xml:space="preserve">stimatif </w:t>
      </w:r>
      <w:r w:rsidRPr="005E4C86">
        <w:rPr>
          <w:rFonts w:ascii="Arial" w:eastAsia="Times New Roman" w:hAnsi="Arial" w:cs="Arial"/>
          <w:bCs/>
          <w:szCs w:val="24"/>
          <w:lang w:eastAsia="fr-FR"/>
        </w:rPr>
        <w:t>(DE)</w:t>
      </w:r>
      <w:r w:rsidRPr="005E4C86">
        <w:rPr>
          <w:rFonts w:ascii="Arial" w:eastAsia="Times New Roman" w:hAnsi="Arial" w:cs="Arial"/>
          <w:b/>
          <w:bCs/>
          <w:szCs w:val="24"/>
          <w:lang w:eastAsia="fr-FR"/>
        </w:rPr>
        <w:t xml:space="preserve"> </w:t>
      </w:r>
      <w:r w:rsidRPr="005E4C86">
        <w:rPr>
          <w:rFonts w:ascii="Arial" w:eastAsia="Times New Roman" w:hAnsi="Arial" w:cs="Arial"/>
          <w:szCs w:val="24"/>
          <w:lang w:eastAsia="fr-FR"/>
        </w:rPr>
        <w:t>à compléter et accepter sans réserve, daté et signé.</w:t>
      </w:r>
    </w:p>
    <w:p w14:paraId="02A21B2F" w14:textId="77777777" w:rsidR="00A10DAF" w:rsidRPr="005E4C86" w:rsidRDefault="00A10DAF" w:rsidP="00A10DAF">
      <w:pPr>
        <w:pStyle w:val="Paragraphedeliste"/>
        <w:numPr>
          <w:ilvl w:val="0"/>
          <w:numId w:val="11"/>
        </w:numPr>
        <w:tabs>
          <w:tab w:val="num" w:pos="1494"/>
        </w:tabs>
        <w:spacing w:before="120" w:after="0" w:line="240" w:lineRule="auto"/>
        <w:jc w:val="both"/>
        <w:rPr>
          <w:rFonts w:ascii="Arial" w:eastAsia="Times New Roman" w:hAnsi="Arial" w:cs="Arial"/>
          <w:szCs w:val="24"/>
          <w:lang w:eastAsia="fr-FR"/>
        </w:rPr>
      </w:pPr>
      <w:r w:rsidRPr="005E4C86">
        <w:rPr>
          <w:rFonts w:ascii="Arial" w:eastAsia="Times New Roman" w:hAnsi="Arial" w:cs="Arial"/>
          <w:b/>
          <w:bCs/>
          <w:szCs w:val="24"/>
          <w:lang w:eastAsia="fr-FR"/>
        </w:rPr>
        <w:t xml:space="preserve">Un mémoire technique </w:t>
      </w:r>
      <w:r w:rsidRPr="005E4C86">
        <w:rPr>
          <w:rFonts w:ascii="Arial" w:eastAsia="Times New Roman" w:hAnsi="Arial" w:cs="Arial"/>
          <w:szCs w:val="24"/>
          <w:lang w:eastAsia="fr-FR"/>
        </w:rPr>
        <w:t>explicitant :</w:t>
      </w:r>
    </w:p>
    <w:p w14:paraId="44BDC021" w14:textId="77777777" w:rsidR="00A10DAF" w:rsidRPr="005E4C86" w:rsidRDefault="00A10DAF" w:rsidP="00A10DAF">
      <w:pPr>
        <w:spacing w:after="0" w:line="240" w:lineRule="auto"/>
        <w:rPr>
          <w:rFonts w:ascii="Times New Roman" w:eastAsia="Times New Roman" w:hAnsi="Times New Roman" w:cs="Times New Roman"/>
          <w:sz w:val="24"/>
          <w:szCs w:val="24"/>
          <w:lang w:eastAsia="fr-FR"/>
        </w:rPr>
      </w:pPr>
    </w:p>
    <w:p w14:paraId="3E8084A2" w14:textId="77777777" w:rsidR="00A10DAF" w:rsidRPr="005E4C86" w:rsidRDefault="00A10DAF" w:rsidP="00A10DAF">
      <w:pPr>
        <w:keepNext/>
        <w:numPr>
          <w:ilvl w:val="0"/>
          <w:numId w:val="2"/>
        </w:numPr>
        <w:spacing w:after="0" w:line="240" w:lineRule="auto"/>
        <w:ind w:left="426" w:hanging="284"/>
        <w:outlineLvl w:val="0"/>
        <w:rPr>
          <w:rFonts w:ascii="Arial" w:eastAsia="Times New Roman" w:hAnsi="Arial" w:cs="Arial"/>
          <w:bCs/>
          <w:i/>
          <w:kern w:val="32"/>
          <w:u w:val="single"/>
          <w:lang w:eastAsia="fr-FR"/>
        </w:rPr>
      </w:pPr>
      <w:r w:rsidRPr="005E4C86">
        <w:rPr>
          <w:rFonts w:ascii="Arial" w:eastAsia="Times New Roman" w:hAnsi="Arial" w:cs="Arial"/>
          <w:bCs/>
          <w:i/>
          <w:kern w:val="32"/>
          <w:u w:val="single"/>
          <w:lang w:eastAsia="fr-FR"/>
        </w:rPr>
        <w:t>Moyens humains et matériels mis à disposition du chantier</w:t>
      </w:r>
    </w:p>
    <w:p w14:paraId="636D221A" w14:textId="77777777" w:rsidR="00A10DAF" w:rsidRPr="005E4C86" w:rsidRDefault="00A10DAF" w:rsidP="00A10DAF">
      <w:pPr>
        <w:tabs>
          <w:tab w:val="left" w:pos="1980"/>
        </w:tabs>
        <w:spacing w:after="0" w:line="240" w:lineRule="auto"/>
        <w:ind w:left="1800" w:right="-33" w:hanging="360"/>
        <w:jc w:val="both"/>
        <w:rPr>
          <w:rFonts w:ascii="Arial" w:eastAsia="Times New Roman" w:hAnsi="Arial" w:cs="Arial"/>
          <w:szCs w:val="24"/>
          <w:lang w:eastAsia="fr-FR"/>
        </w:rPr>
      </w:pPr>
    </w:p>
    <w:p w14:paraId="6CC224D2" w14:textId="77777777" w:rsidR="00A10DAF" w:rsidRPr="005E4C86" w:rsidRDefault="00A10DAF" w:rsidP="00A10DAF">
      <w:pPr>
        <w:spacing w:after="0" w:line="240" w:lineRule="auto"/>
        <w:ind w:firstLine="491"/>
        <w:rPr>
          <w:rFonts w:ascii="Arial" w:eastAsia="Times New Roman" w:hAnsi="Arial" w:cs="Arial"/>
          <w:i/>
          <w:lang w:eastAsia="fr-FR"/>
        </w:rPr>
      </w:pPr>
      <w:r w:rsidRPr="005E4C86">
        <w:rPr>
          <w:rFonts w:ascii="Arial" w:eastAsia="Times New Roman" w:hAnsi="Arial" w:cs="Arial"/>
          <w:i/>
          <w:lang w:eastAsia="fr-FR"/>
        </w:rPr>
        <w:t>1.1. Moyens humains</w:t>
      </w:r>
    </w:p>
    <w:p w14:paraId="6F0B8346" w14:textId="77777777"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organigramme</w:t>
      </w:r>
    </w:p>
    <w:p w14:paraId="27B7FF5B" w14:textId="77777777"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qualifications, compétences</w:t>
      </w:r>
    </w:p>
    <w:p w14:paraId="58CC0153" w14:textId="77777777"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références, expérience de l’équipe</w:t>
      </w:r>
    </w:p>
    <w:p w14:paraId="255BC0FE" w14:textId="77777777"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attestations AIPR</w:t>
      </w:r>
    </w:p>
    <w:p w14:paraId="4C07A312" w14:textId="77777777" w:rsidR="00A10DAF" w:rsidRPr="005E4C86" w:rsidRDefault="00A10DAF" w:rsidP="00A10DAF">
      <w:pPr>
        <w:spacing w:after="0" w:line="240" w:lineRule="auto"/>
        <w:ind w:left="2483" w:firstLine="353"/>
        <w:rPr>
          <w:rFonts w:ascii="Arial" w:eastAsia="Times New Roman" w:hAnsi="Arial" w:cs="Arial"/>
          <w:sz w:val="10"/>
          <w:szCs w:val="10"/>
          <w:lang w:eastAsia="fr-FR"/>
        </w:rPr>
      </w:pPr>
    </w:p>
    <w:p w14:paraId="5C07B85D" w14:textId="77777777" w:rsidR="00A10DAF" w:rsidRPr="005E4C86" w:rsidRDefault="00A10DAF" w:rsidP="00A10DAF">
      <w:pPr>
        <w:spacing w:after="0" w:line="240" w:lineRule="auto"/>
        <w:ind w:firstLine="491"/>
        <w:rPr>
          <w:rFonts w:ascii="Arial" w:eastAsia="Times New Roman" w:hAnsi="Arial" w:cs="Arial"/>
          <w:i/>
          <w:lang w:eastAsia="fr-FR"/>
        </w:rPr>
      </w:pPr>
      <w:r w:rsidRPr="005E4C86">
        <w:rPr>
          <w:rFonts w:ascii="Arial" w:eastAsia="Times New Roman" w:hAnsi="Arial" w:cs="Arial"/>
          <w:i/>
          <w:lang w:eastAsia="fr-FR"/>
        </w:rPr>
        <w:t>1.2. Moyens matériels</w:t>
      </w:r>
    </w:p>
    <w:p w14:paraId="2F38A4EC" w14:textId="77777777"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type</w:t>
      </w:r>
    </w:p>
    <w:p w14:paraId="2B1BC31C" w14:textId="77777777"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nombre</w:t>
      </w:r>
    </w:p>
    <w:p w14:paraId="6318C6B0" w14:textId="77777777" w:rsidR="00A10DAF" w:rsidRPr="005E4C86" w:rsidRDefault="00A10DAF" w:rsidP="00A10DAF">
      <w:pPr>
        <w:spacing w:after="0" w:line="240" w:lineRule="auto"/>
        <w:rPr>
          <w:rFonts w:ascii="Arial" w:eastAsia="Times New Roman" w:hAnsi="Arial" w:cs="Arial"/>
          <w:lang w:eastAsia="fr-FR"/>
        </w:rPr>
      </w:pPr>
    </w:p>
    <w:p w14:paraId="488B2CA6" w14:textId="77777777" w:rsidR="00A10DAF" w:rsidRPr="005E4C86" w:rsidRDefault="00A10DAF" w:rsidP="00A10DAF">
      <w:pPr>
        <w:keepNext/>
        <w:numPr>
          <w:ilvl w:val="0"/>
          <w:numId w:val="2"/>
        </w:numPr>
        <w:spacing w:after="0" w:line="240" w:lineRule="auto"/>
        <w:ind w:left="426" w:hanging="284"/>
        <w:outlineLvl w:val="0"/>
        <w:rPr>
          <w:rFonts w:ascii="Arial" w:eastAsia="Times New Roman" w:hAnsi="Arial" w:cs="Arial"/>
          <w:bCs/>
          <w:i/>
          <w:kern w:val="32"/>
          <w:u w:val="single"/>
          <w:lang w:eastAsia="fr-FR"/>
        </w:rPr>
      </w:pPr>
      <w:r w:rsidRPr="005E4C86">
        <w:rPr>
          <w:rFonts w:ascii="Arial" w:eastAsia="Times New Roman" w:hAnsi="Arial" w:cs="Arial"/>
          <w:bCs/>
          <w:i/>
          <w:kern w:val="32"/>
          <w:u w:val="single"/>
          <w:lang w:eastAsia="fr-FR"/>
        </w:rPr>
        <w:t>Dispositions particulières</w:t>
      </w:r>
    </w:p>
    <w:p w14:paraId="17CE9604" w14:textId="77777777" w:rsidR="00A10DAF" w:rsidRPr="005E4C86" w:rsidRDefault="00A10DAF" w:rsidP="00A10DAF">
      <w:pPr>
        <w:spacing w:after="0" w:line="240" w:lineRule="auto"/>
        <w:ind w:firstLine="491"/>
        <w:rPr>
          <w:rFonts w:ascii="Arial" w:eastAsia="Times New Roman" w:hAnsi="Arial" w:cs="Arial"/>
          <w:i/>
          <w:lang w:eastAsia="fr-FR"/>
        </w:rPr>
      </w:pPr>
      <w:r w:rsidRPr="005E4C86">
        <w:rPr>
          <w:rFonts w:ascii="Arial" w:eastAsia="Times New Roman" w:hAnsi="Arial" w:cs="Arial"/>
          <w:i/>
          <w:lang w:eastAsia="fr-FR"/>
        </w:rPr>
        <w:t>2.1. Démarche environnementale, propreté du chantier</w:t>
      </w:r>
    </w:p>
    <w:p w14:paraId="6B5DD7AA" w14:textId="77777777"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gestion, tri, valorisation et élimination des déchets</w:t>
      </w:r>
    </w:p>
    <w:p w14:paraId="0A278827" w14:textId="77777777" w:rsidR="00A10DAF" w:rsidRPr="005E4C86" w:rsidRDefault="00A10DAF" w:rsidP="00A10DAF">
      <w:pPr>
        <w:spacing w:after="0" w:line="240" w:lineRule="auto"/>
        <w:ind w:left="1199" w:hanging="141"/>
        <w:rPr>
          <w:rFonts w:ascii="Arial" w:eastAsia="Times New Roman" w:hAnsi="Arial" w:cs="Arial"/>
          <w:lang w:eastAsia="fr-FR"/>
        </w:rPr>
      </w:pPr>
      <w:r w:rsidRPr="005E4C86">
        <w:rPr>
          <w:rFonts w:ascii="Arial" w:eastAsia="Times New Roman" w:hAnsi="Arial" w:cs="Arial"/>
          <w:lang w:eastAsia="fr-FR"/>
        </w:rPr>
        <w:t>- moyens mis en œuvre pour assurer la réduction des pollutions (état du matériel, stockage des produits dangereux…)</w:t>
      </w:r>
    </w:p>
    <w:p w14:paraId="299EE928" w14:textId="04FC6D08"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mesures pour réduire la consommation d’énergie</w:t>
      </w:r>
      <w:r w:rsidR="00F83EDF">
        <w:rPr>
          <w:rFonts w:ascii="Arial" w:eastAsia="Times New Roman" w:hAnsi="Arial" w:cs="Arial"/>
          <w:lang w:eastAsia="fr-FR"/>
        </w:rPr>
        <w:t xml:space="preserve"> / eau / ressources naturelles</w:t>
      </w:r>
    </w:p>
    <w:p w14:paraId="506364B8" w14:textId="77777777" w:rsidR="00A10DAF" w:rsidRPr="005E4C86" w:rsidRDefault="00A10DAF" w:rsidP="00A10DAF">
      <w:pPr>
        <w:spacing w:after="0" w:line="240" w:lineRule="auto"/>
        <w:ind w:left="1341" w:hanging="283"/>
        <w:rPr>
          <w:rFonts w:ascii="Arial" w:eastAsia="Times New Roman" w:hAnsi="Arial" w:cs="Arial"/>
          <w:sz w:val="10"/>
          <w:szCs w:val="10"/>
          <w:lang w:eastAsia="fr-FR"/>
        </w:rPr>
      </w:pPr>
    </w:p>
    <w:p w14:paraId="101BC1BC" w14:textId="77777777" w:rsidR="00A10DAF" w:rsidRPr="005E4C86" w:rsidRDefault="00A10DAF" w:rsidP="00A10DAF">
      <w:pPr>
        <w:spacing w:after="0" w:line="240" w:lineRule="auto"/>
        <w:ind w:firstLine="491"/>
        <w:rPr>
          <w:rFonts w:ascii="Arial" w:eastAsia="Times New Roman" w:hAnsi="Arial" w:cs="Arial"/>
          <w:i/>
          <w:lang w:eastAsia="fr-FR"/>
        </w:rPr>
      </w:pPr>
      <w:r w:rsidRPr="005E4C86">
        <w:rPr>
          <w:rFonts w:ascii="Arial" w:eastAsia="Times New Roman" w:hAnsi="Arial" w:cs="Arial"/>
          <w:i/>
          <w:lang w:eastAsia="fr-FR"/>
        </w:rPr>
        <w:t>2.2. Démarche en matière de qualité et sécurité</w:t>
      </w:r>
    </w:p>
    <w:p w14:paraId="13E40970" w14:textId="77777777"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xml:space="preserve">- mesures pour assurer la sécurité sur le chantier, </w:t>
      </w:r>
    </w:p>
    <w:p w14:paraId="00A89421" w14:textId="77777777" w:rsidR="009732EE" w:rsidRPr="009732EE" w:rsidRDefault="009732EE" w:rsidP="009732EE">
      <w:pPr>
        <w:spacing w:after="0" w:line="240" w:lineRule="auto"/>
        <w:ind w:left="1341" w:hanging="283"/>
        <w:rPr>
          <w:rFonts w:ascii="Arial" w:eastAsia="Times New Roman" w:hAnsi="Arial" w:cs="Arial"/>
          <w:lang w:eastAsia="fr-FR"/>
        </w:rPr>
      </w:pPr>
      <w:r w:rsidRPr="009732EE">
        <w:rPr>
          <w:rFonts w:ascii="Arial" w:eastAsia="Times New Roman" w:hAnsi="Arial" w:cs="Arial"/>
          <w:lang w:eastAsia="fr-FR"/>
        </w:rPr>
        <w:t>- mesures pour assurer de bonnes conditions de travail et l’hygiène (installation de chantier, installation d’hygiène prévues, …)</w:t>
      </w:r>
    </w:p>
    <w:p w14:paraId="5E4771A1" w14:textId="77777777" w:rsidR="009732EE" w:rsidRPr="009732EE" w:rsidRDefault="009732EE" w:rsidP="009732EE">
      <w:pPr>
        <w:spacing w:after="0" w:line="240" w:lineRule="auto"/>
        <w:ind w:left="1341" w:hanging="283"/>
        <w:rPr>
          <w:rFonts w:ascii="Arial" w:eastAsia="Times New Roman" w:hAnsi="Arial" w:cs="Arial"/>
          <w:lang w:eastAsia="fr-FR"/>
        </w:rPr>
      </w:pPr>
      <w:r w:rsidRPr="009732EE">
        <w:rPr>
          <w:rFonts w:ascii="Arial" w:eastAsia="Times New Roman" w:hAnsi="Arial" w:cs="Arial"/>
          <w:lang w:eastAsia="fr-FR"/>
        </w:rPr>
        <w:t>- mesures pour assurer la sécurité des riverains et usagers (signalisation de chantier, …)</w:t>
      </w:r>
    </w:p>
    <w:p w14:paraId="75DF1DCE" w14:textId="77777777" w:rsidR="009732EE" w:rsidRPr="009732EE" w:rsidRDefault="009732EE" w:rsidP="009732EE">
      <w:pPr>
        <w:spacing w:after="0" w:line="240" w:lineRule="auto"/>
        <w:ind w:left="1341" w:hanging="283"/>
        <w:rPr>
          <w:rFonts w:ascii="Arial" w:eastAsia="Times New Roman" w:hAnsi="Arial" w:cs="Arial"/>
          <w:lang w:eastAsia="fr-FR"/>
        </w:rPr>
      </w:pPr>
      <w:r w:rsidRPr="009732EE">
        <w:rPr>
          <w:rFonts w:ascii="Arial" w:eastAsia="Times New Roman" w:hAnsi="Arial" w:cs="Arial"/>
          <w:lang w:eastAsia="fr-FR"/>
        </w:rPr>
        <w:t>- procédés pour l’établissement des plans de récolement</w:t>
      </w:r>
    </w:p>
    <w:p w14:paraId="041783B6" w14:textId="77777777" w:rsidR="00A10DAF" w:rsidRPr="005E4C86" w:rsidRDefault="00A10DAF" w:rsidP="00A10DAF">
      <w:pPr>
        <w:spacing w:after="0" w:line="240" w:lineRule="auto"/>
        <w:ind w:left="1341" w:hanging="283"/>
        <w:rPr>
          <w:rFonts w:ascii="Arial" w:eastAsia="Times New Roman" w:hAnsi="Arial" w:cs="Arial"/>
          <w:sz w:val="10"/>
          <w:szCs w:val="10"/>
          <w:lang w:eastAsia="fr-FR"/>
        </w:rPr>
      </w:pPr>
    </w:p>
    <w:p w14:paraId="15248B80" w14:textId="77777777" w:rsidR="00A10DAF" w:rsidRPr="005E4C86" w:rsidRDefault="00A10DAF" w:rsidP="00A10DAF">
      <w:pPr>
        <w:spacing w:after="0" w:line="240" w:lineRule="auto"/>
        <w:ind w:firstLine="491"/>
        <w:rPr>
          <w:rFonts w:ascii="Arial" w:eastAsia="Times New Roman" w:hAnsi="Arial" w:cs="Arial"/>
          <w:i/>
          <w:lang w:eastAsia="fr-FR"/>
        </w:rPr>
      </w:pPr>
      <w:r w:rsidRPr="005E4C86">
        <w:rPr>
          <w:rFonts w:ascii="Arial" w:eastAsia="Times New Roman" w:hAnsi="Arial" w:cs="Arial"/>
          <w:i/>
          <w:lang w:eastAsia="fr-FR"/>
        </w:rPr>
        <w:t>2.3 Dispositions envers les usagers et les riverains</w:t>
      </w:r>
    </w:p>
    <w:p w14:paraId="360871B0" w14:textId="77777777"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signalisation de chantier, mise en place de déviation</w:t>
      </w:r>
    </w:p>
    <w:p w14:paraId="7CFE2BA6" w14:textId="36D10914" w:rsidR="00A10DAF" w:rsidRPr="005E4C86" w:rsidRDefault="00A10DAF" w:rsidP="00A10DAF">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mesures envers les riverains</w:t>
      </w:r>
      <w:r w:rsidR="005E4C86" w:rsidRPr="005E4C86">
        <w:rPr>
          <w:rFonts w:ascii="Arial" w:eastAsia="Times New Roman" w:hAnsi="Arial" w:cs="Arial"/>
          <w:lang w:eastAsia="fr-FR"/>
        </w:rPr>
        <w:t xml:space="preserve"> et</w:t>
      </w:r>
      <w:r w:rsidRPr="005E4C86">
        <w:rPr>
          <w:rFonts w:ascii="Arial" w:eastAsia="Times New Roman" w:hAnsi="Arial" w:cs="Arial"/>
          <w:lang w:eastAsia="fr-FR"/>
        </w:rPr>
        <w:t xml:space="preserve"> </w:t>
      </w:r>
      <w:r w:rsidR="005E4C86" w:rsidRPr="005E4C86">
        <w:rPr>
          <w:rFonts w:ascii="Arial" w:eastAsia="Times New Roman" w:hAnsi="Arial" w:cs="Arial"/>
          <w:lang w:eastAsia="fr-FR"/>
        </w:rPr>
        <w:t xml:space="preserve">opérateurs </w:t>
      </w:r>
      <w:r w:rsidR="00F83EDF">
        <w:rPr>
          <w:rFonts w:ascii="Arial" w:eastAsia="Times New Roman" w:hAnsi="Arial" w:cs="Arial"/>
          <w:lang w:eastAsia="fr-FR"/>
        </w:rPr>
        <w:t>sur</w:t>
      </w:r>
      <w:r w:rsidR="005E4C86" w:rsidRPr="005E4C86">
        <w:rPr>
          <w:rFonts w:ascii="Arial" w:eastAsia="Times New Roman" w:hAnsi="Arial" w:cs="Arial"/>
          <w:lang w:eastAsia="fr-FR"/>
        </w:rPr>
        <w:t xml:space="preserve"> site </w:t>
      </w:r>
      <w:r w:rsidRPr="005E4C86">
        <w:rPr>
          <w:rFonts w:ascii="Arial" w:eastAsia="Times New Roman" w:hAnsi="Arial" w:cs="Arial"/>
          <w:lang w:eastAsia="fr-FR"/>
        </w:rPr>
        <w:t>(informations, accessibilité...)</w:t>
      </w:r>
    </w:p>
    <w:p w14:paraId="232FA61E" w14:textId="77777777" w:rsidR="00732681" w:rsidRPr="005E4C86" w:rsidRDefault="00732681" w:rsidP="00732681">
      <w:pPr>
        <w:spacing w:after="0" w:line="240" w:lineRule="auto"/>
        <w:ind w:left="1341" w:hanging="283"/>
        <w:rPr>
          <w:rFonts w:ascii="Arial" w:eastAsia="Times New Roman" w:hAnsi="Arial" w:cs="Arial"/>
          <w:sz w:val="10"/>
          <w:szCs w:val="10"/>
          <w:lang w:eastAsia="fr-FR"/>
        </w:rPr>
      </w:pPr>
    </w:p>
    <w:p w14:paraId="7604894A" w14:textId="76FD104E" w:rsidR="00732681" w:rsidRPr="005E4C86" w:rsidRDefault="00732681" w:rsidP="00732681">
      <w:pPr>
        <w:spacing w:after="0" w:line="240" w:lineRule="auto"/>
        <w:ind w:firstLine="491"/>
        <w:rPr>
          <w:rFonts w:ascii="Arial" w:eastAsia="Times New Roman" w:hAnsi="Arial" w:cs="Arial"/>
          <w:i/>
          <w:lang w:eastAsia="fr-FR"/>
        </w:rPr>
      </w:pPr>
      <w:r w:rsidRPr="005E4C86">
        <w:rPr>
          <w:rFonts w:ascii="Arial" w:eastAsia="Times New Roman" w:hAnsi="Arial" w:cs="Arial"/>
          <w:i/>
          <w:lang w:eastAsia="fr-FR"/>
        </w:rPr>
        <w:t>2.</w:t>
      </w:r>
      <w:r>
        <w:rPr>
          <w:rFonts w:ascii="Arial" w:eastAsia="Times New Roman" w:hAnsi="Arial" w:cs="Arial"/>
          <w:i/>
          <w:lang w:eastAsia="fr-FR"/>
        </w:rPr>
        <w:t>4</w:t>
      </w:r>
      <w:r w:rsidRPr="005E4C86">
        <w:rPr>
          <w:rFonts w:ascii="Arial" w:eastAsia="Times New Roman" w:hAnsi="Arial" w:cs="Arial"/>
          <w:i/>
          <w:lang w:eastAsia="fr-FR"/>
        </w:rPr>
        <w:t xml:space="preserve"> </w:t>
      </w:r>
      <w:r>
        <w:rPr>
          <w:rFonts w:ascii="Arial" w:eastAsia="Times New Roman" w:hAnsi="Arial" w:cs="Arial"/>
          <w:i/>
          <w:lang w:eastAsia="fr-FR"/>
        </w:rPr>
        <w:t>Organisation du chantier</w:t>
      </w:r>
    </w:p>
    <w:p w14:paraId="2713C529" w14:textId="133188A4" w:rsidR="00732681" w:rsidRDefault="00732681" w:rsidP="00732681">
      <w:pPr>
        <w:spacing w:after="0" w:line="240" w:lineRule="auto"/>
        <w:ind w:left="1341" w:hanging="283"/>
        <w:rPr>
          <w:rFonts w:ascii="Arial" w:eastAsia="Times New Roman" w:hAnsi="Arial" w:cs="Arial"/>
          <w:lang w:eastAsia="fr-FR"/>
        </w:rPr>
      </w:pPr>
      <w:r w:rsidRPr="005E4C86">
        <w:rPr>
          <w:rFonts w:ascii="Arial" w:eastAsia="Times New Roman" w:hAnsi="Arial" w:cs="Arial"/>
          <w:lang w:eastAsia="fr-FR"/>
        </w:rPr>
        <w:t xml:space="preserve">- </w:t>
      </w:r>
      <w:r>
        <w:rPr>
          <w:rFonts w:ascii="Arial" w:eastAsia="Times New Roman" w:hAnsi="Arial" w:cs="Arial"/>
          <w:lang w:eastAsia="fr-FR"/>
        </w:rPr>
        <w:t>Emplacement de la base vie</w:t>
      </w:r>
    </w:p>
    <w:p w14:paraId="1DE22191" w14:textId="23630E12" w:rsidR="00732681" w:rsidRDefault="00732681" w:rsidP="00732681">
      <w:pPr>
        <w:spacing w:after="0" w:line="240" w:lineRule="auto"/>
        <w:ind w:left="1341" w:hanging="283"/>
        <w:rPr>
          <w:rFonts w:ascii="Arial" w:eastAsia="Times New Roman" w:hAnsi="Arial" w:cs="Arial"/>
          <w:lang w:eastAsia="fr-FR"/>
        </w:rPr>
      </w:pPr>
      <w:r>
        <w:rPr>
          <w:rFonts w:ascii="Arial" w:eastAsia="Times New Roman" w:hAnsi="Arial" w:cs="Arial"/>
          <w:lang w:eastAsia="fr-FR"/>
        </w:rPr>
        <w:t>- Horaires de travail</w:t>
      </w:r>
    </w:p>
    <w:p w14:paraId="1738935C" w14:textId="1D793A79" w:rsidR="00732681" w:rsidRDefault="00732681" w:rsidP="00732681">
      <w:pPr>
        <w:spacing w:after="0" w:line="240" w:lineRule="auto"/>
        <w:ind w:left="1341" w:hanging="283"/>
        <w:rPr>
          <w:rFonts w:ascii="Arial" w:eastAsia="Times New Roman" w:hAnsi="Arial" w:cs="Arial"/>
          <w:lang w:eastAsia="fr-FR"/>
        </w:rPr>
      </w:pPr>
      <w:r>
        <w:rPr>
          <w:rFonts w:ascii="Arial" w:eastAsia="Times New Roman" w:hAnsi="Arial" w:cs="Arial"/>
          <w:lang w:eastAsia="fr-FR"/>
        </w:rPr>
        <w:t>- Plan de circulation et de signalisation</w:t>
      </w:r>
    </w:p>
    <w:p w14:paraId="0F9FE941" w14:textId="77777777" w:rsidR="00785B4C" w:rsidRDefault="00785B4C" w:rsidP="00732681">
      <w:pPr>
        <w:spacing w:after="0" w:line="240" w:lineRule="auto"/>
        <w:ind w:left="1341" w:hanging="283"/>
        <w:rPr>
          <w:rFonts w:ascii="Arial" w:eastAsia="Times New Roman" w:hAnsi="Arial" w:cs="Arial"/>
          <w:lang w:eastAsia="fr-FR"/>
        </w:rPr>
      </w:pPr>
    </w:p>
    <w:p w14:paraId="7430E3C3" w14:textId="77777777" w:rsidR="00785B4C" w:rsidRPr="005E4C86" w:rsidRDefault="00785B4C" w:rsidP="00732681">
      <w:pPr>
        <w:spacing w:after="0" w:line="240" w:lineRule="auto"/>
        <w:ind w:left="1341" w:hanging="283"/>
        <w:rPr>
          <w:rFonts w:ascii="Arial" w:eastAsia="Times New Roman" w:hAnsi="Arial" w:cs="Arial"/>
          <w:lang w:eastAsia="fr-FR"/>
        </w:rPr>
      </w:pPr>
    </w:p>
    <w:p w14:paraId="3DDD80C8" w14:textId="77777777" w:rsidR="00A10DAF" w:rsidRPr="005E4C86" w:rsidRDefault="00A10DAF" w:rsidP="00A10DAF">
      <w:pPr>
        <w:spacing w:after="0" w:line="240" w:lineRule="auto"/>
        <w:ind w:left="1560" w:hanging="142"/>
        <w:rPr>
          <w:rFonts w:ascii="Arial" w:eastAsia="Times New Roman" w:hAnsi="Arial" w:cs="Arial"/>
          <w:sz w:val="10"/>
          <w:szCs w:val="10"/>
          <w:lang w:eastAsia="fr-FR"/>
        </w:rPr>
      </w:pPr>
    </w:p>
    <w:p w14:paraId="75A24DB2" w14:textId="77777777" w:rsidR="00A10DAF" w:rsidRPr="005E4C86" w:rsidRDefault="00A10DAF" w:rsidP="00A10DAF">
      <w:pPr>
        <w:keepNext/>
        <w:numPr>
          <w:ilvl w:val="0"/>
          <w:numId w:val="2"/>
        </w:numPr>
        <w:spacing w:after="0" w:line="240" w:lineRule="auto"/>
        <w:ind w:left="426" w:hanging="284"/>
        <w:outlineLvl w:val="0"/>
        <w:rPr>
          <w:rFonts w:ascii="Arial" w:eastAsia="Times New Roman" w:hAnsi="Arial" w:cs="Arial"/>
          <w:bCs/>
          <w:i/>
          <w:kern w:val="32"/>
          <w:u w:val="single"/>
          <w:lang w:eastAsia="fr-FR"/>
        </w:rPr>
      </w:pPr>
      <w:r w:rsidRPr="005E4C86">
        <w:rPr>
          <w:rFonts w:ascii="Arial" w:eastAsia="Times New Roman" w:hAnsi="Arial" w:cs="Arial"/>
          <w:bCs/>
          <w:i/>
          <w:kern w:val="32"/>
          <w:u w:val="single"/>
          <w:lang w:eastAsia="fr-FR"/>
        </w:rPr>
        <w:lastRenderedPageBreak/>
        <w:t>Procédés d’exécution</w:t>
      </w:r>
    </w:p>
    <w:p w14:paraId="6E8BAC15" w14:textId="77777777" w:rsidR="00A10DAF" w:rsidRPr="005E4C86" w:rsidRDefault="00A10DAF" w:rsidP="00A10DAF">
      <w:pPr>
        <w:spacing w:after="0" w:line="240" w:lineRule="auto"/>
        <w:rPr>
          <w:rFonts w:ascii="Times New Roman" w:eastAsia="Times New Roman" w:hAnsi="Times New Roman" w:cs="Times New Roman"/>
          <w:sz w:val="12"/>
          <w:szCs w:val="12"/>
          <w:lang w:eastAsia="fr-FR"/>
        </w:rPr>
      </w:pPr>
    </w:p>
    <w:p w14:paraId="07055C09" w14:textId="77777777" w:rsidR="009732EE" w:rsidRPr="009732EE" w:rsidRDefault="009732EE" w:rsidP="009732EE">
      <w:pPr>
        <w:spacing w:after="0" w:line="240" w:lineRule="auto"/>
        <w:ind w:left="1341" w:hanging="283"/>
        <w:rPr>
          <w:rFonts w:ascii="Arial" w:eastAsia="Times New Roman" w:hAnsi="Arial" w:cs="Arial"/>
          <w:lang w:eastAsia="fr-FR"/>
        </w:rPr>
      </w:pPr>
      <w:r w:rsidRPr="009732EE">
        <w:rPr>
          <w:rFonts w:ascii="Arial" w:eastAsia="Times New Roman" w:hAnsi="Arial" w:cs="Arial"/>
          <w:lang w:eastAsia="fr-FR"/>
        </w:rPr>
        <w:t>- méthodologie de mise en œuvre</w:t>
      </w:r>
    </w:p>
    <w:p w14:paraId="73A86AE1" w14:textId="77777777" w:rsidR="009732EE" w:rsidRPr="009732EE" w:rsidRDefault="009732EE" w:rsidP="009732EE">
      <w:pPr>
        <w:spacing w:after="0" w:line="240" w:lineRule="auto"/>
        <w:ind w:left="1341" w:hanging="283"/>
        <w:rPr>
          <w:rFonts w:ascii="Arial" w:eastAsia="Times New Roman" w:hAnsi="Arial" w:cs="Arial"/>
          <w:lang w:eastAsia="fr-FR"/>
        </w:rPr>
      </w:pPr>
      <w:r w:rsidRPr="009732EE">
        <w:rPr>
          <w:rFonts w:ascii="Arial" w:eastAsia="Times New Roman" w:hAnsi="Arial" w:cs="Arial"/>
          <w:lang w:eastAsia="fr-FR"/>
        </w:rPr>
        <w:t>- études</w:t>
      </w:r>
    </w:p>
    <w:p w14:paraId="1F1940FC" w14:textId="77777777" w:rsidR="009732EE" w:rsidRPr="009732EE" w:rsidRDefault="009732EE" w:rsidP="009732EE">
      <w:pPr>
        <w:spacing w:after="0" w:line="240" w:lineRule="auto"/>
        <w:ind w:left="1341" w:hanging="283"/>
        <w:rPr>
          <w:rFonts w:ascii="Arial" w:eastAsia="Times New Roman" w:hAnsi="Arial" w:cs="Arial"/>
          <w:lang w:eastAsia="fr-FR"/>
        </w:rPr>
      </w:pPr>
      <w:r w:rsidRPr="009732EE">
        <w:rPr>
          <w:rFonts w:ascii="Arial" w:eastAsia="Times New Roman" w:hAnsi="Arial" w:cs="Arial"/>
          <w:lang w:eastAsia="fr-FR"/>
        </w:rPr>
        <w:t>- techniques innovantes</w:t>
      </w:r>
    </w:p>
    <w:p w14:paraId="5553A598" w14:textId="77777777" w:rsidR="00A10DAF" w:rsidRPr="00630CD3" w:rsidRDefault="00A10DAF" w:rsidP="00A10DAF">
      <w:pPr>
        <w:spacing w:after="0" w:line="240" w:lineRule="auto"/>
        <w:ind w:left="1065" w:firstLine="353"/>
        <w:rPr>
          <w:rFonts w:ascii="Arial" w:eastAsia="Times New Roman" w:hAnsi="Arial" w:cs="Arial"/>
          <w:sz w:val="10"/>
          <w:szCs w:val="10"/>
          <w:highlight w:val="yellow"/>
          <w:lang w:eastAsia="fr-FR"/>
        </w:rPr>
      </w:pPr>
    </w:p>
    <w:p w14:paraId="05049522" w14:textId="77777777" w:rsidR="00A10DAF" w:rsidRPr="007F7866" w:rsidRDefault="00A10DAF" w:rsidP="00A10DAF">
      <w:pPr>
        <w:spacing w:after="0" w:line="240" w:lineRule="auto"/>
        <w:ind w:left="1065" w:firstLine="353"/>
        <w:rPr>
          <w:rFonts w:ascii="Arial" w:eastAsia="Times New Roman" w:hAnsi="Arial" w:cs="Arial"/>
          <w:sz w:val="10"/>
          <w:szCs w:val="10"/>
          <w:lang w:eastAsia="fr-FR"/>
        </w:rPr>
      </w:pPr>
    </w:p>
    <w:p w14:paraId="1BD9F5D2" w14:textId="2203CE51" w:rsidR="00A10DAF" w:rsidRPr="007F7866" w:rsidRDefault="00A10DAF" w:rsidP="00A10DAF">
      <w:pPr>
        <w:keepNext/>
        <w:numPr>
          <w:ilvl w:val="0"/>
          <w:numId w:val="2"/>
        </w:numPr>
        <w:spacing w:after="0" w:line="240" w:lineRule="auto"/>
        <w:ind w:left="426" w:hanging="284"/>
        <w:outlineLvl w:val="0"/>
        <w:rPr>
          <w:rFonts w:ascii="Arial" w:eastAsia="Times New Roman" w:hAnsi="Arial" w:cs="Arial"/>
          <w:bCs/>
          <w:i/>
          <w:kern w:val="32"/>
          <w:u w:val="single"/>
          <w:lang w:eastAsia="fr-FR"/>
        </w:rPr>
      </w:pPr>
      <w:r w:rsidRPr="007F7866">
        <w:rPr>
          <w:rFonts w:ascii="Arial" w:eastAsia="Times New Roman" w:hAnsi="Arial" w:cs="Arial"/>
          <w:bCs/>
          <w:i/>
          <w:kern w:val="32"/>
          <w:u w:val="single"/>
          <w:lang w:eastAsia="fr-FR"/>
        </w:rPr>
        <w:t>Planning</w:t>
      </w:r>
      <w:r w:rsidR="009732EE">
        <w:rPr>
          <w:rFonts w:ascii="Arial" w:eastAsia="Times New Roman" w:hAnsi="Arial" w:cs="Arial"/>
          <w:bCs/>
          <w:i/>
          <w:kern w:val="32"/>
          <w:u w:val="single"/>
          <w:lang w:eastAsia="fr-FR"/>
        </w:rPr>
        <w:t xml:space="preserve"> et cohérence</w:t>
      </w:r>
    </w:p>
    <w:p w14:paraId="1EF5A635" w14:textId="77777777" w:rsidR="00A10DAF" w:rsidRPr="007F7866" w:rsidRDefault="00A10DAF" w:rsidP="00A10DAF">
      <w:pPr>
        <w:spacing w:after="0" w:line="240" w:lineRule="auto"/>
        <w:ind w:left="1199" w:hanging="141"/>
        <w:rPr>
          <w:rFonts w:ascii="Arial" w:eastAsia="Times New Roman" w:hAnsi="Arial" w:cs="Arial"/>
          <w:lang w:eastAsia="fr-FR"/>
        </w:rPr>
      </w:pPr>
      <w:r w:rsidRPr="007F7866">
        <w:rPr>
          <w:rFonts w:ascii="Arial" w:eastAsia="Times New Roman" w:hAnsi="Arial" w:cs="Arial"/>
          <w:lang w:eastAsia="fr-FR"/>
        </w:rPr>
        <w:t>- engagement sur un délai d’exécution</w:t>
      </w:r>
    </w:p>
    <w:p w14:paraId="50F61412" w14:textId="77777777" w:rsidR="00A10DAF" w:rsidRPr="007F7866" w:rsidRDefault="00A10DAF" w:rsidP="00A10DAF">
      <w:pPr>
        <w:spacing w:after="0" w:line="240" w:lineRule="auto"/>
        <w:ind w:left="1199" w:hanging="141"/>
        <w:rPr>
          <w:rFonts w:ascii="Arial" w:eastAsia="Times New Roman" w:hAnsi="Arial" w:cs="Arial"/>
          <w:lang w:eastAsia="fr-FR"/>
        </w:rPr>
      </w:pPr>
      <w:r w:rsidRPr="007F7866">
        <w:rPr>
          <w:rFonts w:ascii="Arial" w:eastAsia="Times New Roman" w:hAnsi="Arial" w:cs="Arial"/>
          <w:lang w:eastAsia="fr-FR"/>
        </w:rPr>
        <w:t>- programme d’exécution du chantier, indiquant de façon sommaire la durée prévisionnelle des différentes phases du chantier</w:t>
      </w:r>
    </w:p>
    <w:p w14:paraId="0B6CE80F" w14:textId="77777777" w:rsidR="00A10DAF" w:rsidRPr="007F7866" w:rsidRDefault="00A10DAF" w:rsidP="00A10DAF">
      <w:pPr>
        <w:spacing w:after="0" w:line="240" w:lineRule="auto"/>
        <w:ind w:left="1065" w:firstLine="353"/>
        <w:rPr>
          <w:rFonts w:ascii="Arial" w:eastAsia="Times New Roman" w:hAnsi="Arial" w:cs="Arial"/>
          <w:sz w:val="10"/>
          <w:szCs w:val="10"/>
          <w:lang w:eastAsia="fr-FR"/>
        </w:rPr>
      </w:pPr>
    </w:p>
    <w:p w14:paraId="6C0F420A" w14:textId="77777777" w:rsidR="00A10DAF" w:rsidRPr="007F7866" w:rsidRDefault="00A10DAF" w:rsidP="00A10DAF">
      <w:pPr>
        <w:spacing w:after="0" w:line="240" w:lineRule="auto"/>
        <w:ind w:left="1065" w:firstLine="353"/>
        <w:rPr>
          <w:rFonts w:ascii="Arial" w:eastAsia="Times New Roman" w:hAnsi="Arial" w:cs="Arial"/>
          <w:sz w:val="10"/>
          <w:szCs w:val="10"/>
          <w:lang w:eastAsia="fr-FR"/>
        </w:rPr>
      </w:pPr>
    </w:p>
    <w:p w14:paraId="20657B7C" w14:textId="77777777" w:rsidR="00A10DAF" w:rsidRPr="007F7866" w:rsidRDefault="00A10DAF" w:rsidP="00A10DAF">
      <w:pPr>
        <w:keepNext/>
        <w:numPr>
          <w:ilvl w:val="0"/>
          <w:numId w:val="2"/>
        </w:numPr>
        <w:spacing w:after="0" w:line="240" w:lineRule="auto"/>
        <w:ind w:left="426" w:hanging="284"/>
        <w:outlineLvl w:val="0"/>
        <w:rPr>
          <w:rFonts w:ascii="Arial" w:eastAsia="Times New Roman" w:hAnsi="Arial" w:cs="Arial"/>
          <w:bCs/>
          <w:i/>
          <w:kern w:val="32"/>
          <w:u w:val="single"/>
          <w:lang w:eastAsia="fr-FR"/>
        </w:rPr>
      </w:pPr>
      <w:r w:rsidRPr="007F7866">
        <w:rPr>
          <w:rFonts w:ascii="Arial" w:eastAsia="Times New Roman" w:hAnsi="Arial" w:cs="Arial"/>
          <w:bCs/>
          <w:i/>
          <w:kern w:val="32"/>
          <w:u w:val="single"/>
          <w:lang w:eastAsia="fr-FR"/>
        </w:rPr>
        <w:t>Provenance des matériaux et fournitures</w:t>
      </w:r>
    </w:p>
    <w:p w14:paraId="703F15A4" w14:textId="77777777" w:rsidR="00A10DAF" w:rsidRPr="007F7866" w:rsidRDefault="00A10DAF" w:rsidP="00A10DAF">
      <w:pPr>
        <w:spacing w:after="0" w:line="240" w:lineRule="auto"/>
        <w:rPr>
          <w:rFonts w:ascii="Times New Roman" w:eastAsia="Times New Roman" w:hAnsi="Times New Roman" w:cs="Times New Roman"/>
          <w:sz w:val="10"/>
          <w:szCs w:val="10"/>
          <w:lang w:eastAsia="fr-FR"/>
        </w:rPr>
      </w:pPr>
    </w:p>
    <w:p w14:paraId="3F2E2D5D" w14:textId="77777777" w:rsidR="00A10DAF" w:rsidRPr="007F7866" w:rsidRDefault="00A10DAF" w:rsidP="00A10DAF">
      <w:pPr>
        <w:spacing w:after="0" w:line="240" w:lineRule="auto"/>
        <w:ind w:left="1199" w:hanging="141"/>
        <w:rPr>
          <w:rFonts w:ascii="Arial" w:eastAsia="Times New Roman" w:hAnsi="Arial" w:cs="Arial"/>
          <w:lang w:eastAsia="fr-FR"/>
        </w:rPr>
      </w:pPr>
      <w:r w:rsidRPr="007F7866">
        <w:rPr>
          <w:rFonts w:ascii="Arial" w:eastAsia="Times New Roman" w:hAnsi="Arial" w:cs="Arial"/>
          <w:lang w:eastAsia="fr-FR"/>
        </w:rPr>
        <w:t>- références et plan qualité des fournisseurs</w:t>
      </w:r>
    </w:p>
    <w:p w14:paraId="698F1B21" w14:textId="77777777" w:rsidR="00A10DAF" w:rsidRPr="007F7866" w:rsidRDefault="00A10DAF" w:rsidP="00A10DAF">
      <w:pPr>
        <w:spacing w:after="0" w:line="240" w:lineRule="auto"/>
        <w:ind w:left="1199" w:hanging="141"/>
        <w:rPr>
          <w:rFonts w:ascii="Arial" w:eastAsia="Times New Roman" w:hAnsi="Arial" w:cs="Arial"/>
          <w:lang w:eastAsia="fr-FR"/>
        </w:rPr>
      </w:pPr>
      <w:r w:rsidRPr="007F7866">
        <w:rPr>
          <w:rFonts w:ascii="Arial" w:eastAsia="Times New Roman" w:hAnsi="Arial" w:cs="Arial"/>
          <w:lang w:eastAsia="fr-FR"/>
        </w:rPr>
        <w:t>- fiches techniques des matériaux et produits</w:t>
      </w:r>
    </w:p>
    <w:p w14:paraId="3210B2BB" w14:textId="77777777" w:rsidR="00A10DAF" w:rsidRPr="007F7866" w:rsidRDefault="00A10DAF" w:rsidP="00A10DAF">
      <w:pPr>
        <w:spacing w:after="0" w:line="240" w:lineRule="auto"/>
        <w:ind w:left="1065" w:firstLine="353"/>
        <w:rPr>
          <w:rFonts w:ascii="Arial" w:eastAsia="Times New Roman" w:hAnsi="Arial" w:cs="Arial"/>
          <w:lang w:eastAsia="fr-FR"/>
        </w:rPr>
      </w:pPr>
    </w:p>
    <w:p w14:paraId="45A57F6F" w14:textId="77777777" w:rsidR="00A10DAF" w:rsidRPr="007F7866" w:rsidRDefault="00A10DAF" w:rsidP="00A10DAF">
      <w:pPr>
        <w:keepNext/>
        <w:numPr>
          <w:ilvl w:val="0"/>
          <w:numId w:val="2"/>
        </w:numPr>
        <w:spacing w:after="0" w:line="240" w:lineRule="auto"/>
        <w:ind w:left="426" w:hanging="284"/>
        <w:outlineLvl w:val="0"/>
        <w:rPr>
          <w:rFonts w:ascii="Arial" w:eastAsia="Times New Roman" w:hAnsi="Arial" w:cs="Arial"/>
          <w:bCs/>
          <w:i/>
          <w:kern w:val="32"/>
          <w:u w:val="single"/>
          <w:lang w:eastAsia="fr-FR"/>
        </w:rPr>
      </w:pPr>
      <w:r w:rsidRPr="007F7866">
        <w:rPr>
          <w:rFonts w:ascii="Arial" w:eastAsia="Times New Roman" w:hAnsi="Arial" w:cs="Arial"/>
          <w:bCs/>
          <w:i/>
          <w:kern w:val="32"/>
          <w:u w:val="single"/>
          <w:lang w:eastAsia="fr-FR"/>
        </w:rPr>
        <w:t>Eco-responsabilité</w:t>
      </w:r>
    </w:p>
    <w:p w14:paraId="6D2F815B" w14:textId="684882A3" w:rsidR="00A10DAF" w:rsidRDefault="00A10DAF" w:rsidP="00A10DAF">
      <w:pPr>
        <w:spacing w:after="0" w:line="240" w:lineRule="auto"/>
        <w:ind w:left="1199" w:hanging="141"/>
        <w:rPr>
          <w:rFonts w:ascii="Arial" w:eastAsia="Times New Roman" w:hAnsi="Arial" w:cs="Arial"/>
          <w:lang w:eastAsia="fr-FR"/>
        </w:rPr>
      </w:pPr>
      <w:r w:rsidRPr="007F7866">
        <w:rPr>
          <w:rFonts w:ascii="Arial" w:eastAsia="Times New Roman" w:hAnsi="Arial" w:cs="Arial"/>
          <w:lang w:eastAsia="fr-FR"/>
        </w:rPr>
        <w:t>- devenir des déchets, y compris les inertes, en précisant de façon très claire le lieu et l’adresse de l</w:t>
      </w:r>
      <w:r w:rsidR="00FC3AE7">
        <w:rPr>
          <w:rFonts w:ascii="Arial" w:eastAsia="Times New Roman" w:hAnsi="Arial" w:cs="Arial"/>
          <w:lang w:eastAsia="fr-FR"/>
        </w:rPr>
        <w:t>’installation</w:t>
      </w:r>
      <w:r w:rsidRPr="007F7866">
        <w:rPr>
          <w:rFonts w:ascii="Arial" w:eastAsia="Times New Roman" w:hAnsi="Arial" w:cs="Arial"/>
          <w:lang w:eastAsia="fr-FR"/>
        </w:rPr>
        <w:t xml:space="preserve"> agréée </w:t>
      </w:r>
    </w:p>
    <w:p w14:paraId="389EDFB6" w14:textId="043EDD59" w:rsidR="00C33337" w:rsidRDefault="00C33337" w:rsidP="00A10DAF">
      <w:pPr>
        <w:spacing w:after="0" w:line="240" w:lineRule="auto"/>
        <w:ind w:left="1199" w:hanging="141"/>
        <w:rPr>
          <w:rFonts w:ascii="Arial" w:eastAsia="Times New Roman" w:hAnsi="Arial" w:cs="Arial"/>
          <w:lang w:eastAsia="fr-FR"/>
        </w:rPr>
      </w:pPr>
      <w:r>
        <w:rPr>
          <w:rFonts w:ascii="Arial" w:eastAsia="Times New Roman" w:hAnsi="Arial" w:cs="Arial"/>
          <w:lang w:eastAsia="fr-FR"/>
        </w:rPr>
        <w:t>- Méthodologies appliquées au chantier pour réduire son impact environnemental (Valorisation des déchets, …)</w:t>
      </w:r>
    </w:p>
    <w:p w14:paraId="73B4F2C6" w14:textId="35D9B359" w:rsidR="00C33337" w:rsidRPr="007F7866" w:rsidRDefault="00C33337" w:rsidP="00A10DAF">
      <w:pPr>
        <w:spacing w:after="0" w:line="240" w:lineRule="auto"/>
        <w:ind w:left="1199" w:hanging="141"/>
        <w:rPr>
          <w:rFonts w:ascii="Arial" w:eastAsia="Times New Roman" w:hAnsi="Arial" w:cs="Arial"/>
          <w:lang w:eastAsia="fr-FR"/>
        </w:rPr>
      </w:pPr>
      <w:r>
        <w:rPr>
          <w:rFonts w:ascii="Arial" w:eastAsia="Times New Roman" w:hAnsi="Arial" w:cs="Arial"/>
          <w:lang w:eastAsia="fr-FR"/>
        </w:rPr>
        <w:t xml:space="preserve">- Gestion des nuisances acoustiques et odeurs du chantier (bruit, </w:t>
      </w:r>
      <w:proofErr w:type="spellStart"/>
      <w:r>
        <w:rPr>
          <w:rFonts w:ascii="Arial" w:eastAsia="Times New Roman" w:hAnsi="Arial" w:cs="Arial"/>
          <w:lang w:eastAsia="fr-FR"/>
        </w:rPr>
        <w:t>pousierre</w:t>
      </w:r>
      <w:proofErr w:type="spellEnd"/>
      <w:r>
        <w:rPr>
          <w:rFonts w:ascii="Arial" w:eastAsia="Times New Roman" w:hAnsi="Arial" w:cs="Arial"/>
          <w:lang w:eastAsia="fr-FR"/>
        </w:rPr>
        <w:t>, …)</w:t>
      </w:r>
    </w:p>
    <w:p w14:paraId="528284D5" w14:textId="77777777" w:rsidR="00A10DAF" w:rsidRPr="007F7866" w:rsidRDefault="00A10DAF" w:rsidP="005E4C86">
      <w:pPr>
        <w:spacing w:after="0" w:line="240" w:lineRule="auto"/>
        <w:ind w:left="1199" w:hanging="141"/>
        <w:rPr>
          <w:rFonts w:ascii="Arial" w:eastAsia="Times New Roman" w:hAnsi="Arial" w:cs="Arial"/>
          <w:lang w:eastAsia="fr-FR"/>
        </w:rPr>
      </w:pPr>
    </w:p>
    <w:p w14:paraId="70139089" w14:textId="77777777" w:rsidR="005E4C86" w:rsidRPr="00630CD3" w:rsidRDefault="005E4C86" w:rsidP="00A10DAF">
      <w:pPr>
        <w:spacing w:after="0" w:line="240" w:lineRule="auto"/>
        <w:jc w:val="both"/>
        <w:rPr>
          <w:rFonts w:ascii="Arial" w:eastAsia="Times New Roman" w:hAnsi="Arial" w:cs="Times New Roman"/>
          <w:highlight w:val="yellow"/>
          <w:lang w:eastAsia="fr-FR"/>
        </w:rPr>
      </w:pPr>
    </w:p>
    <w:p w14:paraId="742EB41F" w14:textId="77777777" w:rsidR="00A10DAF" w:rsidRPr="003B51AA" w:rsidRDefault="00A10DAF" w:rsidP="00A10DAF">
      <w:pPr>
        <w:spacing w:after="0" w:line="240" w:lineRule="auto"/>
        <w:jc w:val="both"/>
        <w:rPr>
          <w:rFonts w:ascii="Arial" w:eastAsia="Times New Roman" w:hAnsi="Arial" w:cs="Times New Roman"/>
          <w:lang w:eastAsia="fr-FR"/>
        </w:rPr>
      </w:pPr>
      <w:r w:rsidRPr="003B51AA">
        <w:rPr>
          <w:rFonts w:ascii="Arial" w:eastAsia="Times New Roman" w:hAnsi="Arial" w:cs="Times New Roman"/>
          <w:lang w:eastAsia="fr-FR"/>
        </w:rPr>
        <w:t>L’attention du candidat est portée sur le fait que ce mémoire technique doit être rédigé spécifiquement pour le présent dossier de consultation, excluant le simple document d’information générale sur l’entreprise.</w:t>
      </w:r>
    </w:p>
    <w:p w14:paraId="3EC0F3CF" w14:textId="1371BAD8" w:rsidR="00A10DAF" w:rsidRDefault="00A10DAF" w:rsidP="00A10DAF">
      <w:pPr>
        <w:spacing w:after="0" w:line="240" w:lineRule="auto"/>
        <w:jc w:val="both"/>
        <w:rPr>
          <w:rFonts w:ascii="Arial" w:eastAsia="Times New Roman" w:hAnsi="Arial" w:cs="Times New Roman"/>
          <w:lang w:eastAsia="fr-FR"/>
        </w:rPr>
      </w:pPr>
    </w:p>
    <w:p w14:paraId="6B5A1521" w14:textId="77777777" w:rsidR="00F83EDF" w:rsidRPr="003B51AA" w:rsidRDefault="00F83EDF" w:rsidP="00A10DAF">
      <w:pPr>
        <w:spacing w:after="0" w:line="240" w:lineRule="auto"/>
        <w:jc w:val="both"/>
        <w:rPr>
          <w:rFonts w:ascii="Arial" w:eastAsia="Times New Roman" w:hAnsi="Arial" w:cs="Times New Roman"/>
          <w:lang w:eastAsia="fr-FR"/>
        </w:rPr>
      </w:pPr>
    </w:p>
    <w:p w14:paraId="0B56316E" w14:textId="1A4F5B34" w:rsidR="00A10DAF" w:rsidRPr="003B51AA" w:rsidRDefault="00A10DAF" w:rsidP="00A10DAF">
      <w:pPr>
        <w:spacing w:after="0" w:line="240" w:lineRule="auto"/>
        <w:rPr>
          <w:rFonts w:ascii="Arial" w:eastAsia="Times New Roman" w:hAnsi="Arial" w:cs="Arial"/>
          <w:b/>
          <w:bCs/>
          <w:sz w:val="24"/>
          <w:szCs w:val="24"/>
          <w:u w:val="single"/>
          <w:lang w:eastAsia="fr-FR"/>
        </w:rPr>
      </w:pPr>
      <w:r w:rsidRPr="003B51AA">
        <w:rPr>
          <w:rFonts w:ascii="Arial" w:eastAsia="Times New Roman" w:hAnsi="Arial" w:cs="Arial"/>
          <w:b/>
          <w:bCs/>
          <w:sz w:val="24"/>
          <w:szCs w:val="24"/>
          <w:u w:val="single"/>
          <w:lang w:eastAsia="fr-FR"/>
        </w:rPr>
        <w:t>L’ensemble de ces documents doivent impérativement être mis en ligne sous la désignation suivante (1 fichier par document) :</w:t>
      </w:r>
    </w:p>
    <w:p w14:paraId="04B30BA7" w14:textId="44BF9194" w:rsidR="00A10DAF" w:rsidRPr="003B51AA" w:rsidRDefault="00A10DAF" w:rsidP="00A10DAF">
      <w:pPr>
        <w:numPr>
          <w:ilvl w:val="0"/>
          <w:numId w:val="4"/>
        </w:numPr>
        <w:spacing w:after="0" w:line="240" w:lineRule="auto"/>
        <w:rPr>
          <w:rFonts w:ascii="Arial" w:eastAsia="Times New Roman" w:hAnsi="Arial" w:cs="Arial"/>
          <w:b/>
          <w:bCs/>
          <w:sz w:val="24"/>
          <w:szCs w:val="24"/>
          <w:lang w:eastAsia="fr-FR"/>
        </w:rPr>
      </w:pPr>
      <w:r w:rsidRPr="003B51AA">
        <w:rPr>
          <w:rFonts w:ascii="Arial" w:eastAsia="Times New Roman" w:hAnsi="Arial" w:cs="Arial"/>
          <w:b/>
          <w:bCs/>
          <w:sz w:val="24"/>
          <w:szCs w:val="24"/>
          <w:lang w:eastAsia="fr-FR"/>
        </w:rPr>
        <w:t>Acte d’</w:t>
      </w:r>
      <w:r w:rsidR="00386C7C" w:rsidRPr="003B51AA">
        <w:rPr>
          <w:rFonts w:ascii="Arial" w:eastAsia="Times New Roman" w:hAnsi="Arial" w:cs="Arial"/>
          <w:b/>
          <w:bCs/>
          <w:sz w:val="24"/>
          <w:szCs w:val="24"/>
          <w:lang w:eastAsia="fr-FR"/>
        </w:rPr>
        <w:t>E</w:t>
      </w:r>
      <w:r w:rsidRPr="003B51AA">
        <w:rPr>
          <w:rFonts w:ascii="Arial" w:eastAsia="Times New Roman" w:hAnsi="Arial" w:cs="Arial"/>
          <w:b/>
          <w:bCs/>
          <w:sz w:val="24"/>
          <w:szCs w:val="24"/>
          <w:lang w:eastAsia="fr-FR"/>
        </w:rPr>
        <w:t>ngagement</w:t>
      </w:r>
      <w:r w:rsidR="007F7866" w:rsidRPr="003B51AA">
        <w:rPr>
          <w:rFonts w:ascii="Arial" w:eastAsia="Times New Roman" w:hAnsi="Arial" w:cs="Arial"/>
          <w:b/>
          <w:bCs/>
          <w:sz w:val="24"/>
          <w:szCs w:val="24"/>
          <w:lang w:eastAsia="fr-FR"/>
        </w:rPr>
        <w:t xml:space="preserve"> (PDF)</w:t>
      </w:r>
    </w:p>
    <w:p w14:paraId="63D2AC1B" w14:textId="121D55BD" w:rsidR="00A10DAF" w:rsidRPr="003B51AA" w:rsidRDefault="00A10DAF" w:rsidP="00A10DAF">
      <w:pPr>
        <w:numPr>
          <w:ilvl w:val="0"/>
          <w:numId w:val="4"/>
        </w:numPr>
        <w:spacing w:after="0" w:line="240" w:lineRule="auto"/>
        <w:rPr>
          <w:rFonts w:ascii="Arial" w:eastAsia="Times New Roman" w:hAnsi="Arial" w:cs="Arial"/>
          <w:b/>
          <w:bCs/>
          <w:sz w:val="24"/>
          <w:szCs w:val="24"/>
          <w:lang w:eastAsia="fr-FR"/>
        </w:rPr>
      </w:pPr>
      <w:r w:rsidRPr="003B51AA">
        <w:rPr>
          <w:rFonts w:ascii="Arial" w:eastAsia="Times New Roman" w:hAnsi="Arial" w:cs="Arial"/>
          <w:b/>
          <w:bCs/>
          <w:sz w:val="24"/>
          <w:szCs w:val="24"/>
          <w:lang w:eastAsia="fr-FR"/>
        </w:rPr>
        <w:t>CCAP</w:t>
      </w:r>
      <w:r w:rsidR="007F7866" w:rsidRPr="003B51AA">
        <w:rPr>
          <w:rFonts w:ascii="Arial" w:eastAsia="Times New Roman" w:hAnsi="Arial" w:cs="Arial"/>
          <w:b/>
          <w:bCs/>
          <w:sz w:val="24"/>
          <w:szCs w:val="24"/>
          <w:lang w:eastAsia="fr-FR"/>
        </w:rPr>
        <w:t xml:space="preserve"> (PDF)</w:t>
      </w:r>
    </w:p>
    <w:p w14:paraId="2421689E" w14:textId="5D5AE7BA" w:rsidR="00A10DAF" w:rsidRPr="003B51AA" w:rsidRDefault="00A10DAF" w:rsidP="00A10DAF">
      <w:pPr>
        <w:numPr>
          <w:ilvl w:val="0"/>
          <w:numId w:val="4"/>
        </w:numPr>
        <w:spacing w:after="0" w:line="240" w:lineRule="auto"/>
        <w:rPr>
          <w:rFonts w:ascii="Arial" w:eastAsia="Times New Roman" w:hAnsi="Arial" w:cs="Arial"/>
          <w:b/>
          <w:bCs/>
          <w:sz w:val="24"/>
          <w:szCs w:val="24"/>
          <w:lang w:eastAsia="fr-FR"/>
        </w:rPr>
      </w:pPr>
      <w:r w:rsidRPr="003B51AA">
        <w:rPr>
          <w:rFonts w:ascii="Arial" w:eastAsia="Times New Roman" w:hAnsi="Arial" w:cs="Arial"/>
          <w:b/>
          <w:bCs/>
          <w:sz w:val="24"/>
          <w:szCs w:val="24"/>
          <w:lang w:eastAsia="fr-FR"/>
        </w:rPr>
        <w:t>CCTP</w:t>
      </w:r>
      <w:r w:rsidR="007F7866" w:rsidRPr="003B51AA">
        <w:rPr>
          <w:rFonts w:ascii="Arial" w:eastAsia="Times New Roman" w:hAnsi="Arial" w:cs="Arial"/>
          <w:b/>
          <w:bCs/>
          <w:sz w:val="24"/>
          <w:szCs w:val="24"/>
          <w:lang w:eastAsia="fr-FR"/>
        </w:rPr>
        <w:t xml:space="preserve"> (PDF)</w:t>
      </w:r>
    </w:p>
    <w:p w14:paraId="30B742F3" w14:textId="1426755A" w:rsidR="00A10DAF" w:rsidRPr="003B51AA" w:rsidRDefault="00A10DAF" w:rsidP="00A10DAF">
      <w:pPr>
        <w:numPr>
          <w:ilvl w:val="0"/>
          <w:numId w:val="4"/>
        </w:numPr>
        <w:spacing w:after="0" w:line="240" w:lineRule="auto"/>
        <w:rPr>
          <w:rFonts w:ascii="Arial" w:eastAsia="Times New Roman" w:hAnsi="Arial" w:cs="Arial"/>
          <w:b/>
          <w:bCs/>
          <w:sz w:val="24"/>
          <w:szCs w:val="24"/>
          <w:lang w:eastAsia="fr-FR"/>
        </w:rPr>
      </w:pPr>
      <w:r w:rsidRPr="003B51AA">
        <w:rPr>
          <w:rFonts w:ascii="Arial" w:eastAsia="Times New Roman" w:hAnsi="Arial" w:cs="Arial"/>
          <w:b/>
          <w:bCs/>
          <w:sz w:val="24"/>
          <w:szCs w:val="24"/>
          <w:lang w:eastAsia="fr-FR"/>
        </w:rPr>
        <w:t>BPU (</w:t>
      </w:r>
      <w:r w:rsidR="007F7866" w:rsidRPr="003B51AA">
        <w:rPr>
          <w:rFonts w:ascii="Arial" w:eastAsia="Times New Roman" w:hAnsi="Arial" w:cs="Arial"/>
          <w:b/>
          <w:bCs/>
          <w:sz w:val="24"/>
          <w:szCs w:val="24"/>
          <w:lang w:eastAsia="fr-FR"/>
        </w:rPr>
        <w:t>Version PDF + version</w:t>
      </w:r>
      <w:r w:rsidRPr="003B51AA">
        <w:rPr>
          <w:rFonts w:ascii="Arial" w:eastAsia="Times New Roman" w:hAnsi="Arial" w:cs="Arial"/>
          <w:b/>
          <w:bCs/>
          <w:sz w:val="24"/>
          <w:szCs w:val="24"/>
          <w:lang w:eastAsia="fr-FR"/>
        </w:rPr>
        <w:t xml:space="preserve"> </w:t>
      </w:r>
      <w:proofErr w:type="spellStart"/>
      <w:r w:rsidRPr="003B51AA">
        <w:rPr>
          <w:rFonts w:ascii="Arial" w:eastAsia="Times New Roman" w:hAnsi="Arial" w:cs="Arial"/>
          <w:b/>
          <w:bCs/>
          <w:sz w:val="24"/>
          <w:szCs w:val="24"/>
          <w:lang w:eastAsia="fr-FR"/>
        </w:rPr>
        <w:t>excel</w:t>
      </w:r>
      <w:proofErr w:type="spellEnd"/>
      <w:r w:rsidRPr="003B51AA">
        <w:rPr>
          <w:rFonts w:ascii="Arial" w:eastAsia="Times New Roman" w:hAnsi="Arial" w:cs="Arial"/>
          <w:b/>
          <w:bCs/>
          <w:sz w:val="24"/>
          <w:szCs w:val="24"/>
          <w:lang w:eastAsia="fr-FR"/>
        </w:rPr>
        <w:t>)</w:t>
      </w:r>
    </w:p>
    <w:p w14:paraId="567054C0" w14:textId="77777777" w:rsidR="007F7866" w:rsidRPr="003B51AA" w:rsidRDefault="00A10DAF" w:rsidP="007F7866">
      <w:pPr>
        <w:numPr>
          <w:ilvl w:val="0"/>
          <w:numId w:val="4"/>
        </w:numPr>
        <w:spacing w:after="0" w:line="240" w:lineRule="auto"/>
        <w:rPr>
          <w:rFonts w:ascii="Arial" w:eastAsia="Times New Roman" w:hAnsi="Arial" w:cs="Arial"/>
          <w:b/>
          <w:bCs/>
          <w:sz w:val="24"/>
          <w:szCs w:val="24"/>
          <w:lang w:eastAsia="fr-FR"/>
        </w:rPr>
      </w:pPr>
      <w:r w:rsidRPr="003B51AA">
        <w:rPr>
          <w:rFonts w:ascii="Arial" w:eastAsia="Times New Roman" w:hAnsi="Arial" w:cs="Arial"/>
          <w:b/>
          <w:bCs/>
          <w:sz w:val="24"/>
          <w:szCs w:val="24"/>
          <w:lang w:eastAsia="fr-FR"/>
        </w:rPr>
        <w:t xml:space="preserve">DE </w:t>
      </w:r>
      <w:r w:rsidR="007F7866" w:rsidRPr="003B51AA">
        <w:rPr>
          <w:rFonts w:ascii="Arial" w:eastAsia="Times New Roman" w:hAnsi="Arial" w:cs="Arial"/>
          <w:b/>
          <w:bCs/>
          <w:sz w:val="24"/>
          <w:szCs w:val="24"/>
          <w:lang w:eastAsia="fr-FR"/>
        </w:rPr>
        <w:t xml:space="preserve">(Version PDF + version </w:t>
      </w:r>
      <w:proofErr w:type="spellStart"/>
      <w:r w:rsidR="007F7866" w:rsidRPr="003B51AA">
        <w:rPr>
          <w:rFonts w:ascii="Arial" w:eastAsia="Times New Roman" w:hAnsi="Arial" w:cs="Arial"/>
          <w:b/>
          <w:bCs/>
          <w:sz w:val="24"/>
          <w:szCs w:val="24"/>
          <w:lang w:eastAsia="fr-FR"/>
        </w:rPr>
        <w:t>excel</w:t>
      </w:r>
      <w:proofErr w:type="spellEnd"/>
      <w:r w:rsidR="007F7866" w:rsidRPr="003B51AA">
        <w:rPr>
          <w:rFonts w:ascii="Arial" w:eastAsia="Times New Roman" w:hAnsi="Arial" w:cs="Arial"/>
          <w:b/>
          <w:bCs/>
          <w:sz w:val="24"/>
          <w:szCs w:val="24"/>
          <w:lang w:eastAsia="fr-FR"/>
        </w:rPr>
        <w:t>)</w:t>
      </w:r>
    </w:p>
    <w:p w14:paraId="30FB56B4" w14:textId="0FE542AD" w:rsidR="00481C0C" w:rsidRPr="003B51AA" w:rsidRDefault="00481C0C" w:rsidP="00A10DAF">
      <w:pPr>
        <w:numPr>
          <w:ilvl w:val="0"/>
          <w:numId w:val="4"/>
        </w:numPr>
        <w:spacing w:after="0" w:line="240" w:lineRule="auto"/>
        <w:rPr>
          <w:rFonts w:ascii="Arial" w:eastAsia="Times New Roman" w:hAnsi="Arial" w:cs="Arial"/>
          <w:b/>
          <w:bCs/>
          <w:sz w:val="24"/>
          <w:szCs w:val="24"/>
          <w:lang w:eastAsia="fr-FR"/>
        </w:rPr>
      </w:pPr>
      <w:r w:rsidRPr="003B51AA">
        <w:rPr>
          <w:rFonts w:ascii="Arial" w:eastAsia="Times New Roman" w:hAnsi="Arial" w:cs="Arial"/>
          <w:b/>
          <w:bCs/>
          <w:sz w:val="24"/>
          <w:szCs w:val="24"/>
          <w:lang w:eastAsia="fr-FR"/>
        </w:rPr>
        <w:t>Mémoire Technique</w:t>
      </w:r>
      <w:r w:rsidR="007F7866" w:rsidRPr="003B51AA">
        <w:rPr>
          <w:rFonts w:ascii="Arial" w:eastAsia="Times New Roman" w:hAnsi="Arial" w:cs="Arial"/>
          <w:b/>
          <w:bCs/>
          <w:sz w:val="24"/>
          <w:szCs w:val="24"/>
          <w:lang w:eastAsia="fr-FR"/>
        </w:rPr>
        <w:t xml:space="preserve"> (PDF)</w:t>
      </w:r>
    </w:p>
    <w:p w14:paraId="15A8F6B4" w14:textId="77777777" w:rsidR="00A10DAF" w:rsidRPr="00E874FC" w:rsidRDefault="00A10DAF" w:rsidP="00A10DAF">
      <w:pPr>
        <w:spacing w:after="0" w:line="240" w:lineRule="auto"/>
        <w:rPr>
          <w:rFonts w:ascii="Times New Roman" w:eastAsia="Times New Roman" w:hAnsi="Times New Roman" w:cs="Times New Roman"/>
          <w:sz w:val="24"/>
          <w:szCs w:val="24"/>
          <w:lang w:eastAsia="fr-FR"/>
        </w:rPr>
      </w:pPr>
    </w:p>
    <w:p w14:paraId="0E0D0E8B" w14:textId="77777777" w:rsidR="00A10DAF" w:rsidRPr="00E874FC" w:rsidRDefault="00A10DAF" w:rsidP="00A10DAF">
      <w:pPr>
        <w:spacing w:after="0" w:line="240" w:lineRule="auto"/>
        <w:rPr>
          <w:rFonts w:ascii="Arial" w:eastAsia="Times New Roman" w:hAnsi="Arial" w:cs="Arial"/>
          <w:b/>
          <w:bCs/>
          <w:szCs w:val="24"/>
          <w:u w:val="single"/>
          <w:lang w:eastAsia="fr-FR"/>
        </w:rPr>
      </w:pPr>
      <w:r w:rsidRPr="00E874FC">
        <w:rPr>
          <w:rFonts w:ascii="Arial" w:eastAsia="Times New Roman" w:hAnsi="Arial" w:cs="Arial"/>
          <w:b/>
          <w:bCs/>
          <w:szCs w:val="24"/>
          <w:lang w:eastAsia="fr-FR"/>
        </w:rPr>
        <w:t xml:space="preserve">3.3 – </w:t>
      </w:r>
      <w:r w:rsidRPr="00E874FC">
        <w:rPr>
          <w:rFonts w:ascii="Arial" w:eastAsia="Times New Roman" w:hAnsi="Arial" w:cs="Arial"/>
          <w:b/>
          <w:bCs/>
          <w:szCs w:val="24"/>
          <w:u w:val="single"/>
          <w:lang w:eastAsia="fr-FR"/>
        </w:rPr>
        <w:t>Délai de validité des offres</w:t>
      </w:r>
    </w:p>
    <w:p w14:paraId="25F39D7D" w14:textId="77777777" w:rsidR="00A10DAF" w:rsidRPr="00E874FC" w:rsidRDefault="00A10DAF" w:rsidP="00A10DAF">
      <w:pPr>
        <w:keepNext/>
        <w:tabs>
          <w:tab w:val="left" w:pos="2520"/>
        </w:tabs>
        <w:overflowPunct w:val="0"/>
        <w:autoSpaceDE w:val="0"/>
        <w:autoSpaceDN w:val="0"/>
        <w:adjustRightInd w:val="0"/>
        <w:spacing w:before="120" w:after="0" w:line="240" w:lineRule="auto"/>
        <w:jc w:val="both"/>
        <w:textAlignment w:val="baseline"/>
        <w:outlineLvl w:val="1"/>
        <w:rPr>
          <w:rFonts w:ascii="Arial" w:eastAsia="Times New Roman" w:hAnsi="Arial" w:cs="Arial"/>
          <w:bCs/>
          <w:szCs w:val="20"/>
          <w:lang w:eastAsia="fr-FR"/>
        </w:rPr>
      </w:pPr>
      <w:r w:rsidRPr="00E874FC">
        <w:rPr>
          <w:rFonts w:ascii="Arial" w:eastAsia="Times New Roman" w:hAnsi="Arial" w:cs="Arial"/>
          <w:bCs/>
          <w:szCs w:val="20"/>
          <w:lang w:eastAsia="fr-FR"/>
        </w:rPr>
        <w:t>Le délai de validité des offres est fixé à : 120 jours (cent vingt jours) à compter de la date limite des remises des offres.</w:t>
      </w:r>
    </w:p>
    <w:p w14:paraId="0DED7BF9" w14:textId="77777777" w:rsidR="00A10DAF" w:rsidRDefault="00A10DAF" w:rsidP="00A10DAF">
      <w:pPr>
        <w:spacing w:after="0" w:line="240" w:lineRule="auto"/>
        <w:rPr>
          <w:rFonts w:ascii="Times New Roman" w:eastAsia="Times New Roman" w:hAnsi="Times New Roman" w:cs="Times New Roman"/>
          <w:sz w:val="24"/>
          <w:szCs w:val="24"/>
          <w:lang w:eastAsia="fr-FR"/>
        </w:rPr>
      </w:pPr>
    </w:p>
    <w:p w14:paraId="75D9ED8F" w14:textId="77777777" w:rsidR="00386C7C" w:rsidRPr="00E874FC" w:rsidRDefault="00386C7C" w:rsidP="00A10DAF">
      <w:pPr>
        <w:spacing w:after="0" w:line="240" w:lineRule="auto"/>
        <w:rPr>
          <w:rFonts w:ascii="Times New Roman" w:eastAsia="Times New Roman" w:hAnsi="Times New Roman" w:cs="Times New Roman"/>
          <w:sz w:val="24"/>
          <w:szCs w:val="24"/>
          <w:lang w:eastAsia="fr-FR"/>
        </w:rPr>
      </w:pPr>
    </w:p>
    <w:p w14:paraId="6AB9BA16" w14:textId="77777777" w:rsidR="00A10DAF" w:rsidRPr="00E874FC" w:rsidRDefault="00A10DAF" w:rsidP="00A10DAF">
      <w:pPr>
        <w:spacing w:after="0" w:line="240" w:lineRule="auto"/>
        <w:rPr>
          <w:rFonts w:ascii="Arial" w:eastAsia="Times New Roman" w:hAnsi="Arial" w:cs="Arial"/>
          <w:b/>
          <w:bCs/>
          <w:kern w:val="32"/>
          <w:sz w:val="26"/>
          <w:szCs w:val="32"/>
          <w:lang w:eastAsia="fr-FR"/>
        </w:rPr>
      </w:pPr>
      <w:r w:rsidRPr="00E874FC">
        <w:rPr>
          <w:rFonts w:ascii="Arial" w:eastAsia="Times New Roman" w:hAnsi="Arial" w:cs="Arial"/>
          <w:b/>
          <w:bCs/>
          <w:kern w:val="32"/>
          <w:sz w:val="26"/>
          <w:szCs w:val="32"/>
          <w:lang w:eastAsia="fr-FR"/>
        </w:rPr>
        <w:t>ARTICLE 4 – ENVOI DES PROPOSITIONS</w:t>
      </w:r>
    </w:p>
    <w:p w14:paraId="7224D025" w14:textId="77777777" w:rsidR="00A10DAF" w:rsidRPr="00E874FC" w:rsidRDefault="00A10DAF" w:rsidP="00A10DAF">
      <w:pPr>
        <w:spacing w:after="0" w:line="240" w:lineRule="auto"/>
        <w:rPr>
          <w:rFonts w:ascii="Arial" w:eastAsia="Times New Roman" w:hAnsi="Arial" w:cs="Arial"/>
          <w:b/>
          <w:bCs/>
          <w:kern w:val="32"/>
          <w:sz w:val="26"/>
          <w:szCs w:val="32"/>
          <w:lang w:eastAsia="fr-FR"/>
        </w:rPr>
      </w:pPr>
    </w:p>
    <w:p w14:paraId="0951FE0D" w14:textId="77777777" w:rsidR="00A10DAF" w:rsidRPr="00E874FC" w:rsidRDefault="00A10DAF" w:rsidP="00A10DAF">
      <w:pPr>
        <w:numPr>
          <w:ilvl w:val="0"/>
          <w:numId w:val="13"/>
        </w:numPr>
        <w:spacing w:after="0" w:line="240" w:lineRule="auto"/>
        <w:ind w:left="426" w:hanging="426"/>
        <w:jc w:val="both"/>
        <w:rPr>
          <w:rFonts w:ascii="Arial" w:eastAsia="Arial" w:hAnsi="Arial" w:cs="Arial"/>
          <w:b/>
          <w:bCs/>
        </w:rPr>
      </w:pPr>
      <w:r w:rsidRPr="00E874FC">
        <w:rPr>
          <w:rFonts w:ascii="Arial" w:eastAsia="Arial" w:hAnsi="Arial" w:cs="Arial"/>
          <w:b/>
          <w:bCs/>
        </w:rPr>
        <w:t>Signature des pièces de l'offre</w:t>
      </w:r>
    </w:p>
    <w:p w14:paraId="298BEDB3" w14:textId="77777777" w:rsidR="00A10DAF" w:rsidRPr="00E874FC" w:rsidRDefault="00A10DAF" w:rsidP="00A10DAF">
      <w:pPr>
        <w:autoSpaceDE w:val="0"/>
        <w:autoSpaceDN w:val="0"/>
        <w:adjustRightInd w:val="0"/>
        <w:jc w:val="both"/>
        <w:rPr>
          <w:rFonts w:ascii="Arial" w:eastAsia="Arial" w:hAnsi="Arial" w:cs="Arial"/>
          <w:b/>
        </w:rPr>
      </w:pPr>
      <w:r w:rsidRPr="00E874FC">
        <w:rPr>
          <w:rFonts w:ascii="Arial" w:eastAsia="Arial" w:hAnsi="Arial" w:cs="Arial"/>
          <w:b/>
          <w:bCs/>
        </w:rPr>
        <w:t xml:space="preserve">Le pouvoir adjudicateur souhaite que l’acte d’engagement soit signé au stade du dépôt de l’offre. En effet, la signature de l’acte d’engagement </w:t>
      </w:r>
      <w:r w:rsidRPr="00E874FC">
        <w:rPr>
          <w:rFonts w:ascii="Arial" w:eastAsia="Arial" w:hAnsi="Arial" w:cs="Arial"/>
          <w:b/>
        </w:rPr>
        <w:t>emporte acceptation de toutes les pièces contractuelles.</w:t>
      </w:r>
    </w:p>
    <w:p w14:paraId="782AAF9C" w14:textId="77777777" w:rsidR="00A10DAF" w:rsidRPr="00E874FC" w:rsidRDefault="00A10DAF" w:rsidP="00A10DAF">
      <w:pPr>
        <w:autoSpaceDE w:val="0"/>
        <w:autoSpaceDN w:val="0"/>
        <w:adjustRightInd w:val="0"/>
        <w:jc w:val="both"/>
        <w:rPr>
          <w:rFonts w:ascii="Arial" w:eastAsia="Arial" w:hAnsi="Arial" w:cs="Arial"/>
          <w:i/>
          <w:iCs/>
        </w:rPr>
      </w:pPr>
      <w:r w:rsidRPr="00E874FC">
        <w:rPr>
          <w:rFonts w:ascii="Arial" w:eastAsia="Arial" w:hAnsi="Arial" w:cs="Arial"/>
          <w:i/>
          <w:iCs/>
        </w:rPr>
        <w:t>Conformément à l’article R. 2182-3 du code de la commande publique le marché peut être signé électroniquement, selon les modalités fixées par l’arrêté du 22 mars 2019 relatif à la signature électronique des contrats de la commande publique.</w:t>
      </w:r>
    </w:p>
    <w:p w14:paraId="620A2A46" w14:textId="77777777" w:rsidR="007F7866" w:rsidRDefault="007F7866" w:rsidP="00A10DAF">
      <w:pPr>
        <w:jc w:val="both"/>
        <w:rPr>
          <w:rFonts w:ascii="Arial" w:eastAsia="Arial" w:hAnsi="Arial" w:cs="Arial"/>
        </w:rPr>
      </w:pPr>
      <w:r w:rsidRPr="007F7866">
        <w:rPr>
          <w:rFonts w:ascii="Arial" w:eastAsia="Arial" w:hAnsi="Arial" w:cs="Arial"/>
        </w:rPr>
        <w:t>Après attribution, le candidat retenu sera informé que son offre électronique sera transformée en offre papier et pourra faire l’objet d’une signature manuscrite de l’acte d’engagement.</w:t>
      </w:r>
    </w:p>
    <w:p w14:paraId="4A6FF4BA" w14:textId="085C8FED" w:rsidR="00A10DAF" w:rsidRPr="00E874FC" w:rsidRDefault="00A10DAF" w:rsidP="00A10DAF">
      <w:pPr>
        <w:jc w:val="both"/>
        <w:rPr>
          <w:rFonts w:ascii="Arial" w:eastAsia="Arial" w:hAnsi="Arial" w:cs="Arial"/>
        </w:rPr>
      </w:pPr>
      <w:r w:rsidRPr="00E874FC">
        <w:rPr>
          <w:rFonts w:ascii="Arial" w:eastAsia="Arial" w:hAnsi="Arial" w:cs="Arial"/>
        </w:rPr>
        <w:lastRenderedPageBreak/>
        <w:t xml:space="preserve">Les pièces détenues </w:t>
      </w:r>
      <w:r w:rsidR="002561E2">
        <w:rPr>
          <w:rFonts w:ascii="Arial" w:eastAsia="Arial" w:hAnsi="Arial" w:cs="Arial"/>
        </w:rPr>
        <w:t>le pouvoir adjudicateur</w:t>
      </w:r>
      <w:r w:rsidRPr="00E874FC">
        <w:rPr>
          <w:rFonts w:ascii="Arial" w:eastAsia="Arial" w:hAnsi="Arial" w:cs="Arial"/>
        </w:rPr>
        <w:t xml:space="preserve"> (CCAP et/ou CCP/CCTP/cahier des charges) dans leur dernière version publiée sur le profil acheteur font foi, le titulaire n’a pas d’obligation de les retourner signées.</w:t>
      </w:r>
    </w:p>
    <w:p w14:paraId="440C5C96" w14:textId="77777777" w:rsidR="00A10DAF" w:rsidRPr="00E874FC" w:rsidRDefault="00A10DAF" w:rsidP="00A10DAF">
      <w:pPr>
        <w:numPr>
          <w:ilvl w:val="0"/>
          <w:numId w:val="13"/>
        </w:numPr>
        <w:spacing w:after="0" w:line="240" w:lineRule="auto"/>
        <w:ind w:left="426" w:hanging="426"/>
        <w:jc w:val="both"/>
        <w:rPr>
          <w:rFonts w:ascii="Arial" w:eastAsia="Arial" w:hAnsi="Arial" w:cs="Arial"/>
          <w:b/>
          <w:bCs/>
        </w:rPr>
      </w:pPr>
      <w:r w:rsidRPr="00E874FC">
        <w:rPr>
          <w:rFonts w:ascii="Arial" w:eastAsia="Arial" w:hAnsi="Arial" w:cs="Arial"/>
          <w:b/>
          <w:bCs/>
        </w:rPr>
        <w:t xml:space="preserve">Délai limite de réception </w:t>
      </w:r>
    </w:p>
    <w:p w14:paraId="2948B83E" w14:textId="77777777" w:rsidR="00A10DAF" w:rsidRPr="00E874FC" w:rsidRDefault="00A10DAF" w:rsidP="00A10DAF">
      <w:pPr>
        <w:spacing w:line="230" w:lineRule="exact"/>
        <w:ind w:left="20" w:right="20"/>
        <w:jc w:val="both"/>
        <w:rPr>
          <w:rFonts w:ascii="Arial" w:eastAsia="Arial" w:hAnsi="Arial" w:cs="Arial"/>
          <w:b/>
          <w:bCs/>
        </w:rPr>
      </w:pPr>
      <w:r w:rsidRPr="00E874FC">
        <w:rPr>
          <w:rFonts w:ascii="Arial" w:eastAsia="Arial" w:hAnsi="Arial" w:cs="Arial"/>
          <w:b/>
          <w:bCs/>
        </w:rPr>
        <w:t>Les plis devront parvenir à destination avant la date et l'heure limites de réception des offres indiquées sur la page de garde du présent document. </w:t>
      </w:r>
    </w:p>
    <w:p w14:paraId="65D0DC84" w14:textId="77777777" w:rsidR="00A10DAF" w:rsidRPr="00E874FC" w:rsidRDefault="00A10DAF" w:rsidP="00A10DAF">
      <w:pPr>
        <w:jc w:val="both"/>
        <w:rPr>
          <w:rFonts w:ascii="Arial" w:hAnsi="Arial" w:cs="Arial"/>
        </w:rPr>
      </w:pPr>
      <w:r w:rsidRPr="00E874FC">
        <w:rPr>
          <w:rFonts w:ascii="Arial" w:hAnsi="Arial" w:cs="Arial"/>
        </w:rPr>
        <w:t>Le pli sera considéré « hors délai » si le téléchargement se termine après la date et l'heure limites de réception des offres. Seule la fin de transmission d’un dossier complet générera l’accusé réception valant attestation de dépôt.</w:t>
      </w:r>
    </w:p>
    <w:p w14:paraId="18A8A46C" w14:textId="77777777" w:rsidR="00A10DAF" w:rsidRPr="00E874FC" w:rsidRDefault="00A10DAF" w:rsidP="00A10DAF">
      <w:pPr>
        <w:jc w:val="both"/>
        <w:rPr>
          <w:rFonts w:ascii="Arial" w:eastAsia="Arial" w:hAnsi="Arial" w:cs="Arial"/>
          <w:i/>
          <w:iCs/>
        </w:rPr>
      </w:pPr>
      <w:r w:rsidRPr="00E874FC">
        <w:rPr>
          <w:rFonts w:ascii="Arial" w:eastAsia="Arial" w:hAnsi="Arial" w:cs="Arial"/>
          <w:i/>
          <w:iCs/>
        </w:rPr>
        <w:t>Le pouvoir adjudicateur recommande de procéder au dépôt du (des) pli(s) au moins 24 à 48 heures avant la date et l'heure limites de réception en fonction notamment de la taille du (des) pli(s), de la vitesse de connexion et de l’efficacité du réseau internet.</w:t>
      </w:r>
    </w:p>
    <w:p w14:paraId="18B88F5D" w14:textId="77777777" w:rsidR="00A10DAF" w:rsidRDefault="00A10DAF" w:rsidP="00A10DAF">
      <w:pPr>
        <w:jc w:val="both"/>
        <w:rPr>
          <w:rFonts w:ascii="Arial" w:eastAsia="Arial" w:hAnsi="Arial" w:cs="Arial"/>
        </w:rPr>
      </w:pPr>
      <w:r w:rsidRPr="00E874FC">
        <w:rPr>
          <w:rFonts w:ascii="Arial" w:eastAsia="Arial" w:hAnsi="Arial" w:cs="Arial"/>
        </w:rPr>
        <w:t>Si une nouvelle offre est envoyée par voie électronique par le même candidat, celle-ci annule et remplace l'offre précédente, sous réserve » que celle-ci soit déposée avant la date et heure limites.</w:t>
      </w:r>
    </w:p>
    <w:p w14:paraId="7B60AB3D" w14:textId="77777777" w:rsidR="00A10DAF" w:rsidRPr="00E874FC" w:rsidRDefault="00A10DAF" w:rsidP="00A10DAF">
      <w:pPr>
        <w:numPr>
          <w:ilvl w:val="0"/>
          <w:numId w:val="13"/>
        </w:numPr>
        <w:spacing w:after="0" w:line="240" w:lineRule="auto"/>
        <w:ind w:left="426" w:hanging="426"/>
        <w:jc w:val="both"/>
        <w:rPr>
          <w:rFonts w:ascii="Arial" w:eastAsia="Arial" w:hAnsi="Arial" w:cs="Arial"/>
          <w:b/>
          <w:bCs/>
        </w:rPr>
      </w:pPr>
      <w:r w:rsidRPr="00E874FC">
        <w:rPr>
          <w:rFonts w:ascii="Arial" w:eastAsia="Arial" w:hAnsi="Arial" w:cs="Arial"/>
          <w:b/>
          <w:bCs/>
        </w:rPr>
        <w:t>Mode de transmission</w:t>
      </w:r>
    </w:p>
    <w:p w14:paraId="68A03EC9" w14:textId="77FABFC4" w:rsidR="007F7866" w:rsidRPr="00E874FC" w:rsidRDefault="00A10DAF" w:rsidP="00A10DAF">
      <w:pPr>
        <w:jc w:val="both"/>
        <w:rPr>
          <w:rFonts w:ascii="Arial" w:hAnsi="Arial" w:cs="Arial"/>
        </w:rPr>
      </w:pPr>
      <w:r w:rsidRPr="00E874FC">
        <w:rPr>
          <w:rFonts w:ascii="Arial" w:hAnsi="Arial" w:cs="Arial"/>
        </w:rPr>
        <w:t xml:space="preserve">La transmission des plis par </w:t>
      </w:r>
      <w:r w:rsidRPr="00E874FC">
        <w:rPr>
          <w:rFonts w:ascii="Arial" w:hAnsi="Arial" w:cs="Arial"/>
          <w:b/>
          <w:bCs/>
        </w:rPr>
        <w:t>voie électronique</w:t>
      </w:r>
      <w:r w:rsidRPr="00E874FC">
        <w:rPr>
          <w:rFonts w:ascii="Arial" w:hAnsi="Arial" w:cs="Arial"/>
        </w:rPr>
        <w:t xml:space="preserve"> est imposée pour cette consultation. Elle </w:t>
      </w:r>
      <w:r w:rsidRPr="00E874FC">
        <w:rPr>
          <w:rFonts w:ascii="Arial" w:eastAsia="Arial" w:hAnsi="Arial" w:cs="Arial"/>
        </w:rPr>
        <w:t xml:space="preserve">est effectuée sur le profil d'acheteur du pouvoir adjudicateur, à l'adresse URL suivante : </w:t>
      </w:r>
      <w:hyperlink r:id="rId18" w:history="1">
        <w:r w:rsidR="007F7866" w:rsidRPr="00D33AED">
          <w:rPr>
            <w:rStyle w:val="Lienhypertexte"/>
          </w:rPr>
          <w:t>https://www.marches-publics.info/</w:t>
        </w:r>
      </w:hyperlink>
    </w:p>
    <w:p w14:paraId="0B9AD005" w14:textId="77777777" w:rsidR="00A10DAF" w:rsidRPr="00E874FC" w:rsidRDefault="00A10DAF" w:rsidP="00A10DAF">
      <w:pPr>
        <w:jc w:val="both"/>
        <w:rPr>
          <w:rFonts w:ascii="Arial" w:hAnsi="Arial" w:cs="Arial"/>
        </w:rPr>
      </w:pPr>
      <w:r w:rsidRPr="00E874FC">
        <w:rPr>
          <w:rFonts w:ascii="Arial" w:hAnsi="Arial" w:cs="Arial"/>
        </w:rPr>
        <w:t xml:space="preserve">Par conséquent, la transmission par voie papier et/ou </w:t>
      </w:r>
      <w:r w:rsidRPr="00E874FC">
        <w:rPr>
          <w:rFonts w:ascii="Arial" w:eastAsia="Arial" w:hAnsi="Arial" w:cs="Arial"/>
        </w:rPr>
        <w:t xml:space="preserve">sur un support physique électronique </w:t>
      </w:r>
      <w:r w:rsidRPr="00E874FC">
        <w:rPr>
          <w:rFonts w:ascii="Arial" w:hAnsi="Arial" w:cs="Arial"/>
        </w:rPr>
        <w:t>n'est pas autorisée.</w:t>
      </w:r>
    </w:p>
    <w:p w14:paraId="4D2AFB6D" w14:textId="77777777" w:rsidR="00A10DAF" w:rsidRPr="00E874FC" w:rsidRDefault="00A10DAF" w:rsidP="00A10DAF">
      <w:pPr>
        <w:spacing w:line="230" w:lineRule="exact"/>
        <w:ind w:left="20" w:right="20"/>
        <w:jc w:val="both"/>
        <w:rPr>
          <w:rFonts w:ascii="Arial" w:eastAsia="Arial" w:hAnsi="Arial" w:cs="Arial"/>
        </w:rPr>
      </w:pPr>
      <w:r w:rsidRPr="00E874FC">
        <w:rPr>
          <w:rFonts w:ascii="Arial" w:eastAsia="Arial" w:hAnsi="Arial" w:cs="Arial"/>
        </w:rPr>
        <w:t>Le pli doit contenir deux dossiers distincts comportant respectivement les pièces de la candidature et les pièces de l'offre définies au présent règlement de la consultation.</w:t>
      </w:r>
    </w:p>
    <w:p w14:paraId="04FC5380" w14:textId="77777777" w:rsidR="00A10DAF" w:rsidRPr="00E874FC" w:rsidRDefault="00A10DAF" w:rsidP="00A10DAF">
      <w:pPr>
        <w:numPr>
          <w:ilvl w:val="0"/>
          <w:numId w:val="13"/>
        </w:numPr>
        <w:spacing w:after="0" w:line="240" w:lineRule="auto"/>
        <w:ind w:left="426" w:hanging="426"/>
        <w:jc w:val="both"/>
        <w:rPr>
          <w:rFonts w:ascii="Arial" w:eastAsia="Arial" w:hAnsi="Arial" w:cs="Arial"/>
          <w:b/>
          <w:bCs/>
        </w:rPr>
      </w:pPr>
      <w:r w:rsidRPr="00E874FC">
        <w:rPr>
          <w:rFonts w:ascii="Arial" w:eastAsia="Arial" w:hAnsi="Arial" w:cs="Arial"/>
          <w:b/>
          <w:bCs/>
        </w:rPr>
        <w:t>Copie de sauvegarde</w:t>
      </w:r>
    </w:p>
    <w:p w14:paraId="5F1C133D" w14:textId="77777777" w:rsidR="00A10DAF" w:rsidRPr="00E874FC" w:rsidRDefault="00A10DAF" w:rsidP="00A10DAF">
      <w:pPr>
        <w:spacing w:line="230" w:lineRule="exact"/>
        <w:ind w:left="20" w:right="20"/>
        <w:jc w:val="both"/>
        <w:rPr>
          <w:rFonts w:ascii="Arial" w:eastAsia="Arial" w:hAnsi="Arial" w:cs="Arial"/>
          <w:lang w:val="en-US"/>
        </w:rPr>
      </w:pPr>
      <w:r w:rsidRPr="00E874FC">
        <w:rPr>
          <w:rFonts w:ascii="Arial" w:eastAsia="Arial" w:hAnsi="Arial" w:cs="Arial"/>
        </w:rPr>
        <w:t xml:space="preserve">Le pli peut être doublé d'une copie de sauvegarde transmise dans les délais impartis, sur un support papier ou sur un support physique électronique. Cette copie doit être placée dans un pli portant la mention « copie de sauvegarde », ainsi que le nom du candidat et l'identification de la procédure concernée. </w:t>
      </w:r>
      <w:r w:rsidRPr="00E874FC">
        <w:rPr>
          <w:rFonts w:ascii="Arial" w:eastAsia="Arial" w:hAnsi="Arial" w:cs="Arial"/>
          <w:lang w:val="en-US"/>
        </w:rPr>
        <w:t xml:space="preserve">Elle est ouverte dans les </w:t>
      </w:r>
      <w:proofErr w:type="spellStart"/>
      <w:r w:rsidRPr="00E874FC">
        <w:rPr>
          <w:rFonts w:ascii="Arial" w:eastAsia="Arial" w:hAnsi="Arial" w:cs="Arial"/>
          <w:lang w:val="en-US"/>
        </w:rPr>
        <w:t>cas</w:t>
      </w:r>
      <w:proofErr w:type="spellEnd"/>
      <w:r w:rsidRPr="00E874FC">
        <w:rPr>
          <w:rFonts w:ascii="Arial" w:eastAsia="Arial" w:hAnsi="Arial" w:cs="Arial"/>
          <w:lang w:val="en-US"/>
        </w:rPr>
        <w:t xml:space="preserve"> </w:t>
      </w:r>
      <w:proofErr w:type="spellStart"/>
      <w:proofErr w:type="gramStart"/>
      <w:r w:rsidRPr="00E874FC">
        <w:rPr>
          <w:rFonts w:ascii="Arial" w:eastAsia="Arial" w:hAnsi="Arial" w:cs="Arial"/>
          <w:lang w:val="en-US"/>
        </w:rPr>
        <w:t>suivants</w:t>
      </w:r>
      <w:proofErr w:type="spellEnd"/>
      <w:r w:rsidRPr="00E874FC">
        <w:rPr>
          <w:rFonts w:ascii="Arial" w:eastAsia="Arial" w:hAnsi="Arial" w:cs="Arial"/>
          <w:lang w:val="en-US"/>
        </w:rPr>
        <w:t xml:space="preserve"> :</w:t>
      </w:r>
      <w:proofErr w:type="gramEnd"/>
    </w:p>
    <w:p w14:paraId="531AFEC6" w14:textId="77777777" w:rsidR="00A10DAF" w:rsidRPr="00E874FC" w:rsidRDefault="00A10DAF" w:rsidP="00A10DAF">
      <w:pPr>
        <w:numPr>
          <w:ilvl w:val="0"/>
          <w:numId w:val="12"/>
        </w:numPr>
        <w:spacing w:after="0" w:line="230" w:lineRule="exact"/>
        <w:ind w:right="20"/>
        <w:jc w:val="both"/>
        <w:rPr>
          <w:rFonts w:ascii="Arial" w:eastAsia="Arial" w:hAnsi="Arial" w:cs="Arial"/>
        </w:rPr>
      </w:pPr>
      <w:r w:rsidRPr="00E874FC">
        <w:rPr>
          <w:rFonts w:ascii="Arial" w:eastAsia="Arial" w:hAnsi="Arial" w:cs="Arial"/>
        </w:rPr>
        <w:t>Lorsqu’un programme informatique malveillant est détecté dans le pli transmis par voie électronique ;</w:t>
      </w:r>
    </w:p>
    <w:p w14:paraId="4DACD62F" w14:textId="77777777" w:rsidR="00A10DAF" w:rsidRPr="00E874FC" w:rsidRDefault="00A10DAF" w:rsidP="00A10DAF">
      <w:pPr>
        <w:numPr>
          <w:ilvl w:val="0"/>
          <w:numId w:val="12"/>
        </w:numPr>
        <w:spacing w:after="0" w:line="230" w:lineRule="exact"/>
        <w:ind w:right="20"/>
        <w:jc w:val="both"/>
        <w:rPr>
          <w:rFonts w:ascii="Arial" w:eastAsia="Arial" w:hAnsi="Arial" w:cs="Arial"/>
        </w:rPr>
      </w:pPr>
      <w:r w:rsidRPr="00E874FC">
        <w:rPr>
          <w:rFonts w:ascii="Arial" w:eastAsia="Arial" w:hAnsi="Arial" w:cs="Arial"/>
        </w:rPr>
        <w:t>Lorsque le pli électronique est reçu de façon incomplète, hors délai ou n'a pu être ouvert, à condition que sa transmission ait commencé avant la clôture de la remise des plis.</w:t>
      </w:r>
    </w:p>
    <w:p w14:paraId="7AA1A442" w14:textId="77777777" w:rsidR="00A10DAF" w:rsidRPr="00E874FC" w:rsidRDefault="00A10DAF" w:rsidP="00A10DAF">
      <w:pPr>
        <w:spacing w:after="0" w:line="230" w:lineRule="exact"/>
        <w:ind w:right="20"/>
        <w:jc w:val="both"/>
        <w:rPr>
          <w:rFonts w:ascii="Arial" w:eastAsia="Arial" w:hAnsi="Arial" w:cs="Arial"/>
        </w:rPr>
      </w:pPr>
    </w:p>
    <w:p w14:paraId="26277A5B" w14:textId="77777777" w:rsidR="00A10DAF" w:rsidRPr="00E874FC" w:rsidRDefault="00A10DAF" w:rsidP="00A10DAF">
      <w:pPr>
        <w:numPr>
          <w:ilvl w:val="0"/>
          <w:numId w:val="13"/>
        </w:numPr>
        <w:spacing w:after="0" w:line="240" w:lineRule="auto"/>
        <w:ind w:left="426" w:hanging="426"/>
        <w:jc w:val="both"/>
        <w:rPr>
          <w:rFonts w:ascii="Arial" w:eastAsia="Arial" w:hAnsi="Arial" w:cs="Arial"/>
          <w:b/>
          <w:bCs/>
        </w:rPr>
      </w:pPr>
      <w:r w:rsidRPr="00E874FC">
        <w:rPr>
          <w:rFonts w:ascii="Arial" w:eastAsia="Arial" w:hAnsi="Arial" w:cs="Arial"/>
          <w:b/>
          <w:bCs/>
        </w:rPr>
        <w:t>Taille des plis</w:t>
      </w:r>
    </w:p>
    <w:p w14:paraId="538DAAA2" w14:textId="77777777" w:rsidR="00A10DAF" w:rsidRPr="00E874FC" w:rsidRDefault="00A10DAF" w:rsidP="00A10DAF">
      <w:pPr>
        <w:jc w:val="both"/>
        <w:rPr>
          <w:rFonts w:ascii="Arial" w:hAnsi="Arial" w:cs="Arial"/>
        </w:rPr>
      </w:pPr>
      <w:r w:rsidRPr="00E874FC">
        <w:rPr>
          <w:rFonts w:ascii="Arial" w:hAnsi="Arial" w:cs="Arial"/>
        </w:rPr>
        <w:t>La taille maximum recommandée du pli est de 500Mo (Mo : Mégaoctet).</w:t>
      </w:r>
    </w:p>
    <w:p w14:paraId="7CD7DDD1" w14:textId="77777777" w:rsidR="00A10DAF" w:rsidRPr="00E874FC" w:rsidRDefault="00A10DAF" w:rsidP="00A10DAF">
      <w:pPr>
        <w:numPr>
          <w:ilvl w:val="0"/>
          <w:numId w:val="13"/>
        </w:numPr>
        <w:spacing w:after="0" w:line="240" w:lineRule="auto"/>
        <w:ind w:left="426" w:hanging="426"/>
        <w:jc w:val="both"/>
        <w:rPr>
          <w:rFonts w:ascii="Arial" w:eastAsia="Arial" w:hAnsi="Arial" w:cs="Arial"/>
          <w:b/>
          <w:bCs/>
        </w:rPr>
      </w:pPr>
      <w:r w:rsidRPr="00E874FC">
        <w:rPr>
          <w:rFonts w:ascii="Arial" w:eastAsia="Arial" w:hAnsi="Arial" w:cs="Arial"/>
          <w:b/>
          <w:bCs/>
        </w:rPr>
        <w:t>Formats de fichiers</w:t>
      </w:r>
    </w:p>
    <w:p w14:paraId="00659A62" w14:textId="77777777" w:rsidR="00A10DAF" w:rsidRPr="00E874FC" w:rsidRDefault="00A10DAF" w:rsidP="00A10DAF">
      <w:pPr>
        <w:spacing w:line="230" w:lineRule="exact"/>
        <w:ind w:left="20" w:right="20"/>
        <w:jc w:val="both"/>
        <w:rPr>
          <w:rFonts w:ascii="Arial" w:eastAsia="Arial" w:hAnsi="Arial" w:cs="Arial"/>
        </w:rPr>
      </w:pPr>
      <w:r w:rsidRPr="00E874FC">
        <w:rPr>
          <w:rFonts w:ascii="Arial" w:eastAsia="Arial" w:hAnsi="Arial" w:cs="Arial"/>
        </w:rPr>
        <w:t xml:space="preserve">Format électronique préconisés pour la transmission des documents : .DOC, .DOCX, .XLS, .XLSX, .EXE, .ZIP, .RAR, et .PDF. </w:t>
      </w:r>
    </w:p>
    <w:p w14:paraId="54E05407" w14:textId="77777777" w:rsidR="00A10DAF" w:rsidRPr="00E874FC" w:rsidRDefault="00A10DAF" w:rsidP="00A10DAF">
      <w:pPr>
        <w:spacing w:line="230" w:lineRule="exact"/>
        <w:ind w:left="20" w:right="20"/>
        <w:jc w:val="both"/>
        <w:rPr>
          <w:rFonts w:ascii="Arial" w:eastAsia="Arial" w:hAnsi="Arial" w:cs="Arial"/>
        </w:rPr>
      </w:pPr>
      <w:r w:rsidRPr="00E874FC">
        <w:rPr>
          <w:rFonts w:ascii="Arial" w:eastAsia="Arial" w:hAnsi="Arial" w:cs="Arial"/>
        </w:rPr>
        <w:t>Format électronique préconisés pour la transmission des images : .BMP, .JPG, .JPEG, GIF.</w:t>
      </w:r>
    </w:p>
    <w:p w14:paraId="3D0473C0" w14:textId="77777777" w:rsidR="00A10DAF" w:rsidRPr="00E874FC" w:rsidRDefault="00A10DAF" w:rsidP="00A10DAF">
      <w:pPr>
        <w:numPr>
          <w:ilvl w:val="0"/>
          <w:numId w:val="13"/>
        </w:numPr>
        <w:spacing w:after="0" w:line="240" w:lineRule="auto"/>
        <w:ind w:left="426" w:hanging="426"/>
        <w:jc w:val="both"/>
        <w:rPr>
          <w:rFonts w:ascii="Arial" w:eastAsia="Arial" w:hAnsi="Arial" w:cs="Arial"/>
          <w:b/>
          <w:bCs/>
        </w:rPr>
      </w:pPr>
      <w:r w:rsidRPr="00E874FC">
        <w:rPr>
          <w:rFonts w:ascii="Arial" w:eastAsia="Arial" w:hAnsi="Arial" w:cs="Arial"/>
          <w:b/>
          <w:bCs/>
        </w:rPr>
        <w:t>Nommage des pièces</w:t>
      </w:r>
    </w:p>
    <w:p w14:paraId="6ED9617E" w14:textId="77777777" w:rsidR="00A10DAF" w:rsidRPr="00E874FC" w:rsidRDefault="00A10DAF" w:rsidP="00A10DAF">
      <w:pPr>
        <w:autoSpaceDE w:val="0"/>
        <w:autoSpaceDN w:val="0"/>
        <w:adjustRightInd w:val="0"/>
        <w:spacing w:after="0"/>
        <w:jc w:val="both"/>
        <w:rPr>
          <w:rFonts w:ascii="Arial" w:eastAsia="Arial" w:hAnsi="Arial" w:cs="Arial"/>
        </w:rPr>
      </w:pPr>
      <w:r w:rsidRPr="00E874FC">
        <w:rPr>
          <w:rFonts w:ascii="Arial" w:eastAsia="Arial" w:hAnsi="Arial" w:cs="Arial"/>
        </w:rPr>
        <w:t>Les noms de fichiers doivent rester aussi courts que possibles, au maximum 30 caractères, ne pas être accentués, et ne pas contenir de caractères spéciaux.</w:t>
      </w:r>
    </w:p>
    <w:p w14:paraId="247E0953" w14:textId="77777777" w:rsidR="00A10DAF" w:rsidRDefault="00A10DAF" w:rsidP="00A10DAF">
      <w:pPr>
        <w:spacing w:after="0" w:line="240" w:lineRule="auto"/>
        <w:rPr>
          <w:rFonts w:ascii="Arial" w:eastAsia="Times New Roman" w:hAnsi="Arial" w:cs="Arial"/>
          <w:b/>
          <w:bCs/>
          <w:kern w:val="32"/>
          <w:sz w:val="26"/>
          <w:szCs w:val="32"/>
          <w:lang w:eastAsia="fr-FR"/>
        </w:rPr>
      </w:pPr>
      <w:r w:rsidRPr="00E874FC">
        <w:rPr>
          <w:rFonts w:ascii="Arial" w:eastAsia="Times New Roman" w:hAnsi="Arial" w:cs="Arial"/>
          <w:b/>
          <w:bCs/>
          <w:kern w:val="32"/>
          <w:sz w:val="26"/>
          <w:szCs w:val="32"/>
          <w:lang w:eastAsia="fr-FR"/>
        </w:rPr>
        <w:t xml:space="preserve"> </w:t>
      </w:r>
    </w:p>
    <w:p w14:paraId="3B288FEF" w14:textId="77777777" w:rsidR="00386C7C" w:rsidRPr="00E874FC" w:rsidRDefault="00386C7C" w:rsidP="00A10DAF">
      <w:pPr>
        <w:spacing w:after="0" w:line="240" w:lineRule="auto"/>
        <w:rPr>
          <w:rFonts w:ascii="Times New Roman" w:eastAsia="Times New Roman" w:hAnsi="Times New Roman" w:cs="Times New Roman"/>
          <w:sz w:val="24"/>
          <w:szCs w:val="24"/>
          <w:lang w:eastAsia="fr-FR"/>
        </w:rPr>
      </w:pPr>
    </w:p>
    <w:p w14:paraId="12387405" w14:textId="77777777" w:rsidR="00A10DAF" w:rsidRPr="00E874FC" w:rsidRDefault="00A10DAF" w:rsidP="00A10DAF">
      <w:pPr>
        <w:keepNext/>
        <w:spacing w:after="0" w:line="240" w:lineRule="auto"/>
        <w:outlineLvl w:val="0"/>
        <w:rPr>
          <w:rFonts w:ascii="Arial" w:eastAsia="Times New Roman" w:hAnsi="Arial" w:cs="Arial"/>
          <w:b/>
          <w:bCs/>
          <w:kern w:val="32"/>
          <w:sz w:val="26"/>
          <w:szCs w:val="32"/>
          <w:lang w:eastAsia="fr-FR"/>
        </w:rPr>
      </w:pPr>
      <w:r w:rsidRPr="00E874FC">
        <w:rPr>
          <w:rFonts w:ascii="Arial" w:eastAsia="Times New Roman" w:hAnsi="Arial" w:cs="Arial"/>
          <w:b/>
          <w:bCs/>
          <w:kern w:val="32"/>
          <w:sz w:val="26"/>
          <w:szCs w:val="32"/>
          <w:lang w:eastAsia="fr-FR"/>
        </w:rPr>
        <w:t>ARTICLE 5 – JUGEMENT DES OFFRES</w:t>
      </w:r>
    </w:p>
    <w:p w14:paraId="1AC7A681" w14:textId="77777777" w:rsidR="00A10DAF" w:rsidRPr="00E874FC" w:rsidRDefault="00A10DAF" w:rsidP="00A10DAF">
      <w:pPr>
        <w:spacing w:after="0" w:line="240" w:lineRule="auto"/>
        <w:jc w:val="both"/>
        <w:rPr>
          <w:rFonts w:ascii="Arial" w:eastAsia="Times New Roman" w:hAnsi="Arial" w:cs="Times New Roman"/>
          <w:lang w:eastAsia="fr-FR"/>
        </w:rPr>
      </w:pPr>
      <w:r w:rsidRPr="00E874FC">
        <w:rPr>
          <w:rFonts w:ascii="Arial" w:eastAsia="Times New Roman" w:hAnsi="Arial" w:cs="Times New Roman"/>
          <w:lang w:eastAsia="fr-FR"/>
        </w:rPr>
        <w:t>La sélection des candidatures et le jugement des offres seront effectués dans le respect des principes fondamentaux de la commande publique.</w:t>
      </w:r>
    </w:p>
    <w:p w14:paraId="784B6FA9" w14:textId="77777777" w:rsidR="00A10DAF" w:rsidRPr="00E874FC" w:rsidRDefault="00A10DAF" w:rsidP="00A10DAF">
      <w:pPr>
        <w:spacing w:after="0" w:line="240" w:lineRule="auto"/>
        <w:jc w:val="both"/>
        <w:rPr>
          <w:rFonts w:ascii="Arial" w:eastAsia="Times New Roman" w:hAnsi="Arial" w:cs="Times New Roman"/>
          <w:lang w:eastAsia="fr-FR"/>
        </w:rPr>
      </w:pPr>
    </w:p>
    <w:p w14:paraId="38C15EB6" w14:textId="77777777" w:rsidR="006D6B62" w:rsidRPr="006D6B62" w:rsidRDefault="006D6B62" w:rsidP="006D6B62">
      <w:pPr>
        <w:spacing w:after="0" w:line="240" w:lineRule="auto"/>
        <w:jc w:val="both"/>
        <w:rPr>
          <w:rFonts w:ascii="Arial" w:eastAsia="Times New Roman" w:hAnsi="Arial" w:cs="Times New Roman"/>
          <w:lang w:eastAsia="fr-FR"/>
        </w:rPr>
      </w:pPr>
      <w:r w:rsidRPr="006D6B62">
        <w:rPr>
          <w:rFonts w:ascii="Arial" w:eastAsia="Times New Roman" w:hAnsi="Arial" w:cs="Times New Roman"/>
          <w:lang w:eastAsia="fr-FR"/>
        </w:rPr>
        <w:t>Le jugement des offres sera effectué dans les conditions prévues aux articles L.2152-1 à L.2152-4, R. 2152-1 et R. 2152-2 du Code de la commande publique et donnera lieu à un classement des offres.</w:t>
      </w:r>
    </w:p>
    <w:p w14:paraId="6D5B4F78" w14:textId="77777777" w:rsidR="006D6B62" w:rsidRPr="006D6B62" w:rsidRDefault="006D6B62" w:rsidP="006D6B62">
      <w:pPr>
        <w:spacing w:after="0" w:line="240" w:lineRule="auto"/>
        <w:jc w:val="both"/>
        <w:rPr>
          <w:rFonts w:ascii="Arial" w:eastAsia="Times New Roman" w:hAnsi="Arial" w:cs="Times New Roman"/>
          <w:lang w:eastAsia="fr-FR"/>
        </w:rPr>
      </w:pPr>
    </w:p>
    <w:p w14:paraId="6304A940" w14:textId="77777777" w:rsidR="006D6B62" w:rsidRPr="006D6B62" w:rsidRDefault="006D6B62" w:rsidP="006D6B62">
      <w:pPr>
        <w:spacing w:after="0" w:line="240" w:lineRule="auto"/>
        <w:jc w:val="both"/>
        <w:rPr>
          <w:rFonts w:ascii="Arial" w:eastAsia="Times New Roman" w:hAnsi="Arial" w:cs="Times New Roman"/>
          <w:lang w:eastAsia="fr-FR"/>
        </w:rPr>
      </w:pPr>
      <w:r w:rsidRPr="006D6B62">
        <w:rPr>
          <w:rFonts w:ascii="Arial" w:eastAsia="Times New Roman" w:hAnsi="Arial" w:cs="Times New Roman"/>
          <w:lang w:eastAsia="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1E9A613B" w14:textId="77777777" w:rsidR="00A10DAF" w:rsidRPr="00E874FC" w:rsidRDefault="00A10DAF" w:rsidP="00A10DAF">
      <w:pPr>
        <w:spacing w:after="0" w:line="240" w:lineRule="auto"/>
        <w:jc w:val="both"/>
        <w:rPr>
          <w:rFonts w:ascii="Arial" w:eastAsia="Times New Roman" w:hAnsi="Arial" w:cs="Times New Roman"/>
          <w:lang w:eastAsia="fr-FR"/>
        </w:rPr>
      </w:pPr>
    </w:p>
    <w:p w14:paraId="2390C7D6" w14:textId="77777777" w:rsidR="00A10DAF" w:rsidRPr="007F7866" w:rsidRDefault="00A10DAF" w:rsidP="00A10DAF">
      <w:pPr>
        <w:spacing w:after="0" w:line="240" w:lineRule="auto"/>
        <w:jc w:val="both"/>
        <w:rPr>
          <w:rFonts w:ascii="Arial" w:eastAsia="Times New Roman" w:hAnsi="Arial" w:cs="Times New Roman"/>
          <w:lang w:eastAsia="fr-FR"/>
        </w:rPr>
      </w:pPr>
      <w:r w:rsidRPr="007F7866">
        <w:rPr>
          <w:rFonts w:ascii="Arial" w:eastAsia="Times New Roman" w:hAnsi="Arial" w:cs="Times New Roman"/>
          <w:lang w:eastAsia="fr-FR"/>
        </w:rPr>
        <w:t xml:space="preserve">L'offre économiquement la plus avantageuse sera appréciée en fonction des critères énoncés ci-dessous avec leur pondération : </w:t>
      </w:r>
    </w:p>
    <w:p w14:paraId="044F32F3" w14:textId="77777777" w:rsidR="00A10DAF" w:rsidRPr="007F7866" w:rsidRDefault="00A10DAF" w:rsidP="00A10DAF">
      <w:pPr>
        <w:spacing w:after="0" w:line="240" w:lineRule="auto"/>
        <w:jc w:val="both"/>
        <w:rPr>
          <w:rFonts w:ascii="Arial" w:eastAsia="Times New Roman" w:hAnsi="Arial" w:cs="Times New Roman"/>
          <w:lang w:eastAsia="fr-FR"/>
        </w:rPr>
      </w:pPr>
      <w:r w:rsidRPr="007F7866">
        <w:rPr>
          <w:rFonts w:ascii="Arial" w:eastAsia="Times New Roman" w:hAnsi="Arial" w:cs="Times New Roman"/>
          <w:lang w:eastAsia="fr-FR"/>
        </w:rPr>
        <w:t xml:space="preserve">            </w:t>
      </w:r>
    </w:p>
    <w:p w14:paraId="6D625A12" w14:textId="77777777" w:rsidR="00A10DAF" w:rsidRPr="007F7866" w:rsidRDefault="00A10DAF" w:rsidP="00A10DAF">
      <w:pPr>
        <w:spacing w:after="0" w:line="240" w:lineRule="auto"/>
        <w:ind w:right="1983"/>
        <w:jc w:val="both"/>
        <w:rPr>
          <w:rFonts w:ascii="Arial" w:eastAsia="Times New Roman" w:hAnsi="Arial" w:cs="Times New Roman"/>
          <w:b/>
          <w:lang w:eastAsia="fr-FR"/>
        </w:rPr>
      </w:pPr>
      <w:r w:rsidRPr="007F7866">
        <w:rPr>
          <w:rFonts w:ascii="Arial" w:eastAsia="Times New Roman" w:hAnsi="Arial" w:cs="Times New Roman"/>
          <w:b/>
          <w:lang w:eastAsia="fr-FR"/>
        </w:rPr>
        <w:t>Valeur technique au regard des réponses formulées dans</w:t>
      </w:r>
    </w:p>
    <w:p w14:paraId="7126592A" w14:textId="5F669133" w:rsidR="00A10DAF" w:rsidRPr="007D2A87" w:rsidRDefault="00A10DAF" w:rsidP="00A10DAF">
      <w:pPr>
        <w:spacing w:after="0" w:line="360" w:lineRule="auto"/>
        <w:ind w:right="-1"/>
        <w:jc w:val="both"/>
        <w:rPr>
          <w:rFonts w:ascii="Arial" w:eastAsia="Times New Roman" w:hAnsi="Arial" w:cs="Times New Roman"/>
          <w:b/>
          <w:lang w:eastAsia="fr-FR"/>
        </w:rPr>
      </w:pPr>
      <w:proofErr w:type="gramStart"/>
      <w:r w:rsidRPr="007F7866">
        <w:rPr>
          <w:rFonts w:ascii="Arial" w:eastAsia="Times New Roman" w:hAnsi="Arial" w:cs="Times New Roman"/>
          <w:b/>
          <w:lang w:eastAsia="fr-FR"/>
        </w:rPr>
        <w:t>le</w:t>
      </w:r>
      <w:proofErr w:type="gramEnd"/>
      <w:r w:rsidRPr="007F7866">
        <w:rPr>
          <w:rFonts w:ascii="Arial" w:eastAsia="Times New Roman" w:hAnsi="Arial" w:cs="Times New Roman"/>
          <w:b/>
          <w:lang w:eastAsia="fr-FR"/>
        </w:rPr>
        <w:t xml:space="preserve"> mémoire technique du candidat selon les </w:t>
      </w:r>
      <w:r w:rsidRPr="007D2A87">
        <w:rPr>
          <w:rFonts w:ascii="Arial" w:eastAsia="Times New Roman" w:hAnsi="Arial" w:cs="Times New Roman"/>
          <w:b/>
          <w:lang w:eastAsia="fr-FR"/>
        </w:rPr>
        <w:t>prescriptions</w:t>
      </w:r>
      <w:r w:rsidRPr="007D2A87">
        <w:rPr>
          <w:rFonts w:ascii="Arial" w:eastAsia="Times New Roman" w:hAnsi="Arial" w:cs="Times New Roman"/>
          <w:b/>
          <w:lang w:eastAsia="fr-FR"/>
        </w:rPr>
        <w:tab/>
        <w:t xml:space="preserve">    </w:t>
      </w:r>
      <w:r w:rsidRPr="007D2A87">
        <w:rPr>
          <w:rFonts w:ascii="Arial" w:eastAsia="Times New Roman" w:hAnsi="Arial" w:cs="Times New Roman"/>
          <w:b/>
          <w:lang w:eastAsia="fr-FR"/>
        </w:rPr>
        <w:tab/>
      </w:r>
      <w:r w:rsidRPr="007D2A87">
        <w:rPr>
          <w:rFonts w:ascii="Arial" w:eastAsia="Times New Roman" w:hAnsi="Arial" w:cs="Times New Roman"/>
          <w:b/>
          <w:lang w:eastAsia="fr-FR"/>
        </w:rPr>
        <w:tab/>
      </w:r>
      <w:r w:rsidRPr="007D2A87">
        <w:rPr>
          <w:rFonts w:ascii="Arial" w:eastAsia="Times New Roman" w:hAnsi="Arial" w:cs="Times New Roman"/>
          <w:b/>
          <w:lang w:eastAsia="fr-FR"/>
        </w:rPr>
        <w:tab/>
      </w:r>
      <w:r w:rsidR="00785B4C">
        <w:rPr>
          <w:rFonts w:ascii="Arial" w:eastAsia="Times New Roman" w:hAnsi="Arial" w:cs="Times New Roman"/>
          <w:b/>
          <w:lang w:eastAsia="fr-FR"/>
        </w:rPr>
        <w:t>3</w:t>
      </w:r>
      <w:r w:rsidRPr="007D2A87">
        <w:rPr>
          <w:rFonts w:ascii="Arial" w:eastAsia="Times New Roman" w:hAnsi="Arial" w:cs="Times New Roman"/>
          <w:b/>
          <w:lang w:eastAsia="fr-FR"/>
        </w:rPr>
        <w:t xml:space="preserve">0 % </w:t>
      </w:r>
    </w:p>
    <w:p w14:paraId="673782C9" w14:textId="77777777" w:rsidR="00A10DAF" w:rsidRPr="007D2A87" w:rsidRDefault="00A10DAF" w:rsidP="00A10DAF">
      <w:pPr>
        <w:spacing w:after="0" w:line="240" w:lineRule="auto"/>
        <w:jc w:val="both"/>
        <w:rPr>
          <w:rFonts w:ascii="Arial" w:eastAsia="Times New Roman" w:hAnsi="Arial" w:cs="Times New Roman"/>
          <w:lang w:eastAsia="fr-FR"/>
        </w:rPr>
      </w:pPr>
      <w:r w:rsidRPr="007D2A87">
        <w:rPr>
          <w:rFonts w:ascii="Arial" w:eastAsia="Times New Roman" w:hAnsi="Arial" w:cs="Times New Roman"/>
          <w:lang w:eastAsia="fr-FR"/>
        </w:rPr>
        <w:t xml:space="preserve">      </w:t>
      </w:r>
    </w:p>
    <w:p w14:paraId="57A153D3" w14:textId="4E8767C8" w:rsidR="00A10DAF" w:rsidRPr="007D2A87" w:rsidRDefault="00A10DAF" w:rsidP="00A10DAF">
      <w:pPr>
        <w:spacing w:after="0" w:line="240" w:lineRule="auto"/>
        <w:jc w:val="both"/>
        <w:rPr>
          <w:rFonts w:ascii="Arial" w:eastAsia="Times New Roman" w:hAnsi="Arial" w:cs="Times New Roman"/>
          <w:b/>
          <w:lang w:eastAsia="fr-FR"/>
        </w:rPr>
      </w:pPr>
      <w:r w:rsidRPr="007D2A87">
        <w:rPr>
          <w:rFonts w:ascii="Arial" w:eastAsia="Times New Roman" w:hAnsi="Arial" w:cs="Times New Roman"/>
          <w:b/>
          <w:lang w:eastAsia="fr-FR"/>
        </w:rPr>
        <w:t>Prix des prestations</w:t>
      </w:r>
      <w:r w:rsidRPr="007D2A87">
        <w:rPr>
          <w:rFonts w:ascii="Arial" w:eastAsia="Times New Roman" w:hAnsi="Arial" w:cs="Times New Roman"/>
          <w:b/>
          <w:lang w:eastAsia="fr-FR"/>
        </w:rPr>
        <w:tab/>
        <w:t>au regard du détail estimatif des travaux</w:t>
      </w:r>
      <w:r w:rsidRPr="007D2A87">
        <w:rPr>
          <w:rFonts w:ascii="Arial" w:eastAsia="Times New Roman" w:hAnsi="Arial" w:cs="Times New Roman"/>
          <w:b/>
          <w:lang w:eastAsia="fr-FR"/>
        </w:rPr>
        <w:tab/>
      </w:r>
      <w:r w:rsidRPr="007D2A87">
        <w:rPr>
          <w:rFonts w:ascii="Arial" w:eastAsia="Times New Roman" w:hAnsi="Arial" w:cs="Times New Roman"/>
          <w:b/>
          <w:lang w:eastAsia="fr-FR"/>
        </w:rPr>
        <w:tab/>
      </w:r>
      <w:r w:rsidRPr="007D2A87">
        <w:rPr>
          <w:rFonts w:ascii="Arial" w:eastAsia="Times New Roman" w:hAnsi="Arial" w:cs="Times New Roman"/>
          <w:b/>
          <w:lang w:eastAsia="fr-FR"/>
        </w:rPr>
        <w:tab/>
      </w:r>
      <w:r w:rsidRPr="007D2A87">
        <w:rPr>
          <w:rFonts w:ascii="Arial" w:eastAsia="Times New Roman" w:hAnsi="Arial" w:cs="Times New Roman"/>
          <w:b/>
          <w:lang w:eastAsia="fr-FR"/>
        </w:rPr>
        <w:tab/>
      </w:r>
      <w:r w:rsidR="00785B4C">
        <w:rPr>
          <w:rFonts w:ascii="Arial" w:eastAsia="Times New Roman" w:hAnsi="Arial" w:cs="Times New Roman"/>
          <w:b/>
          <w:lang w:eastAsia="fr-FR"/>
        </w:rPr>
        <w:t>6</w:t>
      </w:r>
      <w:r w:rsidR="0094316B" w:rsidRPr="00CD3061">
        <w:rPr>
          <w:rFonts w:ascii="Arial" w:eastAsia="Times New Roman" w:hAnsi="Arial" w:cs="Times New Roman"/>
          <w:b/>
          <w:lang w:eastAsia="fr-FR"/>
        </w:rPr>
        <w:t>0</w:t>
      </w:r>
      <w:r w:rsidR="00B57ADA" w:rsidRPr="00CD3061">
        <w:rPr>
          <w:rFonts w:ascii="Arial" w:eastAsia="Times New Roman" w:hAnsi="Arial" w:cs="Times New Roman"/>
          <w:b/>
          <w:lang w:eastAsia="fr-FR"/>
        </w:rPr>
        <w:t xml:space="preserve"> </w:t>
      </w:r>
      <w:r w:rsidRPr="00CD3061">
        <w:rPr>
          <w:rFonts w:ascii="Arial" w:eastAsia="Times New Roman" w:hAnsi="Arial" w:cs="Times New Roman"/>
          <w:b/>
          <w:lang w:eastAsia="fr-FR"/>
        </w:rPr>
        <w:t>%</w:t>
      </w:r>
    </w:p>
    <w:p w14:paraId="1090C9BF" w14:textId="77777777" w:rsidR="007F7866" w:rsidRPr="007D2A87" w:rsidRDefault="007F7866" w:rsidP="00A10DAF">
      <w:pPr>
        <w:spacing w:after="0" w:line="240" w:lineRule="auto"/>
        <w:jc w:val="both"/>
        <w:rPr>
          <w:rFonts w:ascii="Arial" w:eastAsia="Times New Roman" w:hAnsi="Arial" w:cs="Times New Roman"/>
          <w:bCs/>
          <w:i/>
          <w:iCs/>
          <w:sz w:val="20"/>
          <w:szCs w:val="20"/>
          <w:lang w:eastAsia="fr-FR"/>
        </w:rPr>
      </w:pPr>
    </w:p>
    <w:p w14:paraId="20129CAF" w14:textId="4FACA1BE" w:rsidR="00B57ADA" w:rsidRPr="007D2A87" w:rsidRDefault="00B57ADA" w:rsidP="00B57ADA">
      <w:pPr>
        <w:ind w:right="1983"/>
        <w:jc w:val="both"/>
        <w:rPr>
          <w:rFonts w:ascii="Arial" w:hAnsi="Arial"/>
          <w:b/>
        </w:rPr>
      </w:pPr>
      <w:bookmarkStart w:id="9" w:name="_Hlk201737998"/>
      <w:r w:rsidRPr="007D2A87">
        <w:rPr>
          <w:rFonts w:ascii="Arial" w:hAnsi="Arial"/>
          <w:b/>
        </w:rPr>
        <w:t>Vitesse d’exécution des travaux et cohérence du planning proposé</w:t>
      </w:r>
    </w:p>
    <w:p w14:paraId="05119B3A" w14:textId="76E96BF5" w:rsidR="00B57ADA" w:rsidRPr="007D2A87" w:rsidRDefault="00B57ADA" w:rsidP="00B57ADA">
      <w:pPr>
        <w:tabs>
          <w:tab w:val="left" w:pos="8080"/>
        </w:tabs>
        <w:ind w:right="-1"/>
        <w:jc w:val="both"/>
        <w:rPr>
          <w:rFonts w:ascii="Arial" w:hAnsi="Arial"/>
          <w:b/>
        </w:rPr>
      </w:pPr>
      <w:r w:rsidRPr="007D2A87">
        <w:rPr>
          <w:rFonts w:ascii="Arial" w:hAnsi="Arial"/>
          <w:b/>
        </w:rPr>
        <w:tab/>
        <w:t xml:space="preserve">        </w:t>
      </w:r>
      <w:r w:rsidR="0094316B" w:rsidRPr="00CD3061">
        <w:rPr>
          <w:rFonts w:ascii="Arial" w:hAnsi="Arial"/>
          <w:b/>
        </w:rPr>
        <w:t>10</w:t>
      </w:r>
      <w:r w:rsidRPr="00CD3061">
        <w:rPr>
          <w:rFonts w:ascii="Arial" w:hAnsi="Arial"/>
          <w:b/>
        </w:rPr>
        <w:t xml:space="preserve"> %</w:t>
      </w:r>
      <w:r w:rsidRPr="007D2A87">
        <w:rPr>
          <w:rFonts w:ascii="Arial" w:hAnsi="Arial"/>
          <w:b/>
        </w:rPr>
        <w:t xml:space="preserve"> </w:t>
      </w:r>
    </w:p>
    <w:bookmarkEnd w:id="9"/>
    <w:p w14:paraId="377D705A" w14:textId="4CA5271B" w:rsidR="007F7866" w:rsidRPr="00CD3061" w:rsidRDefault="00A10DAF" w:rsidP="00A10DAF">
      <w:pPr>
        <w:spacing w:after="0" w:line="240" w:lineRule="auto"/>
        <w:rPr>
          <w:rFonts w:ascii="Arial" w:eastAsia="Arial" w:hAnsi="Arial" w:cs="Arial"/>
          <w:b/>
          <w:bCs/>
          <w:lang w:eastAsia="fr-FR"/>
        </w:rPr>
      </w:pPr>
      <w:r w:rsidRPr="00CD3061">
        <w:rPr>
          <w:rFonts w:ascii="Arial" w:eastAsia="Arial" w:hAnsi="Arial" w:cs="Arial"/>
          <w:b/>
          <w:bCs/>
          <w:lang w:eastAsia="fr-FR"/>
        </w:rPr>
        <w:t xml:space="preserve">          </w:t>
      </w:r>
    </w:p>
    <w:p w14:paraId="1FF5FD21" w14:textId="77777777" w:rsidR="002561E2" w:rsidRPr="007F7866" w:rsidRDefault="002561E2" w:rsidP="002561E2">
      <w:pPr>
        <w:spacing w:after="0" w:line="240" w:lineRule="auto"/>
        <w:jc w:val="both"/>
        <w:rPr>
          <w:rFonts w:ascii="Arial" w:eastAsia="Times New Roman" w:hAnsi="Arial" w:cs="Times New Roman"/>
          <w:b/>
          <w:bCs/>
          <w:lang w:eastAsia="fr-FR"/>
        </w:rPr>
      </w:pPr>
      <w:r w:rsidRPr="007F7866">
        <w:rPr>
          <w:rFonts w:ascii="Arial" w:eastAsia="Times New Roman" w:hAnsi="Arial" w:cs="Times New Roman"/>
          <w:b/>
          <w:bCs/>
          <w:u w:val="single"/>
          <w:lang w:eastAsia="fr-FR"/>
        </w:rPr>
        <w:t xml:space="preserve">Critère valeur technique </w:t>
      </w:r>
      <w:r w:rsidRPr="007F7866">
        <w:rPr>
          <w:rFonts w:ascii="Arial" w:eastAsia="Times New Roman" w:hAnsi="Arial" w:cs="Times New Roman"/>
          <w:b/>
          <w:bCs/>
          <w:lang w:eastAsia="fr-FR"/>
        </w:rPr>
        <w:t xml:space="preserve">: </w:t>
      </w:r>
    </w:p>
    <w:p w14:paraId="0964B534" w14:textId="77777777" w:rsidR="002561E2" w:rsidRPr="007F7866" w:rsidRDefault="002561E2" w:rsidP="002561E2">
      <w:pPr>
        <w:spacing w:after="0" w:line="240" w:lineRule="auto"/>
        <w:rPr>
          <w:rFonts w:ascii="Arial" w:eastAsia="Times New Roman" w:hAnsi="Arial" w:cs="Times New Roman"/>
          <w:lang w:eastAsia="fr-FR"/>
        </w:rPr>
      </w:pPr>
      <w:r w:rsidRPr="007F7866">
        <w:rPr>
          <w:rFonts w:ascii="Arial" w:eastAsia="Times New Roman" w:hAnsi="Arial" w:cs="Times New Roman"/>
          <w:lang w:eastAsia="fr-FR"/>
        </w:rPr>
        <w:t>Le mémoire technique et seulement ce document permettra d'apprécier la valeur technique.</w:t>
      </w:r>
    </w:p>
    <w:p w14:paraId="77883FBD" w14:textId="77777777" w:rsidR="002561E2" w:rsidRPr="007F7866" w:rsidRDefault="002561E2" w:rsidP="002561E2">
      <w:pPr>
        <w:spacing w:after="0" w:line="240" w:lineRule="auto"/>
        <w:rPr>
          <w:rFonts w:ascii="Arial" w:eastAsia="Times New Roman" w:hAnsi="Arial" w:cs="Times New Roman"/>
          <w:lang w:eastAsia="fr-FR"/>
        </w:rPr>
      </w:pPr>
    </w:p>
    <w:p w14:paraId="41022A2D" w14:textId="77777777" w:rsidR="002561E2" w:rsidRPr="007F7866" w:rsidRDefault="002561E2" w:rsidP="002561E2">
      <w:pPr>
        <w:spacing w:after="0" w:line="240" w:lineRule="auto"/>
        <w:rPr>
          <w:rFonts w:ascii="Arial" w:eastAsia="Times New Roman" w:hAnsi="Arial" w:cs="Times New Roman"/>
          <w:lang w:eastAsia="fr-FR"/>
        </w:rPr>
      </w:pPr>
      <w:r w:rsidRPr="007F7866">
        <w:rPr>
          <w:rFonts w:ascii="Arial" w:eastAsia="Times New Roman" w:hAnsi="Arial" w:cs="Times New Roman"/>
          <w:lang w:eastAsia="fr-FR"/>
        </w:rPr>
        <w:t>La note du critère valeur technique sera déterminée ainsi :</w:t>
      </w:r>
    </w:p>
    <w:p w14:paraId="0B18C536" w14:textId="77777777" w:rsidR="002561E2" w:rsidRPr="007F7866" w:rsidRDefault="002561E2" w:rsidP="002561E2">
      <w:pPr>
        <w:tabs>
          <w:tab w:val="left" w:pos="709"/>
        </w:tabs>
        <w:spacing w:after="0" w:line="240" w:lineRule="auto"/>
        <w:ind w:right="-33"/>
        <w:jc w:val="both"/>
        <w:rPr>
          <w:rFonts w:ascii="Arial" w:eastAsia="Times New Roman" w:hAnsi="Arial" w:cs="Times New Roman"/>
          <w:lang w:eastAsia="fr-FR"/>
        </w:rPr>
      </w:pPr>
    </w:p>
    <w:p w14:paraId="222C754B" w14:textId="77777777" w:rsidR="00B57ADA" w:rsidRPr="0057362C" w:rsidRDefault="00B57ADA" w:rsidP="00B57ADA">
      <w:pPr>
        <w:numPr>
          <w:ilvl w:val="0"/>
          <w:numId w:val="3"/>
        </w:numPr>
        <w:spacing w:after="120" w:line="240" w:lineRule="auto"/>
        <w:jc w:val="both"/>
        <w:rPr>
          <w:rFonts w:ascii="Arial" w:hAnsi="Arial" w:cs="Arial"/>
          <w:bCs/>
        </w:rPr>
      </w:pPr>
      <w:r w:rsidRPr="0057362C">
        <w:rPr>
          <w:rFonts w:ascii="Arial" w:hAnsi="Arial" w:cs="Arial"/>
          <w:b/>
          <w:bCs/>
        </w:rPr>
        <w:t>L’élément 1</w:t>
      </w:r>
      <w:r w:rsidRPr="0057362C">
        <w:rPr>
          <w:rFonts w:ascii="Arial" w:hAnsi="Arial" w:cs="Arial"/>
          <w:bCs/>
        </w:rPr>
        <w:t xml:space="preserve"> (moyens humains et en matériel mis à disposition du chantier) sera évalué de zéro à cinq,</w:t>
      </w:r>
    </w:p>
    <w:p w14:paraId="73FFC9A6" w14:textId="41B67FFD" w:rsidR="00B57ADA" w:rsidRPr="0057362C" w:rsidRDefault="00B57ADA" w:rsidP="00B57ADA">
      <w:pPr>
        <w:numPr>
          <w:ilvl w:val="0"/>
          <w:numId w:val="3"/>
        </w:numPr>
        <w:spacing w:after="120" w:line="240" w:lineRule="auto"/>
        <w:jc w:val="both"/>
        <w:rPr>
          <w:rFonts w:ascii="Arial" w:hAnsi="Arial" w:cs="Arial"/>
          <w:bCs/>
        </w:rPr>
      </w:pPr>
      <w:r w:rsidRPr="0057362C">
        <w:rPr>
          <w:rFonts w:ascii="Arial" w:hAnsi="Arial" w:cs="Arial"/>
          <w:b/>
          <w:bCs/>
        </w:rPr>
        <w:t>L’élément 2</w:t>
      </w:r>
      <w:r w:rsidRPr="0057362C">
        <w:rPr>
          <w:rFonts w:ascii="Arial" w:hAnsi="Arial" w:cs="Arial"/>
          <w:bCs/>
        </w:rPr>
        <w:t xml:space="preserve"> (dispositions particulières) sera évalué de zéro à </w:t>
      </w:r>
      <w:r w:rsidR="00AE7219">
        <w:rPr>
          <w:rFonts w:ascii="Arial" w:hAnsi="Arial" w:cs="Arial"/>
          <w:bCs/>
        </w:rPr>
        <w:t>dix</w:t>
      </w:r>
      <w:r w:rsidRPr="0057362C">
        <w:rPr>
          <w:rFonts w:ascii="Arial" w:hAnsi="Arial" w:cs="Arial"/>
          <w:bCs/>
        </w:rPr>
        <w:t>,</w:t>
      </w:r>
    </w:p>
    <w:p w14:paraId="7A597297" w14:textId="46E597D9" w:rsidR="00B57ADA" w:rsidRPr="0057362C" w:rsidRDefault="00B57ADA" w:rsidP="00B57ADA">
      <w:pPr>
        <w:numPr>
          <w:ilvl w:val="0"/>
          <w:numId w:val="3"/>
        </w:numPr>
        <w:spacing w:after="120" w:line="240" w:lineRule="auto"/>
        <w:jc w:val="both"/>
        <w:rPr>
          <w:rFonts w:ascii="Arial" w:hAnsi="Arial" w:cs="Arial"/>
          <w:bCs/>
        </w:rPr>
      </w:pPr>
      <w:r w:rsidRPr="0057362C">
        <w:rPr>
          <w:rFonts w:ascii="Arial" w:hAnsi="Arial" w:cs="Arial"/>
          <w:b/>
          <w:bCs/>
        </w:rPr>
        <w:t>L’élément 3</w:t>
      </w:r>
      <w:r w:rsidRPr="0057362C">
        <w:rPr>
          <w:rFonts w:ascii="Arial" w:hAnsi="Arial" w:cs="Arial"/>
          <w:bCs/>
        </w:rPr>
        <w:t xml:space="preserve"> (procédés d'exécution) sera évalué de </w:t>
      </w:r>
      <w:r w:rsidR="00AE7219" w:rsidRPr="0057362C">
        <w:rPr>
          <w:rFonts w:ascii="Arial" w:hAnsi="Arial" w:cs="Arial"/>
          <w:bCs/>
        </w:rPr>
        <w:t>de zéro à cinq</w:t>
      </w:r>
      <w:r w:rsidRPr="0057362C">
        <w:rPr>
          <w:rFonts w:ascii="Arial" w:hAnsi="Arial" w:cs="Arial"/>
          <w:bCs/>
        </w:rPr>
        <w:t>,</w:t>
      </w:r>
    </w:p>
    <w:p w14:paraId="66AA4305" w14:textId="09E9F1F2" w:rsidR="00B57ADA" w:rsidRPr="0057362C" w:rsidRDefault="00B57ADA" w:rsidP="00B57ADA">
      <w:pPr>
        <w:numPr>
          <w:ilvl w:val="0"/>
          <w:numId w:val="3"/>
        </w:numPr>
        <w:spacing w:after="120" w:line="240" w:lineRule="auto"/>
        <w:jc w:val="both"/>
        <w:rPr>
          <w:rFonts w:ascii="Arial" w:hAnsi="Arial" w:cs="Arial"/>
          <w:bCs/>
        </w:rPr>
      </w:pPr>
      <w:r w:rsidRPr="0057362C">
        <w:rPr>
          <w:rFonts w:ascii="Arial" w:hAnsi="Arial" w:cs="Arial"/>
          <w:b/>
          <w:bCs/>
        </w:rPr>
        <w:t>L’élément 4</w:t>
      </w:r>
      <w:r w:rsidRPr="0057362C">
        <w:rPr>
          <w:rFonts w:ascii="Arial" w:hAnsi="Arial" w:cs="Arial"/>
          <w:bCs/>
        </w:rPr>
        <w:t xml:space="preserve"> (</w:t>
      </w:r>
      <w:r>
        <w:rPr>
          <w:rFonts w:ascii="Arial" w:hAnsi="Arial" w:cs="Arial"/>
          <w:bCs/>
        </w:rPr>
        <w:t>Performance et qualité</w:t>
      </w:r>
      <w:r w:rsidRPr="0057362C">
        <w:rPr>
          <w:rFonts w:ascii="Arial" w:hAnsi="Arial" w:cs="Arial"/>
          <w:bCs/>
        </w:rPr>
        <w:t xml:space="preserve"> des matériaux et des fournitures pro</w:t>
      </w:r>
      <w:r>
        <w:rPr>
          <w:rFonts w:ascii="Arial" w:hAnsi="Arial" w:cs="Arial"/>
          <w:bCs/>
        </w:rPr>
        <w:t>posées</w:t>
      </w:r>
      <w:r w:rsidRPr="0057362C">
        <w:rPr>
          <w:rFonts w:ascii="Arial" w:hAnsi="Arial" w:cs="Arial"/>
          <w:bCs/>
        </w:rPr>
        <w:t xml:space="preserve">) sera évalué de </w:t>
      </w:r>
      <w:r w:rsidR="00AE7219" w:rsidRPr="0057362C">
        <w:rPr>
          <w:rFonts w:ascii="Arial" w:hAnsi="Arial" w:cs="Arial"/>
          <w:bCs/>
        </w:rPr>
        <w:t>de zéro à cinq,</w:t>
      </w:r>
    </w:p>
    <w:p w14:paraId="45479146" w14:textId="77777777" w:rsidR="00B57ADA" w:rsidRPr="0057362C" w:rsidRDefault="00B57ADA" w:rsidP="00B57ADA">
      <w:pPr>
        <w:numPr>
          <w:ilvl w:val="0"/>
          <w:numId w:val="3"/>
        </w:numPr>
        <w:spacing w:after="120" w:line="240" w:lineRule="auto"/>
        <w:jc w:val="both"/>
        <w:rPr>
          <w:rFonts w:ascii="Arial" w:hAnsi="Arial" w:cs="Arial"/>
          <w:bCs/>
        </w:rPr>
      </w:pPr>
      <w:r w:rsidRPr="0057362C">
        <w:rPr>
          <w:rFonts w:ascii="Arial" w:hAnsi="Arial" w:cs="Arial"/>
          <w:b/>
          <w:bCs/>
        </w:rPr>
        <w:t>L'élément 5</w:t>
      </w:r>
      <w:r w:rsidRPr="0057362C">
        <w:rPr>
          <w:rFonts w:ascii="Arial" w:hAnsi="Arial" w:cs="Arial"/>
          <w:bCs/>
        </w:rPr>
        <w:t xml:space="preserve"> (éco-responsabilité) sera évalué de zéro à cinq.</w:t>
      </w:r>
    </w:p>
    <w:p w14:paraId="403EB463" w14:textId="0EF70455" w:rsidR="002561E2" w:rsidRDefault="002561E2" w:rsidP="002561E2">
      <w:pPr>
        <w:spacing w:after="0" w:line="240" w:lineRule="auto"/>
        <w:rPr>
          <w:rFonts w:ascii="Arial" w:eastAsia="Times New Roman" w:hAnsi="Arial" w:cs="Times New Roman"/>
          <w:b/>
          <w:lang w:eastAsia="fr-FR"/>
        </w:rPr>
      </w:pPr>
      <w:r w:rsidRPr="007F7866">
        <w:rPr>
          <w:rFonts w:ascii="Arial" w:eastAsia="Times New Roman" w:hAnsi="Arial" w:cs="Times New Roman"/>
          <w:lang w:eastAsia="fr-FR"/>
        </w:rPr>
        <w:t xml:space="preserve">La note sera l'addition de ces </w:t>
      </w:r>
      <w:r w:rsidR="007F7866" w:rsidRPr="007F7866">
        <w:rPr>
          <w:rFonts w:ascii="Arial" w:eastAsia="Times New Roman" w:hAnsi="Arial" w:cs="Times New Roman"/>
          <w:lang w:eastAsia="fr-FR"/>
        </w:rPr>
        <w:t>cinq</w:t>
      </w:r>
      <w:r w:rsidRPr="007F7866">
        <w:rPr>
          <w:rFonts w:ascii="Arial" w:eastAsia="Times New Roman" w:hAnsi="Arial" w:cs="Times New Roman"/>
          <w:lang w:eastAsia="fr-FR"/>
        </w:rPr>
        <w:t xml:space="preserve"> évaluations, ainsi la note maximale pouvant être obtenue par un candidat sera de </w:t>
      </w:r>
      <w:r w:rsidR="00AE7219">
        <w:rPr>
          <w:rFonts w:ascii="Arial" w:eastAsia="Times New Roman" w:hAnsi="Arial" w:cs="Times New Roman"/>
          <w:lang w:eastAsia="fr-FR"/>
        </w:rPr>
        <w:t>3</w:t>
      </w:r>
      <w:r w:rsidRPr="007F7866">
        <w:rPr>
          <w:rFonts w:ascii="Arial" w:eastAsia="Times New Roman" w:hAnsi="Arial" w:cs="Times New Roman"/>
          <w:b/>
          <w:lang w:eastAsia="fr-FR"/>
        </w:rPr>
        <w:t>0</w:t>
      </w:r>
    </w:p>
    <w:p w14:paraId="4E6B74D7" w14:textId="77777777" w:rsidR="00785B4C" w:rsidRDefault="00785B4C" w:rsidP="002561E2">
      <w:pPr>
        <w:spacing w:after="0" w:line="240" w:lineRule="auto"/>
        <w:rPr>
          <w:rFonts w:ascii="Arial" w:eastAsia="Times New Roman" w:hAnsi="Arial" w:cs="Times New Roman"/>
          <w:b/>
          <w:lang w:eastAsia="fr-FR"/>
        </w:rPr>
      </w:pPr>
    </w:p>
    <w:p w14:paraId="536B4DE7" w14:textId="77777777" w:rsidR="00AE7219" w:rsidRDefault="00AE7219" w:rsidP="002561E2">
      <w:pPr>
        <w:spacing w:after="0" w:line="240" w:lineRule="auto"/>
        <w:rPr>
          <w:rFonts w:ascii="Arial" w:eastAsia="Times New Roman" w:hAnsi="Arial" w:cs="Times New Roman"/>
          <w:b/>
          <w:lang w:eastAsia="fr-FR"/>
        </w:rPr>
      </w:pPr>
    </w:p>
    <w:p w14:paraId="32CE4145" w14:textId="77777777" w:rsidR="00AE7219" w:rsidRDefault="00AE7219" w:rsidP="002561E2">
      <w:pPr>
        <w:spacing w:after="0" w:line="240" w:lineRule="auto"/>
        <w:rPr>
          <w:rFonts w:ascii="Arial" w:eastAsia="Times New Roman" w:hAnsi="Arial" w:cs="Times New Roman"/>
          <w:b/>
          <w:lang w:eastAsia="fr-FR"/>
        </w:rPr>
      </w:pPr>
    </w:p>
    <w:p w14:paraId="08AABCFF" w14:textId="77777777" w:rsidR="00AE7219" w:rsidRDefault="00AE7219" w:rsidP="002561E2">
      <w:pPr>
        <w:spacing w:after="0" w:line="240" w:lineRule="auto"/>
        <w:rPr>
          <w:rFonts w:ascii="Arial" w:eastAsia="Times New Roman" w:hAnsi="Arial" w:cs="Times New Roman"/>
          <w:b/>
          <w:lang w:eastAsia="fr-FR"/>
        </w:rPr>
      </w:pPr>
    </w:p>
    <w:p w14:paraId="2B78F8F3" w14:textId="77777777" w:rsidR="00AE7219" w:rsidRDefault="00AE7219" w:rsidP="002561E2">
      <w:pPr>
        <w:spacing w:after="0" w:line="240" w:lineRule="auto"/>
        <w:rPr>
          <w:rFonts w:ascii="Arial" w:eastAsia="Times New Roman" w:hAnsi="Arial" w:cs="Times New Roman"/>
          <w:b/>
          <w:lang w:eastAsia="fr-FR"/>
        </w:rPr>
      </w:pPr>
    </w:p>
    <w:p w14:paraId="412DEA18" w14:textId="77777777" w:rsidR="00AE7219" w:rsidRDefault="00AE7219" w:rsidP="002561E2">
      <w:pPr>
        <w:spacing w:after="0" w:line="240" w:lineRule="auto"/>
        <w:rPr>
          <w:rFonts w:ascii="Arial" w:eastAsia="Times New Roman" w:hAnsi="Arial" w:cs="Times New Roman"/>
          <w:b/>
          <w:lang w:eastAsia="fr-FR"/>
        </w:rPr>
      </w:pPr>
    </w:p>
    <w:p w14:paraId="08B130D1" w14:textId="77777777" w:rsidR="00AE7219" w:rsidRDefault="00AE7219" w:rsidP="002561E2">
      <w:pPr>
        <w:spacing w:after="0" w:line="240" w:lineRule="auto"/>
        <w:rPr>
          <w:rFonts w:ascii="Arial" w:eastAsia="Times New Roman" w:hAnsi="Arial" w:cs="Times New Roman"/>
          <w:b/>
          <w:lang w:eastAsia="fr-FR"/>
        </w:rPr>
      </w:pPr>
    </w:p>
    <w:p w14:paraId="761645B5" w14:textId="77777777" w:rsidR="00AE7219" w:rsidRDefault="00AE7219" w:rsidP="002561E2">
      <w:pPr>
        <w:spacing w:after="0" w:line="240" w:lineRule="auto"/>
        <w:rPr>
          <w:rFonts w:ascii="Arial" w:eastAsia="Times New Roman" w:hAnsi="Arial" w:cs="Times New Roman"/>
          <w:b/>
          <w:lang w:eastAsia="fr-FR"/>
        </w:rPr>
      </w:pPr>
    </w:p>
    <w:p w14:paraId="10C63903" w14:textId="77777777" w:rsidR="00AE7219" w:rsidRDefault="00AE7219" w:rsidP="002561E2">
      <w:pPr>
        <w:spacing w:after="0" w:line="240" w:lineRule="auto"/>
        <w:rPr>
          <w:rFonts w:ascii="Arial" w:eastAsia="Times New Roman" w:hAnsi="Arial" w:cs="Times New Roman"/>
          <w:b/>
          <w:lang w:eastAsia="fr-FR"/>
        </w:rPr>
      </w:pPr>
    </w:p>
    <w:p w14:paraId="6F7B61DE" w14:textId="77777777" w:rsidR="00AE7219" w:rsidRDefault="00AE7219" w:rsidP="002561E2">
      <w:pPr>
        <w:spacing w:after="0" w:line="240" w:lineRule="auto"/>
        <w:rPr>
          <w:rFonts w:ascii="Arial" w:eastAsia="Times New Roman" w:hAnsi="Arial" w:cs="Times New Roman"/>
          <w:b/>
          <w:lang w:eastAsia="fr-FR"/>
        </w:rPr>
      </w:pPr>
    </w:p>
    <w:p w14:paraId="55908587" w14:textId="77777777" w:rsidR="00AE7219" w:rsidRDefault="00AE7219" w:rsidP="002561E2">
      <w:pPr>
        <w:spacing w:after="0" w:line="240" w:lineRule="auto"/>
        <w:rPr>
          <w:rFonts w:ascii="Arial" w:eastAsia="Times New Roman" w:hAnsi="Arial" w:cs="Times New Roman"/>
          <w:b/>
          <w:lang w:eastAsia="fr-FR"/>
        </w:rPr>
      </w:pPr>
    </w:p>
    <w:p w14:paraId="7A55E676" w14:textId="77777777" w:rsidR="00AE7219" w:rsidRDefault="00AE7219" w:rsidP="002561E2">
      <w:pPr>
        <w:spacing w:after="0" w:line="240" w:lineRule="auto"/>
        <w:rPr>
          <w:rFonts w:ascii="Arial" w:eastAsia="Times New Roman" w:hAnsi="Arial" w:cs="Times New Roman"/>
          <w:b/>
          <w:lang w:eastAsia="fr-FR"/>
        </w:rPr>
      </w:pPr>
    </w:p>
    <w:p w14:paraId="13CB002C" w14:textId="77777777" w:rsidR="00AE7219" w:rsidRDefault="00AE7219" w:rsidP="002561E2">
      <w:pPr>
        <w:spacing w:after="0" w:line="240" w:lineRule="auto"/>
        <w:rPr>
          <w:rFonts w:ascii="Arial" w:eastAsia="Times New Roman" w:hAnsi="Arial" w:cs="Times New Roman"/>
          <w:b/>
          <w:lang w:eastAsia="fr-FR"/>
        </w:rPr>
      </w:pPr>
    </w:p>
    <w:p w14:paraId="26880AB0" w14:textId="77777777" w:rsidR="00B57ADA" w:rsidRPr="00B57ADA" w:rsidRDefault="00B57ADA" w:rsidP="00B57ADA">
      <w:pPr>
        <w:spacing w:after="0" w:line="240" w:lineRule="auto"/>
        <w:jc w:val="both"/>
        <w:rPr>
          <w:rFonts w:ascii="Arial" w:eastAsia="Times New Roman" w:hAnsi="Arial" w:cs="Times New Roman"/>
          <w:b/>
          <w:bCs/>
          <w:u w:val="single"/>
          <w:lang w:eastAsia="fr-FR"/>
        </w:rPr>
      </w:pPr>
      <w:r w:rsidRPr="00B57ADA">
        <w:rPr>
          <w:rFonts w:ascii="Arial" w:eastAsia="Times New Roman" w:hAnsi="Arial" w:cs="Times New Roman"/>
          <w:b/>
          <w:bCs/>
          <w:u w:val="single"/>
          <w:lang w:eastAsia="fr-FR"/>
        </w:rPr>
        <w:t>Critère délais :</w:t>
      </w:r>
    </w:p>
    <w:p w14:paraId="70C49674" w14:textId="33EF9AB0" w:rsidR="00B57ADA" w:rsidRPr="0057362C" w:rsidRDefault="00B57ADA" w:rsidP="00B57ADA">
      <w:pPr>
        <w:spacing w:after="0"/>
        <w:rPr>
          <w:rFonts w:ascii="Arial" w:hAnsi="Arial"/>
        </w:rPr>
      </w:pPr>
      <w:r w:rsidRPr="0057362C">
        <w:rPr>
          <w:rFonts w:ascii="Arial" w:hAnsi="Arial"/>
        </w:rPr>
        <w:t xml:space="preserve">Ce critère sera évalué de zéro à </w:t>
      </w:r>
      <w:r w:rsidR="007D2A87">
        <w:rPr>
          <w:rFonts w:ascii="Arial" w:hAnsi="Arial"/>
        </w:rPr>
        <w:t>dix</w:t>
      </w:r>
      <w:r w:rsidRPr="0057362C">
        <w:rPr>
          <w:rFonts w:ascii="Arial" w:hAnsi="Arial"/>
        </w:rPr>
        <w:t>. Il se compose de deux parties :</w:t>
      </w:r>
    </w:p>
    <w:p w14:paraId="40CCDC13" w14:textId="5C49D804" w:rsidR="00B57ADA" w:rsidRPr="0057362C" w:rsidRDefault="00B57ADA" w:rsidP="00B57ADA">
      <w:pPr>
        <w:spacing w:after="0"/>
        <w:ind w:left="1418"/>
        <w:jc w:val="both"/>
        <w:rPr>
          <w:rFonts w:ascii="Arial" w:hAnsi="Arial" w:cs="Arial"/>
          <w:sz w:val="20"/>
          <w:szCs w:val="20"/>
        </w:rPr>
      </w:pPr>
      <w:r w:rsidRPr="0057362C">
        <w:rPr>
          <w:rFonts w:ascii="Arial" w:hAnsi="Arial" w:cs="Arial"/>
          <w:b/>
          <w:bCs/>
        </w:rPr>
        <w:t xml:space="preserve">  </w:t>
      </w:r>
      <w:r w:rsidRPr="0057362C">
        <w:rPr>
          <w:rFonts w:ascii="Arial" w:hAnsi="Arial" w:cs="Arial"/>
          <w:i/>
          <w:sz w:val="20"/>
          <w:szCs w:val="20"/>
          <w:u w:val="single"/>
        </w:rPr>
        <w:t xml:space="preserve">Première partie (sur </w:t>
      </w:r>
      <w:r>
        <w:rPr>
          <w:rFonts w:ascii="Arial" w:hAnsi="Arial" w:cs="Arial"/>
          <w:i/>
          <w:sz w:val="20"/>
          <w:szCs w:val="20"/>
          <w:u w:val="single"/>
        </w:rPr>
        <w:t>5</w:t>
      </w:r>
      <w:r w:rsidRPr="0057362C">
        <w:rPr>
          <w:rFonts w:ascii="Arial" w:hAnsi="Arial" w:cs="Arial"/>
          <w:i/>
          <w:sz w:val="20"/>
          <w:szCs w:val="20"/>
          <w:u w:val="single"/>
        </w:rPr>
        <w:t>)</w:t>
      </w:r>
      <w:r w:rsidRPr="0057362C">
        <w:rPr>
          <w:rFonts w:ascii="Arial" w:hAnsi="Arial" w:cs="Arial"/>
          <w:sz w:val="20"/>
          <w:szCs w:val="20"/>
        </w:rPr>
        <w:t> :</w:t>
      </w:r>
    </w:p>
    <w:p w14:paraId="0E23892A" w14:textId="77777777" w:rsidR="00B57ADA" w:rsidRPr="0057362C" w:rsidRDefault="00B57ADA" w:rsidP="00B57ADA">
      <w:pPr>
        <w:spacing w:after="0"/>
        <w:ind w:left="1418"/>
        <w:jc w:val="both"/>
        <w:rPr>
          <w:rFonts w:ascii="Arial" w:hAnsi="Arial" w:cs="Arial"/>
          <w:sz w:val="20"/>
          <w:szCs w:val="20"/>
        </w:rPr>
      </w:pPr>
      <w:r w:rsidRPr="0057362C">
        <w:rPr>
          <w:rFonts w:ascii="Arial" w:hAnsi="Arial" w:cs="Arial"/>
          <w:sz w:val="20"/>
          <w:szCs w:val="20"/>
        </w:rPr>
        <w:lastRenderedPageBreak/>
        <w:t>Analyse et pertinence du planning, de l’enchaînement des tâches, jugement par rapport à la cohérence des délais proposés en fonction du volume des travaux, des difficultés propres au chantier (site urbain, étroit, …), des interventions des intervenants extérieurs</w:t>
      </w:r>
    </w:p>
    <w:p w14:paraId="0451D5F2" w14:textId="1627B9D1" w:rsidR="00B57ADA" w:rsidRPr="0057362C" w:rsidRDefault="00B57ADA" w:rsidP="00B57ADA">
      <w:pPr>
        <w:spacing w:after="0"/>
        <w:ind w:left="1418"/>
        <w:jc w:val="both"/>
        <w:rPr>
          <w:rFonts w:ascii="Arial" w:hAnsi="Arial" w:cs="Arial"/>
          <w:sz w:val="20"/>
          <w:szCs w:val="20"/>
        </w:rPr>
      </w:pPr>
      <w:r w:rsidRPr="0057362C">
        <w:rPr>
          <w:rFonts w:ascii="Arial" w:hAnsi="Arial" w:cs="Arial"/>
          <w:bCs/>
          <w:sz w:val="20"/>
          <w:szCs w:val="20"/>
        </w:rPr>
        <w:br/>
      </w:r>
      <w:bookmarkStart w:id="10" w:name="_Hlk525904165"/>
      <w:r w:rsidRPr="0057362C">
        <w:rPr>
          <w:rFonts w:ascii="Arial" w:hAnsi="Arial" w:cs="Arial"/>
          <w:i/>
          <w:sz w:val="20"/>
          <w:szCs w:val="20"/>
          <w:u w:val="single"/>
        </w:rPr>
        <w:t>Deuxième partie (sur 5)</w:t>
      </w:r>
      <w:r w:rsidRPr="0057362C">
        <w:rPr>
          <w:rFonts w:ascii="Arial" w:hAnsi="Arial" w:cs="Arial"/>
          <w:sz w:val="20"/>
          <w:szCs w:val="20"/>
        </w:rPr>
        <w:t> :</w:t>
      </w:r>
    </w:p>
    <w:bookmarkEnd w:id="10"/>
    <w:p w14:paraId="5289558B" w14:textId="4A9BE68A" w:rsidR="00B57ADA" w:rsidRPr="0057362C" w:rsidRDefault="00B57ADA" w:rsidP="00B57ADA">
      <w:pPr>
        <w:spacing w:after="0"/>
        <w:ind w:left="1551"/>
        <w:jc w:val="both"/>
        <w:rPr>
          <w:rFonts w:ascii="Arial" w:hAnsi="Arial" w:cs="Arial"/>
          <w:sz w:val="20"/>
          <w:szCs w:val="20"/>
        </w:rPr>
      </w:pPr>
      <w:r w:rsidRPr="0057362C">
        <w:rPr>
          <w:rFonts w:ascii="Arial" w:hAnsi="Arial" w:cs="Arial"/>
          <w:sz w:val="20"/>
          <w:szCs w:val="20"/>
        </w:rPr>
        <w:t>Rapidité d’exécution. L'offre qui présente le délai d'exécution le moins élevé se voit attribuer la note maximale 5.</w:t>
      </w:r>
    </w:p>
    <w:p w14:paraId="79A38AE9" w14:textId="7101C612" w:rsidR="00B57ADA" w:rsidRPr="0057362C" w:rsidRDefault="00B57ADA" w:rsidP="00B57ADA">
      <w:pPr>
        <w:spacing w:after="0"/>
        <w:ind w:left="1551"/>
        <w:jc w:val="both"/>
        <w:rPr>
          <w:rFonts w:ascii="Arial" w:hAnsi="Arial" w:cs="Arial"/>
          <w:sz w:val="20"/>
          <w:szCs w:val="20"/>
        </w:rPr>
      </w:pPr>
      <w:r w:rsidRPr="0057362C">
        <w:rPr>
          <w:rFonts w:ascii="Arial" w:hAnsi="Arial" w:cs="Arial"/>
          <w:sz w:val="20"/>
          <w:szCs w:val="20"/>
        </w:rPr>
        <w:t xml:space="preserve">Les autres offres sont notées proportionnellement à l'offre la moins élevée selon la formule Ne = 5 </w:t>
      </w:r>
      <w:r>
        <w:rPr>
          <w:rFonts w:ascii="Arial" w:hAnsi="Arial" w:cs="Arial"/>
          <w:sz w:val="20"/>
          <w:szCs w:val="20"/>
        </w:rPr>
        <w:t>–</w:t>
      </w:r>
      <w:r w:rsidRPr="0057362C">
        <w:rPr>
          <w:rFonts w:ascii="Arial" w:hAnsi="Arial" w:cs="Arial"/>
          <w:sz w:val="20"/>
          <w:szCs w:val="20"/>
        </w:rPr>
        <w:t xml:space="preserve"> 5 (E/E0-1)</w:t>
      </w:r>
    </w:p>
    <w:p w14:paraId="12150F8C" w14:textId="77777777" w:rsidR="00B57ADA" w:rsidRPr="0057362C" w:rsidRDefault="00B57ADA" w:rsidP="00B57ADA">
      <w:pPr>
        <w:spacing w:after="0"/>
        <w:ind w:left="1551"/>
        <w:jc w:val="both"/>
        <w:rPr>
          <w:rFonts w:ascii="Arial" w:hAnsi="Arial" w:cs="Arial"/>
          <w:sz w:val="20"/>
          <w:szCs w:val="20"/>
        </w:rPr>
      </w:pPr>
      <w:r w:rsidRPr="0057362C">
        <w:rPr>
          <w:rFonts w:ascii="Arial" w:hAnsi="Arial" w:cs="Arial"/>
          <w:sz w:val="20"/>
          <w:szCs w:val="20"/>
        </w:rPr>
        <w:t>(</w:t>
      </w:r>
      <w:proofErr w:type="gramStart"/>
      <w:r w:rsidRPr="0057362C">
        <w:rPr>
          <w:rFonts w:ascii="Arial" w:hAnsi="Arial" w:cs="Arial"/>
          <w:sz w:val="20"/>
          <w:szCs w:val="20"/>
        </w:rPr>
        <w:t>sans</w:t>
      </w:r>
      <w:proofErr w:type="gramEnd"/>
      <w:r w:rsidRPr="0057362C">
        <w:rPr>
          <w:rFonts w:ascii="Arial" w:hAnsi="Arial" w:cs="Arial"/>
          <w:sz w:val="20"/>
          <w:szCs w:val="20"/>
        </w:rPr>
        <w:t xml:space="preserve"> que la note puisse être négative) :</w:t>
      </w:r>
    </w:p>
    <w:p w14:paraId="4D022DEC" w14:textId="77777777" w:rsidR="00B57ADA" w:rsidRPr="0057362C" w:rsidRDefault="00B57ADA" w:rsidP="00B57ADA">
      <w:pPr>
        <w:spacing w:after="0"/>
        <w:ind w:left="1551"/>
        <w:jc w:val="both"/>
        <w:rPr>
          <w:rFonts w:ascii="Arial" w:hAnsi="Arial" w:cs="Arial"/>
          <w:sz w:val="20"/>
          <w:szCs w:val="20"/>
        </w:rPr>
      </w:pPr>
      <w:r w:rsidRPr="0057362C">
        <w:rPr>
          <w:rFonts w:ascii="Arial" w:hAnsi="Arial" w:cs="Arial"/>
          <w:sz w:val="20"/>
          <w:szCs w:val="20"/>
        </w:rPr>
        <w:t xml:space="preserve">Ne = note de l'offre considérée </w:t>
      </w:r>
    </w:p>
    <w:p w14:paraId="67A89C2F" w14:textId="77777777" w:rsidR="00B57ADA" w:rsidRPr="0057362C" w:rsidRDefault="00B57ADA" w:rsidP="00B57ADA">
      <w:pPr>
        <w:spacing w:after="0"/>
        <w:ind w:left="1551"/>
        <w:jc w:val="both"/>
        <w:rPr>
          <w:rFonts w:ascii="Arial" w:hAnsi="Arial" w:cs="Arial"/>
          <w:sz w:val="20"/>
          <w:szCs w:val="20"/>
        </w:rPr>
      </w:pPr>
      <w:r w:rsidRPr="0057362C">
        <w:rPr>
          <w:rFonts w:ascii="Arial" w:hAnsi="Arial" w:cs="Arial"/>
          <w:sz w:val="20"/>
          <w:szCs w:val="20"/>
        </w:rPr>
        <w:t xml:space="preserve">E0 </w:t>
      </w:r>
      <w:proofErr w:type="gramStart"/>
      <w:r w:rsidRPr="0057362C">
        <w:rPr>
          <w:rFonts w:ascii="Arial" w:hAnsi="Arial" w:cs="Arial"/>
          <w:sz w:val="20"/>
          <w:szCs w:val="20"/>
        </w:rPr>
        <w:t>=  délai</w:t>
      </w:r>
      <w:proofErr w:type="gramEnd"/>
      <w:r w:rsidRPr="0057362C">
        <w:rPr>
          <w:rFonts w:ascii="Arial" w:hAnsi="Arial" w:cs="Arial"/>
          <w:sz w:val="20"/>
          <w:szCs w:val="20"/>
        </w:rPr>
        <w:t xml:space="preserve"> d'exécution de l'offre la mieux placée</w:t>
      </w:r>
    </w:p>
    <w:p w14:paraId="4A7CB507" w14:textId="77777777" w:rsidR="00B57ADA" w:rsidRPr="0057362C" w:rsidRDefault="00B57ADA" w:rsidP="00B57ADA">
      <w:pPr>
        <w:spacing w:after="0"/>
        <w:ind w:left="1551"/>
        <w:jc w:val="both"/>
        <w:rPr>
          <w:rFonts w:ascii="Arial" w:hAnsi="Arial" w:cs="Arial"/>
          <w:sz w:val="20"/>
          <w:szCs w:val="20"/>
        </w:rPr>
      </w:pPr>
      <w:r w:rsidRPr="0057362C">
        <w:rPr>
          <w:rFonts w:ascii="Arial" w:hAnsi="Arial" w:cs="Arial"/>
          <w:sz w:val="20"/>
          <w:szCs w:val="20"/>
        </w:rPr>
        <w:t>E = délai d'exécution de l'offre considérée</w:t>
      </w:r>
    </w:p>
    <w:p w14:paraId="2D39B459" w14:textId="77777777" w:rsidR="00B57ADA" w:rsidRPr="0057362C" w:rsidRDefault="00B57ADA" w:rsidP="00B57ADA">
      <w:pPr>
        <w:spacing w:after="0"/>
        <w:ind w:left="1551"/>
        <w:jc w:val="both"/>
        <w:rPr>
          <w:rFonts w:ascii="Arial" w:hAnsi="Arial" w:cs="Arial"/>
          <w:sz w:val="20"/>
          <w:szCs w:val="20"/>
        </w:rPr>
      </w:pPr>
      <w:r w:rsidRPr="0057362C">
        <w:rPr>
          <w:rFonts w:ascii="Arial" w:hAnsi="Arial" w:cs="Arial"/>
          <w:sz w:val="20"/>
          <w:szCs w:val="20"/>
        </w:rPr>
        <w:t>Les notes ne pouvant être négatives, si le délai proposé par l’entreprise est deux fois supérieur au délai le plus court, la note sera de zéro.</w:t>
      </w:r>
    </w:p>
    <w:p w14:paraId="19C875E7" w14:textId="77777777" w:rsidR="00B57ADA" w:rsidRPr="0057362C" w:rsidRDefault="00B57ADA" w:rsidP="00B57ADA">
      <w:pPr>
        <w:spacing w:after="0"/>
        <w:ind w:left="842" w:firstLine="709"/>
        <w:jc w:val="both"/>
        <w:rPr>
          <w:rFonts w:ascii="Arial" w:hAnsi="Arial" w:cs="Arial"/>
          <w:sz w:val="20"/>
          <w:szCs w:val="20"/>
        </w:rPr>
      </w:pPr>
      <w:r w:rsidRPr="0057362C">
        <w:rPr>
          <w:rFonts w:ascii="Arial" w:hAnsi="Arial" w:cs="Arial"/>
          <w:sz w:val="20"/>
          <w:szCs w:val="20"/>
        </w:rPr>
        <w:t>Toutefois, si un délai est incohérent, l’offre peut être exclue.</w:t>
      </w:r>
    </w:p>
    <w:p w14:paraId="545782AA" w14:textId="6DAD6934" w:rsidR="00A10DAF" w:rsidRPr="007F7866" w:rsidRDefault="00A10DAF" w:rsidP="002561E2">
      <w:pPr>
        <w:spacing w:after="0" w:line="240" w:lineRule="auto"/>
        <w:jc w:val="both"/>
        <w:rPr>
          <w:rFonts w:ascii="Arial" w:eastAsia="Times New Roman" w:hAnsi="Arial" w:cs="Times New Roman"/>
          <w:b/>
          <w:bCs/>
          <w:u w:val="single"/>
          <w:lang w:eastAsia="fr-FR"/>
        </w:rPr>
      </w:pPr>
      <w:r w:rsidRPr="007F7866">
        <w:rPr>
          <w:rFonts w:ascii="Arial" w:eastAsia="Times New Roman" w:hAnsi="Arial" w:cs="Times New Roman"/>
          <w:b/>
          <w:bCs/>
          <w:u w:val="single"/>
          <w:lang w:eastAsia="fr-FR"/>
        </w:rPr>
        <w:t xml:space="preserve">Critère </w:t>
      </w:r>
      <w:r w:rsidR="002561E2" w:rsidRPr="007F7866">
        <w:rPr>
          <w:rFonts w:ascii="Arial" w:eastAsia="Times New Roman" w:hAnsi="Arial" w:cs="Times New Roman"/>
          <w:b/>
          <w:bCs/>
          <w:u w:val="single"/>
          <w:lang w:eastAsia="fr-FR"/>
        </w:rPr>
        <w:t>prix :</w:t>
      </w:r>
      <w:r w:rsidRPr="007F7866">
        <w:rPr>
          <w:rFonts w:ascii="Arial" w:eastAsia="Times New Roman" w:hAnsi="Arial" w:cs="Times New Roman"/>
          <w:b/>
          <w:bCs/>
          <w:u w:val="single"/>
          <w:lang w:eastAsia="fr-FR"/>
        </w:rPr>
        <w:t xml:space="preserve"> </w:t>
      </w:r>
    </w:p>
    <w:p w14:paraId="7BDA03B0" w14:textId="10DDC24E" w:rsidR="00A10DAF" w:rsidRPr="007F7866" w:rsidRDefault="00A10DAF" w:rsidP="00A10DAF">
      <w:pPr>
        <w:spacing w:after="0" w:line="240" w:lineRule="auto"/>
        <w:jc w:val="both"/>
        <w:rPr>
          <w:rFonts w:ascii="Arial" w:eastAsia="Times New Roman" w:hAnsi="Arial" w:cs="Times New Roman"/>
          <w:lang w:eastAsia="fr-FR"/>
        </w:rPr>
      </w:pPr>
      <w:r w:rsidRPr="007F7866">
        <w:rPr>
          <w:rFonts w:ascii="Arial" w:eastAsia="Times New Roman" w:hAnsi="Arial" w:cs="Times New Roman"/>
          <w:lang w:eastAsia="fr-FR"/>
        </w:rPr>
        <w:t xml:space="preserve">L'offre qui présente le prix en euros le moins élevé se voit attribuer la note maximale qui correspond à la valeur de la pondération, soit </w:t>
      </w:r>
      <w:r w:rsidR="00AE7219">
        <w:rPr>
          <w:rFonts w:ascii="Arial" w:eastAsia="Times New Roman" w:hAnsi="Arial" w:cs="Times New Roman"/>
          <w:lang w:eastAsia="fr-FR"/>
        </w:rPr>
        <w:t>60</w:t>
      </w:r>
      <w:r w:rsidRPr="007F7866">
        <w:rPr>
          <w:rFonts w:ascii="Arial" w:eastAsia="Times New Roman" w:hAnsi="Arial" w:cs="Times New Roman"/>
          <w:lang w:eastAsia="fr-FR"/>
        </w:rPr>
        <w:t>.</w:t>
      </w:r>
    </w:p>
    <w:p w14:paraId="75CC739D" w14:textId="77777777" w:rsidR="00A10DAF" w:rsidRPr="007F7866" w:rsidRDefault="00A10DAF" w:rsidP="00A10DAF">
      <w:pPr>
        <w:spacing w:after="0" w:line="240" w:lineRule="auto"/>
        <w:jc w:val="both"/>
        <w:rPr>
          <w:rFonts w:ascii="Arial" w:eastAsia="Times New Roman" w:hAnsi="Arial" w:cs="Times New Roman"/>
          <w:lang w:eastAsia="fr-FR"/>
        </w:rPr>
      </w:pPr>
    </w:p>
    <w:p w14:paraId="3F7C57D4" w14:textId="77777777" w:rsidR="00A10DAF" w:rsidRPr="007F7866" w:rsidRDefault="00A10DAF" w:rsidP="00A10DAF">
      <w:pPr>
        <w:spacing w:after="0" w:line="240" w:lineRule="auto"/>
        <w:jc w:val="both"/>
        <w:rPr>
          <w:rFonts w:ascii="Arial" w:eastAsia="Times New Roman" w:hAnsi="Arial" w:cs="Times New Roman"/>
          <w:lang w:eastAsia="fr-FR"/>
        </w:rPr>
      </w:pPr>
      <w:r w:rsidRPr="007F7866">
        <w:rPr>
          <w:rFonts w:ascii="Arial" w:eastAsia="Times New Roman" w:hAnsi="Arial" w:cs="Times New Roman"/>
          <w:lang w:eastAsia="fr-FR"/>
        </w:rPr>
        <w:t>Les autres offres sont notées proportionnellement à l'offre la moins élevée selon la formule (sans que la note puisse être négative) :</w:t>
      </w:r>
    </w:p>
    <w:p w14:paraId="20423B5B" w14:textId="77777777" w:rsidR="00A10DAF" w:rsidRDefault="00A10DAF" w:rsidP="00A10DAF">
      <w:pPr>
        <w:spacing w:after="0" w:line="240" w:lineRule="auto"/>
        <w:jc w:val="both"/>
        <w:rPr>
          <w:rFonts w:ascii="Arial" w:eastAsia="Times New Roman" w:hAnsi="Arial" w:cs="Times New Roman"/>
          <w:lang w:eastAsia="fr-FR"/>
        </w:rPr>
      </w:pPr>
    </w:p>
    <w:p w14:paraId="475C26B5" w14:textId="77777777" w:rsidR="000A1E53" w:rsidRPr="00FC3AE7" w:rsidRDefault="000A1E53" w:rsidP="000A1E53">
      <w:pPr>
        <w:spacing w:after="0" w:line="240" w:lineRule="auto"/>
        <w:jc w:val="both"/>
        <w:rPr>
          <w:rFonts w:ascii="Arial" w:eastAsia="Times New Roman" w:hAnsi="Arial" w:cs="Times New Roman"/>
          <w:bCs/>
          <w:i/>
          <w:iCs/>
          <w:sz w:val="20"/>
          <w:szCs w:val="20"/>
          <w:lang w:eastAsia="fr-FR"/>
        </w:rPr>
      </w:pPr>
      <w:r w:rsidRPr="00FC3AE7">
        <w:rPr>
          <w:rFonts w:ascii="Arial" w:eastAsia="Times New Roman" w:hAnsi="Arial" w:cs="Times New Roman"/>
          <w:bCs/>
          <w:i/>
          <w:iCs/>
          <w:sz w:val="20"/>
          <w:szCs w:val="20"/>
          <w:lang w:eastAsia="fr-FR"/>
        </w:rPr>
        <w:t>Chaque note étant considérée individuellement dans la notation globale de l’offre.</w:t>
      </w:r>
    </w:p>
    <w:p w14:paraId="27EBD5A5" w14:textId="06012F78" w:rsidR="00A10DAF" w:rsidRPr="007F7866" w:rsidRDefault="00A10DAF" w:rsidP="00A10DAF">
      <w:pPr>
        <w:spacing w:after="0" w:line="240" w:lineRule="auto"/>
        <w:jc w:val="both"/>
        <w:rPr>
          <w:rFonts w:ascii="Arial" w:eastAsia="Times New Roman" w:hAnsi="Arial" w:cs="Times New Roman"/>
          <w:lang w:eastAsia="fr-FR"/>
        </w:rPr>
      </w:pPr>
      <w:r w:rsidRPr="007F7866">
        <w:rPr>
          <w:rFonts w:ascii="Arial" w:eastAsia="Times New Roman" w:hAnsi="Arial" w:cs="Times New Roman"/>
          <w:lang w:eastAsia="fr-FR"/>
        </w:rPr>
        <w:t xml:space="preserve">Ne = </w:t>
      </w:r>
      <w:r w:rsidR="00AE7219">
        <w:rPr>
          <w:rFonts w:ascii="Arial" w:eastAsia="Times New Roman" w:hAnsi="Arial" w:cs="Times New Roman"/>
          <w:lang w:eastAsia="fr-FR"/>
        </w:rPr>
        <w:t>6</w:t>
      </w:r>
      <w:r w:rsidR="007D2A87">
        <w:rPr>
          <w:rFonts w:ascii="Arial" w:eastAsia="Times New Roman" w:hAnsi="Arial" w:cs="Times New Roman"/>
          <w:lang w:eastAsia="fr-FR"/>
        </w:rPr>
        <w:t>0</w:t>
      </w:r>
      <w:r w:rsidRPr="007F7866">
        <w:rPr>
          <w:rFonts w:ascii="Arial" w:eastAsia="Times New Roman" w:hAnsi="Arial" w:cs="Times New Roman"/>
          <w:lang w:eastAsia="fr-FR"/>
        </w:rPr>
        <w:t>-</w:t>
      </w:r>
      <w:r w:rsidR="00AE7219">
        <w:rPr>
          <w:rFonts w:ascii="Arial" w:eastAsia="Times New Roman" w:hAnsi="Arial" w:cs="Times New Roman"/>
          <w:lang w:eastAsia="fr-FR"/>
        </w:rPr>
        <w:t>6</w:t>
      </w:r>
      <w:r w:rsidR="007D2A87">
        <w:rPr>
          <w:rFonts w:ascii="Arial" w:eastAsia="Times New Roman" w:hAnsi="Arial" w:cs="Times New Roman"/>
          <w:lang w:eastAsia="fr-FR"/>
        </w:rPr>
        <w:t>0</w:t>
      </w:r>
      <w:r w:rsidRPr="007F7866">
        <w:rPr>
          <w:rFonts w:ascii="Arial" w:eastAsia="Times New Roman" w:hAnsi="Arial" w:cs="Times New Roman"/>
          <w:lang w:eastAsia="fr-FR"/>
        </w:rPr>
        <w:t xml:space="preserve"> (E/E0-1)</w:t>
      </w:r>
    </w:p>
    <w:p w14:paraId="1D6FEEA4" w14:textId="77777777" w:rsidR="00A10DAF" w:rsidRPr="007F7866" w:rsidRDefault="00A10DAF" w:rsidP="00A10DAF">
      <w:pPr>
        <w:spacing w:after="0" w:line="240" w:lineRule="auto"/>
        <w:jc w:val="both"/>
        <w:rPr>
          <w:rFonts w:ascii="Arial" w:eastAsia="Times New Roman" w:hAnsi="Arial" w:cs="Times New Roman"/>
          <w:lang w:eastAsia="fr-FR"/>
        </w:rPr>
      </w:pPr>
      <w:r w:rsidRPr="007F7866">
        <w:rPr>
          <w:rFonts w:ascii="Arial" w:eastAsia="Times New Roman" w:hAnsi="Arial" w:cs="Times New Roman"/>
          <w:lang w:eastAsia="fr-FR"/>
        </w:rPr>
        <w:t xml:space="preserve">Ne = note de l'offre considérée </w:t>
      </w:r>
    </w:p>
    <w:p w14:paraId="6A22B8EE" w14:textId="77777777" w:rsidR="00A10DAF" w:rsidRPr="007F7866" w:rsidRDefault="00A10DAF" w:rsidP="00A10DAF">
      <w:pPr>
        <w:spacing w:after="0" w:line="240" w:lineRule="auto"/>
        <w:jc w:val="both"/>
        <w:rPr>
          <w:rFonts w:ascii="Arial" w:eastAsia="Times New Roman" w:hAnsi="Arial" w:cs="Times New Roman"/>
          <w:lang w:eastAsia="fr-FR"/>
        </w:rPr>
      </w:pPr>
      <w:r w:rsidRPr="007F7866">
        <w:rPr>
          <w:rFonts w:ascii="Arial" w:eastAsia="Times New Roman" w:hAnsi="Arial" w:cs="Times New Roman"/>
          <w:lang w:eastAsia="fr-FR"/>
        </w:rPr>
        <w:t>E0 = prix d'exécution de l'offre la mieux placée</w:t>
      </w:r>
    </w:p>
    <w:p w14:paraId="511D7ADF" w14:textId="77777777" w:rsidR="00A10DAF" w:rsidRPr="007F7866" w:rsidRDefault="00A10DAF" w:rsidP="00A10DAF">
      <w:pPr>
        <w:spacing w:after="0" w:line="240" w:lineRule="auto"/>
        <w:jc w:val="both"/>
        <w:rPr>
          <w:rFonts w:ascii="Arial" w:eastAsia="Times New Roman" w:hAnsi="Arial" w:cs="Times New Roman"/>
          <w:lang w:eastAsia="fr-FR"/>
        </w:rPr>
      </w:pPr>
      <w:r w:rsidRPr="007F7866">
        <w:rPr>
          <w:rFonts w:ascii="Arial" w:eastAsia="Times New Roman" w:hAnsi="Arial" w:cs="Times New Roman"/>
          <w:lang w:eastAsia="fr-FR"/>
        </w:rPr>
        <w:t>E = prix d'exécution de l'offre considérée</w:t>
      </w:r>
    </w:p>
    <w:p w14:paraId="72FF92E0" w14:textId="77777777" w:rsidR="00A10DAF" w:rsidRPr="007F7866" w:rsidRDefault="00A10DAF" w:rsidP="00A10DAF">
      <w:pPr>
        <w:spacing w:after="0" w:line="240" w:lineRule="auto"/>
        <w:jc w:val="both"/>
        <w:rPr>
          <w:rFonts w:ascii="Arial" w:eastAsia="Times New Roman" w:hAnsi="Arial" w:cs="Times New Roman"/>
          <w:lang w:eastAsia="fr-FR"/>
        </w:rPr>
      </w:pPr>
    </w:p>
    <w:p w14:paraId="51B2A1B8" w14:textId="77777777" w:rsidR="00A10DAF" w:rsidRPr="00E874FC" w:rsidRDefault="00A10DAF" w:rsidP="00A10DAF">
      <w:pPr>
        <w:spacing w:after="0" w:line="240" w:lineRule="auto"/>
        <w:jc w:val="both"/>
        <w:rPr>
          <w:rFonts w:ascii="Arial" w:eastAsia="Times New Roman" w:hAnsi="Arial" w:cs="Times New Roman"/>
          <w:lang w:eastAsia="fr-FR"/>
        </w:rPr>
      </w:pPr>
      <w:r w:rsidRPr="007F7866">
        <w:rPr>
          <w:rFonts w:ascii="Arial" w:eastAsia="Times New Roman" w:hAnsi="Arial" w:cs="Times New Roman"/>
          <w:lang w:eastAsia="fr-FR"/>
        </w:rPr>
        <w:t>Les notes ne pouvant être négatives, si le prix proposé par l’entreprise est deux fois supérieur au prix le moins élevé, la note sera de zéro.</w:t>
      </w:r>
    </w:p>
    <w:p w14:paraId="32CD2F95" w14:textId="77777777" w:rsidR="00630CD3" w:rsidRDefault="00630CD3" w:rsidP="002561E2">
      <w:pPr>
        <w:spacing w:after="0" w:line="240" w:lineRule="auto"/>
        <w:jc w:val="both"/>
        <w:rPr>
          <w:rFonts w:ascii="Arial" w:eastAsia="Times New Roman" w:hAnsi="Arial" w:cs="Times New Roman"/>
          <w:b/>
          <w:bCs/>
          <w:u w:val="single"/>
          <w:lang w:eastAsia="fr-FR"/>
        </w:rPr>
      </w:pPr>
    </w:p>
    <w:p w14:paraId="116ABA5E" w14:textId="18E2F644" w:rsidR="00AE7219" w:rsidRDefault="00AE7219" w:rsidP="00AE7219">
      <w:pPr>
        <w:spacing w:after="0" w:line="240" w:lineRule="auto"/>
        <w:jc w:val="both"/>
        <w:rPr>
          <w:rFonts w:ascii="Arial" w:eastAsia="Times New Roman" w:hAnsi="Arial" w:cs="Times New Roman"/>
          <w:b/>
          <w:bCs/>
          <w:u w:val="single"/>
          <w:lang w:eastAsia="fr-FR"/>
        </w:rPr>
      </w:pPr>
      <w:r w:rsidRPr="00785B4C">
        <w:rPr>
          <w:rFonts w:ascii="Arial" w:eastAsia="Times New Roman" w:hAnsi="Arial" w:cs="Times New Roman"/>
          <w:b/>
          <w:bCs/>
          <w:u w:val="single"/>
          <w:lang w:eastAsia="fr-FR"/>
        </w:rPr>
        <w:t>Système de notation </w:t>
      </w:r>
      <w:r>
        <w:rPr>
          <w:rFonts w:ascii="Arial" w:eastAsia="Times New Roman" w:hAnsi="Arial" w:cs="Times New Roman"/>
          <w:b/>
          <w:bCs/>
          <w:u w:val="single"/>
          <w:lang w:eastAsia="fr-FR"/>
        </w:rPr>
        <w:t>du critère « Valeur Technique » et Première partie du critère « Délais </w:t>
      </w:r>
      <w:proofErr w:type="gramStart"/>
      <w:r>
        <w:rPr>
          <w:rFonts w:ascii="Arial" w:eastAsia="Times New Roman" w:hAnsi="Arial" w:cs="Times New Roman"/>
          <w:b/>
          <w:bCs/>
          <w:u w:val="single"/>
          <w:lang w:eastAsia="fr-FR"/>
        </w:rPr>
        <w:t>»</w:t>
      </w:r>
      <w:r w:rsidRPr="00785B4C">
        <w:rPr>
          <w:rFonts w:ascii="Arial" w:eastAsia="Times New Roman" w:hAnsi="Arial" w:cs="Times New Roman"/>
          <w:b/>
          <w:bCs/>
          <w:u w:val="single"/>
          <w:lang w:eastAsia="fr-FR"/>
        </w:rPr>
        <w:t>:</w:t>
      </w:r>
      <w:proofErr w:type="gramEnd"/>
    </w:p>
    <w:p w14:paraId="0935B707" w14:textId="77777777" w:rsidR="00AE7219" w:rsidRDefault="00AE7219" w:rsidP="00AE7219">
      <w:pPr>
        <w:spacing w:after="0" w:line="240" w:lineRule="auto"/>
        <w:jc w:val="both"/>
        <w:rPr>
          <w:rFonts w:ascii="Arial" w:eastAsia="Times New Roman" w:hAnsi="Arial" w:cs="Times New Roman"/>
          <w:b/>
          <w:bCs/>
          <w:u w:val="single"/>
          <w:lang w:eastAsia="fr-FR"/>
        </w:rPr>
      </w:pPr>
    </w:p>
    <w:p w14:paraId="657524C1" w14:textId="1DD41404" w:rsidR="00AE7219" w:rsidRDefault="00AE7219" w:rsidP="00AE7219">
      <w:pPr>
        <w:spacing w:after="120" w:line="240" w:lineRule="auto"/>
        <w:jc w:val="both"/>
        <w:rPr>
          <w:rFonts w:ascii="Arial" w:eastAsia="Times New Roman" w:hAnsi="Arial" w:cs="Arial"/>
          <w:lang w:eastAsia="fr-FR"/>
        </w:rPr>
      </w:pPr>
      <w:r w:rsidRPr="00AE7219">
        <w:rPr>
          <w:rFonts w:ascii="Arial" w:eastAsia="Times New Roman" w:hAnsi="Arial" w:cs="Arial"/>
          <w:lang w:eastAsia="fr-FR"/>
        </w:rPr>
        <w:t xml:space="preserve">Application des coefficients suivant pour chaque sous-critère </w:t>
      </w:r>
      <w:r>
        <w:rPr>
          <w:rFonts w:ascii="Arial" w:eastAsia="Times New Roman" w:hAnsi="Arial" w:cs="Arial"/>
          <w:lang w:eastAsia="fr-FR"/>
        </w:rPr>
        <w:t>:</w:t>
      </w:r>
    </w:p>
    <w:tbl>
      <w:tblPr>
        <w:tblW w:w="3820" w:type="dxa"/>
        <w:jc w:val="center"/>
        <w:tblCellMar>
          <w:left w:w="70" w:type="dxa"/>
          <w:right w:w="70" w:type="dxa"/>
        </w:tblCellMar>
        <w:tblLook w:val="04A0" w:firstRow="1" w:lastRow="0" w:firstColumn="1" w:lastColumn="0" w:noHBand="0" w:noVBand="1"/>
      </w:tblPr>
      <w:tblGrid>
        <w:gridCol w:w="2972"/>
        <w:gridCol w:w="848"/>
      </w:tblGrid>
      <w:tr w:rsidR="00AE7219" w:rsidRPr="00AE7219" w14:paraId="7467F3CE" w14:textId="77777777" w:rsidTr="00AE7219">
        <w:trPr>
          <w:trHeight w:val="402"/>
          <w:jc w:val="center"/>
        </w:trPr>
        <w:tc>
          <w:tcPr>
            <w:tcW w:w="2972" w:type="dxa"/>
            <w:tcBorders>
              <w:top w:val="single" w:sz="4" w:space="0" w:color="auto"/>
              <w:left w:val="single" w:sz="4" w:space="0" w:color="auto"/>
              <w:bottom w:val="single" w:sz="4" w:space="0" w:color="auto"/>
              <w:right w:val="single" w:sz="4" w:space="0" w:color="auto"/>
            </w:tcBorders>
            <w:noWrap/>
            <w:vAlign w:val="center"/>
            <w:hideMark/>
          </w:tcPr>
          <w:p w14:paraId="20F2148B"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TRES SATISFAISANT</w:t>
            </w:r>
          </w:p>
        </w:tc>
        <w:tc>
          <w:tcPr>
            <w:tcW w:w="848" w:type="dxa"/>
            <w:tcBorders>
              <w:top w:val="single" w:sz="4" w:space="0" w:color="auto"/>
              <w:left w:val="nil"/>
              <w:bottom w:val="single" w:sz="4" w:space="0" w:color="auto"/>
              <w:right w:val="single" w:sz="4" w:space="0" w:color="auto"/>
            </w:tcBorders>
            <w:noWrap/>
            <w:vAlign w:val="center"/>
            <w:hideMark/>
          </w:tcPr>
          <w:p w14:paraId="020AD3B2"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100%</w:t>
            </w:r>
          </w:p>
        </w:tc>
      </w:tr>
      <w:tr w:rsidR="00AE7219" w:rsidRPr="00AE7219" w14:paraId="25020329" w14:textId="77777777" w:rsidTr="00AE7219">
        <w:trPr>
          <w:trHeight w:val="402"/>
          <w:jc w:val="center"/>
        </w:trPr>
        <w:tc>
          <w:tcPr>
            <w:tcW w:w="2972" w:type="dxa"/>
            <w:tcBorders>
              <w:top w:val="nil"/>
              <w:left w:val="single" w:sz="4" w:space="0" w:color="auto"/>
              <w:bottom w:val="single" w:sz="4" w:space="0" w:color="auto"/>
              <w:right w:val="single" w:sz="4" w:space="0" w:color="auto"/>
            </w:tcBorders>
            <w:noWrap/>
            <w:vAlign w:val="center"/>
            <w:hideMark/>
          </w:tcPr>
          <w:p w14:paraId="5301231E"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SATISFAISANTE</w:t>
            </w:r>
          </w:p>
        </w:tc>
        <w:tc>
          <w:tcPr>
            <w:tcW w:w="848" w:type="dxa"/>
            <w:tcBorders>
              <w:top w:val="nil"/>
              <w:left w:val="nil"/>
              <w:bottom w:val="single" w:sz="4" w:space="0" w:color="auto"/>
              <w:right w:val="single" w:sz="4" w:space="0" w:color="auto"/>
            </w:tcBorders>
            <w:noWrap/>
            <w:vAlign w:val="center"/>
            <w:hideMark/>
          </w:tcPr>
          <w:p w14:paraId="6DAD1B6C"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80%</w:t>
            </w:r>
          </w:p>
        </w:tc>
      </w:tr>
      <w:tr w:rsidR="00AE7219" w:rsidRPr="00AE7219" w14:paraId="40A34458" w14:textId="77777777" w:rsidTr="00AE7219">
        <w:trPr>
          <w:trHeight w:val="255"/>
          <w:jc w:val="center"/>
        </w:trPr>
        <w:tc>
          <w:tcPr>
            <w:tcW w:w="2972" w:type="dxa"/>
            <w:tcBorders>
              <w:top w:val="nil"/>
              <w:left w:val="single" w:sz="4" w:space="0" w:color="auto"/>
              <w:bottom w:val="single" w:sz="4" w:space="0" w:color="auto"/>
              <w:right w:val="single" w:sz="4" w:space="0" w:color="auto"/>
            </w:tcBorders>
            <w:noWrap/>
            <w:vAlign w:val="center"/>
            <w:hideMark/>
          </w:tcPr>
          <w:p w14:paraId="593FF85C"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CONFORME</w:t>
            </w:r>
          </w:p>
        </w:tc>
        <w:tc>
          <w:tcPr>
            <w:tcW w:w="848" w:type="dxa"/>
            <w:tcBorders>
              <w:top w:val="nil"/>
              <w:left w:val="nil"/>
              <w:bottom w:val="single" w:sz="4" w:space="0" w:color="auto"/>
              <w:right w:val="single" w:sz="4" w:space="0" w:color="auto"/>
            </w:tcBorders>
            <w:noWrap/>
            <w:vAlign w:val="center"/>
            <w:hideMark/>
          </w:tcPr>
          <w:p w14:paraId="0627D1AB"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60%</w:t>
            </w:r>
          </w:p>
        </w:tc>
      </w:tr>
      <w:tr w:rsidR="00AE7219" w:rsidRPr="00AE7219" w14:paraId="32D7B0BA" w14:textId="77777777" w:rsidTr="00AE7219">
        <w:trPr>
          <w:trHeight w:val="255"/>
          <w:jc w:val="center"/>
        </w:trPr>
        <w:tc>
          <w:tcPr>
            <w:tcW w:w="2972" w:type="dxa"/>
            <w:tcBorders>
              <w:top w:val="nil"/>
              <w:left w:val="single" w:sz="4" w:space="0" w:color="auto"/>
              <w:bottom w:val="single" w:sz="4" w:space="0" w:color="auto"/>
              <w:right w:val="single" w:sz="4" w:space="0" w:color="auto"/>
            </w:tcBorders>
            <w:noWrap/>
            <w:vAlign w:val="center"/>
            <w:hideMark/>
          </w:tcPr>
          <w:p w14:paraId="5281B8C9"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INSUFFISANTE</w:t>
            </w:r>
          </w:p>
        </w:tc>
        <w:tc>
          <w:tcPr>
            <w:tcW w:w="848" w:type="dxa"/>
            <w:tcBorders>
              <w:top w:val="nil"/>
              <w:left w:val="nil"/>
              <w:bottom w:val="single" w:sz="4" w:space="0" w:color="auto"/>
              <w:right w:val="single" w:sz="4" w:space="0" w:color="auto"/>
            </w:tcBorders>
            <w:noWrap/>
            <w:vAlign w:val="center"/>
            <w:hideMark/>
          </w:tcPr>
          <w:p w14:paraId="559AE889"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40%</w:t>
            </w:r>
          </w:p>
        </w:tc>
      </w:tr>
      <w:tr w:rsidR="00AE7219" w:rsidRPr="00AE7219" w14:paraId="25CB2EE9" w14:textId="77777777" w:rsidTr="00AE7219">
        <w:trPr>
          <w:trHeight w:val="255"/>
          <w:jc w:val="center"/>
        </w:trPr>
        <w:tc>
          <w:tcPr>
            <w:tcW w:w="2972" w:type="dxa"/>
            <w:tcBorders>
              <w:top w:val="nil"/>
              <w:left w:val="single" w:sz="4" w:space="0" w:color="auto"/>
              <w:bottom w:val="single" w:sz="4" w:space="0" w:color="auto"/>
              <w:right w:val="single" w:sz="4" w:space="0" w:color="auto"/>
            </w:tcBorders>
            <w:noWrap/>
            <w:vAlign w:val="center"/>
            <w:hideMark/>
          </w:tcPr>
          <w:p w14:paraId="17A3AB0F"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TRES INSUFFISANTE</w:t>
            </w:r>
          </w:p>
        </w:tc>
        <w:tc>
          <w:tcPr>
            <w:tcW w:w="848" w:type="dxa"/>
            <w:tcBorders>
              <w:top w:val="nil"/>
              <w:left w:val="nil"/>
              <w:bottom w:val="single" w:sz="4" w:space="0" w:color="auto"/>
              <w:right w:val="single" w:sz="4" w:space="0" w:color="auto"/>
            </w:tcBorders>
            <w:noWrap/>
            <w:vAlign w:val="center"/>
            <w:hideMark/>
          </w:tcPr>
          <w:p w14:paraId="7CE62FF8"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20%</w:t>
            </w:r>
          </w:p>
        </w:tc>
      </w:tr>
      <w:tr w:rsidR="00AE7219" w:rsidRPr="00AE7219" w14:paraId="65B71131" w14:textId="77777777" w:rsidTr="00AE7219">
        <w:trPr>
          <w:trHeight w:val="255"/>
          <w:jc w:val="center"/>
        </w:trPr>
        <w:tc>
          <w:tcPr>
            <w:tcW w:w="2972" w:type="dxa"/>
            <w:tcBorders>
              <w:top w:val="nil"/>
              <w:left w:val="single" w:sz="4" w:space="0" w:color="auto"/>
              <w:bottom w:val="single" w:sz="4" w:space="0" w:color="auto"/>
              <w:right w:val="single" w:sz="4" w:space="0" w:color="auto"/>
            </w:tcBorders>
            <w:noWrap/>
            <w:vAlign w:val="center"/>
            <w:hideMark/>
          </w:tcPr>
          <w:p w14:paraId="7ED3772F"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ABSENCE D'INFORMATION</w:t>
            </w:r>
          </w:p>
        </w:tc>
        <w:tc>
          <w:tcPr>
            <w:tcW w:w="848" w:type="dxa"/>
            <w:tcBorders>
              <w:top w:val="nil"/>
              <w:left w:val="nil"/>
              <w:bottom w:val="single" w:sz="4" w:space="0" w:color="auto"/>
              <w:right w:val="single" w:sz="4" w:space="0" w:color="auto"/>
            </w:tcBorders>
            <w:noWrap/>
            <w:vAlign w:val="center"/>
            <w:hideMark/>
          </w:tcPr>
          <w:p w14:paraId="11903E6A" w14:textId="77777777" w:rsidR="00AE7219" w:rsidRPr="00AE7219" w:rsidRDefault="00AE7219" w:rsidP="00AE7219">
            <w:pPr>
              <w:spacing w:after="0" w:line="240" w:lineRule="auto"/>
              <w:jc w:val="center"/>
              <w:rPr>
                <w:rFonts w:ascii="Arial" w:eastAsia="Times New Roman" w:hAnsi="Arial" w:cs="Arial"/>
                <w:sz w:val="20"/>
                <w:szCs w:val="20"/>
                <w:lang w:eastAsia="fr-FR"/>
              </w:rPr>
            </w:pPr>
            <w:r w:rsidRPr="00AE7219">
              <w:rPr>
                <w:rFonts w:ascii="Arial" w:eastAsia="Times New Roman" w:hAnsi="Arial" w:cs="Arial"/>
                <w:sz w:val="20"/>
                <w:szCs w:val="20"/>
                <w:lang w:eastAsia="fr-FR"/>
              </w:rPr>
              <w:t>0%</w:t>
            </w:r>
          </w:p>
        </w:tc>
      </w:tr>
    </w:tbl>
    <w:p w14:paraId="452D5EAE" w14:textId="77777777" w:rsidR="00AE7219" w:rsidRPr="00785B4C" w:rsidRDefault="00AE7219" w:rsidP="00AE7219">
      <w:pPr>
        <w:spacing w:after="120" w:line="240" w:lineRule="auto"/>
        <w:jc w:val="both"/>
        <w:rPr>
          <w:rFonts w:ascii="Arial" w:eastAsia="Times New Roman" w:hAnsi="Arial" w:cs="Arial"/>
          <w:lang w:eastAsia="fr-FR"/>
        </w:rPr>
      </w:pPr>
    </w:p>
    <w:p w14:paraId="789624E1" w14:textId="6026B9A5" w:rsidR="00AE7219" w:rsidRPr="00785B4C" w:rsidRDefault="00AE7219" w:rsidP="00AE7219">
      <w:pPr>
        <w:spacing w:after="120" w:line="240" w:lineRule="auto"/>
        <w:jc w:val="both"/>
        <w:rPr>
          <w:rFonts w:ascii="Arial" w:eastAsia="Times New Roman" w:hAnsi="Arial" w:cs="Arial"/>
          <w:lang w:eastAsia="fr-FR"/>
        </w:rPr>
      </w:pPr>
      <w:r w:rsidRPr="00785B4C">
        <w:rPr>
          <w:rFonts w:ascii="Arial" w:eastAsia="Times New Roman" w:hAnsi="Arial" w:cs="Arial"/>
          <w:lang w:eastAsia="fr-FR"/>
        </w:rPr>
        <w:t xml:space="preserve">Pour l’attribution des points en lien avec le système de notation, </w:t>
      </w:r>
      <w:r>
        <w:rPr>
          <w:rFonts w:ascii="Arial" w:eastAsia="Times New Roman" w:hAnsi="Arial" w:cs="Arial"/>
          <w:lang w:eastAsia="fr-FR"/>
        </w:rPr>
        <w:t>le coefficient sera appliqué pour chaque sous-critère. E</w:t>
      </w:r>
      <w:r w:rsidRPr="00785B4C">
        <w:rPr>
          <w:rFonts w:ascii="Arial" w:eastAsia="Times New Roman" w:hAnsi="Arial" w:cs="Arial"/>
          <w:lang w:eastAsia="fr-FR"/>
        </w:rPr>
        <w:t>xemple :</w:t>
      </w:r>
    </w:p>
    <w:p w14:paraId="3311CC9E" w14:textId="2DE0C5B7" w:rsidR="00AE7219" w:rsidRDefault="00AE7219" w:rsidP="00AE7219">
      <w:pPr>
        <w:numPr>
          <w:ilvl w:val="0"/>
          <w:numId w:val="29"/>
        </w:numPr>
        <w:spacing w:after="120" w:line="240" w:lineRule="auto"/>
        <w:jc w:val="both"/>
        <w:rPr>
          <w:rFonts w:ascii="Arial" w:eastAsia="Times New Roman" w:hAnsi="Arial" w:cs="Arial"/>
          <w:lang w:eastAsia="fr-FR"/>
        </w:rPr>
      </w:pPr>
      <w:r w:rsidRPr="00785B4C">
        <w:rPr>
          <w:rFonts w:ascii="Arial" w:eastAsia="Times New Roman" w:hAnsi="Arial" w:cs="Arial"/>
          <w:lang w:eastAsia="fr-FR"/>
        </w:rPr>
        <w:t xml:space="preserve">Pour </w:t>
      </w:r>
      <w:r>
        <w:rPr>
          <w:rFonts w:ascii="Arial" w:eastAsia="Times New Roman" w:hAnsi="Arial" w:cs="Arial"/>
          <w:lang w:eastAsia="fr-FR"/>
        </w:rPr>
        <w:t>un sous-critère noté sur 20 points où il est jugé que la réponse de l’entreprise est satisfaisante, 80% de la note sera attribuée soit 16 points.</w:t>
      </w:r>
    </w:p>
    <w:p w14:paraId="58541E79" w14:textId="77777777" w:rsidR="00AE7219" w:rsidRDefault="00AE7219" w:rsidP="00AE7219">
      <w:pPr>
        <w:spacing w:after="120" w:line="240" w:lineRule="auto"/>
        <w:jc w:val="both"/>
        <w:rPr>
          <w:rFonts w:ascii="Arial" w:eastAsia="Times New Roman" w:hAnsi="Arial" w:cs="Arial"/>
          <w:lang w:eastAsia="fr-FR"/>
        </w:rPr>
      </w:pPr>
    </w:p>
    <w:p w14:paraId="6433A88A" w14:textId="77777777" w:rsidR="00AE7219" w:rsidRDefault="00AE7219" w:rsidP="00AE7219">
      <w:pPr>
        <w:spacing w:after="120" w:line="240" w:lineRule="auto"/>
        <w:jc w:val="both"/>
        <w:rPr>
          <w:rFonts w:ascii="Arial" w:eastAsia="Times New Roman" w:hAnsi="Arial" w:cs="Arial"/>
          <w:lang w:eastAsia="fr-FR"/>
        </w:rPr>
      </w:pPr>
    </w:p>
    <w:p w14:paraId="636D562F" w14:textId="77777777" w:rsidR="00A10DAF" w:rsidRDefault="00A10DAF" w:rsidP="00A10DAF">
      <w:pPr>
        <w:spacing w:after="0" w:line="240" w:lineRule="auto"/>
        <w:jc w:val="both"/>
        <w:rPr>
          <w:rFonts w:ascii="Arial" w:eastAsia="Times New Roman" w:hAnsi="Arial" w:cs="Arial"/>
          <w:lang w:eastAsia="fr-FR"/>
        </w:rPr>
      </w:pPr>
      <w:r w:rsidRPr="007F7866">
        <w:rPr>
          <w:rFonts w:ascii="Arial" w:eastAsia="Times New Roman" w:hAnsi="Arial" w:cs="Arial"/>
          <w:u w:val="single"/>
          <w:lang w:eastAsia="fr-FR"/>
        </w:rPr>
        <w:t>Récapitulatif </w:t>
      </w:r>
      <w:r w:rsidRPr="007F7866">
        <w:rPr>
          <w:rFonts w:ascii="Arial" w:eastAsia="Times New Roman" w:hAnsi="Arial" w:cs="Arial"/>
          <w:lang w:eastAsia="fr-FR"/>
        </w:rPr>
        <w:t>:</w:t>
      </w:r>
    </w:p>
    <w:p w14:paraId="35DA9717" w14:textId="77777777" w:rsidR="00B57ADA" w:rsidRDefault="00B57ADA" w:rsidP="00A10DAF">
      <w:pPr>
        <w:spacing w:after="0" w:line="240" w:lineRule="auto"/>
        <w:jc w:val="both"/>
        <w:rPr>
          <w:rFonts w:ascii="Arial" w:eastAsia="Times New Roman" w:hAnsi="Arial" w:cs="Arial"/>
          <w:lang w:eastAsia="fr-FR"/>
        </w:rPr>
      </w:pPr>
    </w:p>
    <w:tbl>
      <w:tblPr>
        <w:tblW w:w="9600" w:type="dxa"/>
        <w:tblLayout w:type="fixed"/>
        <w:tblLook w:val="04A0" w:firstRow="1" w:lastRow="0" w:firstColumn="1" w:lastColumn="0" w:noHBand="0" w:noVBand="1"/>
      </w:tblPr>
      <w:tblGrid>
        <w:gridCol w:w="7800"/>
        <w:gridCol w:w="1800"/>
      </w:tblGrid>
      <w:tr w:rsidR="00B57ADA" w:rsidRPr="0091691E" w14:paraId="6F4A737A" w14:textId="77777777" w:rsidTr="00B57ADA">
        <w:trPr>
          <w:trHeight w:val="340"/>
        </w:trPr>
        <w:tc>
          <w:tcPr>
            <w:tcW w:w="78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279D4FDB" w14:textId="77777777" w:rsidR="00B57ADA" w:rsidRPr="0091691E" w:rsidRDefault="00B57ADA" w:rsidP="00081667">
            <w:pPr>
              <w:jc w:val="both"/>
              <w:rPr>
                <w:rFonts w:ascii="Arial" w:hAnsi="Arial" w:cs="Arial"/>
              </w:rPr>
            </w:pPr>
            <w:r w:rsidRPr="0091691E">
              <w:rPr>
                <w:rFonts w:ascii="Arial" w:hAnsi="Arial" w:cs="Arial"/>
              </w:rPr>
              <w:lastRenderedPageBreak/>
              <w:t>Critères</w:t>
            </w:r>
          </w:p>
        </w:tc>
        <w:tc>
          <w:tcPr>
            <w:tcW w:w="1800" w:type="dxa"/>
            <w:tcBorders>
              <w:top w:val="single" w:sz="2" w:space="0" w:color="000000"/>
              <w:left w:val="single" w:sz="2" w:space="0" w:color="000000"/>
              <w:bottom w:val="nil"/>
              <w:right w:val="single" w:sz="2" w:space="0" w:color="000000"/>
            </w:tcBorders>
            <w:shd w:val="clear" w:color="auto" w:fill="CCCCCC"/>
            <w:tcMar>
              <w:top w:w="0" w:type="dxa"/>
              <w:left w:w="0" w:type="dxa"/>
              <w:bottom w:w="0" w:type="dxa"/>
              <w:right w:w="0" w:type="dxa"/>
            </w:tcMar>
            <w:hideMark/>
          </w:tcPr>
          <w:p w14:paraId="590D5388" w14:textId="77777777" w:rsidR="00B57ADA" w:rsidRPr="0091691E" w:rsidRDefault="00B57ADA" w:rsidP="00081667">
            <w:pPr>
              <w:jc w:val="both"/>
              <w:rPr>
                <w:rFonts w:ascii="Arial" w:hAnsi="Arial" w:cs="Arial"/>
              </w:rPr>
            </w:pPr>
            <w:r w:rsidRPr="0091691E">
              <w:rPr>
                <w:rFonts w:ascii="Arial" w:hAnsi="Arial" w:cs="Arial"/>
              </w:rPr>
              <w:t>Pondération</w:t>
            </w:r>
          </w:p>
        </w:tc>
      </w:tr>
      <w:tr w:rsidR="00B57ADA" w:rsidRPr="0091691E" w14:paraId="03DF6D79" w14:textId="77777777" w:rsidTr="00B57ADA">
        <w:trPr>
          <w:trHeight w:val="3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63CFED1" w14:textId="77777777" w:rsidR="00B57ADA" w:rsidRPr="0091691E" w:rsidRDefault="00B57ADA" w:rsidP="00081667">
            <w:pPr>
              <w:jc w:val="both"/>
              <w:rPr>
                <w:rFonts w:ascii="Arial" w:hAnsi="Arial" w:cs="Arial"/>
              </w:rPr>
            </w:pPr>
            <w:r>
              <w:rPr>
                <w:rFonts w:ascii="Arial" w:hAnsi="Arial" w:cs="Arial"/>
              </w:rPr>
              <w:t>1</w:t>
            </w:r>
            <w:r w:rsidRPr="0091691E">
              <w:rPr>
                <w:rFonts w:ascii="Arial" w:hAnsi="Arial" w:cs="Arial"/>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3D085631" w14:textId="55498CF7" w:rsidR="00B57ADA" w:rsidRPr="007D2A87" w:rsidRDefault="00AE7219" w:rsidP="00081667">
            <w:pPr>
              <w:jc w:val="both"/>
              <w:rPr>
                <w:rFonts w:ascii="Arial" w:hAnsi="Arial" w:cs="Arial"/>
                <w:b/>
                <w:bCs/>
              </w:rPr>
            </w:pPr>
            <w:r>
              <w:rPr>
                <w:rFonts w:ascii="Arial" w:hAnsi="Arial" w:cs="Arial"/>
                <w:b/>
                <w:bCs/>
              </w:rPr>
              <w:t>6</w:t>
            </w:r>
            <w:r w:rsidR="0094316B" w:rsidRPr="00CD3061">
              <w:rPr>
                <w:rFonts w:ascii="Arial" w:hAnsi="Arial" w:cs="Arial"/>
                <w:b/>
                <w:bCs/>
              </w:rPr>
              <w:t>0</w:t>
            </w:r>
            <w:r w:rsidR="00B57ADA" w:rsidRPr="007D2A87">
              <w:rPr>
                <w:rFonts w:ascii="Arial" w:hAnsi="Arial" w:cs="Arial"/>
                <w:b/>
                <w:bCs/>
              </w:rPr>
              <w:t>.0</w:t>
            </w:r>
          </w:p>
        </w:tc>
      </w:tr>
      <w:tr w:rsidR="00B57ADA" w:rsidRPr="0091691E" w14:paraId="4D4973EC" w14:textId="77777777" w:rsidTr="00B57ADA">
        <w:trPr>
          <w:trHeight w:val="3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D775C00" w14:textId="77777777" w:rsidR="00B57ADA" w:rsidRPr="0091691E" w:rsidRDefault="00B57ADA" w:rsidP="00081667">
            <w:pPr>
              <w:jc w:val="both"/>
              <w:rPr>
                <w:rFonts w:ascii="Arial" w:hAnsi="Arial" w:cs="Arial"/>
              </w:rPr>
            </w:pPr>
            <w:r>
              <w:rPr>
                <w:rFonts w:ascii="Arial" w:hAnsi="Arial" w:cs="Arial"/>
              </w:rPr>
              <w:t>2</w:t>
            </w:r>
            <w:r w:rsidRPr="0091691E">
              <w:rPr>
                <w:rFonts w:ascii="Arial" w:hAnsi="Arial" w:cs="Arial"/>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1149CF" w14:textId="1ABE60FD" w:rsidR="00B57ADA" w:rsidRPr="007D2A87" w:rsidRDefault="00AE7219" w:rsidP="00081667">
            <w:pPr>
              <w:jc w:val="both"/>
              <w:rPr>
                <w:rFonts w:ascii="Arial" w:hAnsi="Arial" w:cs="Arial"/>
                <w:b/>
                <w:bCs/>
              </w:rPr>
            </w:pPr>
            <w:r>
              <w:rPr>
                <w:rFonts w:ascii="Arial" w:hAnsi="Arial" w:cs="Arial"/>
                <w:b/>
                <w:bCs/>
              </w:rPr>
              <w:t>3</w:t>
            </w:r>
            <w:r w:rsidR="00B57ADA" w:rsidRPr="007D2A87">
              <w:rPr>
                <w:rFonts w:ascii="Arial" w:hAnsi="Arial" w:cs="Arial"/>
                <w:b/>
                <w:bCs/>
              </w:rPr>
              <w:t>0.0</w:t>
            </w:r>
          </w:p>
        </w:tc>
      </w:tr>
      <w:tr w:rsidR="00B57ADA" w:rsidRPr="0091691E" w14:paraId="56346AC8" w14:textId="77777777" w:rsidTr="00B57ADA">
        <w:trPr>
          <w:trHeight w:val="3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5F109E4" w14:textId="77777777" w:rsidR="00B57ADA" w:rsidRPr="0091691E" w:rsidRDefault="00B57ADA" w:rsidP="00081667">
            <w:pPr>
              <w:jc w:val="both"/>
              <w:rPr>
                <w:rFonts w:ascii="Arial" w:hAnsi="Arial" w:cs="Arial"/>
                <w:i/>
              </w:rPr>
            </w:pPr>
            <w:r>
              <w:rPr>
                <w:rFonts w:ascii="Arial" w:hAnsi="Arial" w:cs="Arial"/>
                <w:i/>
              </w:rPr>
              <w:t xml:space="preserve">               2</w:t>
            </w:r>
            <w:r w:rsidRPr="0091691E">
              <w:rPr>
                <w:rFonts w:ascii="Arial" w:hAnsi="Arial" w:cs="Arial"/>
                <w:i/>
              </w:rPr>
              <w:t>.1-</w:t>
            </w:r>
            <w:r>
              <w:t xml:space="preserve"> </w:t>
            </w:r>
            <w:r w:rsidRPr="007606AD">
              <w:rPr>
                <w:rFonts w:ascii="Arial" w:hAnsi="Arial" w:cs="Arial"/>
                <w:i/>
              </w:rPr>
              <w:t>moyens humains et en matériel mis à disposition du chantier</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5B152B8B" w14:textId="77777777" w:rsidR="00B57ADA" w:rsidRPr="007D2A87" w:rsidRDefault="00B57ADA" w:rsidP="00081667">
            <w:pPr>
              <w:jc w:val="right"/>
              <w:rPr>
                <w:rFonts w:ascii="Arial" w:hAnsi="Arial" w:cs="Arial"/>
                <w:i/>
                <w:color w:val="00B0F0"/>
              </w:rPr>
            </w:pPr>
            <w:r w:rsidRPr="007D2A87">
              <w:rPr>
                <w:rFonts w:ascii="Arial" w:hAnsi="Arial" w:cs="Arial"/>
                <w:i/>
                <w:color w:val="00B0F0"/>
              </w:rPr>
              <w:t>5.0</w:t>
            </w:r>
          </w:p>
        </w:tc>
      </w:tr>
      <w:tr w:rsidR="00B57ADA" w:rsidRPr="0091691E" w14:paraId="37A70DF8" w14:textId="77777777" w:rsidTr="00B57ADA">
        <w:trPr>
          <w:trHeight w:val="3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33F15B17" w14:textId="77777777" w:rsidR="00B57ADA" w:rsidRPr="0091691E" w:rsidRDefault="00B57ADA" w:rsidP="00081667">
            <w:pPr>
              <w:jc w:val="both"/>
              <w:rPr>
                <w:rFonts w:ascii="Arial" w:hAnsi="Arial" w:cs="Arial"/>
                <w:i/>
              </w:rPr>
            </w:pPr>
            <w:r>
              <w:rPr>
                <w:rFonts w:ascii="Arial" w:hAnsi="Arial" w:cs="Arial"/>
                <w:i/>
              </w:rPr>
              <w:t xml:space="preserve">               2</w:t>
            </w:r>
            <w:r w:rsidRPr="0091691E">
              <w:rPr>
                <w:rFonts w:ascii="Arial" w:hAnsi="Arial" w:cs="Arial"/>
                <w:i/>
              </w:rPr>
              <w:t>.2-</w:t>
            </w:r>
            <w:r w:rsidRPr="0057362C">
              <w:rPr>
                <w:rFonts w:ascii="Arial" w:hAnsi="Arial" w:cs="Arial"/>
                <w:bCs/>
              </w:rPr>
              <w:t xml:space="preserve"> dispositions particulières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4D40526D" w14:textId="2E764D00" w:rsidR="00B57ADA" w:rsidRPr="007D2A87" w:rsidRDefault="00B57ADA" w:rsidP="00081667">
            <w:pPr>
              <w:jc w:val="right"/>
              <w:rPr>
                <w:rFonts w:ascii="Arial" w:hAnsi="Arial" w:cs="Arial"/>
                <w:i/>
                <w:color w:val="00B0F0"/>
              </w:rPr>
            </w:pPr>
            <w:r w:rsidRPr="007D2A87">
              <w:rPr>
                <w:rFonts w:ascii="Arial" w:hAnsi="Arial" w:cs="Arial"/>
                <w:i/>
                <w:color w:val="00B0F0"/>
              </w:rPr>
              <w:t>1</w:t>
            </w:r>
            <w:r w:rsidR="00AE7219">
              <w:rPr>
                <w:rFonts w:ascii="Arial" w:hAnsi="Arial" w:cs="Arial"/>
                <w:i/>
                <w:color w:val="00B0F0"/>
              </w:rPr>
              <w:t>0</w:t>
            </w:r>
            <w:r w:rsidRPr="007D2A87">
              <w:rPr>
                <w:rFonts w:ascii="Arial" w:hAnsi="Arial" w:cs="Arial"/>
                <w:i/>
                <w:color w:val="00B0F0"/>
              </w:rPr>
              <w:t>.0</w:t>
            </w:r>
          </w:p>
        </w:tc>
      </w:tr>
      <w:tr w:rsidR="00B57ADA" w:rsidRPr="0091691E" w14:paraId="3E4D7259" w14:textId="77777777" w:rsidTr="00B57ADA">
        <w:trPr>
          <w:trHeight w:val="3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1ECFABED" w14:textId="77777777" w:rsidR="00B57ADA" w:rsidRPr="0091691E" w:rsidRDefault="00B57ADA" w:rsidP="00081667">
            <w:pPr>
              <w:jc w:val="both"/>
              <w:rPr>
                <w:rFonts w:ascii="Arial" w:hAnsi="Arial" w:cs="Arial"/>
                <w:i/>
              </w:rPr>
            </w:pPr>
            <w:r>
              <w:rPr>
                <w:rFonts w:ascii="Arial" w:hAnsi="Arial" w:cs="Arial"/>
                <w:i/>
              </w:rPr>
              <w:t xml:space="preserve">               2</w:t>
            </w:r>
            <w:r w:rsidRPr="0091691E">
              <w:rPr>
                <w:rFonts w:ascii="Arial" w:hAnsi="Arial" w:cs="Arial"/>
                <w:i/>
              </w:rPr>
              <w:t>.</w:t>
            </w:r>
            <w:r>
              <w:rPr>
                <w:rFonts w:ascii="Arial" w:hAnsi="Arial" w:cs="Arial"/>
                <w:i/>
              </w:rPr>
              <w:t>3</w:t>
            </w:r>
            <w:r w:rsidRPr="0091691E">
              <w:rPr>
                <w:rFonts w:ascii="Arial" w:hAnsi="Arial" w:cs="Arial"/>
                <w:i/>
              </w:rPr>
              <w:t>-</w:t>
            </w:r>
            <w:r w:rsidRPr="0057362C">
              <w:rPr>
                <w:rFonts w:ascii="Arial" w:hAnsi="Arial" w:cs="Arial"/>
                <w:bCs/>
              </w:rPr>
              <w:t xml:space="preserve"> procédés d'exécution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0036BDB" w14:textId="32D9DAAB" w:rsidR="00B57ADA" w:rsidRPr="007D2A87" w:rsidRDefault="00AE7219" w:rsidP="00081667">
            <w:pPr>
              <w:jc w:val="right"/>
              <w:rPr>
                <w:rFonts w:ascii="Arial" w:hAnsi="Arial" w:cs="Arial"/>
                <w:i/>
                <w:color w:val="00B0F0"/>
              </w:rPr>
            </w:pPr>
            <w:r>
              <w:rPr>
                <w:rFonts w:ascii="Arial" w:hAnsi="Arial" w:cs="Arial"/>
                <w:i/>
                <w:color w:val="00B0F0"/>
              </w:rPr>
              <w:t>5</w:t>
            </w:r>
            <w:r w:rsidR="00B57ADA" w:rsidRPr="007D2A87">
              <w:rPr>
                <w:rFonts w:ascii="Arial" w:hAnsi="Arial" w:cs="Arial"/>
                <w:i/>
                <w:color w:val="00B0F0"/>
              </w:rPr>
              <w:t>.0</w:t>
            </w:r>
          </w:p>
        </w:tc>
      </w:tr>
      <w:tr w:rsidR="00B57ADA" w:rsidRPr="0091691E" w14:paraId="59320E81" w14:textId="77777777" w:rsidTr="00B57ADA">
        <w:trPr>
          <w:trHeight w:val="3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3C28863E" w14:textId="77777777" w:rsidR="00B57ADA" w:rsidRPr="0091691E" w:rsidRDefault="00B57ADA" w:rsidP="00081667">
            <w:pPr>
              <w:jc w:val="both"/>
              <w:rPr>
                <w:rFonts w:ascii="Arial" w:hAnsi="Arial" w:cs="Arial"/>
                <w:i/>
              </w:rPr>
            </w:pPr>
            <w:r>
              <w:rPr>
                <w:rFonts w:ascii="Arial" w:hAnsi="Arial" w:cs="Arial"/>
                <w:i/>
              </w:rPr>
              <w:t xml:space="preserve">               2</w:t>
            </w:r>
            <w:r w:rsidRPr="0091691E">
              <w:rPr>
                <w:rFonts w:ascii="Arial" w:hAnsi="Arial" w:cs="Arial"/>
                <w:i/>
              </w:rPr>
              <w:t>.</w:t>
            </w:r>
            <w:r>
              <w:rPr>
                <w:rFonts w:ascii="Arial" w:hAnsi="Arial" w:cs="Arial"/>
                <w:i/>
              </w:rPr>
              <w:t>4</w:t>
            </w:r>
            <w:r w:rsidRPr="0091691E">
              <w:rPr>
                <w:rFonts w:ascii="Arial" w:hAnsi="Arial" w:cs="Arial"/>
                <w:i/>
              </w:rPr>
              <w:t>-performance et qualité des équipement et matériaux proposés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79B2BE0E" w14:textId="136578FA" w:rsidR="00B57ADA" w:rsidRPr="007D2A87" w:rsidRDefault="00AE7219" w:rsidP="00081667">
            <w:pPr>
              <w:jc w:val="right"/>
              <w:rPr>
                <w:rFonts w:ascii="Arial" w:hAnsi="Arial" w:cs="Arial"/>
                <w:i/>
                <w:color w:val="00B0F0"/>
              </w:rPr>
            </w:pPr>
            <w:r>
              <w:rPr>
                <w:rFonts w:ascii="Arial" w:hAnsi="Arial" w:cs="Arial"/>
                <w:i/>
                <w:color w:val="00B0F0"/>
              </w:rPr>
              <w:t>5</w:t>
            </w:r>
            <w:r w:rsidR="00B57ADA" w:rsidRPr="007D2A87">
              <w:rPr>
                <w:rFonts w:ascii="Arial" w:hAnsi="Arial" w:cs="Arial"/>
                <w:i/>
                <w:color w:val="00B0F0"/>
              </w:rPr>
              <w:t>.0</w:t>
            </w:r>
          </w:p>
        </w:tc>
      </w:tr>
      <w:tr w:rsidR="00B57ADA" w:rsidRPr="0091691E" w14:paraId="0A17E4AB" w14:textId="77777777" w:rsidTr="00B57ADA">
        <w:trPr>
          <w:trHeight w:val="3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70634899" w14:textId="77777777" w:rsidR="00B57ADA" w:rsidRPr="0091691E" w:rsidRDefault="00B57ADA" w:rsidP="00081667">
            <w:pPr>
              <w:jc w:val="both"/>
              <w:rPr>
                <w:rFonts w:ascii="Arial" w:hAnsi="Arial" w:cs="Arial"/>
                <w:i/>
              </w:rPr>
            </w:pPr>
            <w:r>
              <w:rPr>
                <w:rFonts w:ascii="Arial" w:hAnsi="Arial" w:cs="Arial"/>
                <w:i/>
              </w:rPr>
              <w:t xml:space="preserve">               2</w:t>
            </w:r>
            <w:r w:rsidRPr="0091691E">
              <w:rPr>
                <w:rFonts w:ascii="Arial" w:hAnsi="Arial" w:cs="Arial"/>
                <w:i/>
              </w:rPr>
              <w:t>.</w:t>
            </w:r>
            <w:r>
              <w:rPr>
                <w:rFonts w:ascii="Arial" w:hAnsi="Arial" w:cs="Arial"/>
                <w:i/>
              </w:rPr>
              <w:t>5</w:t>
            </w:r>
            <w:r w:rsidRPr="0091691E">
              <w:rPr>
                <w:rFonts w:ascii="Arial" w:hAnsi="Arial" w:cs="Arial"/>
                <w:i/>
              </w:rPr>
              <w:t>-</w:t>
            </w:r>
            <w:r w:rsidRPr="0057362C">
              <w:rPr>
                <w:rFonts w:ascii="Arial" w:hAnsi="Arial" w:cs="Arial"/>
                <w:bCs/>
              </w:rPr>
              <w:t xml:space="preserve"> éco-responsabilité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14:paraId="2BE4F857" w14:textId="77777777" w:rsidR="00B57ADA" w:rsidRPr="007D2A87" w:rsidRDefault="00B57ADA" w:rsidP="00081667">
            <w:pPr>
              <w:jc w:val="right"/>
              <w:rPr>
                <w:rFonts w:ascii="Arial" w:hAnsi="Arial" w:cs="Arial"/>
                <w:i/>
                <w:color w:val="00B0F0"/>
              </w:rPr>
            </w:pPr>
            <w:r w:rsidRPr="007D2A87">
              <w:rPr>
                <w:rFonts w:ascii="Arial" w:hAnsi="Arial" w:cs="Arial"/>
                <w:i/>
                <w:color w:val="00B0F0"/>
              </w:rPr>
              <w:t>5.0</w:t>
            </w:r>
          </w:p>
        </w:tc>
      </w:tr>
      <w:tr w:rsidR="00B57ADA" w:rsidRPr="0091691E" w14:paraId="716CF72F" w14:textId="77777777" w:rsidTr="00B57ADA">
        <w:trPr>
          <w:trHeight w:val="3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AC3D66" w14:textId="77777777" w:rsidR="00B57ADA" w:rsidRDefault="00B57ADA" w:rsidP="00081667">
            <w:pPr>
              <w:jc w:val="both"/>
              <w:rPr>
                <w:rFonts w:ascii="Arial" w:hAnsi="Arial" w:cs="Arial"/>
                <w:i/>
              </w:rPr>
            </w:pPr>
            <w:r>
              <w:rPr>
                <w:rFonts w:ascii="Arial" w:hAnsi="Arial" w:cs="Arial"/>
              </w:rPr>
              <w:t>3</w:t>
            </w:r>
            <w:r w:rsidRPr="0091691E">
              <w:rPr>
                <w:rFonts w:ascii="Arial" w:hAnsi="Arial" w:cs="Arial"/>
              </w:rPr>
              <w:t>-</w:t>
            </w:r>
            <w:r>
              <w:rPr>
                <w:rFonts w:ascii="Arial" w:hAnsi="Arial" w:cs="Arial"/>
              </w:rPr>
              <w:t>Délais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BC649E" w14:textId="1EE87998" w:rsidR="00B57ADA" w:rsidRPr="007D2A87" w:rsidRDefault="0094316B" w:rsidP="00081667">
            <w:pPr>
              <w:jc w:val="both"/>
              <w:rPr>
                <w:rFonts w:ascii="Arial" w:hAnsi="Arial" w:cs="Arial"/>
                <w:b/>
                <w:bCs/>
                <w:i/>
              </w:rPr>
            </w:pPr>
            <w:r w:rsidRPr="00CD3061">
              <w:rPr>
                <w:rFonts w:ascii="Arial" w:hAnsi="Arial" w:cs="Arial"/>
                <w:b/>
                <w:bCs/>
                <w:i/>
              </w:rPr>
              <w:t>10</w:t>
            </w:r>
            <w:r w:rsidR="00B57ADA" w:rsidRPr="007D2A87">
              <w:rPr>
                <w:rFonts w:ascii="Arial" w:hAnsi="Arial" w:cs="Arial"/>
                <w:b/>
                <w:bCs/>
                <w:i/>
              </w:rPr>
              <w:t>.0</w:t>
            </w:r>
          </w:p>
        </w:tc>
      </w:tr>
      <w:tr w:rsidR="00B57ADA" w:rsidRPr="0091691E" w14:paraId="760FE75E" w14:textId="77777777" w:rsidTr="00B57ADA">
        <w:trPr>
          <w:trHeight w:val="3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53B497" w14:textId="77777777" w:rsidR="00B57ADA" w:rsidRDefault="00B57ADA" w:rsidP="00081667">
            <w:pPr>
              <w:jc w:val="both"/>
              <w:rPr>
                <w:rFonts w:ascii="Arial" w:hAnsi="Arial" w:cs="Arial"/>
                <w:i/>
              </w:rPr>
            </w:pPr>
            <w:r>
              <w:rPr>
                <w:rFonts w:ascii="Arial" w:hAnsi="Arial" w:cs="Arial"/>
                <w:i/>
              </w:rPr>
              <w:t xml:space="preserve">               2</w:t>
            </w:r>
            <w:r w:rsidRPr="0091691E">
              <w:rPr>
                <w:rFonts w:ascii="Arial" w:hAnsi="Arial" w:cs="Arial"/>
                <w:i/>
              </w:rPr>
              <w:t>.1-</w:t>
            </w:r>
            <w:r>
              <w:rPr>
                <w:rFonts w:ascii="Arial" w:hAnsi="Arial" w:cs="Arial"/>
                <w:i/>
              </w:rPr>
              <w:t>Cohérence et pertinence du planning</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440210" w14:textId="6F12C212" w:rsidR="00B57ADA" w:rsidRPr="007606AD" w:rsidRDefault="00B57ADA" w:rsidP="00081667">
            <w:pPr>
              <w:jc w:val="right"/>
              <w:rPr>
                <w:rFonts w:ascii="Arial" w:hAnsi="Arial" w:cs="Arial"/>
                <w:i/>
                <w:color w:val="00B0F0"/>
              </w:rPr>
            </w:pPr>
            <w:r w:rsidRPr="007606AD">
              <w:rPr>
                <w:rFonts w:ascii="Arial" w:hAnsi="Arial" w:cs="Arial"/>
                <w:i/>
                <w:color w:val="00B0F0"/>
              </w:rPr>
              <w:t>5</w:t>
            </w:r>
          </w:p>
        </w:tc>
      </w:tr>
      <w:tr w:rsidR="00B57ADA" w:rsidRPr="0091691E" w14:paraId="1375E222" w14:textId="77777777" w:rsidTr="00B57ADA">
        <w:trPr>
          <w:trHeight w:val="340"/>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B2BECE5" w14:textId="77777777" w:rsidR="00B57ADA" w:rsidRDefault="00B57ADA" w:rsidP="00081667">
            <w:pPr>
              <w:jc w:val="both"/>
              <w:rPr>
                <w:rFonts w:ascii="Arial" w:hAnsi="Arial" w:cs="Arial"/>
                <w:i/>
              </w:rPr>
            </w:pPr>
            <w:r>
              <w:rPr>
                <w:rFonts w:ascii="Arial" w:hAnsi="Arial" w:cs="Arial"/>
                <w:i/>
              </w:rPr>
              <w:t xml:space="preserve">               2</w:t>
            </w:r>
            <w:r w:rsidRPr="0091691E">
              <w:rPr>
                <w:rFonts w:ascii="Arial" w:hAnsi="Arial" w:cs="Arial"/>
                <w:i/>
              </w:rPr>
              <w:t>.2-</w:t>
            </w:r>
            <w:r>
              <w:rPr>
                <w:rFonts w:ascii="Arial" w:hAnsi="Arial" w:cs="Arial"/>
                <w:i/>
              </w:rPr>
              <w:t>Rapidité d’exécution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2BEED3" w14:textId="3F61276A" w:rsidR="00B57ADA" w:rsidRPr="007606AD" w:rsidRDefault="00B57ADA" w:rsidP="00081667">
            <w:pPr>
              <w:jc w:val="right"/>
              <w:rPr>
                <w:rFonts w:ascii="Arial" w:hAnsi="Arial" w:cs="Arial"/>
                <w:i/>
                <w:color w:val="00B0F0"/>
              </w:rPr>
            </w:pPr>
            <w:r w:rsidRPr="007606AD">
              <w:rPr>
                <w:rFonts w:ascii="Arial" w:hAnsi="Arial" w:cs="Arial"/>
                <w:i/>
                <w:color w:val="00B0F0"/>
              </w:rPr>
              <w:t>5</w:t>
            </w:r>
          </w:p>
        </w:tc>
      </w:tr>
    </w:tbl>
    <w:p w14:paraId="5BDCB70B" w14:textId="77777777" w:rsidR="00A10DAF" w:rsidRPr="007F7866" w:rsidRDefault="00A10DAF" w:rsidP="00A10DAF">
      <w:pPr>
        <w:spacing w:after="0" w:line="240" w:lineRule="auto"/>
        <w:jc w:val="both"/>
        <w:rPr>
          <w:rFonts w:ascii="Arial" w:eastAsia="Times New Roman" w:hAnsi="Arial" w:cs="Arial"/>
          <w:lang w:eastAsia="fr-FR"/>
        </w:rPr>
      </w:pPr>
      <w:r w:rsidRPr="007F7866">
        <w:rPr>
          <w:rFonts w:ascii="Arial" w:eastAsia="Times New Roman" w:hAnsi="Arial" w:cs="Arial"/>
          <w:lang w:eastAsia="fr-FR"/>
        </w:rPr>
        <w:t xml:space="preserve">Pour chaque offre la note globale sur 100 sera l'addition des notes obtenues à chaque critère. </w:t>
      </w:r>
    </w:p>
    <w:p w14:paraId="32BA61B1" w14:textId="21DAECBC" w:rsidR="00785B4C" w:rsidRDefault="00785B4C">
      <w:pPr>
        <w:rPr>
          <w:rFonts w:ascii="Arial" w:eastAsia="Times New Roman" w:hAnsi="Arial" w:cs="Arial"/>
          <w:lang w:eastAsia="fr-FR"/>
        </w:rPr>
      </w:pPr>
      <w:r>
        <w:rPr>
          <w:rFonts w:ascii="Arial" w:eastAsia="Times New Roman" w:hAnsi="Arial" w:cs="Arial"/>
          <w:lang w:eastAsia="fr-FR"/>
        </w:rPr>
        <w:br w:type="page"/>
      </w:r>
    </w:p>
    <w:p w14:paraId="36E4C50C" w14:textId="77777777" w:rsidR="00A10DAF" w:rsidRPr="007F7866" w:rsidRDefault="00A10DAF" w:rsidP="00A10DAF">
      <w:pPr>
        <w:spacing w:after="120" w:line="240" w:lineRule="auto"/>
        <w:jc w:val="both"/>
        <w:rPr>
          <w:rFonts w:ascii="Arial" w:eastAsia="Times New Roman" w:hAnsi="Arial" w:cs="Arial"/>
          <w:lang w:eastAsia="fr-FR"/>
        </w:rPr>
      </w:pPr>
      <w:r w:rsidRPr="007F7866">
        <w:rPr>
          <w:rFonts w:ascii="Arial" w:eastAsia="Times New Roman" w:hAnsi="Arial" w:cs="Arial"/>
          <w:lang w:eastAsia="fr-FR"/>
        </w:rPr>
        <w:lastRenderedPageBreak/>
        <w:t>En cas de discordance constatée dans une offre, les indications portées sur le bordereau des prix unitaires prévaudront sur toutes les autres indications de l’offre dont les montants pourront être rectifiés en conséquence. Les erreurs de multiplication, d’addition ou de report qui seraient constatées seront également rectifiées et pour le jugement des offres, c’est le montant ainsi rectifié à partir des documents ci-dessus qui sera pris en considération.</w:t>
      </w:r>
    </w:p>
    <w:p w14:paraId="01683002" w14:textId="77777777" w:rsidR="00A10DAF" w:rsidRPr="007F7866" w:rsidRDefault="00A10DAF" w:rsidP="00A10DAF">
      <w:pPr>
        <w:spacing w:after="0" w:line="240" w:lineRule="auto"/>
        <w:jc w:val="both"/>
        <w:rPr>
          <w:rFonts w:ascii="Arial" w:eastAsia="Times New Roman" w:hAnsi="Arial" w:cs="Arial"/>
          <w:lang w:eastAsia="fr-FR"/>
        </w:rPr>
      </w:pPr>
    </w:p>
    <w:p w14:paraId="15067D9E" w14:textId="77777777" w:rsidR="00A10DAF" w:rsidRPr="007F7866" w:rsidRDefault="00A10DAF" w:rsidP="00A10DAF">
      <w:pPr>
        <w:spacing w:after="0" w:line="240" w:lineRule="auto"/>
        <w:jc w:val="both"/>
        <w:rPr>
          <w:rFonts w:ascii="Arial" w:eastAsia="Times New Roman" w:hAnsi="Arial" w:cs="Arial"/>
          <w:lang w:eastAsia="fr-FR"/>
        </w:rPr>
      </w:pPr>
      <w:r w:rsidRPr="007F7866">
        <w:rPr>
          <w:rFonts w:ascii="Arial" w:eastAsia="Times New Roman" w:hAnsi="Arial" w:cs="Arial"/>
          <w:lang w:eastAsia="fr-FR"/>
        </w:rPr>
        <w:t>Dans le cas où des erreurs de multiplication, d’addition ou de report seraient constatées dans le sous-détail d’un prix unitaire figurant dans l’offre d’un candidat, il n’en sera pas tenu compte dans le jugement de la consultation.</w:t>
      </w:r>
    </w:p>
    <w:p w14:paraId="350DD56A" w14:textId="77777777" w:rsidR="00A10DAF" w:rsidRPr="007F7866" w:rsidRDefault="00A10DAF" w:rsidP="00A10DAF">
      <w:pPr>
        <w:spacing w:after="0" w:line="240" w:lineRule="auto"/>
        <w:jc w:val="both"/>
        <w:rPr>
          <w:rFonts w:ascii="Arial" w:eastAsia="Times New Roman" w:hAnsi="Arial" w:cs="Arial"/>
          <w:lang w:eastAsia="fr-FR"/>
        </w:rPr>
      </w:pPr>
    </w:p>
    <w:p w14:paraId="6EC11FA1" w14:textId="77777777" w:rsidR="00A10DAF" w:rsidRPr="007F7866" w:rsidRDefault="00A10DAF" w:rsidP="00A10DAF">
      <w:pPr>
        <w:spacing w:after="0" w:line="240" w:lineRule="auto"/>
        <w:jc w:val="both"/>
        <w:rPr>
          <w:rFonts w:ascii="Arial" w:eastAsia="Times New Roman" w:hAnsi="Arial" w:cs="Arial"/>
          <w:lang w:eastAsia="fr-FR"/>
        </w:rPr>
      </w:pPr>
      <w:r w:rsidRPr="007F7866">
        <w:rPr>
          <w:rFonts w:ascii="Arial" w:eastAsia="Times New Roman" w:hAnsi="Arial" w:cs="Arial"/>
          <w:lang w:eastAsia="fr-FR"/>
        </w:rPr>
        <w:t>Toutefois si l’entrepreneur concerné est sur le point d’être retenu, il sera invité à rectifier le sous-détail pour les mettre en harmonie avec le prix unitaire correspondant ; en cas de refus son offre sera éliminée comme non cohérente.</w:t>
      </w:r>
    </w:p>
    <w:p w14:paraId="01E75D10" w14:textId="77777777" w:rsidR="00A10DAF" w:rsidRPr="007F7866" w:rsidRDefault="00A10DAF" w:rsidP="00A10DAF">
      <w:pPr>
        <w:spacing w:after="0" w:line="240" w:lineRule="auto"/>
        <w:jc w:val="both"/>
        <w:rPr>
          <w:rFonts w:ascii="Arial" w:eastAsia="Times New Roman" w:hAnsi="Arial" w:cs="Arial"/>
          <w:lang w:eastAsia="fr-FR"/>
        </w:rPr>
      </w:pPr>
    </w:p>
    <w:p w14:paraId="23E9EA88" w14:textId="77777777" w:rsidR="00A10DAF" w:rsidRPr="007F7866" w:rsidRDefault="00A10DAF" w:rsidP="00A10DAF">
      <w:pPr>
        <w:spacing w:after="0" w:line="240" w:lineRule="auto"/>
        <w:jc w:val="both"/>
        <w:rPr>
          <w:rFonts w:ascii="Arial" w:eastAsia="Times New Roman" w:hAnsi="Arial" w:cs="Arial"/>
          <w:lang w:eastAsia="fr-FR"/>
        </w:rPr>
      </w:pPr>
      <w:r w:rsidRPr="007F7866">
        <w:rPr>
          <w:rFonts w:ascii="Arial" w:eastAsia="Times New Roman" w:hAnsi="Arial" w:cs="Arial"/>
          <w:lang w:eastAsia="fr-FR"/>
        </w:rPr>
        <w:t>L’attention des candidats est attirée sur le fait que toute offre incomplète sera immédiatement écartée.</w:t>
      </w:r>
    </w:p>
    <w:p w14:paraId="5FD73454" w14:textId="77777777" w:rsidR="00A10DAF" w:rsidRPr="007F7866" w:rsidRDefault="00A10DAF" w:rsidP="00A10DAF">
      <w:pPr>
        <w:spacing w:after="0" w:line="240" w:lineRule="auto"/>
        <w:jc w:val="both"/>
        <w:rPr>
          <w:rFonts w:ascii="Arial" w:eastAsia="Times New Roman" w:hAnsi="Arial" w:cs="Arial"/>
          <w:lang w:eastAsia="fr-FR"/>
        </w:rPr>
      </w:pPr>
    </w:p>
    <w:p w14:paraId="5DFF71F3" w14:textId="77777777" w:rsidR="00A10DAF" w:rsidRPr="007F7866" w:rsidRDefault="00A10DAF" w:rsidP="00A10DAF">
      <w:pPr>
        <w:spacing w:after="0" w:line="240" w:lineRule="auto"/>
        <w:jc w:val="both"/>
        <w:rPr>
          <w:rFonts w:ascii="Arial" w:eastAsia="Times New Roman" w:hAnsi="Arial" w:cs="Arial"/>
          <w:lang w:eastAsia="fr-FR"/>
        </w:rPr>
      </w:pPr>
      <w:r w:rsidRPr="007F7866">
        <w:rPr>
          <w:rFonts w:ascii="Arial" w:eastAsia="Times New Roman" w:hAnsi="Arial" w:cs="Arial"/>
          <w:lang w:eastAsia="fr-FR"/>
        </w:rPr>
        <w:t>Le jugement des offres donnera lieu à un classement des offres qui s'effectuera de la note globale la plus élevée, classée première, à la note globale la moins élevée, classée dernière.</w:t>
      </w:r>
    </w:p>
    <w:p w14:paraId="2BC365A6" w14:textId="77777777" w:rsidR="00A10DAF" w:rsidRPr="007F7866" w:rsidRDefault="00A10DAF" w:rsidP="00A10DAF">
      <w:pPr>
        <w:spacing w:after="0" w:line="240" w:lineRule="auto"/>
        <w:jc w:val="both"/>
        <w:rPr>
          <w:rFonts w:ascii="Arial" w:eastAsia="Times New Roman" w:hAnsi="Arial" w:cs="Arial"/>
          <w:lang w:eastAsia="fr-FR"/>
        </w:rPr>
      </w:pPr>
      <w:r w:rsidRPr="007F7866">
        <w:rPr>
          <w:rFonts w:ascii="Arial" w:eastAsia="Times New Roman" w:hAnsi="Arial" w:cs="Arial"/>
          <w:lang w:eastAsia="fr-FR"/>
        </w:rPr>
        <w:t>L’offre la mieux classée sera donc retenue à titre provisoire en attendant que le candidat produise les certificats conformément aux articles du code de la commande publique.</w:t>
      </w:r>
    </w:p>
    <w:p w14:paraId="021F5A24" w14:textId="77777777" w:rsidR="00A10DAF" w:rsidRPr="007F7866" w:rsidRDefault="00A10DAF" w:rsidP="00A10DAF">
      <w:pPr>
        <w:tabs>
          <w:tab w:val="left" w:pos="1440"/>
          <w:tab w:val="left" w:pos="1800"/>
        </w:tabs>
        <w:spacing w:after="0" w:line="240" w:lineRule="auto"/>
        <w:rPr>
          <w:rFonts w:ascii="Arial" w:eastAsia="Times New Roman" w:hAnsi="Arial" w:cs="Arial"/>
          <w:szCs w:val="24"/>
          <w:lang w:eastAsia="fr-FR"/>
        </w:rPr>
      </w:pPr>
    </w:p>
    <w:p w14:paraId="07D1B979" w14:textId="77777777" w:rsidR="00A10DAF" w:rsidRPr="007F7866" w:rsidRDefault="00A10DAF" w:rsidP="00A10DAF">
      <w:pPr>
        <w:spacing w:after="0" w:line="240" w:lineRule="auto"/>
        <w:jc w:val="both"/>
        <w:rPr>
          <w:rFonts w:ascii="Arial" w:eastAsia="Times New Roman" w:hAnsi="Arial" w:cs="Arial"/>
          <w:lang w:eastAsia="fr-FR"/>
        </w:rPr>
      </w:pPr>
      <w:r w:rsidRPr="007F7866">
        <w:rPr>
          <w:rFonts w:ascii="Arial" w:eastAsia="Times New Roman" w:hAnsi="Arial" w:cs="Arial"/>
          <w:lang w:eastAsia="fr-FR"/>
        </w:rPr>
        <w:t>Le délai imparti par la personne responsable du marché à l’attributaire pour remettre ces documents sera indiqué dans le courrier envoyé à celui-ci ; ce délai ne pourra être supérieur à 10 jours.</w:t>
      </w:r>
    </w:p>
    <w:p w14:paraId="13C518C0" w14:textId="77777777" w:rsidR="00A10DAF" w:rsidRPr="007F7866" w:rsidRDefault="00A10DAF" w:rsidP="00A10DAF">
      <w:pPr>
        <w:spacing w:after="0" w:line="240" w:lineRule="auto"/>
        <w:jc w:val="both"/>
        <w:rPr>
          <w:rFonts w:ascii="Arial" w:eastAsia="Times New Roman" w:hAnsi="Arial" w:cs="Arial"/>
          <w:lang w:eastAsia="fr-FR"/>
        </w:rPr>
      </w:pPr>
      <w:r w:rsidRPr="007F7866">
        <w:rPr>
          <w:rFonts w:ascii="Arial" w:eastAsia="Times New Roman" w:hAnsi="Arial" w:cs="Arial"/>
          <w:lang w:eastAsia="fr-FR"/>
        </w:rPr>
        <w:t>Pour les marchés publics passés selon une procédure adaptée, la personne responsable du marché, dès qu’il décide de rejeter une candidature ou une offre, notifie à chaque candidat concerné le rejet de sa candidature ou de son offre. Il communique aux candidats et aux soumissionnaires qui en font la demande écrite les motifs du rejet de leur candidature ou de leur offre dans un délai de quinze jours à compter de la réception de cette demande (articles R 2181-1 à 6 du code de la commande publique</w:t>
      </w:r>
      <w:r w:rsidRPr="007F7866">
        <w:rPr>
          <w:rFonts w:ascii="Arial" w:eastAsia="Times New Roman" w:hAnsi="Arial" w:cs="Arial"/>
          <w:szCs w:val="24"/>
          <w:lang w:eastAsia="fr-FR"/>
        </w:rPr>
        <w:t>)</w:t>
      </w:r>
      <w:r w:rsidRPr="007F7866">
        <w:rPr>
          <w:rFonts w:ascii="Arial" w:eastAsia="Times New Roman" w:hAnsi="Arial" w:cs="Arial"/>
          <w:lang w:eastAsia="fr-FR"/>
        </w:rPr>
        <w:t>.</w:t>
      </w:r>
    </w:p>
    <w:p w14:paraId="0B53344B" w14:textId="77777777" w:rsidR="00A10DAF" w:rsidRPr="007F7866" w:rsidRDefault="00A10DAF" w:rsidP="00A10DAF">
      <w:pPr>
        <w:spacing w:after="0" w:line="240" w:lineRule="auto"/>
        <w:jc w:val="both"/>
        <w:rPr>
          <w:rFonts w:ascii="Arial" w:eastAsia="Times New Roman" w:hAnsi="Arial" w:cs="Arial"/>
          <w:lang w:eastAsia="fr-FR"/>
        </w:rPr>
      </w:pPr>
    </w:p>
    <w:p w14:paraId="1D4289AE" w14:textId="77777777" w:rsidR="00A10DAF" w:rsidRPr="007F7866" w:rsidRDefault="00A10DAF" w:rsidP="00B57ADA">
      <w:pPr>
        <w:spacing w:after="120" w:line="276" w:lineRule="auto"/>
        <w:jc w:val="both"/>
        <w:rPr>
          <w:rFonts w:ascii="Arial" w:eastAsia="Times New Roman" w:hAnsi="Arial" w:cs="Arial"/>
          <w:b/>
          <w:lang w:eastAsia="fr-FR"/>
        </w:rPr>
      </w:pPr>
      <w:r w:rsidRPr="007F7866">
        <w:rPr>
          <w:rFonts w:ascii="Arial" w:eastAsia="Times New Roman" w:hAnsi="Arial" w:cs="Arial"/>
          <w:b/>
          <w:lang w:eastAsia="fr-FR"/>
        </w:rPr>
        <w:t>Négociation</w:t>
      </w:r>
    </w:p>
    <w:p w14:paraId="1CA89D43" w14:textId="4AAF9CE1" w:rsidR="00A10DAF" w:rsidRPr="007F7866" w:rsidRDefault="00A10DAF" w:rsidP="00B57ADA">
      <w:pPr>
        <w:pStyle w:val="Default"/>
        <w:spacing w:after="120"/>
        <w:jc w:val="both"/>
        <w:rPr>
          <w:color w:val="auto"/>
          <w:sz w:val="22"/>
          <w:szCs w:val="20"/>
        </w:rPr>
      </w:pPr>
      <w:r w:rsidRPr="007F7866">
        <w:rPr>
          <w:color w:val="auto"/>
          <w:sz w:val="22"/>
          <w:szCs w:val="20"/>
        </w:rPr>
        <w:t xml:space="preserve">Le marché étant passé en procédure adaptée et conformément à l'article R. 2123-5 du code de la commande publique, une négociation pourra avoir lieu. </w:t>
      </w:r>
      <w:r w:rsidRPr="007F7866">
        <w:rPr>
          <w:b/>
          <w:bCs/>
          <w:color w:val="auto"/>
          <w:sz w:val="22"/>
          <w:szCs w:val="20"/>
        </w:rPr>
        <w:t>Toutefois, le pouvoir adjudicateur se réserve la possibilité d'attribuer le marché sur la base des offres initiales, sans négociation.</w:t>
      </w:r>
    </w:p>
    <w:p w14:paraId="711B296B" w14:textId="5A8EF3C2" w:rsidR="00A10DAF" w:rsidRPr="007F7866" w:rsidRDefault="00A10DAF" w:rsidP="00B57ADA">
      <w:pPr>
        <w:pStyle w:val="Default"/>
        <w:spacing w:after="120"/>
        <w:jc w:val="both"/>
        <w:rPr>
          <w:color w:val="auto"/>
          <w:sz w:val="22"/>
          <w:szCs w:val="20"/>
        </w:rPr>
      </w:pPr>
      <w:r w:rsidRPr="007F7866">
        <w:rPr>
          <w:color w:val="auto"/>
          <w:sz w:val="22"/>
          <w:szCs w:val="20"/>
        </w:rPr>
        <w:t>Après examen, analyse et classement des offres, le pouvoir adjudicateur pourra donc engager des négociations</w:t>
      </w:r>
      <w:r w:rsidR="007F7866" w:rsidRPr="007F7866">
        <w:rPr>
          <w:color w:val="auto"/>
          <w:sz w:val="22"/>
          <w:szCs w:val="20"/>
        </w:rPr>
        <w:t>.</w:t>
      </w:r>
    </w:p>
    <w:p w14:paraId="36777187" w14:textId="77777777" w:rsidR="00A10DAF" w:rsidRPr="007F7866" w:rsidRDefault="00A10DAF" w:rsidP="00B57ADA">
      <w:pPr>
        <w:pStyle w:val="Default"/>
        <w:spacing w:after="120"/>
        <w:jc w:val="both"/>
        <w:rPr>
          <w:color w:val="auto"/>
          <w:sz w:val="22"/>
          <w:szCs w:val="20"/>
        </w:rPr>
      </w:pPr>
      <w:r w:rsidRPr="007F7866">
        <w:rPr>
          <w:color w:val="auto"/>
          <w:sz w:val="22"/>
          <w:szCs w:val="20"/>
        </w:rPr>
        <w:t xml:space="preserve">Si le représentant légal du Pouvoir Adjudicateur décide de recourir à cette faculté, la négociation pourra porter sur les divers points constituant l'offre technique et financière du candidat. </w:t>
      </w:r>
    </w:p>
    <w:p w14:paraId="20234F7E" w14:textId="77777777" w:rsidR="00A10DAF" w:rsidRPr="00E874FC" w:rsidRDefault="00A10DAF" w:rsidP="00B57ADA">
      <w:pPr>
        <w:pStyle w:val="Default"/>
        <w:spacing w:after="120"/>
        <w:jc w:val="both"/>
        <w:rPr>
          <w:color w:val="auto"/>
          <w:sz w:val="22"/>
          <w:szCs w:val="20"/>
        </w:rPr>
      </w:pPr>
      <w:r w:rsidRPr="007F7866">
        <w:rPr>
          <w:color w:val="auto"/>
          <w:sz w:val="22"/>
          <w:szCs w:val="20"/>
        </w:rPr>
        <w:t>La forme envisagée pour cette négociation est l'écrit. Le représentant légal du Pouvoir Adjudicateur se réserve toutefois la possibilité si cela s'avérait nécessaire de recevoir individuellement les candidats admis à négocier.</w:t>
      </w:r>
      <w:r w:rsidRPr="00E874FC">
        <w:rPr>
          <w:color w:val="auto"/>
          <w:sz w:val="22"/>
          <w:szCs w:val="20"/>
        </w:rPr>
        <w:t xml:space="preserve"> </w:t>
      </w:r>
    </w:p>
    <w:p w14:paraId="0A2A4789" w14:textId="77777777" w:rsidR="00485161" w:rsidRPr="00E874FC" w:rsidRDefault="00485161" w:rsidP="00A10DAF">
      <w:pPr>
        <w:pStyle w:val="Default"/>
        <w:jc w:val="both"/>
        <w:rPr>
          <w:strike/>
          <w:color w:val="auto"/>
        </w:rPr>
      </w:pPr>
    </w:p>
    <w:p w14:paraId="6520E0C1" w14:textId="77777777" w:rsidR="00A10DAF" w:rsidRPr="00E874FC" w:rsidRDefault="00A10DAF" w:rsidP="00A10DAF">
      <w:pPr>
        <w:pStyle w:val="Default"/>
        <w:jc w:val="both"/>
        <w:rPr>
          <w:strike/>
          <w:color w:val="auto"/>
        </w:rPr>
      </w:pPr>
      <w:r w:rsidRPr="00E874FC">
        <w:rPr>
          <w:b/>
          <w:bCs/>
          <w:color w:val="auto"/>
          <w:kern w:val="32"/>
          <w:sz w:val="26"/>
          <w:szCs w:val="32"/>
        </w:rPr>
        <w:t>ARTICLE 6 – Attribution du marché</w:t>
      </w:r>
    </w:p>
    <w:p w14:paraId="1D96CF20" w14:textId="6ECA1D63" w:rsidR="006D6B62" w:rsidRDefault="00A10DAF" w:rsidP="00A10DAF">
      <w:pPr>
        <w:jc w:val="both"/>
        <w:rPr>
          <w:rFonts w:ascii="Arial" w:hAnsi="Arial" w:cs="Arial"/>
        </w:rPr>
      </w:pPr>
      <w:r w:rsidRPr="00E874FC">
        <w:rPr>
          <w:rFonts w:ascii="Arial" w:hAnsi="Arial" w:cs="Arial"/>
        </w:rPr>
        <w:t>Conformément aux dispositions des articles R. 2144-3 et R. 2161-4 du code de la commande publique, l’acheteur se réserve la possibilité de</w:t>
      </w:r>
      <w:r w:rsidR="006D6B62">
        <w:rPr>
          <w:rFonts w:ascii="Arial" w:hAnsi="Arial" w:cs="Arial"/>
        </w:rPr>
        <w:t xml:space="preserve"> : </w:t>
      </w:r>
    </w:p>
    <w:p w14:paraId="7C04CE31" w14:textId="45B777AB" w:rsidR="00A10DAF" w:rsidRDefault="00A10DAF" w:rsidP="006D6B62">
      <w:pPr>
        <w:pStyle w:val="Paragraphedeliste"/>
        <w:numPr>
          <w:ilvl w:val="0"/>
          <w:numId w:val="12"/>
        </w:numPr>
        <w:jc w:val="both"/>
        <w:rPr>
          <w:rFonts w:ascii="Arial" w:hAnsi="Arial" w:cs="Arial"/>
        </w:rPr>
      </w:pPr>
      <w:proofErr w:type="gramStart"/>
      <w:r w:rsidRPr="00CD3061">
        <w:rPr>
          <w:rFonts w:ascii="Arial" w:hAnsi="Arial" w:cs="Arial"/>
        </w:rPr>
        <w:t>procéder</w:t>
      </w:r>
      <w:proofErr w:type="gramEnd"/>
      <w:r w:rsidRPr="00CD3061">
        <w:rPr>
          <w:rFonts w:ascii="Arial" w:hAnsi="Arial" w:cs="Arial"/>
        </w:rPr>
        <w:t xml:space="preserve"> à l'examen des offres avant celui des candidatures.</w:t>
      </w:r>
    </w:p>
    <w:p w14:paraId="29A3A673" w14:textId="057213D8" w:rsidR="006D6B62" w:rsidRPr="00CD3061" w:rsidRDefault="006D6B62" w:rsidP="00CD3061">
      <w:pPr>
        <w:pStyle w:val="Paragraphedeliste"/>
        <w:numPr>
          <w:ilvl w:val="0"/>
          <w:numId w:val="12"/>
        </w:numPr>
        <w:jc w:val="both"/>
        <w:rPr>
          <w:rFonts w:ascii="Arial" w:hAnsi="Arial" w:cs="Arial"/>
        </w:rPr>
      </w:pPr>
      <w:proofErr w:type="gramStart"/>
      <w:r w:rsidRPr="006D6B62">
        <w:rPr>
          <w:rFonts w:ascii="Arial" w:hAnsi="Arial" w:cs="Arial"/>
        </w:rPr>
        <w:lastRenderedPageBreak/>
        <w:t>vérifier</w:t>
      </w:r>
      <w:proofErr w:type="gramEnd"/>
      <w:r w:rsidRPr="006D6B62">
        <w:rPr>
          <w:rFonts w:ascii="Arial" w:hAnsi="Arial" w:cs="Arial"/>
        </w:rPr>
        <w:t xml:space="preserve"> l’aptitude des candidats à exercer leur aptitude professionnelle, leur capacité économique et financière, ainsi que leurs capacités techniques et professionnelles à tout moment de la procédure, et au plus tard avant l’attribution du marché.</w:t>
      </w:r>
    </w:p>
    <w:p w14:paraId="5F673412" w14:textId="77777777" w:rsidR="00A10DAF" w:rsidRPr="00E874FC" w:rsidRDefault="00A10DAF" w:rsidP="00A10DAF">
      <w:pPr>
        <w:jc w:val="both"/>
        <w:rPr>
          <w:rFonts w:ascii="Arial" w:hAnsi="Arial" w:cs="Arial"/>
          <w:b/>
          <w:bCs/>
          <w:sz w:val="23"/>
          <w:szCs w:val="23"/>
        </w:rPr>
      </w:pPr>
      <w:r w:rsidRPr="00E874FC">
        <w:rPr>
          <w:rFonts w:ascii="Arial" w:hAnsi="Arial" w:cs="Arial"/>
          <w:b/>
          <w:bCs/>
        </w:rPr>
        <w:t>Dans cette hypothèse, l'acheteur procède à l'examen de la candidature que du seul titulaire pressenti.</w:t>
      </w:r>
    </w:p>
    <w:p w14:paraId="15458390" w14:textId="77777777" w:rsidR="00A10DAF" w:rsidRPr="00E874FC" w:rsidRDefault="00A10DAF" w:rsidP="00A10DAF">
      <w:pPr>
        <w:jc w:val="both"/>
        <w:rPr>
          <w:rFonts w:ascii="Arial" w:hAnsi="Arial" w:cs="Arial"/>
        </w:rPr>
      </w:pPr>
      <w:r w:rsidRPr="00E874FC">
        <w:rPr>
          <w:rFonts w:ascii="Arial" w:hAnsi="Arial" w:cs="Arial"/>
        </w:rPr>
        <w:t>Conformément à l’article R. 2144-7 du code de la commande publique, si le titulaire pressenti se trouve dans un cas d'exclusion, ne satisfait pas aux conditions de participation fixées, produit, à l'appui de sa candidature, de faux renseignements ou documents, ou ne peut produire dans le délai imparti les documents justificatifs, les moyens de preuve, les compléments ou explications requis par l'acheteur, sa candidature est déclarée irrecevable et le candidat est éliminé.</w:t>
      </w:r>
    </w:p>
    <w:p w14:paraId="26D4E9CE" w14:textId="77777777" w:rsidR="00A10DAF" w:rsidRPr="007F7866" w:rsidRDefault="00A10DAF" w:rsidP="00A10DAF">
      <w:pPr>
        <w:jc w:val="both"/>
        <w:rPr>
          <w:rFonts w:ascii="Arial" w:hAnsi="Arial" w:cs="Arial"/>
        </w:rPr>
      </w:pPr>
      <w:r w:rsidRPr="00E874FC">
        <w:rPr>
          <w:rFonts w:ascii="Arial" w:hAnsi="Arial" w:cs="Arial"/>
        </w:rPr>
        <w:t xml:space="preserve">Dans ce cas, le candidat dont l'offre a été classée immédiatement après la sienne est sollicité pour produire les documents nécessaires. Si nécessaire, cette procédure peut être reproduite tant qu'il subsiste des candidatures recevables ou des offres qui n'ont pas été écartées au motif qu'elles </w:t>
      </w:r>
      <w:r w:rsidRPr="007F7866">
        <w:rPr>
          <w:rFonts w:ascii="Arial" w:hAnsi="Arial" w:cs="Arial"/>
        </w:rPr>
        <w:t>sont inappropriées, irrégulières ou inacceptables.</w:t>
      </w:r>
    </w:p>
    <w:p w14:paraId="4774297B" w14:textId="77777777" w:rsidR="007F7866" w:rsidRPr="007F7866" w:rsidRDefault="007F7866" w:rsidP="007F7866">
      <w:pPr>
        <w:pStyle w:val="Default"/>
        <w:jc w:val="both"/>
        <w:rPr>
          <w:color w:val="auto"/>
          <w:sz w:val="22"/>
          <w:szCs w:val="22"/>
        </w:rPr>
      </w:pPr>
      <w:r w:rsidRPr="007F7866">
        <w:rPr>
          <w:color w:val="auto"/>
          <w:sz w:val="22"/>
          <w:szCs w:val="22"/>
        </w:rPr>
        <w:t xml:space="preserve">Pour l’attribution, l’Acheteur optera pour la signature manuscrite. Les pièces transmises par voie dématérialisée, notamment l’AE et ses annexes, seront rematérialisées. </w:t>
      </w:r>
    </w:p>
    <w:p w14:paraId="511A4A0B" w14:textId="4E682EB9" w:rsidR="00A10DAF" w:rsidRDefault="007F7866" w:rsidP="007F7866">
      <w:pPr>
        <w:pStyle w:val="Default"/>
        <w:jc w:val="both"/>
        <w:rPr>
          <w:color w:val="auto"/>
          <w:sz w:val="22"/>
          <w:szCs w:val="22"/>
        </w:rPr>
      </w:pPr>
      <w:r w:rsidRPr="007F7866">
        <w:rPr>
          <w:color w:val="auto"/>
          <w:sz w:val="22"/>
          <w:szCs w:val="22"/>
        </w:rPr>
        <w:t>L’attributaire sera alors invité à une nouvelle signature de ces pièces, par envoi d’un courrier postal.</w:t>
      </w:r>
    </w:p>
    <w:p w14:paraId="10BB5A3D" w14:textId="77777777" w:rsidR="00B57ADA" w:rsidRPr="007F7866" w:rsidRDefault="00B57ADA" w:rsidP="007F7866">
      <w:pPr>
        <w:pStyle w:val="Default"/>
        <w:jc w:val="both"/>
        <w:rPr>
          <w:color w:val="auto"/>
          <w:sz w:val="22"/>
          <w:szCs w:val="22"/>
        </w:rPr>
      </w:pPr>
    </w:p>
    <w:p w14:paraId="78976966" w14:textId="77777777" w:rsidR="00A10DAF" w:rsidRPr="00E874FC" w:rsidRDefault="00A10DAF" w:rsidP="00A10DAF">
      <w:pPr>
        <w:pStyle w:val="Default"/>
        <w:jc w:val="both"/>
        <w:rPr>
          <w:strike/>
          <w:color w:val="auto"/>
        </w:rPr>
      </w:pPr>
      <w:r w:rsidRPr="00E874FC">
        <w:rPr>
          <w:b/>
          <w:bCs/>
          <w:color w:val="auto"/>
          <w:kern w:val="32"/>
          <w:sz w:val="26"/>
          <w:szCs w:val="32"/>
        </w:rPr>
        <w:t>ARTICLE 7 – Litiges et différends</w:t>
      </w:r>
    </w:p>
    <w:p w14:paraId="63B3735A" w14:textId="77777777" w:rsidR="00A10DAF" w:rsidRPr="00E874FC" w:rsidRDefault="00A10DAF" w:rsidP="00A10DAF">
      <w:pPr>
        <w:rPr>
          <w:rFonts w:ascii="Arial" w:hAnsi="Arial" w:cs="Arial"/>
        </w:rPr>
      </w:pPr>
      <w:bookmarkStart w:id="11" w:name="_Hlk128660825"/>
      <w:r w:rsidRPr="00E874FC">
        <w:rPr>
          <w:rFonts w:ascii="Arial" w:hAnsi="Arial" w:cs="Arial"/>
        </w:rPr>
        <w:t>Les voies de recours ouvertes aux candidats sont les suivantes :</w:t>
      </w:r>
    </w:p>
    <w:p w14:paraId="765D22ED" w14:textId="77777777" w:rsidR="00A10DAF" w:rsidRPr="00E874FC" w:rsidRDefault="00A10DAF" w:rsidP="00A10DAF">
      <w:pPr>
        <w:pStyle w:val="Paragraphedeliste"/>
        <w:numPr>
          <w:ilvl w:val="0"/>
          <w:numId w:val="15"/>
        </w:numPr>
        <w:spacing w:after="0" w:line="240" w:lineRule="auto"/>
        <w:ind w:left="284" w:hanging="218"/>
        <w:jc w:val="both"/>
        <w:rPr>
          <w:rFonts w:ascii="Arial" w:hAnsi="Arial" w:cs="Arial"/>
        </w:rPr>
      </w:pPr>
      <w:r w:rsidRPr="00E874FC">
        <w:rPr>
          <w:rFonts w:ascii="Arial" w:hAnsi="Arial" w:cs="Arial"/>
        </w:rPr>
        <w:t>Référé précontractuel prévu aux articles L. 551-1 et suivants du code de justice administrative, et pouvant être exercé avant la signature du contrat ;</w:t>
      </w:r>
    </w:p>
    <w:p w14:paraId="6E11D921" w14:textId="77777777" w:rsidR="00A10DAF" w:rsidRPr="00E874FC" w:rsidRDefault="00A10DAF" w:rsidP="00A10DAF">
      <w:pPr>
        <w:pStyle w:val="Paragraphedeliste"/>
        <w:numPr>
          <w:ilvl w:val="0"/>
          <w:numId w:val="15"/>
        </w:numPr>
        <w:spacing w:after="0" w:line="240" w:lineRule="auto"/>
        <w:ind w:left="284" w:hanging="218"/>
        <w:jc w:val="both"/>
        <w:rPr>
          <w:rFonts w:ascii="Arial" w:hAnsi="Arial" w:cs="Arial"/>
        </w:rPr>
      </w:pPr>
      <w:r w:rsidRPr="00E874FC">
        <w:rPr>
          <w:rFonts w:ascii="Arial" w:hAnsi="Arial" w:cs="Arial"/>
        </w:rPr>
        <w:t>Référé contractuel prévu aux articles L. 551-13 et suivants du code de justice administrative, et pouvant être exercé dans un délai de 31 jours à compter de la publication de l'avis d'attribution du marché ;</w:t>
      </w:r>
    </w:p>
    <w:p w14:paraId="3DC3AAB8" w14:textId="77777777" w:rsidR="00A10DAF" w:rsidRPr="00E874FC" w:rsidRDefault="00A10DAF" w:rsidP="00A10DAF">
      <w:pPr>
        <w:pStyle w:val="Paragraphedeliste"/>
        <w:numPr>
          <w:ilvl w:val="0"/>
          <w:numId w:val="15"/>
        </w:numPr>
        <w:spacing w:after="0" w:line="240" w:lineRule="auto"/>
        <w:ind w:left="284" w:hanging="218"/>
        <w:jc w:val="both"/>
        <w:rPr>
          <w:rFonts w:ascii="Arial" w:hAnsi="Arial" w:cs="Arial"/>
        </w:rPr>
      </w:pPr>
      <w:r w:rsidRPr="00E874FC">
        <w:rPr>
          <w:rFonts w:ascii="Arial" w:hAnsi="Arial" w:cs="Arial"/>
        </w:rPr>
        <w:t>Recours en contestation de validité du contrat, issu de la jurisprudence « Tarn-et-Garonne », qui peut être exercé par les tiers au contrat, dans un délai de 2 mois à compter de l’accomplissement des mesures de publicité appropriées.</w:t>
      </w:r>
    </w:p>
    <w:p w14:paraId="167925B2" w14:textId="77777777" w:rsidR="00A10DAF" w:rsidRPr="00E874FC" w:rsidRDefault="00A10DAF" w:rsidP="00A10DAF">
      <w:pPr>
        <w:spacing w:after="0"/>
        <w:rPr>
          <w:rFonts w:ascii="Arial" w:hAnsi="Arial" w:cs="Arial"/>
        </w:rPr>
      </w:pPr>
    </w:p>
    <w:p w14:paraId="40A7D0C4" w14:textId="77777777" w:rsidR="00A10DAF" w:rsidRPr="00E874FC" w:rsidRDefault="00A10DAF" w:rsidP="00A10DAF">
      <w:pPr>
        <w:rPr>
          <w:rFonts w:ascii="Arial" w:hAnsi="Arial" w:cs="Arial"/>
        </w:rPr>
      </w:pPr>
      <w:r w:rsidRPr="00E874FC">
        <w:rPr>
          <w:rFonts w:ascii="Arial" w:hAnsi="Arial" w:cs="Arial"/>
        </w:rPr>
        <w:t>En cas de litige, les coordonnées du service auprès duquel des renseignements peuvent être obtenus concernant l’introduction des recours et de l’instance chargée des procédures de recours sont les suivantes :</w:t>
      </w:r>
    </w:p>
    <w:p w14:paraId="0100C467" w14:textId="77777777" w:rsidR="00A10DAF" w:rsidRPr="00E874FC" w:rsidRDefault="00A10DAF" w:rsidP="00B57ADA">
      <w:pPr>
        <w:spacing w:after="120"/>
        <w:rPr>
          <w:rFonts w:ascii="Arial" w:hAnsi="Arial" w:cs="Arial"/>
        </w:rPr>
      </w:pPr>
      <w:r w:rsidRPr="00E874FC">
        <w:rPr>
          <w:rFonts w:ascii="Arial" w:hAnsi="Arial" w:cs="Arial"/>
        </w:rPr>
        <w:t>TRIBUNAL ADMINISTRATIF DE CLERMONT-FERRAND</w:t>
      </w:r>
    </w:p>
    <w:p w14:paraId="157B44B0" w14:textId="76794DEC" w:rsidR="00A10DAF" w:rsidRPr="00E874FC" w:rsidRDefault="00A10DAF" w:rsidP="00B57ADA">
      <w:pPr>
        <w:spacing w:after="120"/>
        <w:rPr>
          <w:rFonts w:ascii="Arial" w:hAnsi="Arial" w:cs="Arial"/>
        </w:rPr>
      </w:pPr>
      <w:r w:rsidRPr="00E874FC">
        <w:rPr>
          <w:rFonts w:ascii="Arial" w:hAnsi="Arial" w:cs="Arial"/>
        </w:rPr>
        <w:t>Tél. : 04.73.14.61.00</w:t>
      </w:r>
    </w:p>
    <w:p w14:paraId="3506E04B" w14:textId="77777777" w:rsidR="00A10DAF" w:rsidRPr="00E874FC" w:rsidRDefault="00A10DAF" w:rsidP="00B57ADA">
      <w:pPr>
        <w:spacing w:after="120"/>
        <w:rPr>
          <w:rFonts w:ascii="Arial" w:hAnsi="Arial" w:cs="Arial"/>
        </w:rPr>
      </w:pPr>
      <w:r w:rsidRPr="00E874FC">
        <w:rPr>
          <w:rFonts w:ascii="Arial" w:hAnsi="Arial" w:cs="Arial"/>
        </w:rPr>
        <w:t xml:space="preserve">Email : </w:t>
      </w:r>
      <w:hyperlink r:id="rId19" w:history="1">
        <w:r w:rsidRPr="00E874FC">
          <w:rPr>
            <w:rStyle w:val="Lienhypertexte"/>
            <w:rFonts w:ascii="Arial" w:hAnsi="Arial" w:cs="Arial"/>
            <w:color w:val="auto"/>
          </w:rPr>
          <w:t>greffe.ta-clermont-ferrand@juradm.fr</w:t>
        </w:r>
      </w:hyperlink>
      <w:r w:rsidRPr="00E874FC">
        <w:rPr>
          <w:rFonts w:ascii="Arial" w:hAnsi="Arial" w:cs="Arial"/>
        </w:rPr>
        <w:t xml:space="preserve"> </w:t>
      </w:r>
    </w:p>
    <w:p w14:paraId="5880F0F3" w14:textId="77777777" w:rsidR="00A10DAF" w:rsidRPr="00E874FC" w:rsidRDefault="00A10DAF" w:rsidP="00B57ADA">
      <w:pPr>
        <w:spacing w:after="120"/>
        <w:rPr>
          <w:rFonts w:ascii="Arial" w:hAnsi="Arial" w:cs="Arial"/>
        </w:rPr>
      </w:pPr>
      <w:r w:rsidRPr="00E874FC">
        <w:rPr>
          <w:rFonts w:ascii="Arial" w:hAnsi="Arial" w:cs="Arial"/>
        </w:rPr>
        <w:t>Les coordonnées de l’instance chargée des procédures de médiation sont les suivantes :</w:t>
      </w:r>
    </w:p>
    <w:p w14:paraId="65A8723E" w14:textId="77777777" w:rsidR="00A10DAF" w:rsidRPr="00E874FC" w:rsidRDefault="00A10DAF" w:rsidP="00B57ADA">
      <w:pPr>
        <w:spacing w:after="120"/>
        <w:rPr>
          <w:rFonts w:ascii="Arial" w:hAnsi="Arial" w:cs="Arial"/>
        </w:rPr>
      </w:pPr>
      <w:r w:rsidRPr="00E874FC">
        <w:rPr>
          <w:rFonts w:ascii="Arial" w:hAnsi="Arial" w:cs="Arial"/>
        </w:rPr>
        <w:t>COMITÉ CONSULTATIF INTERRÉGIONAL DE RÈGLEMENT AMIABLE (CCIRA) DES DIFFÉRENDS RELATIFS AUX MARCHÉS PUBLICS DE LYON</w:t>
      </w:r>
    </w:p>
    <w:p w14:paraId="0A3397CF" w14:textId="77777777" w:rsidR="00A10DAF" w:rsidRPr="00E874FC" w:rsidRDefault="00A10DAF" w:rsidP="00B57ADA">
      <w:pPr>
        <w:spacing w:after="120"/>
        <w:rPr>
          <w:rFonts w:ascii="Arial" w:hAnsi="Arial" w:cs="Arial"/>
        </w:rPr>
      </w:pPr>
      <w:r w:rsidRPr="00E874FC">
        <w:rPr>
          <w:rFonts w:ascii="Arial" w:hAnsi="Arial" w:cs="Arial"/>
        </w:rPr>
        <w:t>Tél. : 04 26 99 28 33</w:t>
      </w:r>
    </w:p>
    <w:p w14:paraId="78538729" w14:textId="77777777" w:rsidR="00A10DAF" w:rsidRPr="00E874FC" w:rsidRDefault="00A10DAF" w:rsidP="00A10DAF">
      <w:pPr>
        <w:rPr>
          <w:rFonts w:ascii="Arial" w:eastAsia="Arial" w:hAnsi="Arial" w:cs="Arial"/>
        </w:rPr>
      </w:pPr>
      <w:r w:rsidRPr="00E874FC">
        <w:rPr>
          <w:rFonts w:ascii="Arial" w:eastAsia="Arial" w:hAnsi="Arial" w:cs="Arial"/>
        </w:rPr>
        <w:t>Une voie de recours via le Télérecours Citoyen est désormais possible.</w:t>
      </w:r>
    </w:p>
    <w:p w14:paraId="37751B1E" w14:textId="77777777" w:rsidR="00A10DAF" w:rsidRPr="00E874FC" w:rsidRDefault="00A10DAF" w:rsidP="00A10DAF">
      <w:r w:rsidRPr="00E874FC">
        <w:rPr>
          <w:rFonts w:ascii="Arial" w:eastAsia="Arial" w:hAnsi="Arial" w:cs="Arial"/>
        </w:rPr>
        <w:t xml:space="preserve">La juridiction administrative compétente peut aussi être saisie par l’application Télérecours citoyens accessible à partir du site </w:t>
      </w:r>
      <w:hyperlink r:id="rId20" w:history="1">
        <w:r w:rsidRPr="00E874FC">
          <w:rPr>
            <w:rStyle w:val="Lienhypertexte"/>
            <w:rFonts w:ascii="Arial" w:eastAsia="Arial" w:hAnsi="Arial" w:cs="Arial"/>
            <w:color w:val="auto"/>
          </w:rPr>
          <w:t>www.telerecours.fr</w:t>
        </w:r>
      </w:hyperlink>
      <w:r w:rsidRPr="00E874FC">
        <w:rPr>
          <w:rFonts w:ascii="Arial" w:hAnsi="Arial" w:cs="Arial"/>
        </w:rPr>
        <w:t xml:space="preserve">  </w:t>
      </w:r>
      <w:bookmarkEnd w:id="11"/>
    </w:p>
    <w:p w14:paraId="5F909E65" w14:textId="72B284AA" w:rsidR="00E041F3" w:rsidRPr="00107F1B" w:rsidRDefault="00E041F3" w:rsidP="00A10DAF">
      <w:pPr>
        <w:spacing w:after="40" w:line="240" w:lineRule="auto"/>
        <w:jc w:val="center"/>
        <w:rPr>
          <w:rFonts w:ascii="Times New Roman" w:eastAsia="Times New Roman" w:hAnsi="Times New Roman" w:cs="Times New Roman"/>
          <w:sz w:val="8"/>
          <w:szCs w:val="8"/>
          <w:lang w:eastAsia="fr-FR"/>
        </w:rPr>
      </w:pPr>
    </w:p>
    <w:sectPr w:rsidR="00E041F3" w:rsidRPr="00107F1B" w:rsidSect="00D74F9B">
      <w:headerReference w:type="default" r:id="rId21"/>
      <w:type w:val="continuous"/>
      <w:pgSz w:w="11906" w:h="16838"/>
      <w:pgMar w:top="851" w:right="1417" w:bottom="851"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29AEA" w14:textId="77777777" w:rsidR="006D6D23" w:rsidRDefault="006D6D23" w:rsidP="00E041F3">
      <w:pPr>
        <w:spacing w:after="0" w:line="240" w:lineRule="auto"/>
      </w:pPr>
      <w:r>
        <w:separator/>
      </w:r>
    </w:p>
  </w:endnote>
  <w:endnote w:type="continuationSeparator" w:id="0">
    <w:p w14:paraId="4D0A79AA" w14:textId="77777777" w:rsidR="006D6D23" w:rsidRDefault="006D6D23" w:rsidP="00E04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utami">
    <w:panose1 w:val="02000500000000000000"/>
    <w:charset w:val="00"/>
    <w:family w:val="swiss"/>
    <w:pitch w:val="variable"/>
    <w:sig w:usb0="002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5815202"/>
      <w:docPartObj>
        <w:docPartGallery w:val="Page Numbers (Bottom of Page)"/>
        <w:docPartUnique/>
      </w:docPartObj>
    </w:sdtPr>
    <w:sdtEndPr/>
    <w:sdtContent>
      <w:p w14:paraId="2B1AC3A0" w14:textId="0310C7F8" w:rsidR="00183072" w:rsidRDefault="00183072" w:rsidP="00183072">
        <w:pPr>
          <w:pStyle w:val="Pieddepage"/>
          <w:pBdr>
            <w:top w:val="single" w:sz="4" w:space="1" w:color="auto"/>
          </w:pBdr>
          <w:jc w:val="center"/>
        </w:pPr>
        <w:r>
          <w:t xml:space="preserve">Page </w:t>
        </w:r>
        <w:r>
          <w:fldChar w:fldCharType="begin"/>
        </w:r>
        <w:r>
          <w:instrText>PAGE   \* MERGEFORMAT</w:instrText>
        </w:r>
        <w:r>
          <w:fldChar w:fldCharType="separate"/>
        </w:r>
        <w:r>
          <w:t>2</w:t>
        </w:r>
        <w:r>
          <w:fldChar w:fldCharType="end"/>
        </w:r>
      </w:p>
    </w:sdtContent>
  </w:sdt>
  <w:p w14:paraId="234103C7" w14:textId="77777777" w:rsidR="00183072" w:rsidRDefault="0018307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BAF34" w14:textId="77777777" w:rsidR="006D6D23" w:rsidRDefault="006D6D23" w:rsidP="00E041F3">
      <w:pPr>
        <w:spacing w:after="0" w:line="240" w:lineRule="auto"/>
      </w:pPr>
      <w:r>
        <w:separator/>
      </w:r>
    </w:p>
  </w:footnote>
  <w:footnote w:type="continuationSeparator" w:id="0">
    <w:p w14:paraId="6FC55C6E" w14:textId="77777777" w:rsidR="006D6D23" w:rsidRDefault="006D6D23" w:rsidP="00E041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5D8C6" w14:textId="7781DBF3" w:rsidR="00E041F3" w:rsidRDefault="00E041F3">
    <w:pPr>
      <w:pStyle w:val="En-tte"/>
    </w:pPr>
  </w:p>
  <w:p w14:paraId="720130B0" w14:textId="77777777" w:rsidR="00E041F3" w:rsidRDefault="00E041F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6739A" w14:textId="157F423C" w:rsidR="00F5332D" w:rsidRPr="00F85687" w:rsidRDefault="0095778D" w:rsidP="00F5332D">
    <w:pPr>
      <w:pStyle w:val="En-tte"/>
      <w:pBdr>
        <w:bottom w:val="single" w:sz="4" w:space="4" w:color="808080"/>
      </w:pBdr>
      <w:tabs>
        <w:tab w:val="clear" w:pos="9072"/>
        <w:tab w:val="left" w:pos="5983"/>
        <w:tab w:val="right" w:pos="9540"/>
      </w:tabs>
      <w:rPr>
        <w:rFonts w:ascii="Gautami" w:hAnsi="Gautami" w:cs="Gautami"/>
        <w:color w:val="808080"/>
        <w:sz w:val="14"/>
        <w:szCs w:val="14"/>
      </w:rPr>
    </w:pPr>
    <w:r>
      <w:rPr>
        <w:rFonts w:ascii="Gautami" w:hAnsi="Gautami" w:cs="Gautami"/>
        <w:color w:val="808080"/>
        <w:sz w:val="14"/>
        <w:szCs w:val="14"/>
      </w:rPr>
      <w:t>« </w:t>
    </w:r>
    <w:r w:rsidR="006B76DA">
      <w:rPr>
        <w:rFonts w:ascii="Gautami" w:hAnsi="Gautami" w:cs="Gautami"/>
        <w:color w:val="808080"/>
        <w:sz w:val="14"/>
        <w:szCs w:val="14"/>
      </w:rPr>
      <w:t xml:space="preserve">Lotissement </w:t>
    </w:r>
    <w:r w:rsidR="002D5033">
      <w:rPr>
        <w:rFonts w:ascii="Gautami" w:hAnsi="Gautami" w:cs="Gautami"/>
        <w:color w:val="808080"/>
        <w:sz w:val="14"/>
        <w:szCs w:val="14"/>
      </w:rPr>
      <w:t>du Cheix</w:t>
    </w:r>
    <w:r>
      <w:rPr>
        <w:rFonts w:ascii="Gautami" w:hAnsi="Gautami" w:cs="Gautami"/>
        <w:color w:val="808080"/>
        <w:sz w:val="14"/>
        <w:szCs w:val="14"/>
      </w:rPr>
      <w:t> »</w:t>
    </w:r>
    <w:r w:rsidR="002D5033">
      <w:rPr>
        <w:rFonts w:ascii="Gautami" w:hAnsi="Gautami" w:cs="Gautami"/>
        <w:color w:val="808080"/>
        <w:sz w:val="14"/>
        <w:szCs w:val="14"/>
      </w:rPr>
      <w:t xml:space="preserve"> à Chanonat</w:t>
    </w:r>
    <w:r w:rsidR="006B76DA">
      <w:rPr>
        <w:rFonts w:ascii="Gautami" w:hAnsi="Gautami" w:cs="Gautami"/>
        <w:color w:val="808080"/>
        <w:sz w:val="14"/>
        <w:szCs w:val="14"/>
      </w:rPr>
      <w:t> </w:t>
    </w:r>
    <w:r w:rsidR="00F5332D" w:rsidRPr="00F85687">
      <w:rPr>
        <w:rFonts w:cs="Arial"/>
        <w:color w:val="808080"/>
        <w:sz w:val="16"/>
        <w:szCs w:val="16"/>
      </w:rPr>
      <w:tab/>
    </w:r>
    <w:r w:rsidR="00F5332D" w:rsidRPr="00F85687">
      <w:rPr>
        <w:rFonts w:cs="Arial"/>
        <w:color w:val="808080"/>
        <w:sz w:val="16"/>
        <w:szCs w:val="16"/>
      </w:rPr>
      <w:tab/>
    </w:r>
    <w:r w:rsidR="00F5332D" w:rsidRPr="00F85687">
      <w:rPr>
        <w:rFonts w:cs="Arial"/>
        <w:color w:val="808080"/>
        <w:sz w:val="16"/>
        <w:szCs w:val="16"/>
      </w:rPr>
      <w:tab/>
    </w:r>
    <w:r w:rsidR="00F5332D">
      <w:rPr>
        <w:rFonts w:ascii="Gautami" w:hAnsi="Gautami" w:cs="Gautami"/>
        <w:color w:val="808080"/>
        <w:sz w:val="14"/>
        <w:szCs w:val="14"/>
      </w:rPr>
      <w:t>Plan de situation / Extrait cadastral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F7283" w14:textId="52CC4380" w:rsidR="00D74F9B" w:rsidRPr="00D36E2F" w:rsidRDefault="00A723DB" w:rsidP="00EF300A">
    <w:pPr>
      <w:pStyle w:val="En-tte"/>
      <w:pBdr>
        <w:bottom w:val="single" w:sz="4" w:space="4" w:color="808080"/>
      </w:pBdr>
      <w:tabs>
        <w:tab w:val="left" w:pos="5983"/>
        <w:tab w:val="right" w:pos="9540"/>
      </w:tabs>
      <w:rPr>
        <w:rFonts w:ascii="Arial" w:hAnsi="Arial" w:cs="Arial"/>
        <w:sz w:val="16"/>
        <w:szCs w:val="16"/>
      </w:rPr>
    </w:pPr>
    <w:bookmarkStart w:id="0" w:name="_Hlk201735912"/>
    <w:bookmarkStart w:id="1" w:name="_Hlk201735913"/>
    <w:r w:rsidRPr="00075373">
      <w:rPr>
        <w:rFonts w:ascii="Arial" w:hAnsi="Arial" w:cs="Arial"/>
        <w:sz w:val="16"/>
        <w:szCs w:val="16"/>
      </w:rPr>
      <w:t xml:space="preserve">Aménagement de surface de la rue des </w:t>
    </w:r>
    <w:proofErr w:type="spellStart"/>
    <w:r w:rsidRPr="00075373">
      <w:rPr>
        <w:rFonts w:ascii="Arial" w:hAnsi="Arial" w:cs="Arial"/>
        <w:sz w:val="16"/>
        <w:szCs w:val="16"/>
      </w:rPr>
      <w:t>Bordets</w:t>
    </w:r>
    <w:proofErr w:type="spellEnd"/>
    <w:r w:rsidRPr="00075373">
      <w:rPr>
        <w:rFonts w:ascii="Arial" w:hAnsi="Arial" w:cs="Arial"/>
        <w:sz w:val="16"/>
        <w:szCs w:val="16"/>
      </w:rPr>
      <w:t xml:space="preserve"> – ENNEZAT</w:t>
    </w:r>
    <w:r w:rsidR="00D36E2F" w:rsidRPr="00D36E2F">
      <w:rPr>
        <w:rFonts w:ascii="Arial" w:hAnsi="Arial" w:cs="Arial"/>
        <w:sz w:val="16"/>
        <w:szCs w:val="16"/>
      </w:rPr>
      <w:tab/>
    </w:r>
    <w:r w:rsidR="00D36E2F" w:rsidRPr="00D36E2F">
      <w:rPr>
        <w:rFonts w:ascii="Arial" w:hAnsi="Arial" w:cs="Arial"/>
        <w:sz w:val="16"/>
        <w:szCs w:val="16"/>
      </w:rPr>
      <w:tab/>
      <w:t xml:space="preserve">                             Règlement consultation</w:t>
    </w:r>
    <w:bookmarkEnd w:id="0"/>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1F8AE" w14:textId="295F3F9C" w:rsidR="007166CF" w:rsidRPr="00D36E2F" w:rsidRDefault="00DF7C72" w:rsidP="007166CF">
    <w:pPr>
      <w:pStyle w:val="En-tte"/>
      <w:pBdr>
        <w:bottom w:val="single" w:sz="4" w:space="4" w:color="808080"/>
      </w:pBdr>
      <w:tabs>
        <w:tab w:val="left" w:pos="5983"/>
        <w:tab w:val="right" w:pos="9540"/>
      </w:tabs>
      <w:rPr>
        <w:rFonts w:ascii="Arial" w:hAnsi="Arial" w:cs="Arial"/>
        <w:sz w:val="16"/>
        <w:szCs w:val="16"/>
      </w:rPr>
    </w:pPr>
    <w:r w:rsidRPr="00075373">
      <w:rPr>
        <w:rFonts w:ascii="Arial" w:hAnsi="Arial" w:cs="Arial"/>
        <w:sz w:val="16"/>
        <w:szCs w:val="16"/>
      </w:rPr>
      <w:t xml:space="preserve">Aménagement de surface de la rue des </w:t>
    </w:r>
    <w:proofErr w:type="spellStart"/>
    <w:r w:rsidRPr="00075373">
      <w:rPr>
        <w:rFonts w:ascii="Arial" w:hAnsi="Arial" w:cs="Arial"/>
        <w:sz w:val="16"/>
        <w:szCs w:val="16"/>
      </w:rPr>
      <w:t>Bordets</w:t>
    </w:r>
    <w:proofErr w:type="spellEnd"/>
    <w:r w:rsidRPr="00075373">
      <w:rPr>
        <w:rFonts w:ascii="Arial" w:hAnsi="Arial" w:cs="Arial"/>
        <w:sz w:val="16"/>
        <w:szCs w:val="16"/>
      </w:rPr>
      <w:t xml:space="preserve"> – ENNEZAT</w:t>
    </w:r>
    <w:r w:rsidRPr="00075373">
      <w:rPr>
        <w:rFonts w:ascii="Arial" w:hAnsi="Arial" w:cs="Arial"/>
        <w:sz w:val="16"/>
        <w:szCs w:val="16"/>
      </w:rPr>
      <w:tab/>
    </w:r>
    <w:r w:rsidR="007166CF" w:rsidRPr="00D36E2F">
      <w:rPr>
        <w:rFonts w:ascii="Arial" w:hAnsi="Arial" w:cs="Arial"/>
        <w:sz w:val="16"/>
        <w:szCs w:val="16"/>
      </w:rPr>
      <w:tab/>
    </w:r>
    <w:r w:rsidR="007166CF" w:rsidRPr="00D36E2F">
      <w:rPr>
        <w:rFonts w:ascii="Arial" w:hAnsi="Arial" w:cs="Arial"/>
        <w:sz w:val="16"/>
        <w:szCs w:val="16"/>
      </w:rPr>
      <w:tab/>
      <w:t xml:space="preserve">                             Règlement consultation</w:t>
    </w:r>
  </w:p>
  <w:p w14:paraId="70129438" w14:textId="5AC03C9C" w:rsidR="008F0D5A" w:rsidRPr="00FA223D" w:rsidRDefault="008F0D5A" w:rsidP="00FA223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90580E"/>
    <w:multiLevelType w:val="hybridMultilevel"/>
    <w:tmpl w:val="97B47190"/>
    <w:lvl w:ilvl="0" w:tplc="6150B288">
      <w:start w:val="1"/>
      <w:numFmt w:val="decimal"/>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abstractNum w:abstractNumId="2" w15:restartNumberingAfterBreak="0">
    <w:nsid w:val="0A7F5D0C"/>
    <w:multiLevelType w:val="hybridMultilevel"/>
    <w:tmpl w:val="C30E7E4C"/>
    <w:lvl w:ilvl="0" w:tplc="040C000F">
      <w:start w:val="1"/>
      <w:numFmt w:val="decimal"/>
      <w:lvlText w:val="%1."/>
      <w:lvlJc w:val="left"/>
      <w:pPr>
        <w:ind w:left="851" w:hanging="360"/>
      </w:pPr>
    </w:lvl>
    <w:lvl w:ilvl="1" w:tplc="040C0019" w:tentative="1">
      <w:start w:val="1"/>
      <w:numFmt w:val="lowerLetter"/>
      <w:lvlText w:val="%2."/>
      <w:lvlJc w:val="left"/>
      <w:pPr>
        <w:ind w:left="1571" w:hanging="360"/>
      </w:pPr>
    </w:lvl>
    <w:lvl w:ilvl="2" w:tplc="040C001B" w:tentative="1">
      <w:start w:val="1"/>
      <w:numFmt w:val="lowerRoman"/>
      <w:lvlText w:val="%3."/>
      <w:lvlJc w:val="right"/>
      <w:pPr>
        <w:ind w:left="2291" w:hanging="180"/>
      </w:pPr>
    </w:lvl>
    <w:lvl w:ilvl="3" w:tplc="040C000F" w:tentative="1">
      <w:start w:val="1"/>
      <w:numFmt w:val="decimal"/>
      <w:lvlText w:val="%4."/>
      <w:lvlJc w:val="left"/>
      <w:pPr>
        <w:ind w:left="3011" w:hanging="360"/>
      </w:pPr>
    </w:lvl>
    <w:lvl w:ilvl="4" w:tplc="040C0019" w:tentative="1">
      <w:start w:val="1"/>
      <w:numFmt w:val="lowerLetter"/>
      <w:lvlText w:val="%5."/>
      <w:lvlJc w:val="left"/>
      <w:pPr>
        <w:ind w:left="3731" w:hanging="360"/>
      </w:pPr>
    </w:lvl>
    <w:lvl w:ilvl="5" w:tplc="040C001B" w:tentative="1">
      <w:start w:val="1"/>
      <w:numFmt w:val="lowerRoman"/>
      <w:lvlText w:val="%6."/>
      <w:lvlJc w:val="right"/>
      <w:pPr>
        <w:ind w:left="4451" w:hanging="180"/>
      </w:pPr>
    </w:lvl>
    <w:lvl w:ilvl="6" w:tplc="040C000F" w:tentative="1">
      <w:start w:val="1"/>
      <w:numFmt w:val="decimal"/>
      <w:lvlText w:val="%7."/>
      <w:lvlJc w:val="left"/>
      <w:pPr>
        <w:ind w:left="5171" w:hanging="360"/>
      </w:pPr>
    </w:lvl>
    <w:lvl w:ilvl="7" w:tplc="040C0019" w:tentative="1">
      <w:start w:val="1"/>
      <w:numFmt w:val="lowerLetter"/>
      <w:lvlText w:val="%8."/>
      <w:lvlJc w:val="left"/>
      <w:pPr>
        <w:ind w:left="5891" w:hanging="360"/>
      </w:pPr>
    </w:lvl>
    <w:lvl w:ilvl="8" w:tplc="040C001B" w:tentative="1">
      <w:start w:val="1"/>
      <w:numFmt w:val="lowerRoman"/>
      <w:lvlText w:val="%9."/>
      <w:lvlJc w:val="right"/>
      <w:pPr>
        <w:ind w:left="6611" w:hanging="180"/>
      </w:pPr>
    </w:lvl>
  </w:abstractNum>
  <w:abstractNum w:abstractNumId="3" w15:restartNumberingAfterBreak="0">
    <w:nsid w:val="0D94212E"/>
    <w:multiLevelType w:val="hybridMultilevel"/>
    <w:tmpl w:val="C302C16C"/>
    <w:lvl w:ilvl="0" w:tplc="CDE6671A">
      <w:start w:val="1"/>
      <w:numFmt w:val="bullet"/>
      <w:lvlText w:val="4"/>
      <w:lvlJc w:val="left"/>
      <w:rPr>
        <w:rFonts w:ascii="Webdings" w:eastAsia="Times New Roman" w:hAnsi="Webdings" w:cs="Times New Roman" w:hint="default"/>
        <w:b/>
        <w:bCs/>
        <w:color w:val="FF0000"/>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FA63F2"/>
    <w:multiLevelType w:val="hybridMultilevel"/>
    <w:tmpl w:val="EE4EAF58"/>
    <w:lvl w:ilvl="0" w:tplc="040C0001">
      <w:start w:val="1"/>
      <w:numFmt w:val="bullet"/>
      <w:lvlText w:val=""/>
      <w:lvlJc w:val="left"/>
      <w:pPr>
        <w:ind w:left="784" w:hanging="360"/>
      </w:pPr>
      <w:rPr>
        <w:rFonts w:ascii="Symbol" w:hAnsi="Symbol" w:hint="default"/>
      </w:rPr>
    </w:lvl>
    <w:lvl w:ilvl="1" w:tplc="040C0003" w:tentative="1">
      <w:start w:val="1"/>
      <w:numFmt w:val="bullet"/>
      <w:lvlText w:val="o"/>
      <w:lvlJc w:val="left"/>
      <w:pPr>
        <w:ind w:left="1504" w:hanging="360"/>
      </w:pPr>
      <w:rPr>
        <w:rFonts w:ascii="Courier New" w:hAnsi="Courier New" w:cs="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cs="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cs="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5" w15:restartNumberingAfterBreak="0">
    <w:nsid w:val="12D3563D"/>
    <w:multiLevelType w:val="hybridMultilevel"/>
    <w:tmpl w:val="45321858"/>
    <w:lvl w:ilvl="0" w:tplc="1C52C15A">
      <w:start w:val="1"/>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3696972"/>
    <w:multiLevelType w:val="hybridMultilevel"/>
    <w:tmpl w:val="360A7186"/>
    <w:lvl w:ilvl="0" w:tplc="040C000D">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17606496"/>
    <w:multiLevelType w:val="hybridMultilevel"/>
    <w:tmpl w:val="4AB8070C"/>
    <w:lvl w:ilvl="0" w:tplc="D08E7E6E">
      <w:numFmt w:val="bullet"/>
      <w:lvlText w:val="-"/>
      <w:lvlJc w:val="left"/>
      <w:pPr>
        <w:ind w:left="1768" w:hanging="286"/>
      </w:pPr>
      <w:rPr>
        <w:rFonts w:ascii="Arial MT" w:eastAsia="Arial MT" w:hAnsi="Arial MT" w:cs="Arial MT" w:hint="default"/>
        <w:w w:val="99"/>
        <w:sz w:val="20"/>
        <w:szCs w:val="20"/>
        <w:lang w:val="fr-FR" w:eastAsia="en-US" w:bidi="ar-SA"/>
      </w:rPr>
    </w:lvl>
    <w:lvl w:ilvl="1" w:tplc="E982AA82">
      <w:numFmt w:val="bullet"/>
      <w:lvlText w:val="•"/>
      <w:lvlJc w:val="left"/>
      <w:pPr>
        <w:ind w:left="2724" w:hanging="286"/>
      </w:pPr>
      <w:rPr>
        <w:lang w:val="fr-FR" w:eastAsia="en-US" w:bidi="ar-SA"/>
      </w:rPr>
    </w:lvl>
    <w:lvl w:ilvl="2" w:tplc="E98E6DD0">
      <w:numFmt w:val="bullet"/>
      <w:lvlText w:val="•"/>
      <w:lvlJc w:val="left"/>
      <w:pPr>
        <w:ind w:left="3689" w:hanging="286"/>
      </w:pPr>
      <w:rPr>
        <w:lang w:val="fr-FR" w:eastAsia="en-US" w:bidi="ar-SA"/>
      </w:rPr>
    </w:lvl>
    <w:lvl w:ilvl="3" w:tplc="42728E98">
      <w:numFmt w:val="bullet"/>
      <w:lvlText w:val="•"/>
      <w:lvlJc w:val="left"/>
      <w:pPr>
        <w:ind w:left="4653" w:hanging="286"/>
      </w:pPr>
      <w:rPr>
        <w:lang w:val="fr-FR" w:eastAsia="en-US" w:bidi="ar-SA"/>
      </w:rPr>
    </w:lvl>
    <w:lvl w:ilvl="4" w:tplc="083A00DE">
      <w:numFmt w:val="bullet"/>
      <w:lvlText w:val="•"/>
      <w:lvlJc w:val="left"/>
      <w:pPr>
        <w:ind w:left="5618" w:hanging="286"/>
      </w:pPr>
      <w:rPr>
        <w:lang w:val="fr-FR" w:eastAsia="en-US" w:bidi="ar-SA"/>
      </w:rPr>
    </w:lvl>
    <w:lvl w:ilvl="5" w:tplc="9D58C78C">
      <w:numFmt w:val="bullet"/>
      <w:lvlText w:val="•"/>
      <w:lvlJc w:val="left"/>
      <w:pPr>
        <w:ind w:left="6583" w:hanging="286"/>
      </w:pPr>
      <w:rPr>
        <w:lang w:val="fr-FR" w:eastAsia="en-US" w:bidi="ar-SA"/>
      </w:rPr>
    </w:lvl>
    <w:lvl w:ilvl="6" w:tplc="E8860184">
      <w:numFmt w:val="bullet"/>
      <w:lvlText w:val="•"/>
      <w:lvlJc w:val="left"/>
      <w:pPr>
        <w:ind w:left="7547" w:hanging="286"/>
      </w:pPr>
      <w:rPr>
        <w:lang w:val="fr-FR" w:eastAsia="en-US" w:bidi="ar-SA"/>
      </w:rPr>
    </w:lvl>
    <w:lvl w:ilvl="7" w:tplc="99A4BA8C">
      <w:numFmt w:val="bullet"/>
      <w:lvlText w:val="•"/>
      <w:lvlJc w:val="left"/>
      <w:pPr>
        <w:ind w:left="8512" w:hanging="286"/>
      </w:pPr>
      <w:rPr>
        <w:lang w:val="fr-FR" w:eastAsia="en-US" w:bidi="ar-SA"/>
      </w:rPr>
    </w:lvl>
    <w:lvl w:ilvl="8" w:tplc="2A5A2CA2">
      <w:numFmt w:val="bullet"/>
      <w:lvlText w:val="•"/>
      <w:lvlJc w:val="left"/>
      <w:pPr>
        <w:ind w:left="9477" w:hanging="286"/>
      </w:pPr>
      <w:rPr>
        <w:lang w:val="fr-FR" w:eastAsia="en-US" w:bidi="ar-SA"/>
      </w:rPr>
    </w:lvl>
  </w:abstractNum>
  <w:abstractNum w:abstractNumId="8" w15:restartNumberingAfterBreak="0">
    <w:nsid w:val="18C33215"/>
    <w:multiLevelType w:val="hybridMultilevel"/>
    <w:tmpl w:val="795AE1CE"/>
    <w:lvl w:ilvl="0" w:tplc="7C043D8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196E5426"/>
    <w:multiLevelType w:val="hybridMultilevel"/>
    <w:tmpl w:val="0868CCDE"/>
    <w:lvl w:ilvl="0" w:tplc="FFFFFFFF">
      <w:start w:val="6"/>
      <w:numFmt w:val="bullet"/>
      <w:lvlText w:val="-"/>
      <w:lvlJc w:val="left"/>
      <w:pPr>
        <w:ind w:left="740" w:hanging="360"/>
      </w:pPr>
      <w:rPr>
        <w:rFonts w:ascii="Arial" w:eastAsia="Arial" w:hAnsi="Arial" w:cs="Arial" w:hint="default"/>
      </w:rPr>
    </w:lvl>
    <w:lvl w:ilvl="1" w:tplc="FFFFFFFF">
      <w:start w:val="1"/>
      <w:numFmt w:val="bullet"/>
      <w:lvlText w:val="o"/>
      <w:lvlJc w:val="left"/>
      <w:pPr>
        <w:ind w:left="1460" w:hanging="360"/>
      </w:pPr>
      <w:rPr>
        <w:rFonts w:ascii="Courier New" w:hAnsi="Courier New" w:cs="Courier New" w:hint="default"/>
      </w:rPr>
    </w:lvl>
    <w:lvl w:ilvl="2" w:tplc="FFFFFFFF">
      <w:start w:val="1"/>
      <w:numFmt w:val="bullet"/>
      <w:lvlText w:val=""/>
      <w:lvlJc w:val="left"/>
      <w:pPr>
        <w:ind w:left="2180" w:hanging="360"/>
      </w:pPr>
      <w:rPr>
        <w:rFonts w:ascii="Wingdings" w:hAnsi="Wingdings" w:hint="default"/>
      </w:rPr>
    </w:lvl>
    <w:lvl w:ilvl="3" w:tplc="FFFFFFFF">
      <w:start w:val="1"/>
      <w:numFmt w:val="bullet"/>
      <w:lvlText w:val=""/>
      <w:lvlJc w:val="left"/>
      <w:pPr>
        <w:ind w:left="2900" w:hanging="360"/>
      </w:pPr>
      <w:rPr>
        <w:rFonts w:ascii="Symbol" w:hAnsi="Symbol" w:hint="default"/>
      </w:rPr>
    </w:lvl>
    <w:lvl w:ilvl="4" w:tplc="FFFFFFFF">
      <w:start w:val="1"/>
      <w:numFmt w:val="bullet"/>
      <w:lvlText w:val="o"/>
      <w:lvlJc w:val="left"/>
      <w:pPr>
        <w:ind w:left="3620" w:hanging="360"/>
      </w:pPr>
      <w:rPr>
        <w:rFonts w:ascii="Courier New" w:hAnsi="Courier New" w:cs="Courier New" w:hint="default"/>
      </w:rPr>
    </w:lvl>
    <w:lvl w:ilvl="5" w:tplc="FFFFFFFF">
      <w:start w:val="1"/>
      <w:numFmt w:val="bullet"/>
      <w:lvlText w:val=""/>
      <w:lvlJc w:val="left"/>
      <w:pPr>
        <w:ind w:left="4340" w:hanging="360"/>
      </w:pPr>
      <w:rPr>
        <w:rFonts w:ascii="Wingdings" w:hAnsi="Wingdings" w:hint="default"/>
      </w:rPr>
    </w:lvl>
    <w:lvl w:ilvl="6" w:tplc="FFFFFFFF">
      <w:start w:val="1"/>
      <w:numFmt w:val="bullet"/>
      <w:lvlText w:val=""/>
      <w:lvlJc w:val="left"/>
      <w:pPr>
        <w:ind w:left="5060" w:hanging="360"/>
      </w:pPr>
      <w:rPr>
        <w:rFonts w:ascii="Symbol" w:hAnsi="Symbol" w:hint="default"/>
      </w:rPr>
    </w:lvl>
    <w:lvl w:ilvl="7" w:tplc="FFFFFFFF">
      <w:start w:val="1"/>
      <w:numFmt w:val="bullet"/>
      <w:lvlText w:val="o"/>
      <w:lvlJc w:val="left"/>
      <w:pPr>
        <w:ind w:left="5780" w:hanging="360"/>
      </w:pPr>
      <w:rPr>
        <w:rFonts w:ascii="Courier New" w:hAnsi="Courier New" w:cs="Courier New" w:hint="default"/>
      </w:rPr>
    </w:lvl>
    <w:lvl w:ilvl="8" w:tplc="FFFFFFFF">
      <w:start w:val="1"/>
      <w:numFmt w:val="bullet"/>
      <w:lvlText w:val=""/>
      <w:lvlJc w:val="left"/>
      <w:pPr>
        <w:ind w:left="6500" w:hanging="360"/>
      </w:pPr>
      <w:rPr>
        <w:rFonts w:ascii="Wingdings" w:hAnsi="Wingdings" w:hint="default"/>
      </w:rPr>
    </w:lvl>
  </w:abstractNum>
  <w:abstractNum w:abstractNumId="10" w15:restartNumberingAfterBreak="0">
    <w:nsid w:val="1C732A43"/>
    <w:multiLevelType w:val="hybridMultilevel"/>
    <w:tmpl w:val="480A327E"/>
    <w:lvl w:ilvl="0" w:tplc="2DEC224C">
      <w:start w:val="2"/>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C0F6C05"/>
    <w:multiLevelType w:val="hybridMultilevel"/>
    <w:tmpl w:val="B504D862"/>
    <w:lvl w:ilvl="0" w:tplc="3878AA1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F3843C2"/>
    <w:multiLevelType w:val="hybridMultilevel"/>
    <w:tmpl w:val="6CB615AC"/>
    <w:lvl w:ilvl="0" w:tplc="040C0001">
      <w:start w:val="1"/>
      <w:numFmt w:val="bullet"/>
      <w:lvlText w:val=""/>
      <w:lvlJc w:val="left"/>
      <w:pPr>
        <w:ind w:left="1551" w:hanging="360"/>
      </w:pPr>
      <w:rPr>
        <w:rFonts w:ascii="Symbol" w:hAnsi="Symbol" w:hint="default"/>
      </w:rPr>
    </w:lvl>
    <w:lvl w:ilvl="1" w:tplc="040C0003">
      <w:start w:val="1"/>
      <w:numFmt w:val="bullet"/>
      <w:lvlText w:val="o"/>
      <w:lvlJc w:val="left"/>
      <w:pPr>
        <w:ind w:left="2271" w:hanging="360"/>
      </w:pPr>
      <w:rPr>
        <w:rFonts w:ascii="Courier New" w:hAnsi="Courier New" w:cs="Courier New" w:hint="default"/>
      </w:rPr>
    </w:lvl>
    <w:lvl w:ilvl="2" w:tplc="040C0005">
      <w:start w:val="1"/>
      <w:numFmt w:val="bullet"/>
      <w:lvlText w:val=""/>
      <w:lvlJc w:val="left"/>
      <w:pPr>
        <w:ind w:left="2991" w:hanging="360"/>
      </w:pPr>
      <w:rPr>
        <w:rFonts w:ascii="Wingdings" w:hAnsi="Wingdings" w:hint="default"/>
      </w:rPr>
    </w:lvl>
    <w:lvl w:ilvl="3" w:tplc="040C0001">
      <w:start w:val="1"/>
      <w:numFmt w:val="bullet"/>
      <w:lvlText w:val=""/>
      <w:lvlJc w:val="left"/>
      <w:pPr>
        <w:ind w:left="3711" w:hanging="360"/>
      </w:pPr>
      <w:rPr>
        <w:rFonts w:ascii="Symbol" w:hAnsi="Symbol" w:hint="default"/>
      </w:rPr>
    </w:lvl>
    <w:lvl w:ilvl="4" w:tplc="040C0003">
      <w:start w:val="1"/>
      <w:numFmt w:val="bullet"/>
      <w:lvlText w:val="o"/>
      <w:lvlJc w:val="left"/>
      <w:pPr>
        <w:ind w:left="4431" w:hanging="360"/>
      </w:pPr>
      <w:rPr>
        <w:rFonts w:ascii="Courier New" w:hAnsi="Courier New" w:cs="Courier New" w:hint="default"/>
      </w:rPr>
    </w:lvl>
    <w:lvl w:ilvl="5" w:tplc="040C0005">
      <w:start w:val="1"/>
      <w:numFmt w:val="bullet"/>
      <w:lvlText w:val=""/>
      <w:lvlJc w:val="left"/>
      <w:pPr>
        <w:ind w:left="5151" w:hanging="360"/>
      </w:pPr>
      <w:rPr>
        <w:rFonts w:ascii="Wingdings" w:hAnsi="Wingdings" w:hint="default"/>
      </w:rPr>
    </w:lvl>
    <w:lvl w:ilvl="6" w:tplc="040C0001">
      <w:start w:val="1"/>
      <w:numFmt w:val="bullet"/>
      <w:lvlText w:val=""/>
      <w:lvlJc w:val="left"/>
      <w:pPr>
        <w:ind w:left="5871" w:hanging="360"/>
      </w:pPr>
      <w:rPr>
        <w:rFonts w:ascii="Symbol" w:hAnsi="Symbol" w:hint="default"/>
      </w:rPr>
    </w:lvl>
    <w:lvl w:ilvl="7" w:tplc="040C0003">
      <w:start w:val="1"/>
      <w:numFmt w:val="bullet"/>
      <w:lvlText w:val="o"/>
      <w:lvlJc w:val="left"/>
      <w:pPr>
        <w:ind w:left="6591" w:hanging="360"/>
      </w:pPr>
      <w:rPr>
        <w:rFonts w:ascii="Courier New" w:hAnsi="Courier New" w:cs="Courier New" w:hint="default"/>
      </w:rPr>
    </w:lvl>
    <w:lvl w:ilvl="8" w:tplc="040C0005">
      <w:start w:val="1"/>
      <w:numFmt w:val="bullet"/>
      <w:lvlText w:val=""/>
      <w:lvlJc w:val="left"/>
      <w:pPr>
        <w:ind w:left="7311" w:hanging="360"/>
      </w:pPr>
      <w:rPr>
        <w:rFonts w:ascii="Wingdings" w:hAnsi="Wingdings" w:hint="default"/>
      </w:rPr>
    </w:lvl>
  </w:abstractNum>
  <w:abstractNum w:abstractNumId="13" w15:restartNumberingAfterBreak="0">
    <w:nsid w:val="311E7C43"/>
    <w:multiLevelType w:val="hybridMultilevel"/>
    <w:tmpl w:val="AD9A84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DC02F4C"/>
    <w:multiLevelType w:val="hybridMultilevel"/>
    <w:tmpl w:val="54663BC4"/>
    <w:lvl w:ilvl="0" w:tplc="46626BD0">
      <w:start w:val="1"/>
      <w:numFmt w:val="bullet"/>
      <w:lvlText w:val=""/>
      <w:lvlJc w:val="right"/>
      <w:pPr>
        <w:ind w:left="720" w:hanging="360"/>
      </w:pPr>
      <w:rPr>
        <w:rFonts w:ascii="Webdings" w:eastAsia="Times New Roman" w:hAnsi="Webdings" w:cs="Times New Roman" w:hint="default"/>
        <w:b/>
        <w:bCs/>
        <w:color w:val="FF0000"/>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452841AC"/>
    <w:multiLevelType w:val="hybridMultilevel"/>
    <w:tmpl w:val="5F746448"/>
    <w:lvl w:ilvl="0" w:tplc="C9B009CE">
      <w:start w:val="2"/>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55468BC"/>
    <w:multiLevelType w:val="hybridMultilevel"/>
    <w:tmpl w:val="5320449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48680A4E"/>
    <w:multiLevelType w:val="hybridMultilevel"/>
    <w:tmpl w:val="F378FB3A"/>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8" w15:restartNumberingAfterBreak="0">
    <w:nsid w:val="491E566E"/>
    <w:multiLevelType w:val="hybridMultilevel"/>
    <w:tmpl w:val="1BA61E94"/>
    <w:lvl w:ilvl="0" w:tplc="F4087946">
      <w:numFmt w:val="bullet"/>
      <w:lvlText w:val="-"/>
      <w:lvlJc w:val="left"/>
      <w:pPr>
        <w:ind w:left="720" w:hanging="360"/>
      </w:pPr>
      <w:rPr>
        <w:rFonts w:ascii="Calibri" w:eastAsia="Calibri" w:hAnsi="Calibri" w:cs="Calibri" w:hint="default"/>
        <w:w w:val="100"/>
        <w:sz w:val="22"/>
        <w:szCs w:val="22"/>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C3D09A9"/>
    <w:multiLevelType w:val="hybridMultilevel"/>
    <w:tmpl w:val="6D98F84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4CA35AFE"/>
    <w:multiLevelType w:val="hybridMultilevel"/>
    <w:tmpl w:val="3F308F0A"/>
    <w:lvl w:ilvl="0" w:tplc="F02AFA8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5D811A4"/>
    <w:multiLevelType w:val="hybridMultilevel"/>
    <w:tmpl w:val="075CC732"/>
    <w:lvl w:ilvl="0" w:tplc="B9AEEF4E">
      <w:numFmt w:val="bullet"/>
      <w:lvlText w:val="-"/>
      <w:lvlJc w:val="left"/>
      <w:pPr>
        <w:ind w:left="644" w:hanging="360"/>
      </w:pPr>
      <w:rPr>
        <w:rFonts w:ascii="Calibri" w:eastAsiaTheme="minorHAnsi" w:hAnsi="Calibri" w:cs="Calibri" w:hint="default"/>
      </w:rPr>
    </w:lvl>
    <w:lvl w:ilvl="1" w:tplc="040C0003">
      <w:start w:val="1"/>
      <w:numFmt w:val="bullet"/>
      <w:lvlText w:val="o"/>
      <w:lvlJc w:val="left"/>
      <w:pPr>
        <w:ind w:left="1364" w:hanging="360"/>
      </w:pPr>
      <w:rPr>
        <w:rFonts w:ascii="Courier New" w:hAnsi="Courier New" w:cs="Courier New" w:hint="default"/>
      </w:rPr>
    </w:lvl>
    <w:lvl w:ilvl="2" w:tplc="040C0005">
      <w:start w:val="1"/>
      <w:numFmt w:val="bullet"/>
      <w:lvlText w:val=""/>
      <w:lvlJc w:val="left"/>
      <w:pPr>
        <w:ind w:left="2084" w:hanging="360"/>
      </w:pPr>
      <w:rPr>
        <w:rFonts w:ascii="Wingdings" w:hAnsi="Wingdings" w:hint="default"/>
      </w:rPr>
    </w:lvl>
    <w:lvl w:ilvl="3" w:tplc="040C0001">
      <w:start w:val="1"/>
      <w:numFmt w:val="bullet"/>
      <w:lvlText w:val=""/>
      <w:lvlJc w:val="left"/>
      <w:pPr>
        <w:ind w:left="2804" w:hanging="360"/>
      </w:pPr>
      <w:rPr>
        <w:rFonts w:ascii="Symbol" w:hAnsi="Symbol" w:hint="default"/>
      </w:rPr>
    </w:lvl>
    <w:lvl w:ilvl="4" w:tplc="040C0003">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2" w15:restartNumberingAfterBreak="0">
    <w:nsid w:val="5A9B38D0"/>
    <w:multiLevelType w:val="hybridMultilevel"/>
    <w:tmpl w:val="795AE1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AF36B9"/>
    <w:multiLevelType w:val="hybridMultilevel"/>
    <w:tmpl w:val="2F540F88"/>
    <w:lvl w:ilvl="0" w:tplc="040C000D">
      <w:start w:val="1"/>
      <w:numFmt w:val="bullet"/>
      <w:lvlText w:val=""/>
      <w:lvlJc w:val="left"/>
      <w:pPr>
        <w:ind w:left="1438" w:hanging="360"/>
      </w:pPr>
      <w:rPr>
        <w:rFonts w:ascii="Wingdings" w:hAnsi="Wingdings" w:hint="default"/>
      </w:rPr>
    </w:lvl>
    <w:lvl w:ilvl="1" w:tplc="040C0003" w:tentative="1">
      <w:start w:val="1"/>
      <w:numFmt w:val="bullet"/>
      <w:lvlText w:val="o"/>
      <w:lvlJc w:val="left"/>
      <w:pPr>
        <w:ind w:left="2158" w:hanging="360"/>
      </w:pPr>
      <w:rPr>
        <w:rFonts w:ascii="Courier New" w:hAnsi="Courier New" w:cs="Courier New" w:hint="default"/>
      </w:rPr>
    </w:lvl>
    <w:lvl w:ilvl="2" w:tplc="040C0005" w:tentative="1">
      <w:start w:val="1"/>
      <w:numFmt w:val="bullet"/>
      <w:lvlText w:val=""/>
      <w:lvlJc w:val="left"/>
      <w:pPr>
        <w:ind w:left="2878" w:hanging="360"/>
      </w:pPr>
      <w:rPr>
        <w:rFonts w:ascii="Wingdings" w:hAnsi="Wingdings" w:hint="default"/>
      </w:rPr>
    </w:lvl>
    <w:lvl w:ilvl="3" w:tplc="040C0001" w:tentative="1">
      <w:start w:val="1"/>
      <w:numFmt w:val="bullet"/>
      <w:lvlText w:val=""/>
      <w:lvlJc w:val="left"/>
      <w:pPr>
        <w:ind w:left="3598" w:hanging="360"/>
      </w:pPr>
      <w:rPr>
        <w:rFonts w:ascii="Symbol" w:hAnsi="Symbol" w:hint="default"/>
      </w:rPr>
    </w:lvl>
    <w:lvl w:ilvl="4" w:tplc="040C0003" w:tentative="1">
      <w:start w:val="1"/>
      <w:numFmt w:val="bullet"/>
      <w:lvlText w:val="o"/>
      <w:lvlJc w:val="left"/>
      <w:pPr>
        <w:ind w:left="4318" w:hanging="360"/>
      </w:pPr>
      <w:rPr>
        <w:rFonts w:ascii="Courier New" w:hAnsi="Courier New" w:cs="Courier New" w:hint="default"/>
      </w:rPr>
    </w:lvl>
    <w:lvl w:ilvl="5" w:tplc="040C0005" w:tentative="1">
      <w:start w:val="1"/>
      <w:numFmt w:val="bullet"/>
      <w:lvlText w:val=""/>
      <w:lvlJc w:val="left"/>
      <w:pPr>
        <w:ind w:left="5038" w:hanging="360"/>
      </w:pPr>
      <w:rPr>
        <w:rFonts w:ascii="Wingdings" w:hAnsi="Wingdings" w:hint="default"/>
      </w:rPr>
    </w:lvl>
    <w:lvl w:ilvl="6" w:tplc="040C0001" w:tentative="1">
      <w:start w:val="1"/>
      <w:numFmt w:val="bullet"/>
      <w:lvlText w:val=""/>
      <w:lvlJc w:val="left"/>
      <w:pPr>
        <w:ind w:left="5758" w:hanging="360"/>
      </w:pPr>
      <w:rPr>
        <w:rFonts w:ascii="Symbol" w:hAnsi="Symbol" w:hint="default"/>
      </w:rPr>
    </w:lvl>
    <w:lvl w:ilvl="7" w:tplc="040C0003" w:tentative="1">
      <w:start w:val="1"/>
      <w:numFmt w:val="bullet"/>
      <w:lvlText w:val="o"/>
      <w:lvlJc w:val="left"/>
      <w:pPr>
        <w:ind w:left="6478" w:hanging="360"/>
      </w:pPr>
      <w:rPr>
        <w:rFonts w:ascii="Courier New" w:hAnsi="Courier New" w:cs="Courier New" w:hint="default"/>
      </w:rPr>
    </w:lvl>
    <w:lvl w:ilvl="8" w:tplc="040C0005" w:tentative="1">
      <w:start w:val="1"/>
      <w:numFmt w:val="bullet"/>
      <w:lvlText w:val=""/>
      <w:lvlJc w:val="left"/>
      <w:pPr>
        <w:ind w:left="7198" w:hanging="360"/>
      </w:pPr>
      <w:rPr>
        <w:rFonts w:ascii="Wingdings" w:hAnsi="Wingdings" w:hint="default"/>
      </w:rPr>
    </w:lvl>
  </w:abstractNum>
  <w:abstractNum w:abstractNumId="24" w15:restartNumberingAfterBreak="0">
    <w:nsid w:val="621F0562"/>
    <w:multiLevelType w:val="hybridMultilevel"/>
    <w:tmpl w:val="795AE1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61648860">
    <w:abstractNumId w:val="20"/>
  </w:num>
  <w:num w:numId="2" w16cid:durableId="1410886161">
    <w:abstractNumId w:val="2"/>
  </w:num>
  <w:num w:numId="3" w16cid:durableId="1972590241">
    <w:abstractNumId w:val="12"/>
  </w:num>
  <w:num w:numId="4" w16cid:durableId="1026902077">
    <w:abstractNumId w:val="1"/>
  </w:num>
  <w:num w:numId="5" w16cid:durableId="65108916">
    <w:abstractNumId w:val="16"/>
  </w:num>
  <w:num w:numId="6" w16cid:durableId="697589717">
    <w:abstractNumId w:val="0"/>
  </w:num>
  <w:num w:numId="7" w16cid:durableId="1943611407">
    <w:abstractNumId w:val="5"/>
  </w:num>
  <w:num w:numId="8" w16cid:durableId="220337020">
    <w:abstractNumId w:val="14"/>
  </w:num>
  <w:num w:numId="9" w16cid:durableId="762072673">
    <w:abstractNumId w:val="11"/>
  </w:num>
  <w:num w:numId="10" w16cid:durableId="1392999113">
    <w:abstractNumId w:val="23"/>
  </w:num>
  <w:num w:numId="11" w16cid:durableId="1894466048">
    <w:abstractNumId w:val="6"/>
  </w:num>
  <w:num w:numId="12" w16cid:durableId="1314407078">
    <w:abstractNumId w:val="9"/>
  </w:num>
  <w:num w:numId="13" w16cid:durableId="1779714126">
    <w:abstractNumId w:val="3"/>
  </w:num>
  <w:num w:numId="14" w16cid:durableId="1526989972">
    <w:abstractNumId w:val="21"/>
  </w:num>
  <w:num w:numId="15" w16cid:durableId="170075282">
    <w:abstractNumId w:val="18"/>
  </w:num>
  <w:num w:numId="16" w16cid:durableId="1058161675">
    <w:abstractNumId w:val="17"/>
  </w:num>
  <w:num w:numId="17" w16cid:durableId="543251792">
    <w:abstractNumId w:val="4"/>
  </w:num>
  <w:num w:numId="18" w16cid:durableId="674964543">
    <w:abstractNumId w:val="15"/>
  </w:num>
  <w:num w:numId="19" w16cid:durableId="9557170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012537">
    <w:abstractNumId w:val="21"/>
  </w:num>
  <w:num w:numId="21" w16cid:durableId="960186402">
    <w:abstractNumId w:val="12"/>
  </w:num>
  <w:num w:numId="22" w16cid:durableId="1504273792">
    <w:abstractNumId w:val="13"/>
  </w:num>
  <w:num w:numId="23" w16cid:durableId="1532067599">
    <w:abstractNumId w:val="8"/>
  </w:num>
  <w:num w:numId="24" w16cid:durableId="1394308401">
    <w:abstractNumId w:val="22"/>
  </w:num>
  <w:num w:numId="25" w16cid:durableId="917398072">
    <w:abstractNumId w:val="24"/>
  </w:num>
  <w:num w:numId="26" w16cid:durableId="1185439887">
    <w:abstractNumId w:val="10"/>
  </w:num>
  <w:num w:numId="27" w16cid:durableId="909122493">
    <w:abstractNumId w:val="15"/>
  </w:num>
  <w:num w:numId="28" w16cid:durableId="64768286">
    <w:abstractNumId w:val="19"/>
  </w:num>
  <w:num w:numId="29" w16cid:durableId="14736440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449"/>
    <w:rsid w:val="00007DD7"/>
    <w:rsid w:val="00013528"/>
    <w:rsid w:val="00014389"/>
    <w:rsid w:val="0001442E"/>
    <w:rsid w:val="00017578"/>
    <w:rsid w:val="000207EA"/>
    <w:rsid w:val="000209D7"/>
    <w:rsid w:val="00024046"/>
    <w:rsid w:val="00027871"/>
    <w:rsid w:val="00027C6A"/>
    <w:rsid w:val="000430DD"/>
    <w:rsid w:val="00051A63"/>
    <w:rsid w:val="00070DD5"/>
    <w:rsid w:val="00072449"/>
    <w:rsid w:val="00072722"/>
    <w:rsid w:val="00083235"/>
    <w:rsid w:val="00084593"/>
    <w:rsid w:val="00085BED"/>
    <w:rsid w:val="00091A4D"/>
    <w:rsid w:val="000A1E53"/>
    <w:rsid w:val="000A1F95"/>
    <w:rsid w:val="000A6C22"/>
    <w:rsid w:val="000B1C3E"/>
    <w:rsid w:val="000C772F"/>
    <w:rsid w:val="000E4EA0"/>
    <w:rsid w:val="000E4F10"/>
    <w:rsid w:val="000E6A28"/>
    <w:rsid w:val="000F243A"/>
    <w:rsid w:val="00103181"/>
    <w:rsid w:val="00107F1B"/>
    <w:rsid w:val="00120507"/>
    <w:rsid w:val="00124552"/>
    <w:rsid w:val="001622A2"/>
    <w:rsid w:val="00162B83"/>
    <w:rsid w:val="00171932"/>
    <w:rsid w:val="00177E27"/>
    <w:rsid w:val="00183072"/>
    <w:rsid w:val="00192CD9"/>
    <w:rsid w:val="001C5C5D"/>
    <w:rsid w:val="001F5A36"/>
    <w:rsid w:val="001F744C"/>
    <w:rsid w:val="002167E9"/>
    <w:rsid w:val="002212AD"/>
    <w:rsid w:val="0022398F"/>
    <w:rsid w:val="00225D31"/>
    <w:rsid w:val="00243336"/>
    <w:rsid w:val="00246803"/>
    <w:rsid w:val="002561E2"/>
    <w:rsid w:val="002563D6"/>
    <w:rsid w:val="00266FA6"/>
    <w:rsid w:val="00285CC2"/>
    <w:rsid w:val="00291C88"/>
    <w:rsid w:val="002940D8"/>
    <w:rsid w:val="002A38F5"/>
    <w:rsid w:val="002B67CA"/>
    <w:rsid w:val="002D38A2"/>
    <w:rsid w:val="002D5033"/>
    <w:rsid w:val="002E41F8"/>
    <w:rsid w:val="002E6233"/>
    <w:rsid w:val="002F2F4B"/>
    <w:rsid w:val="00337C88"/>
    <w:rsid w:val="0034180E"/>
    <w:rsid w:val="00341F0C"/>
    <w:rsid w:val="00347A73"/>
    <w:rsid w:val="00350C87"/>
    <w:rsid w:val="00352222"/>
    <w:rsid w:val="00354F31"/>
    <w:rsid w:val="003569C2"/>
    <w:rsid w:val="00375DF7"/>
    <w:rsid w:val="00381FF1"/>
    <w:rsid w:val="00386334"/>
    <w:rsid w:val="00386C7C"/>
    <w:rsid w:val="0039621F"/>
    <w:rsid w:val="003B0F58"/>
    <w:rsid w:val="003B4373"/>
    <w:rsid w:val="003B51AA"/>
    <w:rsid w:val="003C61B9"/>
    <w:rsid w:val="003E4E59"/>
    <w:rsid w:val="003E6B06"/>
    <w:rsid w:val="003F1772"/>
    <w:rsid w:val="00405485"/>
    <w:rsid w:val="004248E8"/>
    <w:rsid w:val="00424FE2"/>
    <w:rsid w:val="0045180A"/>
    <w:rsid w:val="00454C02"/>
    <w:rsid w:val="00461652"/>
    <w:rsid w:val="00473F31"/>
    <w:rsid w:val="00481C0C"/>
    <w:rsid w:val="004828D9"/>
    <w:rsid w:val="00485161"/>
    <w:rsid w:val="00492443"/>
    <w:rsid w:val="00492C7D"/>
    <w:rsid w:val="004B3718"/>
    <w:rsid w:val="004B4DD8"/>
    <w:rsid w:val="004D2D5D"/>
    <w:rsid w:val="004F4C8A"/>
    <w:rsid w:val="00501DEB"/>
    <w:rsid w:val="00502CDD"/>
    <w:rsid w:val="00514202"/>
    <w:rsid w:val="00514E4F"/>
    <w:rsid w:val="00525661"/>
    <w:rsid w:val="00534B6F"/>
    <w:rsid w:val="005563FE"/>
    <w:rsid w:val="005756FB"/>
    <w:rsid w:val="00583658"/>
    <w:rsid w:val="0059222B"/>
    <w:rsid w:val="005A498D"/>
    <w:rsid w:val="005A6339"/>
    <w:rsid w:val="005C5476"/>
    <w:rsid w:val="005C6FEA"/>
    <w:rsid w:val="005D2A83"/>
    <w:rsid w:val="005D402B"/>
    <w:rsid w:val="005E0D3F"/>
    <w:rsid w:val="005E4C86"/>
    <w:rsid w:val="005F2375"/>
    <w:rsid w:val="006023B6"/>
    <w:rsid w:val="00602D2F"/>
    <w:rsid w:val="00605513"/>
    <w:rsid w:val="00614A93"/>
    <w:rsid w:val="00622EA8"/>
    <w:rsid w:val="00623A83"/>
    <w:rsid w:val="00630CD3"/>
    <w:rsid w:val="00632BB0"/>
    <w:rsid w:val="0063600E"/>
    <w:rsid w:val="006424E0"/>
    <w:rsid w:val="00647269"/>
    <w:rsid w:val="00652E7D"/>
    <w:rsid w:val="00671FA0"/>
    <w:rsid w:val="00672876"/>
    <w:rsid w:val="006769CF"/>
    <w:rsid w:val="006A3345"/>
    <w:rsid w:val="006B09F1"/>
    <w:rsid w:val="006B76DA"/>
    <w:rsid w:val="006C0F11"/>
    <w:rsid w:val="006C4630"/>
    <w:rsid w:val="006D349D"/>
    <w:rsid w:val="006D6B62"/>
    <w:rsid w:val="006D6D23"/>
    <w:rsid w:val="0071402A"/>
    <w:rsid w:val="007157C6"/>
    <w:rsid w:val="00715B04"/>
    <w:rsid w:val="007166CF"/>
    <w:rsid w:val="00724493"/>
    <w:rsid w:val="0073183C"/>
    <w:rsid w:val="00732681"/>
    <w:rsid w:val="00785B4C"/>
    <w:rsid w:val="007A3795"/>
    <w:rsid w:val="007A6C36"/>
    <w:rsid w:val="007D2A87"/>
    <w:rsid w:val="007D45E0"/>
    <w:rsid w:val="007E62B2"/>
    <w:rsid w:val="007F138D"/>
    <w:rsid w:val="007F186E"/>
    <w:rsid w:val="007F7866"/>
    <w:rsid w:val="00800CB1"/>
    <w:rsid w:val="008111B8"/>
    <w:rsid w:val="00830B6B"/>
    <w:rsid w:val="00830D30"/>
    <w:rsid w:val="008326A2"/>
    <w:rsid w:val="008336F9"/>
    <w:rsid w:val="00837591"/>
    <w:rsid w:val="0084072B"/>
    <w:rsid w:val="00842800"/>
    <w:rsid w:val="00855EE8"/>
    <w:rsid w:val="00856F92"/>
    <w:rsid w:val="008850CE"/>
    <w:rsid w:val="008916D1"/>
    <w:rsid w:val="008A14EB"/>
    <w:rsid w:val="008A4D03"/>
    <w:rsid w:val="008A6ECC"/>
    <w:rsid w:val="008C0C25"/>
    <w:rsid w:val="008C4A99"/>
    <w:rsid w:val="008C799C"/>
    <w:rsid w:val="008D2CA1"/>
    <w:rsid w:val="008F0D5A"/>
    <w:rsid w:val="009047AB"/>
    <w:rsid w:val="009069A0"/>
    <w:rsid w:val="0094316B"/>
    <w:rsid w:val="00946A4C"/>
    <w:rsid w:val="0094758F"/>
    <w:rsid w:val="0095778D"/>
    <w:rsid w:val="00964061"/>
    <w:rsid w:val="00964A0B"/>
    <w:rsid w:val="00964B86"/>
    <w:rsid w:val="009732EE"/>
    <w:rsid w:val="009902FB"/>
    <w:rsid w:val="009909EB"/>
    <w:rsid w:val="009A1861"/>
    <w:rsid w:val="009A2BF4"/>
    <w:rsid w:val="009B42A7"/>
    <w:rsid w:val="009C1F1B"/>
    <w:rsid w:val="009D14C3"/>
    <w:rsid w:val="009D3F95"/>
    <w:rsid w:val="009E05F9"/>
    <w:rsid w:val="009E2374"/>
    <w:rsid w:val="009E4085"/>
    <w:rsid w:val="009E5A0B"/>
    <w:rsid w:val="00A10DAF"/>
    <w:rsid w:val="00A23560"/>
    <w:rsid w:val="00A32C2E"/>
    <w:rsid w:val="00A41604"/>
    <w:rsid w:val="00A43628"/>
    <w:rsid w:val="00A53265"/>
    <w:rsid w:val="00A622D3"/>
    <w:rsid w:val="00A723DB"/>
    <w:rsid w:val="00A749B7"/>
    <w:rsid w:val="00A75175"/>
    <w:rsid w:val="00A825A2"/>
    <w:rsid w:val="00AB7F30"/>
    <w:rsid w:val="00AE7219"/>
    <w:rsid w:val="00AF229A"/>
    <w:rsid w:val="00AF4BAE"/>
    <w:rsid w:val="00AF7744"/>
    <w:rsid w:val="00B043DF"/>
    <w:rsid w:val="00B30DE7"/>
    <w:rsid w:val="00B31599"/>
    <w:rsid w:val="00B414BC"/>
    <w:rsid w:val="00B44EAA"/>
    <w:rsid w:val="00B57ADA"/>
    <w:rsid w:val="00B70053"/>
    <w:rsid w:val="00B7307A"/>
    <w:rsid w:val="00B77B3B"/>
    <w:rsid w:val="00B81DD4"/>
    <w:rsid w:val="00B84E49"/>
    <w:rsid w:val="00BA5D63"/>
    <w:rsid w:val="00BA7C4B"/>
    <w:rsid w:val="00BB391B"/>
    <w:rsid w:val="00BF63F2"/>
    <w:rsid w:val="00BF7E0D"/>
    <w:rsid w:val="00C33337"/>
    <w:rsid w:val="00C427F3"/>
    <w:rsid w:val="00C50A85"/>
    <w:rsid w:val="00C6340C"/>
    <w:rsid w:val="00C63D35"/>
    <w:rsid w:val="00C66574"/>
    <w:rsid w:val="00C940E0"/>
    <w:rsid w:val="00CA30EA"/>
    <w:rsid w:val="00CB22A5"/>
    <w:rsid w:val="00CB2E60"/>
    <w:rsid w:val="00CC4836"/>
    <w:rsid w:val="00CD05B4"/>
    <w:rsid w:val="00CD3061"/>
    <w:rsid w:val="00CF255B"/>
    <w:rsid w:val="00CF5462"/>
    <w:rsid w:val="00D02B72"/>
    <w:rsid w:val="00D20E7E"/>
    <w:rsid w:val="00D276AC"/>
    <w:rsid w:val="00D35FC0"/>
    <w:rsid w:val="00D36E2F"/>
    <w:rsid w:val="00D4446A"/>
    <w:rsid w:val="00D529BC"/>
    <w:rsid w:val="00D6297D"/>
    <w:rsid w:val="00D74F9B"/>
    <w:rsid w:val="00D81631"/>
    <w:rsid w:val="00D823B8"/>
    <w:rsid w:val="00D9454A"/>
    <w:rsid w:val="00DA6780"/>
    <w:rsid w:val="00DD3F0F"/>
    <w:rsid w:val="00DF7C72"/>
    <w:rsid w:val="00E041F3"/>
    <w:rsid w:val="00E32345"/>
    <w:rsid w:val="00E33D51"/>
    <w:rsid w:val="00E42539"/>
    <w:rsid w:val="00E4431B"/>
    <w:rsid w:val="00E5103C"/>
    <w:rsid w:val="00E52303"/>
    <w:rsid w:val="00E52600"/>
    <w:rsid w:val="00E52DD7"/>
    <w:rsid w:val="00E74373"/>
    <w:rsid w:val="00E82C35"/>
    <w:rsid w:val="00EF300A"/>
    <w:rsid w:val="00F0692C"/>
    <w:rsid w:val="00F115E6"/>
    <w:rsid w:val="00F14A2D"/>
    <w:rsid w:val="00F3053F"/>
    <w:rsid w:val="00F35DCD"/>
    <w:rsid w:val="00F41594"/>
    <w:rsid w:val="00F4425A"/>
    <w:rsid w:val="00F45F2D"/>
    <w:rsid w:val="00F514ED"/>
    <w:rsid w:val="00F5332D"/>
    <w:rsid w:val="00F53B5B"/>
    <w:rsid w:val="00F66BAC"/>
    <w:rsid w:val="00F74509"/>
    <w:rsid w:val="00F83EDF"/>
    <w:rsid w:val="00F94BDB"/>
    <w:rsid w:val="00FA223D"/>
    <w:rsid w:val="00FC1C77"/>
    <w:rsid w:val="00FC2EDA"/>
    <w:rsid w:val="00FC3AE7"/>
    <w:rsid w:val="00FE5339"/>
    <w:rsid w:val="00FF36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A09C0FE"/>
  <w15:chartTrackingRefBased/>
  <w15:docId w15:val="{BC272594-8DFC-4601-9484-8759A8F20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1E2"/>
  </w:style>
  <w:style w:type="paragraph" w:styleId="Titre1">
    <w:name w:val="heading 1"/>
    <w:basedOn w:val="Normal"/>
    <w:next w:val="Normal"/>
    <w:link w:val="Titre1Car"/>
    <w:uiPriority w:val="9"/>
    <w:qFormat/>
    <w:rsid w:val="009732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DF7C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qFormat/>
    <w:rsid w:val="00A32C2E"/>
    <w:pPr>
      <w:keepNext/>
      <w:spacing w:after="0" w:line="240" w:lineRule="auto"/>
      <w:outlineLvl w:val="2"/>
    </w:pPr>
    <w:rPr>
      <w:rFonts w:ascii="Arial" w:eastAsia="Times New Roman" w:hAnsi="Arial" w:cs="Times New Roman"/>
      <w:b/>
      <w:bCs/>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072449"/>
    <w:pPr>
      <w:ind w:left="720"/>
      <w:contextualSpacing/>
    </w:pPr>
  </w:style>
  <w:style w:type="character" w:customStyle="1" w:styleId="Titre3Car">
    <w:name w:val="Titre 3 Car"/>
    <w:basedOn w:val="Policepardfaut"/>
    <w:link w:val="Titre3"/>
    <w:rsid w:val="00A32C2E"/>
    <w:rPr>
      <w:rFonts w:ascii="Arial" w:eastAsia="Times New Roman" w:hAnsi="Arial" w:cs="Times New Roman"/>
      <w:b/>
      <w:bCs/>
      <w:szCs w:val="24"/>
      <w:lang w:eastAsia="fr-FR"/>
    </w:rPr>
  </w:style>
  <w:style w:type="paragraph" w:styleId="Textedebulles">
    <w:name w:val="Balloon Text"/>
    <w:basedOn w:val="Normal"/>
    <w:link w:val="TextedebullesCar"/>
    <w:uiPriority w:val="99"/>
    <w:semiHidden/>
    <w:unhideWhenUsed/>
    <w:rsid w:val="0010318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103181"/>
    <w:rPr>
      <w:rFonts w:ascii="Segoe UI" w:hAnsi="Segoe UI" w:cs="Segoe UI"/>
      <w:sz w:val="18"/>
      <w:szCs w:val="18"/>
    </w:rPr>
  </w:style>
  <w:style w:type="paragraph" w:styleId="En-tte">
    <w:name w:val="header"/>
    <w:basedOn w:val="Normal"/>
    <w:link w:val="En-tteCar"/>
    <w:unhideWhenUsed/>
    <w:rsid w:val="00E041F3"/>
    <w:pPr>
      <w:tabs>
        <w:tab w:val="center" w:pos="4536"/>
        <w:tab w:val="right" w:pos="9072"/>
      </w:tabs>
      <w:spacing w:after="0" w:line="240" w:lineRule="auto"/>
    </w:pPr>
  </w:style>
  <w:style w:type="character" w:customStyle="1" w:styleId="En-tteCar">
    <w:name w:val="En-tête Car"/>
    <w:basedOn w:val="Policepardfaut"/>
    <w:link w:val="En-tte"/>
    <w:rsid w:val="00E041F3"/>
  </w:style>
  <w:style w:type="paragraph" w:styleId="Pieddepage">
    <w:name w:val="footer"/>
    <w:basedOn w:val="Normal"/>
    <w:link w:val="PieddepageCar"/>
    <w:uiPriority w:val="99"/>
    <w:unhideWhenUsed/>
    <w:rsid w:val="00E041F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041F3"/>
  </w:style>
  <w:style w:type="character" w:styleId="Lienhypertexte">
    <w:name w:val="Hyperlink"/>
    <w:basedOn w:val="Policepardfaut"/>
    <w:uiPriority w:val="99"/>
    <w:rsid w:val="00E5103C"/>
    <w:rPr>
      <w:color w:val="0563C1" w:themeColor="hyperlink"/>
      <w:u w:val="single"/>
    </w:rPr>
  </w:style>
  <w:style w:type="paragraph" w:styleId="Sansinterligne">
    <w:name w:val="No Spacing"/>
    <w:uiPriority w:val="1"/>
    <w:qFormat/>
    <w:rsid w:val="00FA223D"/>
    <w:pPr>
      <w:spacing w:after="0" w:line="240" w:lineRule="auto"/>
    </w:pPr>
  </w:style>
  <w:style w:type="character" w:styleId="Marquedecommentaire">
    <w:name w:val="annotation reference"/>
    <w:basedOn w:val="Policepardfaut"/>
    <w:uiPriority w:val="99"/>
    <w:unhideWhenUsed/>
    <w:rsid w:val="00A10DAF"/>
    <w:rPr>
      <w:sz w:val="16"/>
      <w:szCs w:val="16"/>
    </w:rPr>
  </w:style>
  <w:style w:type="paragraph" w:styleId="Commentaire">
    <w:name w:val="annotation text"/>
    <w:basedOn w:val="Normal"/>
    <w:link w:val="CommentaireCar"/>
    <w:uiPriority w:val="99"/>
    <w:unhideWhenUsed/>
    <w:rsid w:val="00A10DAF"/>
    <w:pPr>
      <w:spacing w:line="240" w:lineRule="auto"/>
    </w:pPr>
    <w:rPr>
      <w:sz w:val="20"/>
      <w:szCs w:val="20"/>
    </w:rPr>
  </w:style>
  <w:style w:type="character" w:customStyle="1" w:styleId="CommentaireCar">
    <w:name w:val="Commentaire Car"/>
    <w:basedOn w:val="Policepardfaut"/>
    <w:link w:val="Commentaire"/>
    <w:uiPriority w:val="99"/>
    <w:rsid w:val="00A10DAF"/>
    <w:rPr>
      <w:sz w:val="20"/>
      <w:szCs w:val="20"/>
    </w:rPr>
  </w:style>
  <w:style w:type="paragraph" w:customStyle="1" w:styleId="Default">
    <w:name w:val="Default"/>
    <w:rsid w:val="00A10DAF"/>
    <w:pPr>
      <w:autoSpaceDE w:val="0"/>
      <w:autoSpaceDN w:val="0"/>
      <w:adjustRightInd w:val="0"/>
      <w:spacing w:after="0" w:line="240" w:lineRule="auto"/>
    </w:pPr>
    <w:rPr>
      <w:rFonts w:ascii="Arial" w:eastAsia="Times New Roman" w:hAnsi="Arial" w:cs="Arial"/>
      <w:color w:val="000000"/>
      <w:sz w:val="24"/>
      <w:szCs w:val="24"/>
      <w:lang w:eastAsia="fr-FR"/>
    </w:rPr>
  </w:style>
  <w:style w:type="character" w:customStyle="1" w:styleId="ParagraphedelisteCar">
    <w:name w:val="Paragraphe de liste Car"/>
    <w:link w:val="Paragraphedeliste"/>
    <w:uiPriority w:val="34"/>
    <w:rsid w:val="00A10DAF"/>
  </w:style>
  <w:style w:type="character" w:styleId="Mentionnonrsolue">
    <w:name w:val="Unresolved Mention"/>
    <w:basedOn w:val="Policepardfaut"/>
    <w:uiPriority w:val="99"/>
    <w:semiHidden/>
    <w:unhideWhenUsed/>
    <w:rsid w:val="004F4C8A"/>
    <w:rPr>
      <w:color w:val="605E5C"/>
      <w:shd w:val="clear" w:color="auto" w:fill="E1DFDD"/>
    </w:rPr>
  </w:style>
  <w:style w:type="paragraph" w:styleId="Objetducommentaire">
    <w:name w:val="annotation subject"/>
    <w:basedOn w:val="Commentaire"/>
    <w:next w:val="Commentaire"/>
    <w:link w:val="ObjetducommentaireCar"/>
    <w:uiPriority w:val="99"/>
    <w:semiHidden/>
    <w:unhideWhenUsed/>
    <w:rsid w:val="008D2CA1"/>
    <w:rPr>
      <w:b/>
      <w:bCs/>
    </w:rPr>
  </w:style>
  <w:style w:type="character" w:customStyle="1" w:styleId="ObjetducommentaireCar">
    <w:name w:val="Objet du commentaire Car"/>
    <w:basedOn w:val="CommentaireCar"/>
    <w:link w:val="Objetducommentaire"/>
    <w:uiPriority w:val="99"/>
    <w:semiHidden/>
    <w:rsid w:val="008D2CA1"/>
    <w:rPr>
      <w:b/>
      <w:bCs/>
      <w:sz w:val="20"/>
      <w:szCs w:val="20"/>
    </w:rPr>
  </w:style>
  <w:style w:type="paragraph" w:styleId="Rvision">
    <w:name w:val="Revision"/>
    <w:hidden/>
    <w:uiPriority w:val="99"/>
    <w:semiHidden/>
    <w:rsid w:val="00F35DCD"/>
    <w:pPr>
      <w:spacing w:after="0" w:line="240" w:lineRule="auto"/>
    </w:pPr>
  </w:style>
  <w:style w:type="paragraph" w:customStyle="1" w:styleId="pucechiffre3">
    <w:name w:val="puce chiffre 3"/>
    <w:basedOn w:val="Normal"/>
    <w:rsid w:val="009732EE"/>
    <w:pPr>
      <w:overflowPunct w:val="0"/>
      <w:autoSpaceDE w:val="0"/>
      <w:autoSpaceDN w:val="0"/>
      <w:adjustRightInd w:val="0"/>
      <w:spacing w:before="360" w:after="0" w:line="300" w:lineRule="auto"/>
      <w:ind w:left="1560" w:hanging="709"/>
      <w:jc w:val="both"/>
      <w:textAlignment w:val="baseline"/>
    </w:pPr>
    <w:rPr>
      <w:rFonts w:ascii="Arial" w:eastAsia="Times New Roman" w:hAnsi="Arial" w:cs="Times New Roman"/>
      <w:sz w:val="20"/>
      <w:szCs w:val="20"/>
      <w:lang w:eastAsia="fr-FR"/>
    </w:rPr>
  </w:style>
  <w:style w:type="character" w:customStyle="1" w:styleId="Titre1Car">
    <w:name w:val="Titre 1 Car"/>
    <w:basedOn w:val="Policepardfaut"/>
    <w:link w:val="Titre1"/>
    <w:uiPriority w:val="9"/>
    <w:rsid w:val="009732EE"/>
    <w:rPr>
      <w:rFonts w:asciiTheme="majorHAnsi" w:eastAsiaTheme="majorEastAsia" w:hAnsiTheme="majorHAnsi" w:cstheme="majorBidi"/>
      <w:color w:val="2F5496" w:themeColor="accent1" w:themeShade="BF"/>
      <w:sz w:val="32"/>
      <w:szCs w:val="32"/>
    </w:rPr>
  </w:style>
  <w:style w:type="paragraph" w:customStyle="1" w:styleId="Normal1">
    <w:name w:val="Normal1"/>
    <w:basedOn w:val="Titre2"/>
    <w:rsid w:val="00DF7C72"/>
    <w:pPr>
      <w:keepLines w:val="0"/>
      <w:tabs>
        <w:tab w:val="left" w:pos="2520"/>
      </w:tabs>
      <w:overflowPunct w:val="0"/>
      <w:autoSpaceDE w:val="0"/>
      <w:autoSpaceDN w:val="0"/>
      <w:adjustRightInd w:val="0"/>
      <w:spacing w:before="120" w:line="240" w:lineRule="auto"/>
      <w:jc w:val="both"/>
      <w:textAlignment w:val="baseline"/>
    </w:pPr>
    <w:rPr>
      <w:rFonts w:ascii="Arial" w:eastAsia="Times New Roman" w:hAnsi="Arial" w:cs="Arial"/>
      <w:bCs/>
      <w:color w:val="auto"/>
      <w:sz w:val="22"/>
      <w:szCs w:val="20"/>
      <w:lang w:eastAsia="fr-FR"/>
    </w:rPr>
  </w:style>
  <w:style w:type="character" w:customStyle="1" w:styleId="Titre2Car">
    <w:name w:val="Titre 2 Car"/>
    <w:basedOn w:val="Policepardfaut"/>
    <w:link w:val="Titre2"/>
    <w:uiPriority w:val="9"/>
    <w:semiHidden/>
    <w:rsid w:val="00DF7C7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8907703">
      <w:marLeft w:val="0"/>
      <w:marRight w:val="0"/>
      <w:marTop w:val="0"/>
      <w:marBottom w:val="0"/>
      <w:divBdr>
        <w:top w:val="none" w:sz="0" w:space="0" w:color="auto"/>
        <w:left w:val="none" w:sz="0" w:space="0" w:color="auto"/>
        <w:bottom w:val="none" w:sz="0" w:space="0" w:color="auto"/>
        <w:right w:val="none" w:sz="0" w:space="0" w:color="auto"/>
      </w:divBdr>
    </w:div>
    <w:div w:id="1940403687">
      <w:marLeft w:val="0"/>
      <w:marRight w:val="0"/>
      <w:marTop w:val="0"/>
      <w:marBottom w:val="0"/>
      <w:divBdr>
        <w:top w:val="none" w:sz="0" w:space="0" w:color="auto"/>
        <w:left w:val="none" w:sz="0" w:space="0" w:color="auto"/>
        <w:bottom w:val="none" w:sz="0" w:space="0" w:color="auto"/>
        <w:right w:val="none" w:sz="0" w:space="0" w:color="auto"/>
      </w:divBdr>
    </w:div>
    <w:div w:id="210823515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marches-publics.info/" TargetMode="Externa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economie.gouv.fr/daj/formulaires-declaration-du-candidat" TargetMode="External"/><Relationship Id="rId2" Type="http://schemas.openxmlformats.org/officeDocument/2006/relationships/numbering" Target="numbering.xml"/><Relationship Id="rId16" Type="http://schemas.openxmlformats.org/officeDocument/2006/relationships/hyperlink" Target="https://www.economie.gouv.fr/daj/formulaires-declaration-du-candidat" TargetMode="External"/><Relationship Id="rId20" Type="http://schemas.openxmlformats.org/officeDocument/2006/relationships/hyperlink" Target="http://www.telerecours.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haumeil-marchespublics.fr"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greffe.ta-clermont-ferrand@juradm.f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haumeil-marchespublics.fr" TargetMode="External"/><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A4BC5-72F2-48D4-9107-F80E736F8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16</Pages>
  <Words>4816</Words>
  <Characters>26491</Characters>
  <Application>Microsoft Office Word</Application>
  <DocSecurity>0</DocSecurity>
  <Lines>220</Lines>
  <Paragraphs>62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 Jurie-Géoval</dc:creator>
  <cp:keywords/>
  <dc:description/>
  <cp:lastModifiedBy>Aubin COSTE</cp:lastModifiedBy>
  <cp:revision>116</cp:revision>
  <cp:lastPrinted>2019-11-21T08:11:00Z</cp:lastPrinted>
  <dcterms:created xsi:type="dcterms:W3CDTF">2025-06-25T07:01:00Z</dcterms:created>
  <dcterms:modified xsi:type="dcterms:W3CDTF">2026-10-14T11:28:00Z</dcterms:modified>
</cp:coreProperties>
</file>