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60" w:type="dxa"/>
        <w:jc w:val="center"/>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180"/>
        <w:gridCol w:w="60"/>
        <w:gridCol w:w="180"/>
        <w:gridCol w:w="60"/>
        <w:gridCol w:w="180"/>
        <w:gridCol w:w="8700"/>
      </w:tblGrid>
      <w:tr w:rsidR="00D6105A" w:rsidRPr="00753E75" w14:paraId="00000A00" w14:textId="77777777">
        <w:trPr>
          <w:trHeight w:hRule="exact" w:val="280"/>
          <w:jc w:val="center"/>
        </w:trPr>
        <w:tc>
          <w:tcPr>
            <w:tcW w:w="180" w:type="dxa"/>
            <w:shd w:val="clear" w:color="auto" w:fill="1B2A4E"/>
          </w:tcPr>
          <w:p w14:paraId="3C8EF151" w14:textId="77777777" w:rsidR="00C75AC0" w:rsidRPr="00753E75" w:rsidRDefault="00C75AC0">
            <w:pPr>
              <w:spacing w:after="0" w:line="240" w:lineRule="auto"/>
            </w:pPr>
          </w:p>
        </w:tc>
        <w:tc>
          <w:tcPr>
            <w:tcW w:w="60" w:type="dxa"/>
          </w:tcPr>
          <w:p w14:paraId="52CC7270" w14:textId="77777777" w:rsidR="00C75AC0" w:rsidRPr="00753E75" w:rsidRDefault="00C75AC0">
            <w:pPr>
              <w:spacing w:after="0" w:line="240" w:lineRule="auto"/>
            </w:pPr>
          </w:p>
        </w:tc>
        <w:tc>
          <w:tcPr>
            <w:tcW w:w="180" w:type="dxa"/>
            <w:shd w:val="clear" w:color="auto" w:fill="1B2A4E"/>
          </w:tcPr>
          <w:p w14:paraId="084F0D81" w14:textId="77777777" w:rsidR="00C75AC0" w:rsidRPr="00753E75" w:rsidRDefault="00C75AC0">
            <w:pPr>
              <w:spacing w:after="0" w:line="240" w:lineRule="auto"/>
            </w:pPr>
          </w:p>
        </w:tc>
        <w:tc>
          <w:tcPr>
            <w:tcW w:w="60" w:type="dxa"/>
          </w:tcPr>
          <w:p w14:paraId="5BC5C708" w14:textId="77777777" w:rsidR="00C75AC0" w:rsidRPr="00753E75" w:rsidRDefault="00C75AC0">
            <w:pPr>
              <w:spacing w:after="0" w:line="240" w:lineRule="auto"/>
            </w:pPr>
          </w:p>
        </w:tc>
        <w:tc>
          <w:tcPr>
            <w:tcW w:w="180" w:type="dxa"/>
            <w:shd w:val="clear" w:color="auto" w:fill="1B2A4E"/>
          </w:tcPr>
          <w:p w14:paraId="4D716E73" w14:textId="77777777" w:rsidR="00C75AC0" w:rsidRPr="00753E75" w:rsidRDefault="00C75AC0">
            <w:pPr>
              <w:spacing w:after="0" w:line="240" w:lineRule="auto"/>
            </w:pPr>
          </w:p>
        </w:tc>
        <w:tc>
          <w:tcPr>
            <w:tcW w:w="8700" w:type="dxa"/>
            <w:tcMar>
              <w:left w:w="200" w:type="dxa"/>
            </w:tcMar>
            <w:vAlign w:val="bottom"/>
          </w:tcPr>
          <w:p w14:paraId="13A704E0" w14:textId="47EEB7BA" w:rsidR="00C75AC0" w:rsidRPr="00753E75" w:rsidRDefault="00C75AC0">
            <w:pPr>
              <w:spacing w:after="0" w:line="240" w:lineRule="auto"/>
              <w:jc w:val="right"/>
            </w:pPr>
          </w:p>
        </w:tc>
      </w:tr>
    </w:tbl>
    <w:p w14:paraId="00000C02" w14:textId="77777777" w:rsidR="00D6105A" w:rsidRPr="00753E75" w:rsidRDefault="00D6105A">
      <w:pPr>
        <w:spacing w:after="0"/>
      </w:pPr>
    </w:p>
    <w:tbl>
      <w:tblPr>
        <w:tblW w:w="9374" w:type="dxa"/>
        <w:jc w:val="center"/>
        <w:tblBorders>
          <w:top w:val="nil"/>
          <w:left w:val="nil"/>
          <w:bottom w:val="nil"/>
          <w:right w:val="nil"/>
          <w:insideH w:val="nil"/>
          <w:insideV w:val="nil"/>
        </w:tblBorders>
        <w:tblLook w:val="04A0" w:firstRow="1" w:lastRow="0" w:firstColumn="1" w:lastColumn="0" w:noHBand="0" w:noVBand="1"/>
      </w:tblPr>
      <w:tblGrid>
        <w:gridCol w:w="222"/>
        <w:gridCol w:w="9152"/>
      </w:tblGrid>
      <w:tr w:rsidR="00D6105A" w:rsidRPr="00753E75" w14:paraId="00000A01" w14:textId="77777777" w:rsidTr="00677741">
        <w:trPr>
          <w:trHeight w:val="2756"/>
          <w:jc w:val="center"/>
        </w:trPr>
        <w:tc>
          <w:tcPr>
            <w:tcW w:w="222" w:type="dxa"/>
            <w:shd w:val="clear" w:color="auto" w:fill="1B2A4E"/>
          </w:tcPr>
          <w:p w14:paraId="0972C9B7" w14:textId="77777777" w:rsidR="00C75AC0" w:rsidRPr="00753E75" w:rsidRDefault="00C75AC0">
            <w:pPr>
              <w:spacing w:after="0" w:line="240" w:lineRule="auto"/>
            </w:pPr>
          </w:p>
        </w:tc>
        <w:tc>
          <w:tcPr>
            <w:tcW w:w="9152" w:type="dxa"/>
            <w:shd w:val="clear" w:color="auto" w:fill="1B2A4E"/>
            <w:tcMar>
              <w:top w:w="800" w:type="dxa"/>
              <w:left w:w="720" w:type="dxa"/>
              <w:bottom w:w="800" w:type="dxa"/>
              <w:right w:w="720" w:type="dxa"/>
            </w:tcMar>
            <w:vAlign w:val="center"/>
          </w:tcPr>
          <w:p w14:paraId="13B117C6" w14:textId="77777777" w:rsidR="00C75AC0" w:rsidRPr="00753E75" w:rsidRDefault="00A42C49">
            <w:pPr>
              <w:spacing w:after="100" w:line="240" w:lineRule="auto"/>
              <w:jc w:val="center"/>
            </w:pPr>
            <w:r w:rsidRPr="00753E75">
              <w:rPr>
                <w:color w:val="A8B5D0"/>
                <w:spacing w:val="80"/>
                <w:sz w:val="20"/>
              </w:rPr>
              <w:t>MARCHÉ PUBLIC DE FOURNITURES COURANTES ET SERVICES</w:t>
            </w:r>
          </w:p>
          <w:p w14:paraId="0BE9B371" w14:textId="77777777" w:rsidR="00C75AC0" w:rsidRPr="00753E75" w:rsidRDefault="00A42C49">
            <w:pPr>
              <w:spacing w:before="200" w:after="0" w:line="240" w:lineRule="auto"/>
              <w:jc w:val="center"/>
            </w:pPr>
            <w:r w:rsidRPr="00753E75">
              <w:rPr>
                <w:b/>
                <w:color w:val="FFFFFF"/>
                <w:sz w:val="64"/>
              </w:rPr>
              <w:t>Règlement de</w:t>
            </w:r>
          </w:p>
          <w:p w14:paraId="1F95A57C" w14:textId="40C7DB63" w:rsidR="00C75AC0" w:rsidRPr="00753E75" w:rsidRDefault="00A42C49">
            <w:pPr>
              <w:spacing w:after="240" w:line="240" w:lineRule="auto"/>
              <w:jc w:val="center"/>
            </w:pPr>
            <w:r w:rsidRPr="00753E75">
              <w:rPr>
                <w:b/>
                <w:color w:val="FFFFFF"/>
                <w:sz w:val="64"/>
              </w:rPr>
              <w:t>Consultation</w:t>
            </w:r>
            <w:r w:rsidR="00677741" w:rsidRPr="00753E75">
              <w:rPr>
                <w:b/>
                <w:color w:val="FFFFFF"/>
                <w:sz w:val="64"/>
              </w:rPr>
              <w:t xml:space="preserve"> (RC)</w:t>
            </w:r>
          </w:p>
          <w:p w14:paraId="4AFA38B3" w14:textId="77777777" w:rsidR="00C75AC0" w:rsidRPr="00753E75" w:rsidRDefault="00A42C49">
            <w:pPr>
              <w:spacing w:before="120" w:after="0" w:line="240" w:lineRule="auto"/>
              <w:jc w:val="center"/>
            </w:pPr>
            <w:r w:rsidRPr="00753E75">
              <w:rPr>
                <w:color w:val="A8B5D0"/>
                <w:sz w:val="20"/>
              </w:rPr>
              <w:t>—</w:t>
            </w:r>
          </w:p>
          <w:p w14:paraId="7C5DFCC5" w14:textId="01FCCC62" w:rsidR="00C75AC0" w:rsidRPr="00753E75" w:rsidRDefault="00A42C49">
            <w:pPr>
              <w:spacing w:before="120" w:after="0" w:line="240" w:lineRule="auto"/>
              <w:jc w:val="center"/>
            </w:pPr>
            <w:r w:rsidRPr="00753E75">
              <w:rPr>
                <w:i/>
                <w:color w:val="A8B5D0"/>
                <w:sz w:val="22"/>
              </w:rPr>
              <w:t>Fourniture et acheminement d'électricité et de gaz naturel</w:t>
            </w:r>
          </w:p>
        </w:tc>
      </w:tr>
    </w:tbl>
    <w:p w14:paraId="00000C03" w14:textId="77777777" w:rsidR="00D6105A" w:rsidRPr="00753E75" w:rsidRDefault="00D6105A">
      <w:pPr>
        <w:spacing w:after="0"/>
      </w:pPr>
    </w:p>
    <w:tbl>
      <w:tblPr>
        <w:tblW w:w="9432" w:type="dxa"/>
        <w:jc w:val="center"/>
        <w:tblBorders>
          <w:top w:val="single" w:sz="4" w:space="0" w:color="D1D5DB"/>
          <w:left w:val="single" w:sz="4" w:space="0" w:color="D1D5DB"/>
          <w:bottom w:val="single" w:sz="4" w:space="0" w:color="D1D5DB"/>
          <w:right w:val="single" w:sz="4" w:space="0" w:color="D1D5DB"/>
          <w:insideH w:val="single" w:sz="4" w:space="0" w:color="E5E7EB"/>
          <w:insideV w:val="nil"/>
        </w:tblBorders>
        <w:tblLook w:val="04A0" w:firstRow="1" w:lastRow="0" w:firstColumn="1" w:lastColumn="0" w:noHBand="0" w:noVBand="1"/>
      </w:tblPr>
      <w:tblGrid>
        <w:gridCol w:w="3022"/>
        <w:gridCol w:w="6410"/>
      </w:tblGrid>
      <w:tr w:rsidR="00D6105A" w:rsidRPr="00753E75" w14:paraId="00000A10" w14:textId="77777777" w:rsidTr="00677741">
        <w:trPr>
          <w:trHeight w:val="458"/>
          <w:jc w:val="center"/>
        </w:trPr>
        <w:tc>
          <w:tcPr>
            <w:tcW w:w="3022" w:type="dxa"/>
            <w:shd w:val="clear" w:color="auto" w:fill="F3F4F6"/>
            <w:tcMar>
              <w:top w:w="200" w:type="dxa"/>
              <w:left w:w="280" w:type="dxa"/>
              <w:bottom w:w="200" w:type="dxa"/>
              <w:right w:w="200" w:type="dxa"/>
            </w:tcMar>
            <w:vAlign w:val="center"/>
          </w:tcPr>
          <w:p w14:paraId="3CB7184A" w14:textId="77777777" w:rsidR="00C75AC0" w:rsidRPr="00753E75" w:rsidRDefault="00A42C49">
            <w:pPr>
              <w:spacing w:after="0" w:line="240" w:lineRule="auto"/>
            </w:pPr>
            <w:r w:rsidRPr="00753E75">
              <w:rPr>
                <w:b/>
                <w:color w:val="1B2A4E"/>
                <w:spacing w:val="30"/>
                <w:sz w:val="18"/>
              </w:rPr>
              <w:t>RÉFÉRENCE MARCHÉ</w:t>
            </w:r>
          </w:p>
        </w:tc>
        <w:tc>
          <w:tcPr>
            <w:tcW w:w="6410" w:type="dxa"/>
            <w:shd w:val="clear" w:color="auto" w:fill="FFFFFF"/>
            <w:tcMar>
              <w:top w:w="200" w:type="dxa"/>
              <w:left w:w="280" w:type="dxa"/>
              <w:bottom w:w="200" w:type="dxa"/>
              <w:right w:w="280" w:type="dxa"/>
            </w:tcMar>
            <w:vAlign w:val="center"/>
          </w:tcPr>
          <w:p w14:paraId="572B9923" w14:textId="21D9CDB0" w:rsidR="00C75AC0" w:rsidRPr="00753E75" w:rsidRDefault="00A42C49">
            <w:pPr>
              <w:spacing w:after="0" w:line="240" w:lineRule="auto"/>
            </w:pPr>
            <w:r w:rsidRPr="00F005D4">
              <w:rPr>
                <w:color w:val="1F2937"/>
                <w:sz w:val="22"/>
              </w:rPr>
              <w:t xml:space="preserve">N° </w:t>
            </w:r>
          </w:p>
        </w:tc>
      </w:tr>
      <w:tr w:rsidR="00D6105A" w:rsidRPr="00753E75" w14:paraId="00000A11" w14:textId="77777777" w:rsidTr="00677741">
        <w:trPr>
          <w:trHeight w:val="458"/>
          <w:jc w:val="center"/>
        </w:trPr>
        <w:tc>
          <w:tcPr>
            <w:tcW w:w="3022" w:type="dxa"/>
            <w:shd w:val="clear" w:color="auto" w:fill="F3F4F6"/>
            <w:tcMar>
              <w:top w:w="200" w:type="dxa"/>
              <w:left w:w="280" w:type="dxa"/>
              <w:bottom w:w="200" w:type="dxa"/>
              <w:right w:w="200" w:type="dxa"/>
            </w:tcMar>
            <w:vAlign w:val="center"/>
          </w:tcPr>
          <w:p w14:paraId="3451E50A" w14:textId="77777777" w:rsidR="00C75AC0" w:rsidRPr="00753E75" w:rsidRDefault="00A42C49">
            <w:pPr>
              <w:spacing w:after="0" w:line="240" w:lineRule="auto"/>
            </w:pPr>
            <w:r w:rsidRPr="00753E75">
              <w:rPr>
                <w:b/>
                <w:color w:val="1B2A4E"/>
                <w:spacing w:val="30"/>
                <w:sz w:val="18"/>
              </w:rPr>
              <w:t>PROCÉDURE</w:t>
            </w:r>
          </w:p>
        </w:tc>
        <w:tc>
          <w:tcPr>
            <w:tcW w:w="6410" w:type="dxa"/>
            <w:shd w:val="clear" w:color="auto" w:fill="FFFFFF"/>
            <w:tcMar>
              <w:top w:w="200" w:type="dxa"/>
              <w:left w:w="280" w:type="dxa"/>
              <w:bottom w:w="200" w:type="dxa"/>
              <w:right w:w="280" w:type="dxa"/>
            </w:tcMar>
            <w:vAlign w:val="center"/>
          </w:tcPr>
          <w:p w14:paraId="44CC7FFB" w14:textId="77777777" w:rsidR="00C75AC0" w:rsidRPr="00753E75" w:rsidRDefault="00A42C49">
            <w:pPr>
              <w:spacing w:after="0" w:line="240" w:lineRule="auto"/>
              <w:rPr>
                <w:b/>
                <w:bCs/>
              </w:rPr>
            </w:pPr>
            <w:r w:rsidRPr="00753E75">
              <w:rPr>
                <w:b/>
                <w:bCs/>
                <w:color w:val="1F2937"/>
                <w:sz w:val="22"/>
              </w:rPr>
              <w:t>Appel d’offres ouvert</w:t>
            </w:r>
          </w:p>
        </w:tc>
      </w:tr>
      <w:tr w:rsidR="00D6105A" w:rsidRPr="00753E75" w14:paraId="00000A12" w14:textId="77777777" w:rsidTr="00677741">
        <w:trPr>
          <w:trHeight w:val="458"/>
          <w:jc w:val="center"/>
        </w:trPr>
        <w:tc>
          <w:tcPr>
            <w:tcW w:w="3022" w:type="dxa"/>
            <w:shd w:val="clear" w:color="auto" w:fill="F3F4F6"/>
            <w:tcMar>
              <w:top w:w="200" w:type="dxa"/>
              <w:left w:w="280" w:type="dxa"/>
              <w:bottom w:w="200" w:type="dxa"/>
              <w:right w:w="200" w:type="dxa"/>
            </w:tcMar>
            <w:vAlign w:val="center"/>
          </w:tcPr>
          <w:p w14:paraId="7456A7BB" w14:textId="262434CE" w:rsidR="00C75AC0" w:rsidRPr="00753E75" w:rsidRDefault="007A76EB">
            <w:pPr>
              <w:spacing w:after="0" w:line="240" w:lineRule="auto"/>
            </w:pPr>
            <w:r w:rsidRPr="007A76EB">
              <w:rPr>
                <w:b/>
                <w:color w:val="1B2A4E"/>
                <w:spacing w:val="30"/>
                <w:sz w:val="18"/>
              </w:rPr>
              <w:t>COORDONNATEUR DU GROUPEMENT</w:t>
            </w:r>
          </w:p>
        </w:tc>
        <w:tc>
          <w:tcPr>
            <w:tcW w:w="6410" w:type="dxa"/>
            <w:shd w:val="clear" w:color="auto" w:fill="FFFFFF"/>
            <w:tcMar>
              <w:top w:w="200" w:type="dxa"/>
              <w:left w:w="280" w:type="dxa"/>
              <w:bottom w:w="200" w:type="dxa"/>
              <w:right w:w="280" w:type="dxa"/>
            </w:tcMar>
            <w:vAlign w:val="center"/>
          </w:tcPr>
          <w:p w14:paraId="3B6DB22F" w14:textId="152998CA" w:rsidR="00C75AC0" w:rsidRPr="00753E75" w:rsidRDefault="00A42C49">
            <w:pPr>
              <w:spacing w:after="0" w:line="240" w:lineRule="auto"/>
            </w:pPr>
            <w:r w:rsidRPr="00753E75">
              <w:rPr>
                <w:b/>
                <w:color w:val="1F2937"/>
                <w:sz w:val="22"/>
              </w:rPr>
              <w:t>RESIDENCE JEANNE</w:t>
            </w:r>
            <w:r w:rsidR="00E60486">
              <w:rPr>
                <w:b/>
                <w:color w:val="1F2937"/>
                <w:sz w:val="22"/>
              </w:rPr>
              <w:t xml:space="preserve"> DE</w:t>
            </w:r>
            <w:r w:rsidRPr="00753E75">
              <w:rPr>
                <w:b/>
                <w:color w:val="1F2937"/>
                <w:sz w:val="22"/>
              </w:rPr>
              <w:t xml:space="preserve"> CHANTAL</w:t>
            </w:r>
          </w:p>
        </w:tc>
      </w:tr>
      <w:tr w:rsidR="00D6105A" w:rsidRPr="00753E75" w14:paraId="00000A13" w14:textId="77777777" w:rsidTr="00677741">
        <w:trPr>
          <w:trHeight w:val="588"/>
          <w:jc w:val="center"/>
        </w:trPr>
        <w:tc>
          <w:tcPr>
            <w:tcW w:w="3022" w:type="dxa"/>
            <w:shd w:val="clear" w:color="auto" w:fill="F3F4F6"/>
            <w:tcMar>
              <w:top w:w="240" w:type="dxa"/>
              <w:left w:w="280" w:type="dxa"/>
              <w:bottom w:w="240" w:type="dxa"/>
              <w:right w:w="200" w:type="dxa"/>
            </w:tcMar>
            <w:vAlign w:val="center"/>
          </w:tcPr>
          <w:p w14:paraId="7A599BA6" w14:textId="77777777" w:rsidR="00C75AC0" w:rsidRPr="00753E75" w:rsidRDefault="00A42C49">
            <w:pPr>
              <w:spacing w:after="0" w:line="240" w:lineRule="auto"/>
            </w:pPr>
            <w:r w:rsidRPr="00753E75">
              <w:rPr>
                <w:b/>
                <w:color w:val="1B2A4E"/>
                <w:spacing w:val="30"/>
                <w:sz w:val="18"/>
              </w:rPr>
              <w:t>OBJET DU MARCHÉ</w:t>
            </w:r>
          </w:p>
        </w:tc>
        <w:tc>
          <w:tcPr>
            <w:tcW w:w="6410" w:type="dxa"/>
            <w:shd w:val="clear" w:color="auto" w:fill="FFFFFF"/>
            <w:tcMar>
              <w:top w:w="240" w:type="dxa"/>
              <w:left w:w="280" w:type="dxa"/>
              <w:bottom w:w="240" w:type="dxa"/>
              <w:right w:w="280" w:type="dxa"/>
            </w:tcMar>
            <w:vAlign w:val="center"/>
          </w:tcPr>
          <w:p w14:paraId="5AB522B1" w14:textId="77777777" w:rsidR="00C75AC0" w:rsidRPr="00753E75" w:rsidRDefault="00A42C49">
            <w:pPr>
              <w:spacing w:after="0" w:line="280" w:lineRule="auto"/>
            </w:pPr>
            <w:r w:rsidRPr="00753E75">
              <w:rPr>
                <w:color w:val="1F2937"/>
                <w:sz w:val="22"/>
              </w:rPr>
              <w:t xml:space="preserve">Fourniture et acheminement </w:t>
            </w:r>
            <w:r w:rsidRPr="00753E75">
              <w:rPr>
                <w:b/>
                <w:color w:val="1F2937"/>
                <w:sz w:val="22"/>
              </w:rPr>
              <w:t>d'électricité et de gaz naturel</w:t>
            </w:r>
            <w:r w:rsidRPr="00753E75">
              <w:rPr>
                <w:color w:val="1F2937"/>
                <w:sz w:val="22"/>
              </w:rPr>
              <w:t xml:space="preserve"> et services associés.</w:t>
            </w:r>
          </w:p>
        </w:tc>
      </w:tr>
      <w:tr w:rsidR="00677741" w:rsidRPr="00753E75" w14:paraId="4880EDC3" w14:textId="77777777" w:rsidTr="00677741">
        <w:trPr>
          <w:trHeight w:val="588"/>
          <w:jc w:val="center"/>
        </w:trPr>
        <w:tc>
          <w:tcPr>
            <w:tcW w:w="3022" w:type="dxa"/>
            <w:shd w:val="clear" w:color="auto" w:fill="F3F4F6"/>
            <w:tcMar>
              <w:top w:w="240" w:type="dxa"/>
              <w:left w:w="280" w:type="dxa"/>
              <w:bottom w:w="240" w:type="dxa"/>
              <w:right w:w="200" w:type="dxa"/>
            </w:tcMar>
            <w:vAlign w:val="center"/>
          </w:tcPr>
          <w:p w14:paraId="3E756675" w14:textId="7C740F34" w:rsidR="00677741" w:rsidRPr="00753E75" w:rsidRDefault="00677741" w:rsidP="00677741">
            <w:pPr>
              <w:spacing w:after="0" w:line="240" w:lineRule="auto"/>
              <w:jc w:val="left"/>
              <w:rPr>
                <w:b/>
                <w:color w:val="1B2A4E"/>
                <w:spacing w:val="30"/>
                <w:sz w:val="18"/>
              </w:rPr>
            </w:pPr>
            <w:r w:rsidRPr="00753E75">
              <w:rPr>
                <w:b/>
                <w:color w:val="1B2A4E"/>
                <w:spacing w:val="30"/>
                <w:sz w:val="18"/>
              </w:rPr>
              <w:t>DATE ET HEURE DE REMISE DES PLIS</w:t>
            </w:r>
          </w:p>
        </w:tc>
        <w:tc>
          <w:tcPr>
            <w:tcW w:w="6410" w:type="dxa"/>
            <w:shd w:val="clear" w:color="auto" w:fill="FFFFFF"/>
            <w:tcMar>
              <w:top w:w="240" w:type="dxa"/>
              <w:left w:w="280" w:type="dxa"/>
              <w:bottom w:w="240" w:type="dxa"/>
              <w:right w:w="280" w:type="dxa"/>
            </w:tcMar>
            <w:vAlign w:val="center"/>
          </w:tcPr>
          <w:p w14:paraId="38E87297" w14:textId="0B78472A" w:rsidR="00677741" w:rsidRPr="00753E75" w:rsidRDefault="00677741" w:rsidP="00677741">
            <w:pPr>
              <w:spacing w:after="0" w:line="280" w:lineRule="auto"/>
              <w:rPr>
                <w:color w:val="1F2937"/>
                <w:sz w:val="22"/>
              </w:rPr>
            </w:pPr>
            <w:r w:rsidRPr="00753E75">
              <w:rPr>
                <w:b/>
                <w:sz w:val="22"/>
                <w:szCs w:val="20"/>
              </w:rPr>
              <w:t>24/11/2026 A 12h00</w:t>
            </w:r>
          </w:p>
        </w:tc>
      </w:tr>
      <w:tr w:rsidR="00677741" w:rsidRPr="00753E75" w14:paraId="2BA96E70" w14:textId="77777777" w:rsidTr="00677741">
        <w:trPr>
          <w:trHeight w:val="588"/>
          <w:jc w:val="center"/>
        </w:trPr>
        <w:tc>
          <w:tcPr>
            <w:tcW w:w="3022" w:type="dxa"/>
            <w:shd w:val="clear" w:color="auto" w:fill="F3F4F6"/>
            <w:tcMar>
              <w:top w:w="240" w:type="dxa"/>
              <w:left w:w="280" w:type="dxa"/>
              <w:bottom w:w="240" w:type="dxa"/>
              <w:right w:w="200" w:type="dxa"/>
            </w:tcMar>
            <w:vAlign w:val="center"/>
          </w:tcPr>
          <w:p w14:paraId="76AB56B1" w14:textId="1DFE78D6" w:rsidR="00677741" w:rsidRPr="00753E75" w:rsidRDefault="00677741" w:rsidP="00677741">
            <w:pPr>
              <w:spacing w:after="0" w:line="240" w:lineRule="auto"/>
              <w:rPr>
                <w:b/>
                <w:color w:val="1B2A4E"/>
                <w:spacing w:val="30"/>
                <w:sz w:val="18"/>
              </w:rPr>
            </w:pPr>
            <w:r w:rsidRPr="00753E75">
              <w:rPr>
                <w:b/>
                <w:color w:val="1B2A4E"/>
                <w:spacing w:val="30"/>
                <w:sz w:val="18"/>
              </w:rPr>
              <w:t>PROFIL ACHETEUR</w:t>
            </w:r>
          </w:p>
        </w:tc>
        <w:tc>
          <w:tcPr>
            <w:tcW w:w="6410" w:type="dxa"/>
            <w:shd w:val="clear" w:color="auto" w:fill="FFFFFF"/>
            <w:tcMar>
              <w:top w:w="240" w:type="dxa"/>
              <w:left w:w="280" w:type="dxa"/>
              <w:bottom w:w="240" w:type="dxa"/>
              <w:right w:w="280" w:type="dxa"/>
            </w:tcMar>
            <w:vAlign w:val="center"/>
          </w:tcPr>
          <w:p w14:paraId="2629C64E" w14:textId="466E5B6B" w:rsidR="00677741" w:rsidRPr="00753E75" w:rsidRDefault="00677741" w:rsidP="00677741">
            <w:pPr>
              <w:spacing w:after="0" w:line="280" w:lineRule="auto"/>
              <w:rPr>
                <w:b/>
                <w:sz w:val="22"/>
                <w:szCs w:val="20"/>
              </w:rPr>
            </w:pPr>
            <w:r w:rsidRPr="00753E75">
              <w:rPr>
                <w:b/>
                <w:sz w:val="24"/>
              </w:rPr>
              <w:t>AWS</w:t>
            </w:r>
          </w:p>
        </w:tc>
      </w:tr>
    </w:tbl>
    <w:p w14:paraId="00000C04" w14:textId="7BB289A0" w:rsidR="00D6105A" w:rsidRPr="00753E75" w:rsidRDefault="00D6105A">
      <w:pPr>
        <w:spacing w:before="800" w:after="240"/>
        <w:jc w:val="center"/>
      </w:pPr>
      <w:r w:rsidRPr="00753E75">
        <w:rPr>
          <w:b/>
          <w:color w:val="1B2A4E"/>
          <w:spacing w:val="60"/>
          <w:sz w:val="22"/>
        </w:rPr>
        <w:t>D O C U M E N T   C O N T R A C T U E L</w:t>
      </w:r>
    </w:p>
    <w:tbl>
      <w:tblPr>
        <w:tblW w:w="2000" w:type="dxa"/>
        <w:jc w:val="center"/>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600"/>
        <w:gridCol w:w="100"/>
        <w:gridCol w:w="600"/>
        <w:gridCol w:w="100"/>
        <w:gridCol w:w="600"/>
      </w:tblGrid>
      <w:tr w:rsidR="00D6105A" w:rsidRPr="00753E75" w14:paraId="00000A20" w14:textId="77777777">
        <w:trPr>
          <w:trHeight w:hRule="exact" w:val="80"/>
          <w:jc w:val="center"/>
        </w:trPr>
        <w:tc>
          <w:tcPr>
            <w:tcW w:w="600" w:type="dxa"/>
            <w:shd w:val="clear" w:color="auto" w:fill="1B2A4E"/>
          </w:tcPr>
          <w:p w14:paraId="7200D603" w14:textId="77777777" w:rsidR="00C75AC0" w:rsidRPr="00753E75" w:rsidRDefault="00C75AC0">
            <w:pPr>
              <w:spacing w:after="0" w:line="240" w:lineRule="auto"/>
            </w:pPr>
          </w:p>
        </w:tc>
        <w:tc>
          <w:tcPr>
            <w:tcW w:w="100" w:type="dxa"/>
          </w:tcPr>
          <w:p w14:paraId="251F18A5" w14:textId="77777777" w:rsidR="00C75AC0" w:rsidRPr="00753E75" w:rsidRDefault="00C75AC0">
            <w:pPr>
              <w:spacing w:after="0" w:line="240" w:lineRule="auto"/>
            </w:pPr>
          </w:p>
        </w:tc>
        <w:tc>
          <w:tcPr>
            <w:tcW w:w="600" w:type="dxa"/>
            <w:shd w:val="clear" w:color="auto" w:fill="1B2A4E"/>
          </w:tcPr>
          <w:p w14:paraId="3501269E" w14:textId="77777777" w:rsidR="00C75AC0" w:rsidRPr="00753E75" w:rsidRDefault="00C75AC0">
            <w:pPr>
              <w:spacing w:after="0" w:line="240" w:lineRule="auto"/>
            </w:pPr>
          </w:p>
        </w:tc>
        <w:tc>
          <w:tcPr>
            <w:tcW w:w="100" w:type="dxa"/>
          </w:tcPr>
          <w:p w14:paraId="0833497A" w14:textId="77777777" w:rsidR="00C75AC0" w:rsidRPr="00753E75" w:rsidRDefault="00C75AC0">
            <w:pPr>
              <w:spacing w:after="0" w:line="240" w:lineRule="auto"/>
            </w:pPr>
          </w:p>
        </w:tc>
        <w:tc>
          <w:tcPr>
            <w:tcW w:w="600" w:type="dxa"/>
            <w:shd w:val="clear" w:color="auto" w:fill="1B2A4E"/>
          </w:tcPr>
          <w:p w14:paraId="32968B23" w14:textId="77777777" w:rsidR="00C75AC0" w:rsidRPr="00753E75" w:rsidRDefault="00C75AC0">
            <w:pPr>
              <w:spacing w:after="0" w:line="240" w:lineRule="auto"/>
            </w:pPr>
          </w:p>
        </w:tc>
      </w:tr>
    </w:tbl>
    <w:p w14:paraId="20766F3B" w14:textId="6D42B453" w:rsidR="0086312F" w:rsidRPr="00753E75" w:rsidRDefault="00925CD2" w:rsidP="00FA4071">
      <w:r w:rsidRPr="00925CD2">
        <w:rPr>
          <w:noProof/>
        </w:rPr>
        <w:drawing>
          <wp:anchor distT="0" distB="0" distL="114300" distR="114300" simplePos="0" relativeHeight="251660288" behindDoc="1" locked="0" layoutInCell="1" allowOverlap="1" wp14:anchorId="08D7996E" wp14:editId="330CC37F">
            <wp:simplePos x="0" y="0"/>
            <wp:positionH relativeFrom="margin">
              <wp:align>center</wp:align>
            </wp:positionH>
            <wp:positionV relativeFrom="paragraph">
              <wp:posOffset>131445</wp:posOffset>
            </wp:positionV>
            <wp:extent cx="1089660" cy="891540"/>
            <wp:effectExtent l="0" t="0" r="0" b="3810"/>
            <wp:wrapTight wrapText="bothSides">
              <wp:wrapPolygon edited="0">
                <wp:start x="0" y="0"/>
                <wp:lineTo x="0" y="21231"/>
                <wp:lineTo x="21147" y="21231"/>
                <wp:lineTo x="21147" y="0"/>
                <wp:lineTo x="0" y="0"/>
              </wp:wrapPolygon>
            </wp:wrapTight>
            <wp:docPr id="32568080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680805" name=""/>
                    <pic:cNvPicPr/>
                  </pic:nvPicPr>
                  <pic:blipFill>
                    <a:blip r:embed="rId10">
                      <a:extLst>
                        <a:ext uri="{28A0092B-C50C-407E-A947-70E740481C1C}">
                          <a14:useLocalDpi xmlns:a14="http://schemas.microsoft.com/office/drawing/2010/main" val="0"/>
                        </a:ext>
                      </a:extLst>
                    </a:blip>
                    <a:stretch>
                      <a:fillRect/>
                    </a:stretch>
                  </pic:blipFill>
                  <pic:spPr>
                    <a:xfrm>
                      <a:off x="0" y="0"/>
                      <a:ext cx="1089660" cy="891540"/>
                    </a:xfrm>
                    <a:prstGeom prst="rect">
                      <a:avLst/>
                    </a:prstGeom>
                  </pic:spPr>
                </pic:pic>
              </a:graphicData>
            </a:graphic>
          </wp:anchor>
        </w:drawing>
      </w:r>
    </w:p>
    <w:p w14:paraId="26A7C523" w14:textId="4B03D657" w:rsidR="001A4986" w:rsidRPr="00753E75" w:rsidRDefault="001A4986" w:rsidP="00FA4071"/>
    <w:p w14:paraId="1F783E27" w14:textId="4C0DA8C8" w:rsidR="00A1645A" w:rsidRPr="00753E75" w:rsidRDefault="00A1645A" w:rsidP="00FA4071">
      <w:pPr>
        <w:sectPr w:rsidR="00A1645A" w:rsidRPr="00753E75" w:rsidSect="00E26513">
          <w:footerReference w:type="default" r:id="rId11"/>
          <w:pgSz w:w="11906" w:h="16838"/>
          <w:pgMar w:top="1134" w:right="1276" w:bottom="1134" w:left="1276" w:header="708" w:footer="227" w:gutter="0"/>
          <w:pgNumType w:start="0"/>
          <w:cols w:space="708"/>
          <w:titlePg/>
          <w:docGrid w:linePitch="360"/>
        </w:sectPr>
      </w:pPr>
    </w:p>
    <w:p w14:paraId="0001A001" w14:textId="37017B56" w:rsidR="00D6105A" w:rsidRPr="00753E75" w:rsidRDefault="00D6105A">
      <w:pPr>
        <w:spacing w:after="240" w:line="240" w:lineRule="auto"/>
        <w:rPr>
          <w:b/>
          <w:color w:val="1B2A4E"/>
          <w:sz w:val="22"/>
        </w:rPr>
      </w:pPr>
    </w:p>
    <w:tbl>
      <w:tblPr>
        <w:tblW w:w="9358" w:type="dxa"/>
        <w:jc w:val="center"/>
        <w:tblBorders>
          <w:top w:val="nil"/>
          <w:left w:val="nil"/>
          <w:bottom w:val="nil"/>
          <w:right w:val="nil"/>
          <w:insideH w:val="nil"/>
          <w:insideV w:val="nil"/>
        </w:tblBorders>
        <w:tblLayout w:type="fixed"/>
        <w:tblLook w:val="04A0" w:firstRow="1" w:lastRow="0" w:firstColumn="1" w:lastColumn="0" w:noHBand="0" w:noVBand="1"/>
      </w:tblPr>
      <w:tblGrid>
        <w:gridCol w:w="2733"/>
        <w:gridCol w:w="6625"/>
      </w:tblGrid>
      <w:tr w:rsidR="00D6105A" w:rsidRPr="00925CD2" w14:paraId="11E5EE11" w14:textId="77777777" w:rsidTr="006132B9">
        <w:trPr>
          <w:trHeight w:val="3758"/>
          <w:jc w:val="center"/>
        </w:trPr>
        <w:tc>
          <w:tcPr>
            <w:tcW w:w="2733" w:type="dxa"/>
            <w:tcBorders>
              <w:top w:val="nil"/>
              <w:left w:val="nil"/>
              <w:bottom w:val="nil"/>
              <w:right w:val="nil"/>
            </w:tcBorders>
            <w:shd w:val="clear" w:color="auto" w:fill="1B2A4E"/>
            <w:tcMar>
              <w:top w:w="400" w:type="dxa"/>
              <w:left w:w="320" w:type="dxa"/>
              <w:bottom w:w="400" w:type="dxa"/>
              <w:right w:w="320" w:type="dxa"/>
            </w:tcMar>
          </w:tcPr>
          <w:p w14:paraId="21408B8E" w14:textId="79B9FDEF" w:rsidR="00F74BF1" w:rsidRPr="00753E75" w:rsidRDefault="00A42C49" w:rsidP="00A4175B">
            <w:pPr>
              <w:spacing w:after="120" w:line="240" w:lineRule="auto"/>
              <w:rPr>
                <w:sz w:val="32"/>
                <w:szCs w:val="36"/>
              </w:rPr>
            </w:pPr>
            <w:r w:rsidRPr="00753E75">
              <w:rPr>
                <w:b/>
                <w:color w:val="FFFFFF"/>
                <w:spacing w:val="100"/>
                <w:sz w:val="22"/>
                <w:szCs w:val="36"/>
              </w:rPr>
              <w:t>SYNTHÈSE</w:t>
            </w:r>
          </w:p>
          <w:p w14:paraId="6246FD5A" w14:textId="77777777" w:rsidR="00A4175B" w:rsidRPr="00753E75" w:rsidRDefault="00A4175B" w:rsidP="00A4175B">
            <w:pPr>
              <w:spacing w:after="120" w:line="240" w:lineRule="auto"/>
              <w:rPr>
                <w:sz w:val="28"/>
                <w:szCs w:val="32"/>
              </w:rPr>
            </w:pPr>
          </w:p>
          <w:p w14:paraId="44367D95" w14:textId="77777777" w:rsidR="00F74BF1" w:rsidRPr="00753E75" w:rsidRDefault="00A42C49">
            <w:pPr>
              <w:spacing w:after="60" w:line="240" w:lineRule="auto"/>
            </w:pPr>
            <w:r w:rsidRPr="00753E75">
              <w:rPr>
                <w:color w:val="FFFFFF"/>
                <w:spacing w:val="80"/>
                <w:sz w:val="13"/>
              </w:rPr>
              <w:t>ÉNERGIE</w:t>
            </w:r>
          </w:p>
          <w:p w14:paraId="797CA367" w14:textId="582B3859" w:rsidR="00F74BF1" w:rsidRPr="00753E75" w:rsidRDefault="00A41A29">
            <w:pPr>
              <w:spacing w:after="280" w:line="240" w:lineRule="auto"/>
            </w:pPr>
            <w:r w:rsidRPr="00753E75">
              <w:rPr>
                <w:b/>
                <w:bCs/>
                <w:sz w:val="26"/>
                <w:szCs w:val="26"/>
              </w:rPr>
              <w:t>Electricité et Gaz</w:t>
            </w:r>
          </w:p>
          <w:p w14:paraId="3D71F01B" w14:textId="77777777" w:rsidR="00F74BF1" w:rsidRPr="00753E75" w:rsidRDefault="00A42C49">
            <w:pPr>
              <w:spacing w:after="60" w:line="240" w:lineRule="auto"/>
            </w:pPr>
            <w:r w:rsidRPr="00753E75">
              <w:rPr>
                <w:color w:val="FFFFFF"/>
                <w:spacing w:val="80"/>
                <w:sz w:val="13"/>
              </w:rPr>
              <w:t>ALLOTISSEMENT</w:t>
            </w:r>
          </w:p>
          <w:p w14:paraId="5714FE6B" w14:textId="77777777" w:rsidR="00F74BF1" w:rsidRPr="00753E75" w:rsidRDefault="00A42C49">
            <w:pPr>
              <w:spacing w:after="0" w:line="240" w:lineRule="auto"/>
            </w:pPr>
            <w:r w:rsidRPr="0089393D">
              <w:rPr>
                <w:b/>
                <w:color w:val="FFFFFF"/>
                <w:sz w:val="26"/>
              </w:rPr>
              <w:t>2</w:t>
            </w:r>
            <w:r w:rsidRPr="00753E75">
              <w:rPr>
                <w:b/>
                <w:color w:val="FFFFFF"/>
                <w:sz w:val="26"/>
              </w:rPr>
              <w:t xml:space="preserve"> lot(s)</w:t>
            </w:r>
          </w:p>
        </w:tc>
        <w:tc>
          <w:tcPr>
            <w:tcW w:w="6625" w:type="dxa"/>
            <w:tcBorders>
              <w:top w:val="nil"/>
              <w:left w:val="nil"/>
              <w:bottom w:val="nil"/>
              <w:right w:val="nil"/>
            </w:tcBorders>
            <w:tcMar>
              <w:top w:w="400" w:type="dxa"/>
              <w:left w:w="400" w:type="dxa"/>
              <w:bottom w:w="400" w:type="dxa"/>
              <w:right w:w="320" w:type="dxa"/>
            </w:tcMar>
          </w:tcPr>
          <w:p w14:paraId="5B713B11" w14:textId="77777777" w:rsidR="00F74BF1" w:rsidRPr="00925CD2" w:rsidRDefault="00A42C49">
            <w:pPr>
              <w:spacing w:after="240" w:line="240" w:lineRule="auto"/>
            </w:pPr>
            <w:r w:rsidRPr="00925CD2">
              <w:rPr>
                <w:b/>
                <w:color w:val="B8232F"/>
                <w:spacing w:val="100"/>
                <w:sz w:val="16"/>
              </w:rPr>
              <w:t>DÉTAILS</w:t>
            </w:r>
          </w:p>
          <w:p w14:paraId="21F3E01B" w14:textId="77777777" w:rsidR="00F74BF1" w:rsidRPr="00925CD2" w:rsidRDefault="00A42C49" w:rsidP="00816C4B">
            <w:pPr>
              <w:tabs>
                <w:tab w:val="right" w:pos="6000"/>
              </w:tabs>
              <w:spacing w:before="80" w:after="120" w:line="240" w:lineRule="auto"/>
            </w:pPr>
            <w:r w:rsidRPr="00925CD2">
              <w:rPr>
                <w:color w:val="6B7280"/>
                <w:sz w:val="22"/>
              </w:rPr>
              <w:t>Type de contrat</w:t>
            </w:r>
            <w:r w:rsidRPr="00925CD2">
              <w:rPr>
                <w:color w:val="1B2A4E"/>
                <w:sz w:val="22"/>
              </w:rPr>
              <w:tab/>
            </w:r>
            <w:r w:rsidRPr="00925CD2">
              <w:rPr>
                <w:b/>
                <w:color w:val="1B2A4E"/>
                <w:sz w:val="22"/>
              </w:rPr>
              <w:t>Marché ordinaire</w:t>
            </w:r>
          </w:p>
          <w:p w14:paraId="23E938FD" w14:textId="6242659A" w:rsidR="00F74BF1" w:rsidRPr="00925CD2" w:rsidRDefault="00BA4017" w:rsidP="00816C4B">
            <w:pPr>
              <w:tabs>
                <w:tab w:val="right" w:pos="6000"/>
              </w:tabs>
              <w:spacing w:before="80" w:after="120" w:line="240" w:lineRule="auto"/>
              <w:rPr>
                <w:b/>
                <w:color w:val="1B2A4E"/>
                <w:sz w:val="22"/>
              </w:rPr>
            </w:pPr>
            <w:r>
              <w:rPr>
                <w:color w:val="6B7280"/>
                <w:sz w:val="22"/>
              </w:rPr>
              <w:t>Coordonnateur du groupement</w:t>
            </w:r>
            <w:r w:rsidR="00A42C49" w:rsidRPr="00925CD2">
              <w:rPr>
                <w:color w:val="1B2A4E"/>
                <w:sz w:val="22"/>
              </w:rPr>
              <w:tab/>
            </w:r>
            <w:r w:rsidR="00A42C49" w:rsidRPr="00925CD2">
              <w:t xml:space="preserve"> </w:t>
            </w:r>
            <w:r w:rsidR="00A42C49" w:rsidRPr="00925CD2">
              <w:rPr>
                <w:b/>
                <w:color w:val="1B2A4E"/>
                <w:sz w:val="22"/>
              </w:rPr>
              <w:t xml:space="preserve">RESIDENCE JEANNE </w:t>
            </w:r>
            <w:r w:rsidR="006C6D72">
              <w:rPr>
                <w:b/>
                <w:color w:val="1B2A4E"/>
                <w:sz w:val="22"/>
              </w:rPr>
              <w:t xml:space="preserve">DE </w:t>
            </w:r>
            <w:r w:rsidR="00A42C49" w:rsidRPr="00925CD2">
              <w:rPr>
                <w:b/>
                <w:color w:val="1B2A4E"/>
                <w:sz w:val="22"/>
              </w:rPr>
              <w:t>CHANTAL</w:t>
            </w:r>
          </w:p>
          <w:p w14:paraId="4A965593" w14:textId="7E7420E6" w:rsidR="00F74BF1" w:rsidRPr="00925CD2" w:rsidRDefault="00887370" w:rsidP="00816C4B">
            <w:pPr>
              <w:tabs>
                <w:tab w:val="right" w:pos="6000"/>
              </w:tabs>
              <w:spacing w:before="80" w:after="120" w:line="240" w:lineRule="auto"/>
            </w:pPr>
            <w:r w:rsidRPr="00925CD2">
              <w:rPr>
                <w:color w:val="6B7280"/>
                <w:sz w:val="22"/>
              </w:rPr>
              <w:t>Prestations supplémentaires éventuelles</w:t>
            </w:r>
            <w:r w:rsidRPr="00925CD2">
              <w:rPr>
                <w:color w:val="1B2A4E"/>
                <w:sz w:val="22"/>
              </w:rPr>
              <w:tab/>
            </w:r>
            <w:r w:rsidRPr="00925CD2">
              <w:rPr>
                <w:b/>
                <w:color w:val="1B2A4E"/>
                <w:sz w:val="22"/>
              </w:rPr>
              <w:t>Sans</w:t>
            </w:r>
          </w:p>
          <w:p w14:paraId="045DC7DD" w14:textId="51D3C937" w:rsidR="00F74BF1" w:rsidRPr="00925CD2" w:rsidRDefault="00A42C49" w:rsidP="00816C4B">
            <w:pPr>
              <w:tabs>
                <w:tab w:val="right" w:pos="6000"/>
              </w:tabs>
              <w:spacing w:before="80" w:after="120" w:line="240" w:lineRule="auto"/>
            </w:pPr>
            <w:r w:rsidRPr="00925CD2">
              <w:rPr>
                <w:color w:val="6B7280"/>
                <w:sz w:val="22"/>
              </w:rPr>
              <w:t>Clauses environnementales</w:t>
            </w:r>
            <w:r w:rsidRPr="00925CD2">
              <w:rPr>
                <w:color w:val="1B2A4E"/>
                <w:sz w:val="22"/>
              </w:rPr>
              <w:tab/>
            </w:r>
            <w:r w:rsidR="00925CD2" w:rsidRPr="00925CD2">
              <w:rPr>
                <w:b/>
                <w:color w:val="1B2A4E"/>
                <w:sz w:val="22"/>
              </w:rPr>
              <w:t>Sans</w:t>
            </w:r>
          </w:p>
          <w:p w14:paraId="6CBCDB5A" w14:textId="7A41339A" w:rsidR="00F74BF1" w:rsidRPr="00925CD2" w:rsidRDefault="00A42C49" w:rsidP="00816C4B">
            <w:pPr>
              <w:tabs>
                <w:tab w:val="right" w:pos="6000"/>
              </w:tabs>
              <w:spacing w:before="80" w:after="120" w:line="240" w:lineRule="auto"/>
            </w:pPr>
            <w:r w:rsidRPr="00925CD2">
              <w:rPr>
                <w:color w:val="6B7280"/>
                <w:sz w:val="22"/>
              </w:rPr>
              <w:t>Critères de jugement</w:t>
            </w:r>
            <w:r w:rsidRPr="00925CD2">
              <w:rPr>
                <w:color w:val="1B2A4E"/>
                <w:sz w:val="22"/>
              </w:rPr>
              <w:tab/>
            </w:r>
            <w:sdt>
              <w:sdtPr>
                <w:rPr>
                  <w:b/>
                  <w:color w:val="1B2A4E"/>
                  <w:sz w:val="22"/>
                </w:rPr>
                <w:alias w:val="%Prix"/>
                <w:tag w:val=""/>
                <w:id w:val="-1381231612"/>
                <w:placeholder>
                  <w:docPart w:val="3E5573C8C5A3432BB387BE432597C3BC"/>
                </w:placeholder>
                <w:dataBinding w:prefixMappings="xmlns:ns0='http://schemas.openxmlformats.org/officeDocument/2006/extended-properties' " w:xpath="/ns0:Properties[1]/ns0:Company[1]" w:storeItemID="{6668398D-A668-4E3E-A5EB-62B293D839F1}"/>
                <w:text/>
              </w:sdtPr>
              <w:sdtEndPr/>
              <w:sdtContent>
                <w:r w:rsidR="00160B26">
                  <w:rPr>
                    <w:b/>
                    <w:color w:val="1B2A4E"/>
                    <w:sz w:val="22"/>
                  </w:rPr>
                  <w:t>80</w:t>
                </w:r>
              </w:sdtContent>
            </w:sdt>
            <w:r w:rsidRPr="00925CD2">
              <w:rPr>
                <w:b/>
                <w:color w:val="1B2A4E"/>
                <w:sz w:val="22"/>
              </w:rPr>
              <w:t xml:space="preserve">% Prix     </w:t>
            </w:r>
            <w:sdt>
              <w:sdtPr>
                <w:rPr>
                  <w:b/>
                  <w:color w:val="1B2A4E"/>
                  <w:sz w:val="22"/>
                </w:rPr>
                <w:alias w:val="%Technique"/>
                <w:tag w:val=""/>
                <w:id w:val="1811828997"/>
                <w:placeholder>
                  <w:docPart w:val="1ECCCA4FB973475681578D585E04D8C6"/>
                </w:placeholder>
                <w:dataBinding w:prefixMappings="xmlns:ns0='http://purl.org/dc/elements/1.1/' xmlns:ns1='http://schemas.openxmlformats.org/package/2006/metadata/core-properties' " w:xpath="/ns1:coreProperties[1]/ns1:category[1]" w:storeItemID="{6C3C8BC8-F283-45AE-878A-BAB7291924A1}"/>
                <w:text/>
              </w:sdtPr>
              <w:sdtEndPr/>
              <w:sdtContent>
                <w:r w:rsidR="00160B26">
                  <w:rPr>
                    <w:b/>
                    <w:color w:val="1B2A4E"/>
                    <w:sz w:val="22"/>
                  </w:rPr>
                  <w:t>15</w:t>
                </w:r>
              </w:sdtContent>
            </w:sdt>
            <w:r w:rsidRPr="00925CD2">
              <w:rPr>
                <w:b/>
                <w:color w:val="1B2A4E"/>
                <w:sz w:val="22"/>
              </w:rPr>
              <w:t xml:space="preserve"> % Technique     </w:t>
            </w:r>
            <w:sdt>
              <w:sdtPr>
                <w:rPr>
                  <w:b/>
                  <w:color w:val="1B2A4E"/>
                  <w:sz w:val="22"/>
                </w:rPr>
                <w:alias w:val="%DD"/>
                <w:tag w:val=""/>
                <w:id w:val="124823718"/>
                <w:placeholder>
                  <w:docPart w:val="6472918BF4754EB294FC969E00084784"/>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925CD2" w:rsidRPr="00925CD2">
                  <w:rPr>
                    <w:b/>
                    <w:color w:val="1B2A4E"/>
                    <w:sz w:val="22"/>
                  </w:rPr>
                  <w:t>5</w:t>
                </w:r>
              </w:sdtContent>
            </w:sdt>
            <w:r w:rsidRPr="00925CD2">
              <w:rPr>
                <w:b/>
                <w:color w:val="1B2A4E"/>
                <w:sz w:val="22"/>
              </w:rPr>
              <w:t xml:space="preserve"> % </w:t>
            </w:r>
            <w:r w:rsidR="0036143C" w:rsidRPr="00925CD2">
              <w:rPr>
                <w:b/>
                <w:color w:val="1B2A4E"/>
                <w:sz w:val="22"/>
              </w:rPr>
              <w:t>Env.</w:t>
            </w:r>
            <w:r w:rsidRPr="00925CD2">
              <w:rPr>
                <w:b/>
                <w:color w:val="1B2A4E"/>
                <w:sz w:val="22"/>
              </w:rPr>
              <w:t xml:space="preserve"> </w:t>
            </w:r>
          </w:p>
          <w:p w14:paraId="2437F605" w14:textId="07A34936" w:rsidR="00F74BF1" w:rsidRPr="00925CD2" w:rsidRDefault="00F74BF1" w:rsidP="00816C4B">
            <w:pPr>
              <w:tabs>
                <w:tab w:val="right" w:pos="6000"/>
              </w:tabs>
              <w:spacing w:before="80" w:after="120" w:line="240" w:lineRule="auto"/>
            </w:pPr>
          </w:p>
        </w:tc>
      </w:tr>
    </w:tbl>
    <w:p w14:paraId="3C06F822" w14:textId="77777777" w:rsidR="009E2F3F" w:rsidRPr="00753E75" w:rsidRDefault="009E2F3F" w:rsidP="00597D72">
      <w:pPr>
        <w:pStyle w:val="Titre1"/>
        <w:spacing w:before="0" w:after="240"/>
        <w:ind w:left="431"/>
      </w:pPr>
      <w:bookmarkStart w:id="0" w:name="_Toc228785134"/>
      <w:r w:rsidRPr="00753E75">
        <w:lastRenderedPageBreak/>
        <w:t>SOMMAIRE</w:t>
      </w:r>
      <w:bookmarkEnd w:id="0"/>
    </w:p>
    <w:p w14:paraId="7687E164" w14:textId="2AF4FBC0" w:rsidR="00740D6F" w:rsidRPr="00753E75" w:rsidRDefault="009E2F3F">
      <w:pPr>
        <w:pStyle w:val="TM1"/>
        <w:rPr>
          <w:rFonts w:asciiTheme="minorHAnsi" w:eastAsiaTheme="minorEastAsia" w:hAnsiTheme="minorHAnsi" w:cstheme="minorBidi"/>
          <w:b w:val="0"/>
          <w:caps w:val="0"/>
          <w:color w:val="auto"/>
          <w:kern w:val="2"/>
          <w:szCs w:val="24"/>
          <w:lang w:eastAsia="fr-FR"/>
          <w14:ligatures w14:val="standardContextual"/>
        </w:rPr>
      </w:pPr>
      <w:r w:rsidRPr="00753E75">
        <w:rPr>
          <w:noProof w:val="0"/>
          <w:spacing w:val="10"/>
          <w:sz w:val="22"/>
        </w:rPr>
        <w:fldChar w:fldCharType="begin"/>
      </w:r>
      <w:r w:rsidRPr="00753E75">
        <w:rPr>
          <w:noProof w:val="0"/>
        </w:rPr>
        <w:instrText xml:space="preserve"> TOC \o "1-3" \h \z \u </w:instrText>
      </w:r>
      <w:r w:rsidRPr="00753E75">
        <w:rPr>
          <w:noProof w:val="0"/>
          <w:spacing w:val="10"/>
          <w:sz w:val="22"/>
        </w:rPr>
        <w:fldChar w:fldCharType="separate"/>
      </w:r>
      <w:hyperlink w:anchor="_Toc228785134" w:history="1">
        <w:r w:rsidR="00740D6F" w:rsidRPr="00753E75">
          <w:rPr>
            <w:rStyle w:val="Lienhypertexte"/>
          </w:rPr>
          <w:t>SOMMAIRE</w:t>
        </w:r>
        <w:r w:rsidR="00740D6F" w:rsidRPr="00753E75">
          <w:rPr>
            <w:webHidden/>
          </w:rPr>
          <w:tab/>
        </w:r>
        <w:r w:rsidR="00740D6F" w:rsidRPr="00753E75">
          <w:rPr>
            <w:webHidden/>
          </w:rPr>
          <w:fldChar w:fldCharType="begin"/>
        </w:r>
        <w:r w:rsidR="00740D6F" w:rsidRPr="00753E75">
          <w:rPr>
            <w:webHidden/>
          </w:rPr>
          <w:instrText xml:space="preserve"> PAGEREF _Toc228785134 \h </w:instrText>
        </w:r>
        <w:r w:rsidR="00740D6F" w:rsidRPr="00753E75">
          <w:rPr>
            <w:webHidden/>
          </w:rPr>
        </w:r>
        <w:r w:rsidR="00740D6F" w:rsidRPr="00753E75">
          <w:rPr>
            <w:webHidden/>
          </w:rPr>
          <w:fldChar w:fldCharType="separate"/>
        </w:r>
        <w:r w:rsidR="00740D6F" w:rsidRPr="00753E75">
          <w:rPr>
            <w:webHidden/>
          </w:rPr>
          <w:t>2</w:t>
        </w:r>
        <w:r w:rsidR="00740D6F" w:rsidRPr="00753E75">
          <w:rPr>
            <w:webHidden/>
          </w:rPr>
          <w:fldChar w:fldCharType="end"/>
        </w:r>
      </w:hyperlink>
    </w:p>
    <w:p w14:paraId="55DEB40F" w14:textId="02117937" w:rsidR="00740D6F" w:rsidRPr="00753E75" w:rsidRDefault="00740D6F">
      <w:pPr>
        <w:pStyle w:val="TM2"/>
        <w:rPr>
          <w:rFonts w:asciiTheme="minorHAnsi" w:eastAsiaTheme="minorEastAsia" w:hAnsiTheme="minorHAnsi" w:cstheme="minorBidi"/>
          <w:b w:val="0"/>
          <w:caps w:val="0"/>
          <w:spacing w:val="0"/>
          <w:kern w:val="2"/>
          <w:sz w:val="24"/>
          <w:szCs w:val="24"/>
          <w:lang w:eastAsia="fr-FR"/>
          <w14:ligatures w14:val="standardContextual"/>
        </w:rPr>
      </w:pPr>
      <w:hyperlink w:anchor="_Toc228785135" w:history="1">
        <w:r w:rsidRPr="00753E75">
          <w:rPr>
            <w:rStyle w:val="Lienhypertexte"/>
            <w:rFonts w:cs="Times New Roman"/>
          </w:rPr>
          <w:t>Article 1.</w:t>
        </w:r>
        <w:r w:rsidRPr="00753E75">
          <w:rPr>
            <w:rStyle w:val="Lienhypertexte"/>
          </w:rPr>
          <w:t xml:space="preserve"> Objet</w:t>
        </w:r>
        <w:r w:rsidRPr="00753E75">
          <w:rPr>
            <w:webHidden/>
          </w:rPr>
          <w:tab/>
        </w:r>
        <w:r w:rsidRPr="00753E75">
          <w:rPr>
            <w:webHidden/>
          </w:rPr>
          <w:fldChar w:fldCharType="begin"/>
        </w:r>
        <w:r w:rsidRPr="00753E75">
          <w:rPr>
            <w:webHidden/>
          </w:rPr>
          <w:instrText xml:space="preserve"> PAGEREF _Toc228785135 \h </w:instrText>
        </w:r>
        <w:r w:rsidRPr="00753E75">
          <w:rPr>
            <w:webHidden/>
          </w:rPr>
        </w:r>
        <w:r w:rsidRPr="00753E75">
          <w:rPr>
            <w:webHidden/>
          </w:rPr>
          <w:fldChar w:fldCharType="separate"/>
        </w:r>
        <w:r w:rsidRPr="00753E75">
          <w:rPr>
            <w:webHidden/>
          </w:rPr>
          <w:t>3</w:t>
        </w:r>
        <w:r w:rsidRPr="00753E75">
          <w:rPr>
            <w:webHidden/>
          </w:rPr>
          <w:fldChar w:fldCharType="end"/>
        </w:r>
      </w:hyperlink>
    </w:p>
    <w:p w14:paraId="5BAE91AB" w14:textId="59A9D265" w:rsidR="00740D6F" w:rsidRPr="00753E75" w:rsidRDefault="00740D6F">
      <w:pPr>
        <w:pStyle w:val="TM2"/>
        <w:rPr>
          <w:rFonts w:asciiTheme="minorHAnsi" w:eastAsiaTheme="minorEastAsia" w:hAnsiTheme="minorHAnsi" w:cstheme="minorBidi"/>
          <w:b w:val="0"/>
          <w:caps w:val="0"/>
          <w:spacing w:val="0"/>
          <w:kern w:val="2"/>
          <w:sz w:val="24"/>
          <w:szCs w:val="24"/>
          <w:lang w:eastAsia="fr-FR"/>
          <w14:ligatures w14:val="standardContextual"/>
        </w:rPr>
      </w:pPr>
      <w:hyperlink w:anchor="_Toc228785136" w:history="1">
        <w:r w:rsidRPr="00753E75">
          <w:rPr>
            <w:rStyle w:val="Lienhypertexte"/>
            <w:rFonts w:cs="Times New Roman"/>
          </w:rPr>
          <w:t>Article 2.</w:t>
        </w:r>
        <w:r w:rsidRPr="00753E75">
          <w:rPr>
            <w:rStyle w:val="Lienhypertexte"/>
          </w:rPr>
          <w:t xml:space="preserve"> Forme du contrat</w:t>
        </w:r>
        <w:r w:rsidRPr="00753E75">
          <w:rPr>
            <w:webHidden/>
          </w:rPr>
          <w:tab/>
        </w:r>
        <w:r w:rsidRPr="00753E75">
          <w:rPr>
            <w:webHidden/>
          </w:rPr>
          <w:fldChar w:fldCharType="begin"/>
        </w:r>
        <w:r w:rsidRPr="00753E75">
          <w:rPr>
            <w:webHidden/>
          </w:rPr>
          <w:instrText xml:space="preserve"> PAGEREF _Toc228785136 \h </w:instrText>
        </w:r>
        <w:r w:rsidRPr="00753E75">
          <w:rPr>
            <w:webHidden/>
          </w:rPr>
        </w:r>
        <w:r w:rsidRPr="00753E75">
          <w:rPr>
            <w:webHidden/>
          </w:rPr>
          <w:fldChar w:fldCharType="separate"/>
        </w:r>
        <w:r w:rsidRPr="00753E75">
          <w:rPr>
            <w:webHidden/>
          </w:rPr>
          <w:t>3</w:t>
        </w:r>
        <w:r w:rsidRPr="00753E75">
          <w:rPr>
            <w:webHidden/>
          </w:rPr>
          <w:fldChar w:fldCharType="end"/>
        </w:r>
      </w:hyperlink>
    </w:p>
    <w:p w14:paraId="53172E61" w14:textId="1080DC2B" w:rsidR="00740D6F" w:rsidRPr="00753E75" w:rsidRDefault="00740D6F">
      <w:pPr>
        <w:pStyle w:val="TM2"/>
        <w:rPr>
          <w:rFonts w:asciiTheme="minorHAnsi" w:eastAsiaTheme="minorEastAsia" w:hAnsiTheme="minorHAnsi" w:cstheme="minorBidi"/>
          <w:b w:val="0"/>
          <w:caps w:val="0"/>
          <w:spacing w:val="0"/>
          <w:kern w:val="2"/>
          <w:sz w:val="24"/>
          <w:szCs w:val="24"/>
          <w:lang w:eastAsia="fr-FR"/>
          <w14:ligatures w14:val="standardContextual"/>
        </w:rPr>
      </w:pPr>
      <w:hyperlink w:anchor="_Toc228785137" w:history="1">
        <w:r w:rsidRPr="00753E75">
          <w:rPr>
            <w:rStyle w:val="Lienhypertexte"/>
            <w:rFonts w:cs="Times New Roman"/>
          </w:rPr>
          <w:t>Article 3.</w:t>
        </w:r>
        <w:r w:rsidRPr="00753E75">
          <w:rPr>
            <w:rStyle w:val="Lienhypertexte"/>
          </w:rPr>
          <w:t xml:space="preserve"> Parties au contrat</w:t>
        </w:r>
        <w:r w:rsidRPr="00753E75">
          <w:rPr>
            <w:webHidden/>
          </w:rPr>
          <w:tab/>
        </w:r>
        <w:r w:rsidRPr="00753E75">
          <w:rPr>
            <w:webHidden/>
          </w:rPr>
          <w:fldChar w:fldCharType="begin"/>
        </w:r>
        <w:r w:rsidRPr="00753E75">
          <w:rPr>
            <w:webHidden/>
          </w:rPr>
          <w:instrText xml:space="preserve"> PAGEREF _Toc228785137 \h </w:instrText>
        </w:r>
        <w:r w:rsidRPr="00753E75">
          <w:rPr>
            <w:webHidden/>
          </w:rPr>
        </w:r>
        <w:r w:rsidRPr="00753E75">
          <w:rPr>
            <w:webHidden/>
          </w:rPr>
          <w:fldChar w:fldCharType="separate"/>
        </w:r>
        <w:r w:rsidRPr="00753E75">
          <w:rPr>
            <w:webHidden/>
          </w:rPr>
          <w:t>3</w:t>
        </w:r>
        <w:r w:rsidRPr="00753E75">
          <w:rPr>
            <w:webHidden/>
          </w:rPr>
          <w:fldChar w:fldCharType="end"/>
        </w:r>
      </w:hyperlink>
    </w:p>
    <w:p w14:paraId="3B5B103D" w14:textId="0391C3F7" w:rsidR="00740D6F" w:rsidRPr="00753E75" w:rsidRDefault="00740D6F">
      <w:pPr>
        <w:pStyle w:val="TM3"/>
        <w:rPr>
          <w:rFonts w:asciiTheme="minorHAnsi" w:eastAsiaTheme="minorEastAsia" w:hAnsiTheme="minorHAnsi" w:cstheme="minorBidi"/>
          <w:noProof/>
          <w:kern w:val="2"/>
          <w:sz w:val="24"/>
          <w:szCs w:val="24"/>
          <w:lang w:eastAsia="fr-FR"/>
          <w14:ligatures w14:val="standardContextual"/>
        </w:rPr>
      </w:pPr>
      <w:hyperlink w:anchor="_Toc228785138" w:history="1">
        <w:r w:rsidRPr="00753E75">
          <w:rPr>
            <w:rStyle w:val="Lienhypertexte"/>
            <w:rFonts w:cstheme="majorHAnsi"/>
            <w:noProof/>
          </w:rPr>
          <w:t>3.1</w:t>
        </w:r>
        <w:r w:rsidRPr="00753E75">
          <w:rPr>
            <w:rStyle w:val="Lienhypertexte"/>
            <w:noProof/>
          </w:rPr>
          <w:t xml:space="preserve"> Acheteurs publics et signataires</w:t>
        </w:r>
        <w:r w:rsidRPr="00753E75">
          <w:rPr>
            <w:noProof/>
            <w:webHidden/>
          </w:rPr>
          <w:tab/>
        </w:r>
        <w:r w:rsidRPr="00753E75">
          <w:rPr>
            <w:noProof/>
            <w:webHidden/>
          </w:rPr>
          <w:fldChar w:fldCharType="begin"/>
        </w:r>
        <w:r w:rsidRPr="00753E75">
          <w:rPr>
            <w:noProof/>
            <w:webHidden/>
          </w:rPr>
          <w:instrText xml:space="preserve"> PAGEREF _Toc228785138 \h </w:instrText>
        </w:r>
        <w:r w:rsidRPr="00753E75">
          <w:rPr>
            <w:noProof/>
            <w:webHidden/>
          </w:rPr>
        </w:r>
        <w:r w:rsidRPr="00753E75">
          <w:rPr>
            <w:noProof/>
            <w:webHidden/>
          </w:rPr>
          <w:fldChar w:fldCharType="separate"/>
        </w:r>
        <w:r w:rsidRPr="00753E75">
          <w:rPr>
            <w:noProof/>
            <w:webHidden/>
          </w:rPr>
          <w:t>3</w:t>
        </w:r>
        <w:r w:rsidRPr="00753E75">
          <w:rPr>
            <w:noProof/>
            <w:webHidden/>
          </w:rPr>
          <w:fldChar w:fldCharType="end"/>
        </w:r>
      </w:hyperlink>
    </w:p>
    <w:p w14:paraId="2F8AB533" w14:textId="458C0F5B" w:rsidR="00740D6F" w:rsidRPr="00753E75" w:rsidRDefault="00740D6F">
      <w:pPr>
        <w:pStyle w:val="TM3"/>
        <w:rPr>
          <w:rFonts w:asciiTheme="minorHAnsi" w:eastAsiaTheme="minorEastAsia" w:hAnsiTheme="minorHAnsi" w:cstheme="minorBidi"/>
          <w:noProof/>
          <w:kern w:val="2"/>
          <w:sz w:val="24"/>
          <w:szCs w:val="24"/>
          <w:lang w:eastAsia="fr-FR"/>
          <w14:ligatures w14:val="standardContextual"/>
        </w:rPr>
      </w:pPr>
      <w:hyperlink w:anchor="_Toc228785139" w:history="1">
        <w:r w:rsidRPr="00753E75">
          <w:rPr>
            <w:rStyle w:val="Lienhypertexte"/>
            <w:rFonts w:cstheme="majorHAnsi"/>
            <w:noProof/>
          </w:rPr>
          <w:t>3.2</w:t>
        </w:r>
        <w:r w:rsidRPr="00753E75">
          <w:rPr>
            <w:rStyle w:val="Lienhypertexte"/>
            <w:noProof/>
          </w:rPr>
          <w:t xml:space="preserve"> Entreprises signataires</w:t>
        </w:r>
        <w:r w:rsidRPr="00753E75">
          <w:rPr>
            <w:noProof/>
            <w:webHidden/>
          </w:rPr>
          <w:tab/>
        </w:r>
        <w:r w:rsidRPr="00753E75">
          <w:rPr>
            <w:noProof/>
            <w:webHidden/>
          </w:rPr>
          <w:fldChar w:fldCharType="begin"/>
        </w:r>
        <w:r w:rsidRPr="00753E75">
          <w:rPr>
            <w:noProof/>
            <w:webHidden/>
          </w:rPr>
          <w:instrText xml:space="preserve"> PAGEREF _Toc228785139 \h </w:instrText>
        </w:r>
        <w:r w:rsidRPr="00753E75">
          <w:rPr>
            <w:noProof/>
            <w:webHidden/>
          </w:rPr>
        </w:r>
        <w:r w:rsidRPr="00753E75">
          <w:rPr>
            <w:noProof/>
            <w:webHidden/>
          </w:rPr>
          <w:fldChar w:fldCharType="separate"/>
        </w:r>
        <w:r w:rsidRPr="00753E75">
          <w:rPr>
            <w:noProof/>
            <w:webHidden/>
          </w:rPr>
          <w:t>4</w:t>
        </w:r>
        <w:r w:rsidRPr="00753E75">
          <w:rPr>
            <w:noProof/>
            <w:webHidden/>
          </w:rPr>
          <w:fldChar w:fldCharType="end"/>
        </w:r>
      </w:hyperlink>
    </w:p>
    <w:p w14:paraId="7756327A" w14:textId="157A99A5" w:rsidR="00740D6F" w:rsidRPr="00753E75" w:rsidRDefault="00740D6F">
      <w:pPr>
        <w:pStyle w:val="TM2"/>
        <w:rPr>
          <w:rFonts w:asciiTheme="minorHAnsi" w:eastAsiaTheme="minorEastAsia" w:hAnsiTheme="minorHAnsi" w:cstheme="minorBidi"/>
          <w:b w:val="0"/>
          <w:caps w:val="0"/>
          <w:spacing w:val="0"/>
          <w:kern w:val="2"/>
          <w:sz w:val="24"/>
          <w:szCs w:val="24"/>
          <w:lang w:eastAsia="fr-FR"/>
          <w14:ligatures w14:val="standardContextual"/>
        </w:rPr>
      </w:pPr>
      <w:hyperlink w:anchor="_Toc228785140" w:history="1">
        <w:r w:rsidRPr="00753E75">
          <w:rPr>
            <w:rStyle w:val="Lienhypertexte"/>
            <w:rFonts w:cs="Times New Roman"/>
          </w:rPr>
          <w:t>Article 4.</w:t>
        </w:r>
        <w:r w:rsidRPr="00753E75">
          <w:rPr>
            <w:rStyle w:val="Lienhypertexte"/>
          </w:rPr>
          <w:t xml:space="preserve"> Procédure</w:t>
        </w:r>
        <w:r w:rsidRPr="00753E75">
          <w:rPr>
            <w:webHidden/>
          </w:rPr>
          <w:tab/>
        </w:r>
        <w:r w:rsidRPr="00753E75">
          <w:rPr>
            <w:webHidden/>
          </w:rPr>
          <w:fldChar w:fldCharType="begin"/>
        </w:r>
        <w:r w:rsidRPr="00753E75">
          <w:rPr>
            <w:webHidden/>
          </w:rPr>
          <w:instrText xml:space="preserve"> PAGEREF _Toc228785140 \h </w:instrText>
        </w:r>
        <w:r w:rsidRPr="00753E75">
          <w:rPr>
            <w:webHidden/>
          </w:rPr>
        </w:r>
        <w:r w:rsidRPr="00753E75">
          <w:rPr>
            <w:webHidden/>
          </w:rPr>
          <w:fldChar w:fldCharType="separate"/>
        </w:r>
        <w:r w:rsidRPr="00753E75">
          <w:rPr>
            <w:webHidden/>
          </w:rPr>
          <w:t>4</w:t>
        </w:r>
        <w:r w:rsidRPr="00753E75">
          <w:rPr>
            <w:webHidden/>
          </w:rPr>
          <w:fldChar w:fldCharType="end"/>
        </w:r>
      </w:hyperlink>
    </w:p>
    <w:p w14:paraId="40DB6111" w14:textId="0C2EDF27" w:rsidR="00740D6F" w:rsidRPr="00753E75" w:rsidRDefault="00740D6F">
      <w:pPr>
        <w:pStyle w:val="TM2"/>
        <w:rPr>
          <w:rFonts w:asciiTheme="minorHAnsi" w:eastAsiaTheme="minorEastAsia" w:hAnsiTheme="minorHAnsi" w:cstheme="minorBidi"/>
          <w:b w:val="0"/>
          <w:caps w:val="0"/>
          <w:spacing w:val="0"/>
          <w:kern w:val="2"/>
          <w:sz w:val="24"/>
          <w:szCs w:val="24"/>
          <w:lang w:eastAsia="fr-FR"/>
          <w14:ligatures w14:val="standardContextual"/>
        </w:rPr>
      </w:pPr>
      <w:hyperlink w:anchor="_Toc228785141" w:history="1">
        <w:r w:rsidRPr="00753E75">
          <w:rPr>
            <w:rStyle w:val="Lienhypertexte"/>
            <w:rFonts w:cs="Times New Roman"/>
          </w:rPr>
          <w:t>Article 5.</w:t>
        </w:r>
        <w:r w:rsidRPr="00753E75">
          <w:rPr>
            <w:rStyle w:val="Lienhypertexte"/>
          </w:rPr>
          <w:t xml:space="preserve"> Nomenclature CPV</w:t>
        </w:r>
        <w:r w:rsidRPr="00753E75">
          <w:rPr>
            <w:webHidden/>
          </w:rPr>
          <w:tab/>
        </w:r>
        <w:r w:rsidRPr="00753E75">
          <w:rPr>
            <w:webHidden/>
          </w:rPr>
          <w:fldChar w:fldCharType="begin"/>
        </w:r>
        <w:r w:rsidRPr="00753E75">
          <w:rPr>
            <w:webHidden/>
          </w:rPr>
          <w:instrText xml:space="preserve"> PAGEREF _Toc228785141 \h </w:instrText>
        </w:r>
        <w:r w:rsidRPr="00753E75">
          <w:rPr>
            <w:webHidden/>
          </w:rPr>
        </w:r>
        <w:r w:rsidRPr="00753E75">
          <w:rPr>
            <w:webHidden/>
          </w:rPr>
          <w:fldChar w:fldCharType="separate"/>
        </w:r>
        <w:r w:rsidRPr="00753E75">
          <w:rPr>
            <w:webHidden/>
          </w:rPr>
          <w:t>4</w:t>
        </w:r>
        <w:r w:rsidRPr="00753E75">
          <w:rPr>
            <w:webHidden/>
          </w:rPr>
          <w:fldChar w:fldCharType="end"/>
        </w:r>
      </w:hyperlink>
    </w:p>
    <w:p w14:paraId="3B278EA3" w14:textId="3CC92F10" w:rsidR="00740D6F" w:rsidRPr="00753E75" w:rsidRDefault="00740D6F">
      <w:pPr>
        <w:pStyle w:val="TM2"/>
        <w:rPr>
          <w:rFonts w:asciiTheme="minorHAnsi" w:eastAsiaTheme="minorEastAsia" w:hAnsiTheme="minorHAnsi" w:cstheme="minorBidi"/>
          <w:b w:val="0"/>
          <w:caps w:val="0"/>
          <w:spacing w:val="0"/>
          <w:kern w:val="2"/>
          <w:sz w:val="24"/>
          <w:szCs w:val="24"/>
          <w:lang w:eastAsia="fr-FR"/>
          <w14:ligatures w14:val="standardContextual"/>
        </w:rPr>
      </w:pPr>
      <w:hyperlink w:anchor="_Toc228785142" w:history="1">
        <w:r w:rsidRPr="00753E75">
          <w:rPr>
            <w:rStyle w:val="Lienhypertexte"/>
            <w:rFonts w:cs="Times New Roman"/>
          </w:rPr>
          <w:t>Article 6.</w:t>
        </w:r>
        <w:r w:rsidRPr="00753E75">
          <w:rPr>
            <w:rStyle w:val="Lienhypertexte"/>
          </w:rPr>
          <w:t xml:space="preserve"> Durée</w:t>
        </w:r>
        <w:r w:rsidRPr="00753E75">
          <w:rPr>
            <w:webHidden/>
          </w:rPr>
          <w:tab/>
        </w:r>
        <w:r w:rsidRPr="00753E75">
          <w:rPr>
            <w:webHidden/>
          </w:rPr>
          <w:fldChar w:fldCharType="begin"/>
        </w:r>
        <w:r w:rsidRPr="00753E75">
          <w:rPr>
            <w:webHidden/>
          </w:rPr>
          <w:instrText xml:space="preserve"> PAGEREF _Toc228785142 \h </w:instrText>
        </w:r>
        <w:r w:rsidRPr="00753E75">
          <w:rPr>
            <w:webHidden/>
          </w:rPr>
        </w:r>
        <w:r w:rsidRPr="00753E75">
          <w:rPr>
            <w:webHidden/>
          </w:rPr>
          <w:fldChar w:fldCharType="separate"/>
        </w:r>
        <w:r w:rsidRPr="00753E75">
          <w:rPr>
            <w:webHidden/>
          </w:rPr>
          <w:t>4</w:t>
        </w:r>
        <w:r w:rsidRPr="00753E75">
          <w:rPr>
            <w:webHidden/>
          </w:rPr>
          <w:fldChar w:fldCharType="end"/>
        </w:r>
      </w:hyperlink>
    </w:p>
    <w:p w14:paraId="7797C54C" w14:textId="06A4177B" w:rsidR="00740D6F" w:rsidRPr="00753E75" w:rsidRDefault="00740D6F">
      <w:pPr>
        <w:pStyle w:val="TM2"/>
        <w:rPr>
          <w:rFonts w:asciiTheme="minorHAnsi" w:eastAsiaTheme="minorEastAsia" w:hAnsiTheme="minorHAnsi" w:cstheme="minorBidi"/>
          <w:b w:val="0"/>
          <w:caps w:val="0"/>
          <w:spacing w:val="0"/>
          <w:kern w:val="2"/>
          <w:sz w:val="24"/>
          <w:szCs w:val="24"/>
          <w:lang w:eastAsia="fr-FR"/>
          <w14:ligatures w14:val="standardContextual"/>
        </w:rPr>
      </w:pPr>
      <w:hyperlink w:anchor="_Toc228785143" w:history="1">
        <w:r w:rsidRPr="00753E75">
          <w:rPr>
            <w:rStyle w:val="Lienhypertexte"/>
            <w:rFonts w:cs="Times New Roman"/>
          </w:rPr>
          <w:t>Article 7.</w:t>
        </w:r>
        <w:r w:rsidRPr="00753E75">
          <w:rPr>
            <w:rStyle w:val="Lienhypertexte"/>
          </w:rPr>
          <w:t xml:space="preserve"> Modalités de financement et de paiement</w:t>
        </w:r>
        <w:r w:rsidRPr="00753E75">
          <w:rPr>
            <w:webHidden/>
          </w:rPr>
          <w:tab/>
        </w:r>
        <w:r w:rsidRPr="00753E75">
          <w:rPr>
            <w:webHidden/>
          </w:rPr>
          <w:fldChar w:fldCharType="begin"/>
        </w:r>
        <w:r w:rsidRPr="00753E75">
          <w:rPr>
            <w:webHidden/>
          </w:rPr>
          <w:instrText xml:space="preserve"> PAGEREF _Toc228785143 \h </w:instrText>
        </w:r>
        <w:r w:rsidRPr="00753E75">
          <w:rPr>
            <w:webHidden/>
          </w:rPr>
        </w:r>
        <w:r w:rsidRPr="00753E75">
          <w:rPr>
            <w:webHidden/>
          </w:rPr>
          <w:fldChar w:fldCharType="separate"/>
        </w:r>
        <w:r w:rsidRPr="00753E75">
          <w:rPr>
            <w:webHidden/>
          </w:rPr>
          <w:t>4</w:t>
        </w:r>
        <w:r w:rsidRPr="00753E75">
          <w:rPr>
            <w:webHidden/>
          </w:rPr>
          <w:fldChar w:fldCharType="end"/>
        </w:r>
      </w:hyperlink>
    </w:p>
    <w:p w14:paraId="1478FCC2" w14:textId="190BA1E6" w:rsidR="00740D6F" w:rsidRPr="00753E75" w:rsidRDefault="00740D6F">
      <w:pPr>
        <w:pStyle w:val="TM2"/>
        <w:rPr>
          <w:rFonts w:asciiTheme="minorHAnsi" w:eastAsiaTheme="minorEastAsia" w:hAnsiTheme="minorHAnsi" w:cstheme="minorBidi"/>
          <w:b w:val="0"/>
          <w:caps w:val="0"/>
          <w:spacing w:val="0"/>
          <w:kern w:val="2"/>
          <w:sz w:val="24"/>
          <w:szCs w:val="24"/>
          <w:lang w:eastAsia="fr-FR"/>
          <w14:ligatures w14:val="standardContextual"/>
        </w:rPr>
      </w:pPr>
      <w:hyperlink w:anchor="_Toc228785144" w:history="1">
        <w:r w:rsidRPr="00753E75">
          <w:rPr>
            <w:rStyle w:val="Lienhypertexte"/>
            <w:rFonts w:cs="Times New Roman"/>
          </w:rPr>
          <w:t>Article 8.</w:t>
        </w:r>
        <w:r w:rsidRPr="00753E75">
          <w:rPr>
            <w:rStyle w:val="Lienhypertexte"/>
          </w:rPr>
          <w:t xml:space="preserve"> Allotissement</w:t>
        </w:r>
        <w:r w:rsidRPr="00753E75">
          <w:rPr>
            <w:webHidden/>
          </w:rPr>
          <w:tab/>
        </w:r>
        <w:r w:rsidRPr="00753E75">
          <w:rPr>
            <w:webHidden/>
          </w:rPr>
          <w:fldChar w:fldCharType="begin"/>
        </w:r>
        <w:r w:rsidRPr="00753E75">
          <w:rPr>
            <w:webHidden/>
          </w:rPr>
          <w:instrText xml:space="preserve"> PAGEREF _Toc228785144 \h </w:instrText>
        </w:r>
        <w:r w:rsidRPr="00753E75">
          <w:rPr>
            <w:webHidden/>
          </w:rPr>
        </w:r>
        <w:r w:rsidRPr="00753E75">
          <w:rPr>
            <w:webHidden/>
          </w:rPr>
          <w:fldChar w:fldCharType="separate"/>
        </w:r>
        <w:r w:rsidRPr="00753E75">
          <w:rPr>
            <w:webHidden/>
          </w:rPr>
          <w:t>5</w:t>
        </w:r>
        <w:r w:rsidRPr="00753E75">
          <w:rPr>
            <w:webHidden/>
          </w:rPr>
          <w:fldChar w:fldCharType="end"/>
        </w:r>
      </w:hyperlink>
    </w:p>
    <w:p w14:paraId="0085539B" w14:textId="5A1E11C0" w:rsidR="00740D6F" w:rsidRPr="00753E75" w:rsidRDefault="00740D6F">
      <w:pPr>
        <w:pStyle w:val="TM2"/>
        <w:rPr>
          <w:rFonts w:asciiTheme="minorHAnsi" w:eastAsiaTheme="minorEastAsia" w:hAnsiTheme="minorHAnsi" w:cstheme="minorBidi"/>
          <w:b w:val="0"/>
          <w:caps w:val="0"/>
          <w:spacing w:val="0"/>
          <w:kern w:val="2"/>
          <w:sz w:val="24"/>
          <w:szCs w:val="24"/>
          <w:lang w:eastAsia="fr-FR"/>
          <w14:ligatures w14:val="standardContextual"/>
        </w:rPr>
      </w:pPr>
      <w:hyperlink w:anchor="_Toc228785145" w:history="1">
        <w:r w:rsidRPr="00753E75">
          <w:rPr>
            <w:rStyle w:val="Lienhypertexte"/>
            <w:rFonts w:cs="Times New Roman"/>
          </w:rPr>
          <w:t>Article 9.</w:t>
        </w:r>
        <w:r w:rsidRPr="00753E75">
          <w:rPr>
            <w:rStyle w:val="Lienhypertexte"/>
          </w:rPr>
          <w:t xml:space="preserve"> Périmètre d’exécution des prestations</w:t>
        </w:r>
        <w:r w:rsidRPr="00753E75">
          <w:rPr>
            <w:webHidden/>
          </w:rPr>
          <w:tab/>
        </w:r>
        <w:r w:rsidRPr="00753E75">
          <w:rPr>
            <w:webHidden/>
          </w:rPr>
          <w:fldChar w:fldCharType="begin"/>
        </w:r>
        <w:r w:rsidRPr="00753E75">
          <w:rPr>
            <w:webHidden/>
          </w:rPr>
          <w:instrText xml:space="preserve"> PAGEREF _Toc228785145 \h </w:instrText>
        </w:r>
        <w:r w:rsidRPr="00753E75">
          <w:rPr>
            <w:webHidden/>
          </w:rPr>
        </w:r>
        <w:r w:rsidRPr="00753E75">
          <w:rPr>
            <w:webHidden/>
          </w:rPr>
          <w:fldChar w:fldCharType="separate"/>
        </w:r>
        <w:r w:rsidRPr="00753E75">
          <w:rPr>
            <w:webHidden/>
          </w:rPr>
          <w:t>5</w:t>
        </w:r>
        <w:r w:rsidRPr="00753E75">
          <w:rPr>
            <w:webHidden/>
          </w:rPr>
          <w:fldChar w:fldCharType="end"/>
        </w:r>
      </w:hyperlink>
    </w:p>
    <w:p w14:paraId="15E50C78" w14:textId="4BADFB63" w:rsidR="00740D6F" w:rsidRPr="00753E75" w:rsidRDefault="00740D6F">
      <w:pPr>
        <w:pStyle w:val="TM2"/>
        <w:rPr>
          <w:rFonts w:asciiTheme="minorHAnsi" w:eastAsiaTheme="minorEastAsia" w:hAnsiTheme="minorHAnsi" w:cstheme="minorBidi"/>
          <w:b w:val="0"/>
          <w:caps w:val="0"/>
          <w:spacing w:val="0"/>
          <w:kern w:val="2"/>
          <w:sz w:val="24"/>
          <w:szCs w:val="24"/>
          <w:lang w:eastAsia="fr-FR"/>
          <w14:ligatures w14:val="standardContextual"/>
        </w:rPr>
      </w:pPr>
      <w:hyperlink w:anchor="_Toc228785146" w:history="1">
        <w:r w:rsidRPr="00753E75">
          <w:rPr>
            <w:rStyle w:val="Lienhypertexte"/>
            <w:rFonts w:cs="Times New Roman"/>
          </w:rPr>
          <w:t>Article 10.</w:t>
        </w:r>
        <w:r w:rsidRPr="00753E75">
          <w:rPr>
            <w:rStyle w:val="Lienhypertexte"/>
          </w:rPr>
          <w:t xml:space="preserve"> Modalités de consultation</w:t>
        </w:r>
        <w:r w:rsidRPr="00753E75">
          <w:rPr>
            <w:webHidden/>
          </w:rPr>
          <w:tab/>
        </w:r>
        <w:r w:rsidRPr="00753E75">
          <w:rPr>
            <w:webHidden/>
          </w:rPr>
          <w:fldChar w:fldCharType="begin"/>
        </w:r>
        <w:r w:rsidRPr="00753E75">
          <w:rPr>
            <w:webHidden/>
          </w:rPr>
          <w:instrText xml:space="preserve"> PAGEREF _Toc228785146 \h </w:instrText>
        </w:r>
        <w:r w:rsidRPr="00753E75">
          <w:rPr>
            <w:webHidden/>
          </w:rPr>
        </w:r>
        <w:r w:rsidRPr="00753E75">
          <w:rPr>
            <w:webHidden/>
          </w:rPr>
          <w:fldChar w:fldCharType="separate"/>
        </w:r>
        <w:r w:rsidRPr="00753E75">
          <w:rPr>
            <w:webHidden/>
          </w:rPr>
          <w:t>6</w:t>
        </w:r>
        <w:r w:rsidRPr="00753E75">
          <w:rPr>
            <w:webHidden/>
          </w:rPr>
          <w:fldChar w:fldCharType="end"/>
        </w:r>
      </w:hyperlink>
    </w:p>
    <w:p w14:paraId="0F1C230D" w14:textId="33A1908F" w:rsidR="00740D6F" w:rsidRPr="00753E75" w:rsidRDefault="00740D6F">
      <w:pPr>
        <w:pStyle w:val="TM3"/>
        <w:rPr>
          <w:rFonts w:asciiTheme="minorHAnsi" w:eastAsiaTheme="minorEastAsia" w:hAnsiTheme="minorHAnsi" w:cstheme="minorBidi"/>
          <w:noProof/>
          <w:kern w:val="2"/>
          <w:sz w:val="24"/>
          <w:szCs w:val="24"/>
          <w:lang w:eastAsia="fr-FR"/>
          <w14:ligatures w14:val="standardContextual"/>
        </w:rPr>
      </w:pPr>
      <w:hyperlink w:anchor="_Toc228785147" w:history="1">
        <w:r w:rsidRPr="00753E75">
          <w:rPr>
            <w:rStyle w:val="Lienhypertexte"/>
            <w:rFonts w:cstheme="majorHAnsi"/>
            <w:noProof/>
          </w:rPr>
          <w:t>10.1</w:t>
        </w:r>
        <w:r w:rsidRPr="00753E75">
          <w:rPr>
            <w:rStyle w:val="Lienhypertexte"/>
            <w:noProof/>
          </w:rPr>
          <w:t xml:space="preserve"> Mise à disposition du dossier de consultation</w:t>
        </w:r>
        <w:r w:rsidRPr="00753E75">
          <w:rPr>
            <w:noProof/>
            <w:webHidden/>
          </w:rPr>
          <w:tab/>
        </w:r>
        <w:r w:rsidRPr="00753E75">
          <w:rPr>
            <w:noProof/>
            <w:webHidden/>
          </w:rPr>
          <w:fldChar w:fldCharType="begin"/>
        </w:r>
        <w:r w:rsidRPr="00753E75">
          <w:rPr>
            <w:noProof/>
            <w:webHidden/>
          </w:rPr>
          <w:instrText xml:space="preserve"> PAGEREF _Toc228785147 \h </w:instrText>
        </w:r>
        <w:r w:rsidRPr="00753E75">
          <w:rPr>
            <w:noProof/>
            <w:webHidden/>
          </w:rPr>
        </w:r>
        <w:r w:rsidRPr="00753E75">
          <w:rPr>
            <w:noProof/>
            <w:webHidden/>
          </w:rPr>
          <w:fldChar w:fldCharType="separate"/>
        </w:r>
        <w:r w:rsidRPr="00753E75">
          <w:rPr>
            <w:noProof/>
            <w:webHidden/>
          </w:rPr>
          <w:t>6</w:t>
        </w:r>
        <w:r w:rsidRPr="00753E75">
          <w:rPr>
            <w:noProof/>
            <w:webHidden/>
          </w:rPr>
          <w:fldChar w:fldCharType="end"/>
        </w:r>
      </w:hyperlink>
    </w:p>
    <w:p w14:paraId="45796554" w14:textId="4E97EEF3" w:rsidR="00740D6F" w:rsidRPr="00753E75" w:rsidRDefault="00740D6F">
      <w:pPr>
        <w:pStyle w:val="TM3"/>
        <w:rPr>
          <w:rFonts w:asciiTheme="minorHAnsi" w:eastAsiaTheme="minorEastAsia" w:hAnsiTheme="minorHAnsi" w:cstheme="minorBidi"/>
          <w:noProof/>
          <w:kern w:val="2"/>
          <w:sz w:val="24"/>
          <w:szCs w:val="24"/>
          <w:lang w:eastAsia="fr-FR"/>
          <w14:ligatures w14:val="standardContextual"/>
        </w:rPr>
      </w:pPr>
      <w:hyperlink w:anchor="_Toc228785148" w:history="1">
        <w:r w:rsidRPr="00753E75">
          <w:rPr>
            <w:rStyle w:val="Lienhypertexte"/>
            <w:rFonts w:cstheme="majorHAnsi"/>
            <w:noProof/>
          </w:rPr>
          <w:t>10.2</w:t>
        </w:r>
        <w:r w:rsidRPr="00753E75">
          <w:rPr>
            <w:rStyle w:val="Lienhypertexte"/>
            <w:noProof/>
          </w:rPr>
          <w:t xml:space="preserve"> Contenu du dossier de consultation</w:t>
        </w:r>
        <w:r w:rsidRPr="00753E75">
          <w:rPr>
            <w:noProof/>
            <w:webHidden/>
          </w:rPr>
          <w:tab/>
        </w:r>
        <w:r w:rsidRPr="00753E75">
          <w:rPr>
            <w:noProof/>
            <w:webHidden/>
          </w:rPr>
          <w:fldChar w:fldCharType="begin"/>
        </w:r>
        <w:r w:rsidRPr="00753E75">
          <w:rPr>
            <w:noProof/>
            <w:webHidden/>
          </w:rPr>
          <w:instrText xml:space="preserve"> PAGEREF _Toc228785148 \h </w:instrText>
        </w:r>
        <w:r w:rsidRPr="00753E75">
          <w:rPr>
            <w:noProof/>
            <w:webHidden/>
          </w:rPr>
        </w:r>
        <w:r w:rsidRPr="00753E75">
          <w:rPr>
            <w:noProof/>
            <w:webHidden/>
          </w:rPr>
          <w:fldChar w:fldCharType="separate"/>
        </w:r>
        <w:r w:rsidRPr="00753E75">
          <w:rPr>
            <w:noProof/>
            <w:webHidden/>
          </w:rPr>
          <w:t>6</w:t>
        </w:r>
        <w:r w:rsidRPr="00753E75">
          <w:rPr>
            <w:noProof/>
            <w:webHidden/>
          </w:rPr>
          <w:fldChar w:fldCharType="end"/>
        </w:r>
      </w:hyperlink>
    </w:p>
    <w:p w14:paraId="5D31212A" w14:textId="406A876A" w:rsidR="00740D6F" w:rsidRPr="00753E75" w:rsidRDefault="00740D6F">
      <w:pPr>
        <w:pStyle w:val="TM3"/>
        <w:rPr>
          <w:rFonts w:asciiTheme="minorHAnsi" w:eastAsiaTheme="minorEastAsia" w:hAnsiTheme="minorHAnsi" w:cstheme="minorBidi"/>
          <w:noProof/>
          <w:kern w:val="2"/>
          <w:sz w:val="24"/>
          <w:szCs w:val="24"/>
          <w:lang w:eastAsia="fr-FR"/>
          <w14:ligatures w14:val="standardContextual"/>
        </w:rPr>
      </w:pPr>
      <w:hyperlink w:anchor="_Toc228785149" w:history="1">
        <w:r w:rsidRPr="00753E75">
          <w:rPr>
            <w:rStyle w:val="Lienhypertexte"/>
            <w:rFonts w:cstheme="majorHAnsi"/>
            <w:noProof/>
          </w:rPr>
          <w:t>10.3</w:t>
        </w:r>
        <w:r w:rsidRPr="00753E75">
          <w:rPr>
            <w:rStyle w:val="Lienhypertexte"/>
            <w:noProof/>
          </w:rPr>
          <w:t xml:space="preserve"> Renseignements complémentaires et modifications de détails du dossier de consultation</w:t>
        </w:r>
        <w:r w:rsidRPr="00753E75">
          <w:rPr>
            <w:noProof/>
            <w:webHidden/>
          </w:rPr>
          <w:tab/>
        </w:r>
        <w:r w:rsidRPr="00753E75">
          <w:rPr>
            <w:noProof/>
            <w:webHidden/>
          </w:rPr>
          <w:fldChar w:fldCharType="begin"/>
        </w:r>
        <w:r w:rsidRPr="00753E75">
          <w:rPr>
            <w:noProof/>
            <w:webHidden/>
          </w:rPr>
          <w:instrText xml:space="preserve"> PAGEREF _Toc228785149 \h </w:instrText>
        </w:r>
        <w:r w:rsidRPr="00753E75">
          <w:rPr>
            <w:noProof/>
            <w:webHidden/>
          </w:rPr>
        </w:r>
        <w:r w:rsidRPr="00753E75">
          <w:rPr>
            <w:noProof/>
            <w:webHidden/>
          </w:rPr>
          <w:fldChar w:fldCharType="separate"/>
        </w:r>
        <w:r w:rsidRPr="00753E75">
          <w:rPr>
            <w:noProof/>
            <w:webHidden/>
          </w:rPr>
          <w:t>6</w:t>
        </w:r>
        <w:r w:rsidRPr="00753E75">
          <w:rPr>
            <w:noProof/>
            <w:webHidden/>
          </w:rPr>
          <w:fldChar w:fldCharType="end"/>
        </w:r>
      </w:hyperlink>
    </w:p>
    <w:p w14:paraId="40D24217" w14:textId="277A18C5" w:rsidR="00740D6F" w:rsidRPr="00753E75" w:rsidRDefault="00740D6F">
      <w:pPr>
        <w:pStyle w:val="TM2"/>
        <w:rPr>
          <w:rFonts w:asciiTheme="minorHAnsi" w:eastAsiaTheme="minorEastAsia" w:hAnsiTheme="minorHAnsi" w:cstheme="minorBidi"/>
          <w:b w:val="0"/>
          <w:caps w:val="0"/>
          <w:spacing w:val="0"/>
          <w:kern w:val="2"/>
          <w:sz w:val="24"/>
          <w:szCs w:val="24"/>
          <w:lang w:eastAsia="fr-FR"/>
          <w14:ligatures w14:val="standardContextual"/>
        </w:rPr>
      </w:pPr>
      <w:hyperlink w:anchor="_Toc228785150" w:history="1">
        <w:r w:rsidRPr="00753E75">
          <w:rPr>
            <w:rStyle w:val="Lienhypertexte"/>
            <w:rFonts w:cs="Times New Roman"/>
          </w:rPr>
          <w:t>Article 11.</w:t>
        </w:r>
        <w:r w:rsidRPr="00753E75">
          <w:rPr>
            <w:rStyle w:val="Lienhypertexte"/>
          </w:rPr>
          <w:t xml:space="preserve"> Dispositions générales relatives aux plis remis par les candidats</w:t>
        </w:r>
        <w:r w:rsidRPr="00753E75">
          <w:rPr>
            <w:webHidden/>
          </w:rPr>
          <w:tab/>
        </w:r>
        <w:r w:rsidRPr="00753E75">
          <w:rPr>
            <w:webHidden/>
          </w:rPr>
          <w:fldChar w:fldCharType="begin"/>
        </w:r>
        <w:r w:rsidRPr="00753E75">
          <w:rPr>
            <w:webHidden/>
          </w:rPr>
          <w:instrText xml:space="preserve"> PAGEREF _Toc228785150 \h </w:instrText>
        </w:r>
        <w:r w:rsidRPr="00753E75">
          <w:rPr>
            <w:webHidden/>
          </w:rPr>
        </w:r>
        <w:r w:rsidRPr="00753E75">
          <w:rPr>
            <w:webHidden/>
          </w:rPr>
          <w:fldChar w:fldCharType="separate"/>
        </w:r>
        <w:r w:rsidRPr="00753E75">
          <w:rPr>
            <w:webHidden/>
          </w:rPr>
          <w:t>7</w:t>
        </w:r>
        <w:r w:rsidRPr="00753E75">
          <w:rPr>
            <w:webHidden/>
          </w:rPr>
          <w:fldChar w:fldCharType="end"/>
        </w:r>
      </w:hyperlink>
    </w:p>
    <w:p w14:paraId="5D3E5388" w14:textId="4A7B2D21" w:rsidR="00740D6F" w:rsidRPr="00753E75" w:rsidRDefault="00740D6F">
      <w:pPr>
        <w:pStyle w:val="TM3"/>
        <w:rPr>
          <w:rFonts w:asciiTheme="minorHAnsi" w:eastAsiaTheme="minorEastAsia" w:hAnsiTheme="minorHAnsi" w:cstheme="minorBidi"/>
          <w:noProof/>
          <w:kern w:val="2"/>
          <w:sz w:val="24"/>
          <w:szCs w:val="24"/>
          <w:lang w:eastAsia="fr-FR"/>
          <w14:ligatures w14:val="standardContextual"/>
        </w:rPr>
      </w:pPr>
      <w:hyperlink w:anchor="_Toc228785151" w:history="1">
        <w:r w:rsidRPr="00753E75">
          <w:rPr>
            <w:rStyle w:val="Lienhypertexte"/>
            <w:rFonts w:cstheme="majorHAnsi"/>
            <w:noProof/>
          </w:rPr>
          <w:t>11.1</w:t>
        </w:r>
        <w:r w:rsidRPr="00753E75">
          <w:rPr>
            <w:rStyle w:val="Lienhypertexte"/>
            <w:noProof/>
          </w:rPr>
          <w:t xml:space="preserve"> Dispositions</w:t>
        </w:r>
        <w:r w:rsidRPr="00753E75">
          <w:rPr>
            <w:noProof/>
            <w:webHidden/>
          </w:rPr>
          <w:tab/>
        </w:r>
        <w:r w:rsidRPr="00753E75">
          <w:rPr>
            <w:noProof/>
            <w:webHidden/>
          </w:rPr>
          <w:fldChar w:fldCharType="begin"/>
        </w:r>
        <w:r w:rsidRPr="00753E75">
          <w:rPr>
            <w:noProof/>
            <w:webHidden/>
          </w:rPr>
          <w:instrText xml:space="preserve"> PAGEREF _Toc228785151 \h </w:instrText>
        </w:r>
        <w:r w:rsidRPr="00753E75">
          <w:rPr>
            <w:noProof/>
            <w:webHidden/>
          </w:rPr>
        </w:r>
        <w:r w:rsidRPr="00753E75">
          <w:rPr>
            <w:noProof/>
            <w:webHidden/>
          </w:rPr>
          <w:fldChar w:fldCharType="separate"/>
        </w:r>
        <w:r w:rsidRPr="00753E75">
          <w:rPr>
            <w:noProof/>
            <w:webHidden/>
          </w:rPr>
          <w:t>7</w:t>
        </w:r>
        <w:r w:rsidRPr="00753E75">
          <w:rPr>
            <w:noProof/>
            <w:webHidden/>
          </w:rPr>
          <w:fldChar w:fldCharType="end"/>
        </w:r>
      </w:hyperlink>
    </w:p>
    <w:p w14:paraId="3B1766D1" w14:textId="15388DB9" w:rsidR="00740D6F" w:rsidRPr="00753E75" w:rsidRDefault="00740D6F">
      <w:pPr>
        <w:pStyle w:val="TM3"/>
        <w:rPr>
          <w:rFonts w:asciiTheme="minorHAnsi" w:eastAsiaTheme="minorEastAsia" w:hAnsiTheme="minorHAnsi" w:cstheme="minorBidi"/>
          <w:noProof/>
          <w:kern w:val="2"/>
          <w:sz w:val="24"/>
          <w:szCs w:val="24"/>
          <w:lang w:eastAsia="fr-FR"/>
          <w14:ligatures w14:val="standardContextual"/>
        </w:rPr>
      </w:pPr>
      <w:hyperlink w:anchor="_Toc228785152" w:history="1">
        <w:r w:rsidRPr="00753E75">
          <w:rPr>
            <w:rStyle w:val="Lienhypertexte"/>
            <w:rFonts w:cstheme="majorHAnsi"/>
            <w:noProof/>
          </w:rPr>
          <w:t>11.2</w:t>
        </w:r>
        <w:r w:rsidRPr="00753E75">
          <w:rPr>
            <w:rStyle w:val="Lienhypertexte"/>
            <w:noProof/>
          </w:rPr>
          <w:t xml:space="preserve"> Langue et monnaie</w:t>
        </w:r>
        <w:r w:rsidRPr="00753E75">
          <w:rPr>
            <w:noProof/>
            <w:webHidden/>
          </w:rPr>
          <w:tab/>
        </w:r>
        <w:r w:rsidRPr="00753E75">
          <w:rPr>
            <w:noProof/>
            <w:webHidden/>
          </w:rPr>
          <w:fldChar w:fldCharType="begin"/>
        </w:r>
        <w:r w:rsidRPr="00753E75">
          <w:rPr>
            <w:noProof/>
            <w:webHidden/>
          </w:rPr>
          <w:instrText xml:space="preserve"> PAGEREF _Toc228785152 \h </w:instrText>
        </w:r>
        <w:r w:rsidRPr="00753E75">
          <w:rPr>
            <w:noProof/>
            <w:webHidden/>
          </w:rPr>
        </w:r>
        <w:r w:rsidRPr="00753E75">
          <w:rPr>
            <w:noProof/>
            <w:webHidden/>
          </w:rPr>
          <w:fldChar w:fldCharType="separate"/>
        </w:r>
        <w:r w:rsidRPr="00753E75">
          <w:rPr>
            <w:noProof/>
            <w:webHidden/>
          </w:rPr>
          <w:t>8</w:t>
        </w:r>
        <w:r w:rsidRPr="00753E75">
          <w:rPr>
            <w:noProof/>
            <w:webHidden/>
          </w:rPr>
          <w:fldChar w:fldCharType="end"/>
        </w:r>
      </w:hyperlink>
    </w:p>
    <w:p w14:paraId="0BD034AC" w14:textId="14F680E8" w:rsidR="00740D6F" w:rsidRPr="00753E75" w:rsidRDefault="00740D6F">
      <w:pPr>
        <w:pStyle w:val="TM2"/>
        <w:rPr>
          <w:rFonts w:asciiTheme="minorHAnsi" w:eastAsiaTheme="minorEastAsia" w:hAnsiTheme="minorHAnsi" w:cstheme="minorBidi"/>
          <w:b w:val="0"/>
          <w:caps w:val="0"/>
          <w:spacing w:val="0"/>
          <w:kern w:val="2"/>
          <w:sz w:val="24"/>
          <w:szCs w:val="24"/>
          <w:lang w:eastAsia="fr-FR"/>
          <w14:ligatures w14:val="standardContextual"/>
        </w:rPr>
      </w:pPr>
      <w:hyperlink w:anchor="_Toc228785153" w:history="1">
        <w:r w:rsidRPr="00753E75">
          <w:rPr>
            <w:rStyle w:val="Lienhypertexte"/>
            <w:rFonts w:cs="Times New Roman"/>
          </w:rPr>
          <w:t>Article 12.</w:t>
        </w:r>
        <w:r w:rsidRPr="00753E75">
          <w:rPr>
            <w:rStyle w:val="Lienhypertexte"/>
          </w:rPr>
          <w:t xml:space="preserve"> Modalités associées à la remise des plis</w:t>
        </w:r>
        <w:r w:rsidRPr="00753E75">
          <w:rPr>
            <w:webHidden/>
          </w:rPr>
          <w:tab/>
        </w:r>
        <w:r w:rsidRPr="00753E75">
          <w:rPr>
            <w:webHidden/>
          </w:rPr>
          <w:fldChar w:fldCharType="begin"/>
        </w:r>
        <w:r w:rsidRPr="00753E75">
          <w:rPr>
            <w:webHidden/>
          </w:rPr>
          <w:instrText xml:space="preserve"> PAGEREF _Toc228785153 \h </w:instrText>
        </w:r>
        <w:r w:rsidRPr="00753E75">
          <w:rPr>
            <w:webHidden/>
          </w:rPr>
        </w:r>
        <w:r w:rsidRPr="00753E75">
          <w:rPr>
            <w:webHidden/>
          </w:rPr>
          <w:fldChar w:fldCharType="separate"/>
        </w:r>
        <w:r w:rsidRPr="00753E75">
          <w:rPr>
            <w:webHidden/>
          </w:rPr>
          <w:t>8</w:t>
        </w:r>
        <w:r w:rsidRPr="00753E75">
          <w:rPr>
            <w:webHidden/>
          </w:rPr>
          <w:fldChar w:fldCharType="end"/>
        </w:r>
      </w:hyperlink>
    </w:p>
    <w:p w14:paraId="4D816EAB" w14:textId="7847E8B7" w:rsidR="00740D6F" w:rsidRPr="00753E75" w:rsidRDefault="00740D6F">
      <w:pPr>
        <w:pStyle w:val="TM2"/>
        <w:rPr>
          <w:rFonts w:asciiTheme="minorHAnsi" w:eastAsiaTheme="minorEastAsia" w:hAnsiTheme="minorHAnsi" w:cstheme="minorBidi"/>
          <w:b w:val="0"/>
          <w:caps w:val="0"/>
          <w:spacing w:val="0"/>
          <w:kern w:val="2"/>
          <w:sz w:val="24"/>
          <w:szCs w:val="24"/>
          <w:lang w:eastAsia="fr-FR"/>
          <w14:ligatures w14:val="standardContextual"/>
        </w:rPr>
      </w:pPr>
      <w:hyperlink w:anchor="_Toc228785154" w:history="1">
        <w:r w:rsidRPr="00753E75">
          <w:rPr>
            <w:rStyle w:val="Lienhypertexte"/>
            <w:rFonts w:cs="Times New Roman"/>
          </w:rPr>
          <w:t>Article 13.</w:t>
        </w:r>
        <w:r w:rsidRPr="00753E75">
          <w:rPr>
            <w:rStyle w:val="Lienhypertexte"/>
          </w:rPr>
          <w:t xml:space="preserve"> Contenu de la candidature</w:t>
        </w:r>
        <w:r w:rsidRPr="00753E75">
          <w:rPr>
            <w:webHidden/>
          </w:rPr>
          <w:tab/>
        </w:r>
        <w:r w:rsidRPr="00753E75">
          <w:rPr>
            <w:webHidden/>
          </w:rPr>
          <w:fldChar w:fldCharType="begin"/>
        </w:r>
        <w:r w:rsidRPr="00753E75">
          <w:rPr>
            <w:webHidden/>
          </w:rPr>
          <w:instrText xml:space="preserve"> PAGEREF _Toc228785154 \h </w:instrText>
        </w:r>
        <w:r w:rsidRPr="00753E75">
          <w:rPr>
            <w:webHidden/>
          </w:rPr>
        </w:r>
        <w:r w:rsidRPr="00753E75">
          <w:rPr>
            <w:webHidden/>
          </w:rPr>
          <w:fldChar w:fldCharType="separate"/>
        </w:r>
        <w:r w:rsidRPr="00753E75">
          <w:rPr>
            <w:webHidden/>
          </w:rPr>
          <w:t>10</w:t>
        </w:r>
        <w:r w:rsidRPr="00753E75">
          <w:rPr>
            <w:webHidden/>
          </w:rPr>
          <w:fldChar w:fldCharType="end"/>
        </w:r>
      </w:hyperlink>
    </w:p>
    <w:p w14:paraId="797F7B32" w14:textId="173F7376" w:rsidR="00740D6F" w:rsidRPr="00753E75" w:rsidRDefault="00740D6F">
      <w:pPr>
        <w:pStyle w:val="TM3"/>
        <w:rPr>
          <w:rFonts w:asciiTheme="minorHAnsi" w:eastAsiaTheme="minorEastAsia" w:hAnsiTheme="minorHAnsi" w:cstheme="minorBidi"/>
          <w:noProof/>
          <w:kern w:val="2"/>
          <w:sz w:val="24"/>
          <w:szCs w:val="24"/>
          <w:lang w:eastAsia="fr-FR"/>
          <w14:ligatures w14:val="standardContextual"/>
        </w:rPr>
      </w:pPr>
      <w:hyperlink w:anchor="_Toc228785155" w:history="1">
        <w:r w:rsidRPr="00753E75">
          <w:rPr>
            <w:rStyle w:val="Lienhypertexte"/>
            <w:rFonts w:cstheme="majorHAnsi"/>
            <w:noProof/>
          </w:rPr>
          <w:t>13.1</w:t>
        </w:r>
        <w:r w:rsidRPr="00753E75">
          <w:rPr>
            <w:rStyle w:val="Lienhypertexte"/>
            <w:noProof/>
          </w:rPr>
          <w:t xml:space="preserve"> Forme de la candidature</w:t>
        </w:r>
        <w:r w:rsidRPr="00753E75">
          <w:rPr>
            <w:noProof/>
            <w:webHidden/>
          </w:rPr>
          <w:tab/>
        </w:r>
        <w:r w:rsidRPr="00753E75">
          <w:rPr>
            <w:noProof/>
            <w:webHidden/>
          </w:rPr>
          <w:fldChar w:fldCharType="begin"/>
        </w:r>
        <w:r w:rsidRPr="00753E75">
          <w:rPr>
            <w:noProof/>
            <w:webHidden/>
          </w:rPr>
          <w:instrText xml:space="preserve"> PAGEREF _Toc228785155 \h </w:instrText>
        </w:r>
        <w:r w:rsidRPr="00753E75">
          <w:rPr>
            <w:noProof/>
            <w:webHidden/>
          </w:rPr>
        </w:r>
        <w:r w:rsidRPr="00753E75">
          <w:rPr>
            <w:noProof/>
            <w:webHidden/>
          </w:rPr>
          <w:fldChar w:fldCharType="separate"/>
        </w:r>
        <w:r w:rsidRPr="00753E75">
          <w:rPr>
            <w:noProof/>
            <w:webHidden/>
          </w:rPr>
          <w:t>10</w:t>
        </w:r>
        <w:r w:rsidRPr="00753E75">
          <w:rPr>
            <w:noProof/>
            <w:webHidden/>
          </w:rPr>
          <w:fldChar w:fldCharType="end"/>
        </w:r>
      </w:hyperlink>
    </w:p>
    <w:p w14:paraId="2AA62EA4" w14:textId="60E8BE4A" w:rsidR="00740D6F" w:rsidRPr="00753E75" w:rsidRDefault="00740D6F">
      <w:pPr>
        <w:pStyle w:val="TM3"/>
        <w:rPr>
          <w:rFonts w:asciiTheme="minorHAnsi" w:eastAsiaTheme="minorEastAsia" w:hAnsiTheme="minorHAnsi" w:cstheme="minorBidi"/>
          <w:noProof/>
          <w:kern w:val="2"/>
          <w:sz w:val="24"/>
          <w:szCs w:val="24"/>
          <w:lang w:eastAsia="fr-FR"/>
          <w14:ligatures w14:val="standardContextual"/>
        </w:rPr>
      </w:pPr>
      <w:hyperlink w:anchor="_Toc228785156" w:history="1">
        <w:r w:rsidRPr="00753E75">
          <w:rPr>
            <w:rStyle w:val="Lienhypertexte"/>
            <w:rFonts w:cstheme="majorHAnsi"/>
            <w:noProof/>
          </w:rPr>
          <w:t>13.2</w:t>
        </w:r>
        <w:r w:rsidRPr="00753E75">
          <w:rPr>
            <w:rStyle w:val="Lienhypertexte"/>
            <w:noProof/>
          </w:rPr>
          <w:t xml:space="preserve"> Contenu de la candidature</w:t>
        </w:r>
        <w:r w:rsidRPr="00753E75">
          <w:rPr>
            <w:noProof/>
            <w:webHidden/>
          </w:rPr>
          <w:tab/>
        </w:r>
        <w:r w:rsidRPr="00753E75">
          <w:rPr>
            <w:noProof/>
            <w:webHidden/>
          </w:rPr>
          <w:fldChar w:fldCharType="begin"/>
        </w:r>
        <w:r w:rsidRPr="00753E75">
          <w:rPr>
            <w:noProof/>
            <w:webHidden/>
          </w:rPr>
          <w:instrText xml:space="preserve"> PAGEREF _Toc228785156 \h </w:instrText>
        </w:r>
        <w:r w:rsidRPr="00753E75">
          <w:rPr>
            <w:noProof/>
            <w:webHidden/>
          </w:rPr>
        </w:r>
        <w:r w:rsidRPr="00753E75">
          <w:rPr>
            <w:noProof/>
            <w:webHidden/>
          </w:rPr>
          <w:fldChar w:fldCharType="separate"/>
        </w:r>
        <w:r w:rsidRPr="00753E75">
          <w:rPr>
            <w:noProof/>
            <w:webHidden/>
          </w:rPr>
          <w:t>11</w:t>
        </w:r>
        <w:r w:rsidRPr="00753E75">
          <w:rPr>
            <w:noProof/>
            <w:webHidden/>
          </w:rPr>
          <w:fldChar w:fldCharType="end"/>
        </w:r>
      </w:hyperlink>
    </w:p>
    <w:p w14:paraId="44581E9F" w14:textId="303B4953" w:rsidR="00740D6F" w:rsidRPr="00753E75" w:rsidRDefault="00740D6F">
      <w:pPr>
        <w:pStyle w:val="TM3"/>
        <w:rPr>
          <w:rFonts w:asciiTheme="minorHAnsi" w:eastAsiaTheme="minorEastAsia" w:hAnsiTheme="minorHAnsi" w:cstheme="minorBidi"/>
          <w:noProof/>
          <w:kern w:val="2"/>
          <w:sz w:val="24"/>
          <w:szCs w:val="24"/>
          <w:lang w:eastAsia="fr-FR"/>
          <w14:ligatures w14:val="standardContextual"/>
        </w:rPr>
      </w:pPr>
      <w:hyperlink w:anchor="_Toc228785157" w:history="1">
        <w:r w:rsidRPr="00753E75">
          <w:rPr>
            <w:rStyle w:val="Lienhypertexte"/>
            <w:rFonts w:cstheme="majorHAnsi"/>
            <w:noProof/>
          </w:rPr>
          <w:t>13.3</w:t>
        </w:r>
        <w:r w:rsidRPr="00753E75">
          <w:rPr>
            <w:rStyle w:val="Lienhypertexte"/>
            <w:noProof/>
          </w:rPr>
          <w:t xml:space="preserve"> Pièces complémentaires</w:t>
        </w:r>
        <w:r w:rsidRPr="00753E75">
          <w:rPr>
            <w:noProof/>
            <w:webHidden/>
          </w:rPr>
          <w:tab/>
        </w:r>
        <w:r w:rsidRPr="00753E75">
          <w:rPr>
            <w:noProof/>
            <w:webHidden/>
          </w:rPr>
          <w:fldChar w:fldCharType="begin"/>
        </w:r>
        <w:r w:rsidRPr="00753E75">
          <w:rPr>
            <w:noProof/>
            <w:webHidden/>
          </w:rPr>
          <w:instrText xml:space="preserve"> PAGEREF _Toc228785157 \h </w:instrText>
        </w:r>
        <w:r w:rsidRPr="00753E75">
          <w:rPr>
            <w:noProof/>
            <w:webHidden/>
          </w:rPr>
        </w:r>
        <w:r w:rsidRPr="00753E75">
          <w:rPr>
            <w:noProof/>
            <w:webHidden/>
          </w:rPr>
          <w:fldChar w:fldCharType="separate"/>
        </w:r>
        <w:r w:rsidRPr="00753E75">
          <w:rPr>
            <w:noProof/>
            <w:webHidden/>
          </w:rPr>
          <w:t>12</w:t>
        </w:r>
        <w:r w:rsidRPr="00753E75">
          <w:rPr>
            <w:noProof/>
            <w:webHidden/>
          </w:rPr>
          <w:fldChar w:fldCharType="end"/>
        </w:r>
      </w:hyperlink>
    </w:p>
    <w:p w14:paraId="039B99D3" w14:textId="4D6206B0" w:rsidR="00740D6F" w:rsidRPr="00753E75" w:rsidRDefault="00740D6F">
      <w:pPr>
        <w:pStyle w:val="TM2"/>
        <w:rPr>
          <w:rFonts w:asciiTheme="minorHAnsi" w:eastAsiaTheme="minorEastAsia" w:hAnsiTheme="minorHAnsi" w:cstheme="minorBidi"/>
          <w:b w:val="0"/>
          <w:caps w:val="0"/>
          <w:spacing w:val="0"/>
          <w:kern w:val="2"/>
          <w:sz w:val="24"/>
          <w:szCs w:val="24"/>
          <w:lang w:eastAsia="fr-FR"/>
          <w14:ligatures w14:val="standardContextual"/>
        </w:rPr>
      </w:pPr>
      <w:hyperlink w:anchor="_Toc228785158" w:history="1">
        <w:r w:rsidRPr="00753E75">
          <w:rPr>
            <w:rStyle w:val="Lienhypertexte"/>
            <w:rFonts w:cs="Times New Roman"/>
          </w:rPr>
          <w:t>Article 14.</w:t>
        </w:r>
        <w:r w:rsidRPr="00753E75">
          <w:rPr>
            <w:rStyle w:val="Lienhypertexte"/>
          </w:rPr>
          <w:t xml:space="preserve"> Contenu des offres</w:t>
        </w:r>
        <w:r w:rsidRPr="00753E75">
          <w:rPr>
            <w:webHidden/>
          </w:rPr>
          <w:tab/>
        </w:r>
        <w:r w:rsidRPr="00753E75">
          <w:rPr>
            <w:webHidden/>
          </w:rPr>
          <w:fldChar w:fldCharType="begin"/>
        </w:r>
        <w:r w:rsidRPr="00753E75">
          <w:rPr>
            <w:webHidden/>
          </w:rPr>
          <w:instrText xml:space="preserve"> PAGEREF _Toc228785158 \h </w:instrText>
        </w:r>
        <w:r w:rsidRPr="00753E75">
          <w:rPr>
            <w:webHidden/>
          </w:rPr>
        </w:r>
        <w:r w:rsidRPr="00753E75">
          <w:rPr>
            <w:webHidden/>
          </w:rPr>
          <w:fldChar w:fldCharType="separate"/>
        </w:r>
        <w:r w:rsidRPr="00753E75">
          <w:rPr>
            <w:webHidden/>
          </w:rPr>
          <w:t>12</w:t>
        </w:r>
        <w:r w:rsidRPr="00753E75">
          <w:rPr>
            <w:webHidden/>
          </w:rPr>
          <w:fldChar w:fldCharType="end"/>
        </w:r>
      </w:hyperlink>
    </w:p>
    <w:p w14:paraId="0368E1E3" w14:textId="669DFF72" w:rsidR="00740D6F" w:rsidRPr="00753E75" w:rsidRDefault="00740D6F">
      <w:pPr>
        <w:pStyle w:val="TM2"/>
        <w:rPr>
          <w:rFonts w:asciiTheme="minorHAnsi" w:eastAsiaTheme="minorEastAsia" w:hAnsiTheme="minorHAnsi" w:cstheme="minorBidi"/>
          <w:b w:val="0"/>
          <w:caps w:val="0"/>
          <w:spacing w:val="0"/>
          <w:kern w:val="2"/>
          <w:sz w:val="24"/>
          <w:szCs w:val="24"/>
          <w:lang w:eastAsia="fr-FR"/>
          <w14:ligatures w14:val="standardContextual"/>
        </w:rPr>
      </w:pPr>
      <w:hyperlink w:anchor="_Toc228785159" w:history="1">
        <w:r w:rsidRPr="00753E75">
          <w:rPr>
            <w:rStyle w:val="Lienhypertexte"/>
            <w:rFonts w:cs="Times New Roman"/>
          </w:rPr>
          <w:t>Article 15.</w:t>
        </w:r>
        <w:r w:rsidRPr="00753E75">
          <w:rPr>
            <w:rStyle w:val="Lienhypertexte"/>
          </w:rPr>
          <w:t xml:space="preserve"> Délai de validité des offres</w:t>
        </w:r>
        <w:r w:rsidRPr="00753E75">
          <w:rPr>
            <w:webHidden/>
          </w:rPr>
          <w:tab/>
        </w:r>
        <w:r w:rsidRPr="00753E75">
          <w:rPr>
            <w:webHidden/>
          </w:rPr>
          <w:fldChar w:fldCharType="begin"/>
        </w:r>
        <w:r w:rsidRPr="00753E75">
          <w:rPr>
            <w:webHidden/>
          </w:rPr>
          <w:instrText xml:space="preserve"> PAGEREF _Toc228785159 \h </w:instrText>
        </w:r>
        <w:r w:rsidRPr="00753E75">
          <w:rPr>
            <w:webHidden/>
          </w:rPr>
        </w:r>
        <w:r w:rsidRPr="00753E75">
          <w:rPr>
            <w:webHidden/>
          </w:rPr>
          <w:fldChar w:fldCharType="separate"/>
        </w:r>
        <w:r w:rsidRPr="00753E75">
          <w:rPr>
            <w:webHidden/>
          </w:rPr>
          <w:t>14</w:t>
        </w:r>
        <w:r w:rsidRPr="00753E75">
          <w:rPr>
            <w:webHidden/>
          </w:rPr>
          <w:fldChar w:fldCharType="end"/>
        </w:r>
      </w:hyperlink>
    </w:p>
    <w:p w14:paraId="69AE77B6" w14:textId="5F5052D1" w:rsidR="00740D6F" w:rsidRPr="00753E75" w:rsidRDefault="00740D6F">
      <w:pPr>
        <w:pStyle w:val="TM2"/>
        <w:rPr>
          <w:rFonts w:asciiTheme="minorHAnsi" w:eastAsiaTheme="minorEastAsia" w:hAnsiTheme="minorHAnsi" w:cstheme="minorBidi"/>
          <w:b w:val="0"/>
          <w:caps w:val="0"/>
          <w:spacing w:val="0"/>
          <w:kern w:val="2"/>
          <w:sz w:val="24"/>
          <w:szCs w:val="24"/>
          <w:lang w:eastAsia="fr-FR"/>
          <w14:ligatures w14:val="standardContextual"/>
        </w:rPr>
      </w:pPr>
      <w:hyperlink w:anchor="_Toc228785160" w:history="1">
        <w:r w:rsidRPr="00753E75">
          <w:rPr>
            <w:rStyle w:val="Lienhypertexte"/>
            <w:rFonts w:cs="Times New Roman"/>
          </w:rPr>
          <w:t>Article 16.</w:t>
        </w:r>
        <w:r w:rsidRPr="00753E75">
          <w:rPr>
            <w:rStyle w:val="Lienhypertexte"/>
          </w:rPr>
          <w:t xml:space="preserve"> Analyse des candidatures et des offres</w:t>
        </w:r>
        <w:r w:rsidRPr="00753E75">
          <w:rPr>
            <w:webHidden/>
          </w:rPr>
          <w:tab/>
        </w:r>
        <w:r w:rsidRPr="00753E75">
          <w:rPr>
            <w:webHidden/>
          </w:rPr>
          <w:fldChar w:fldCharType="begin"/>
        </w:r>
        <w:r w:rsidRPr="00753E75">
          <w:rPr>
            <w:webHidden/>
          </w:rPr>
          <w:instrText xml:space="preserve"> PAGEREF _Toc228785160 \h </w:instrText>
        </w:r>
        <w:r w:rsidRPr="00753E75">
          <w:rPr>
            <w:webHidden/>
          </w:rPr>
        </w:r>
        <w:r w:rsidRPr="00753E75">
          <w:rPr>
            <w:webHidden/>
          </w:rPr>
          <w:fldChar w:fldCharType="separate"/>
        </w:r>
        <w:r w:rsidRPr="00753E75">
          <w:rPr>
            <w:webHidden/>
          </w:rPr>
          <w:t>14</w:t>
        </w:r>
        <w:r w:rsidRPr="00753E75">
          <w:rPr>
            <w:webHidden/>
          </w:rPr>
          <w:fldChar w:fldCharType="end"/>
        </w:r>
      </w:hyperlink>
    </w:p>
    <w:p w14:paraId="65336E70" w14:textId="5CBE8902" w:rsidR="00740D6F" w:rsidRPr="00753E75" w:rsidRDefault="00740D6F">
      <w:pPr>
        <w:pStyle w:val="TM3"/>
        <w:rPr>
          <w:rFonts w:asciiTheme="minorHAnsi" w:eastAsiaTheme="minorEastAsia" w:hAnsiTheme="minorHAnsi" w:cstheme="minorBidi"/>
          <w:noProof/>
          <w:kern w:val="2"/>
          <w:sz w:val="24"/>
          <w:szCs w:val="24"/>
          <w:lang w:eastAsia="fr-FR"/>
          <w14:ligatures w14:val="standardContextual"/>
        </w:rPr>
      </w:pPr>
      <w:hyperlink w:anchor="_Toc228785161" w:history="1">
        <w:r w:rsidRPr="00753E75">
          <w:rPr>
            <w:rStyle w:val="Lienhypertexte"/>
            <w:rFonts w:cstheme="majorHAnsi"/>
            <w:noProof/>
          </w:rPr>
          <w:t>16.1</w:t>
        </w:r>
        <w:r w:rsidRPr="00753E75">
          <w:rPr>
            <w:rStyle w:val="Lienhypertexte"/>
            <w:noProof/>
          </w:rPr>
          <w:t xml:space="preserve"> Candidatures</w:t>
        </w:r>
        <w:r w:rsidRPr="00753E75">
          <w:rPr>
            <w:noProof/>
            <w:webHidden/>
          </w:rPr>
          <w:tab/>
        </w:r>
        <w:r w:rsidRPr="00753E75">
          <w:rPr>
            <w:noProof/>
            <w:webHidden/>
          </w:rPr>
          <w:fldChar w:fldCharType="begin"/>
        </w:r>
        <w:r w:rsidRPr="00753E75">
          <w:rPr>
            <w:noProof/>
            <w:webHidden/>
          </w:rPr>
          <w:instrText xml:space="preserve"> PAGEREF _Toc228785161 \h </w:instrText>
        </w:r>
        <w:r w:rsidRPr="00753E75">
          <w:rPr>
            <w:noProof/>
            <w:webHidden/>
          </w:rPr>
        </w:r>
        <w:r w:rsidRPr="00753E75">
          <w:rPr>
            <w:noProof/>
            <w:webHidden/>
          </w:rPr>
          <w:fldChar w:fldCharType="separate"/>
        </w:r>
        <w:r w:rsidRPr="00753E75">
          <w:rPr>
            <w:noProof/>
            <w:webHidden/>
          </w:rPr>
          <w:t>14</w:t>
        </w:r>
        <w:r w:rsidRPr="00753E75">
          <w:rPr>
            <w:noProof/>
            <w:webHidden/>
          </w:rPr>
          <w:fldChar w:fldCharType="end"/>
        </w:r>
      </w:hyperlink>
    </w:p>
    <w:p w14:paraId="0120990E" w14:textId="168B2881" w:rsidR="00740D6F" w:rsidRPr="00753E75" w:rsidRDefault="00740D6F">
      <w:pPr>
        <w:pStyle w:val="TM3"/>
        <w:rPr>
          <w:rFonts w:asciiTheme="minorHAnsi" w:eastAsiaTheme="minorEastAsia" w:hAnsiTheme="minorHAnsi" w:cstheme="minorBidi"/>
          <w:noProof/>
          <w:kern w:val="2"/>
          <w:sz w:val="24"/>
          <w:szCs w:val="24"/>
          <w:lang w:eastAsia="fr-FR"/>
          <w14:ligatures w14:val="standardContextual"/>
        </w:rPr>
      </w:pPr>
      <w:hyperlink w:anchor="_Toc228785162" w:history="1">
        <w:r w:rsidRPr="00753E75">
          <w:rPr>
            <w:rStyle w:val="Lienhypertexte"/>
            <w:rFonts w:cstheme="majorHAnsi"/>
            <w:noProof/>
          </w:rPr>
          <w:t>16.2</w:t>
        </w:r>
        <w:r w:rsidRPr="00753E75">
          <w:rPr>
            <w:rStyle w:val="Lienhypertexte"/>
            <w:noProof/>
          </w:rPr>
          <w:t xml:space="preserve"> Offres</w:t>
        </w:r>
        <w:r w:rsidRPr="00753E75">
          <w:rPr>
            <w:noProof/>
            <w:webHidden/>
          </w:rPr>
          <w:tab/>
        </w:r>
        <w:r w:rsidRPr="00753E75">
          <w:rPr>
            <w:noProof/>
            <w:webHidden/>
          </w:rPr>
          <w:fldChar w:fldCharType="begin"/>
        </w:r>
        <w:r w:rsidRPr="00753E75">
          <w:rPr>
            <w:noProof/>
            <w:webHidden/>
          </w:rPr>
          <w:instrText xml:space="preserve"> PAGEREF _Toc228785162 \h </w:instrText>
        </w:r>
        <w:r w:rsidRPr="00753E75">
          <w:rPr>
            <w:noProof/>
            <w:webHidden/>
          </w:rPr>
        </w:r>
        <w:r w:rsidRPr="00753E75">
          <w:rPr>
            <w:noProof/>
            <w:webHidden/>
          </w:rPr>
          <w:fldChar w:fldCharType="separate"/>
        </w:r>
        <w:r w:rsidRPr="00753E75">
          <w:rPr>
            <w:noProof/>
            <w:webHidden/>
          </w:rPr>
          <w:t>14</w:t>
        </w:r>
        <w:r w:rsidRPr="00753E75">
          <w:rPr>
            <w:noProof/>
            <w:webHidden/>
          </w:rPr>
          <w:fldChar w:fldCharType="end"/>
        </w:r>
      </w:hyperlink>
    </w:p>
    <w:p w14:paraId="5A9C63CF" w14:textId="024F01E6" w:rsidR="00740D6F" w:rsidRPr="00753E75" w:rsidRDefault="00740D6F">
      <w:pPr>
        <w:pStyle w:val="TM3"/>
        <w:rPr>
          <w:rFonts w:asciiTheme="minorHAnsi" w:eastAsiaTheme="minorEastAsia" w:hAnsiTheme="minorHAnsi" w:cstheme="minorBidi"/>
          <w:noProof/>
          <w:kern w:val="2"/>
          <w:sz w:val="24"/>
          <w:szCs w:val="24"/>
          <w:lang w:eastAsia="fr-FR"/>
          <w14:ligatures w14:val="standardContextual"/>
        </w:rPr>
      </w:pPr>
      <w:hyperlink w:anchor="_Toc228785163" w:history="1">
        <w:r w:rsidRPr="00753E75">
          <w:rPr>
            <w:rStyle w:val="Lienhypertexte"/>
            <w:rFonts w:cstheme="majorHAnsi"/>
            <w:noProof/>
          </w:rPr>
          <w:t>16.3</w:t>
        </w:r>
        <w:r w:rsidRPr="00753E75">
          <w:rPr>
            <w:rStyle w:val="Lienhypertexte"/>
            <w:noProof/>
          </w:rPr>
          <w:t xml:space="preserve"> Critères de jugement des offres</w:t>
        </w:r>
        <w:r w:rsidRPr="00753E75">
          <w:rPr>
            <w:noProof/>
            <w:webHidden/>
          </w:rPr>
          <w:tab/>
        </w:r>
        <w:r w:rsidRPr="00753E75">
          <w:rPr>
            <w:noProof/>
            <w:webHidden/>
          </w:rPr>
          <w:fldChar w:fldCharType="begin"/>
        </w:r>
        <w:r w:rsidRPr="00753E75">
          <w:rPr>
            <w:noProof/>
            <w:webHidden/>
          </w:rPr>
          <w:instrText xml:space="preserve"> PAGEREF _Toc228785163 \h </w:instrText>
        </w:r>
        <w:r w:rsidRPr="00753E75">
          <w:rPr>
            <w:noProof/>
            <w:webHidden/>
          </w:rPr>
        </w:r>
        <w:r w:rsidRPr="00753E75">
          <w:rPr>
            <w:noProof/>
            <w:webHidden/>
          </w:rPr>
          <w:fldChar w:fldCharType="separate"/>
        </w:r>
        <w:r w:rsidRPr="00753E75">
          <w:rPr>
            <w:noProof/>
            <w:webHidden/>
          </w:rPr>
          <w:t>14</w:t>
        </w:r>
        <w:r w:rsidRPr="00753E75">
          <w:rPr>
            <w:noProof/>
            <w:webHidden/>
          </w:rPr>
          <w:fldChar w:fldCharType="end"/>
        </w:r>
      </w:hyperlink>
    </w:p>
    <w:p w14:paraId="3CADDF1B" w14:textId="5C2405ED" w:rsidR="00740D6F" w:rsidRPr="00753E75" w:rsidRDefault="00740D6F">
      <w:pPr>
        <w:pStyle w:val="TM2"/>
        <w:rPr>
          <w:rFonts w:asciiTheme="minorHAnsi" w:eastAsiaTheme="minorEastAsia" w:hAnsiTheme="minorHAnsi" w:cstheme="minorBidi"/>
          <w:b w:val="0"/>
          <w:caps w:val="0"/>
          <w:spacing w:val="0"/>
          <w:kern w:val="2"/>
          <w:sz w:val="24"/>
          <w:szCs w:val="24"/>
          <w:lang w:eastAsia="fr-FR"/>
          <w14:ligatures w14:val="standardContextual"/>
        </w:rPr>
      </w:pPr>
      <w:hyperlink w:anchor="_Toc228785164" w:history="1">
        <w:r w:rsidRPr="00753E75">
          <w:rPr>
            <w:rStyle w:val="Lienhypertexte"/>
            <w:rFonts w:cs="Times New Roman"/>
          </w:rPr>
          <w:t>Article 17.</w:t>
        </w:r>
        <w:r w:rsidRPr="00753E75">
          <w:rPr>
            <w:rStyle w:val="Lienhypertexte"/>
          </w:rPr>
          <w:t xml:space="preserve"> Attribution</w:t>
        </w:r>
        <w:r w:rsidRPr="00753E75">
          <w:rPr>
            <w:webHidden/>
          </w:rPr>
          <w:tab/>
        </w:r>
        <w:r w:rsidRPr="00753E75">
          <w:rPr>
            <w:webHidden/>
          </w:rPr>
          <w:fldChar w:fldCharType="begin"/>
        </w:r>
        <w:r w:rsidRPr="00753E75">
          <w:rPr>
            <w:webHidden/>
          </w:rPr>
          <w:instrText xml:space="preserve"> PAGEREF _Toc228785164 \h </w:instrText>
        </w:r>
        <w:r w:rsidRPr="00753E75">
          <w:rPr>
            <w:webHidden/>
          </w:rPr>
        </w:r>
        <w:r w:rsidRPr="00753E75">
          <w:rPr>
            <w:webHidden/>
          </w:rPr>
          <w:fldChar w:fldCharType="separate"/>
        </w:r>
        <w:r w:rsidRPr="00753E75">
          <w:rPr>
            <w:webHidden/>
          </w:rPr>
          <w:t>18</w:t>
        </w:r>
        <w:r w:rsidRPr="00753E75">
          <w:rPr>
            <w:webHidden/>
          </w:rPr>
          <w:fldChar w:fldCharType="end"/>
        </w:r>
      </w:hyperlink>
    </w:p>
    <w:p w14:paraId="6AEA5664" w14:textId="7554EB1E" w:rsidR="009E2F3F" w:rsidRPr="00753E75" w:rsidRDefault="009E2F3F" w:rsidP="00311B02">
      <w:pPr>
        <w:spacing w:after="0" w:line="240" w:lineRule="auto"/>
        <w:jc w:val="left"/>
      </w:pPr>
      <w:r w:rsidRPr="00753E75">
        <w:fldChar w:fldCharType="end"/>
      </w:r>
    </w:p>
    <w:p w14:paraId="27745737" w14:textId="3542990C" w:rsidR="00597D72" w:rsidRPr="00753E75" w:rsidRDefault="00597D72">
      <w:pPr>
        <w:spacing w:line="259" w:lineRule="auto"/>
        <w:jc w:val="left"/>
        <w:rPr>
          <w:rFonts w:eastAsiaTheme="majorEastAsia"/>
          <w:b/>
          <w:caps/>
          <w:color w:val="FF0000"/>
          <w:szCs w:val="8"/>
        </w:rPr>
      </w:pPr>
      <w:r w:rsidRPr="00753E75">
        <w:rPr>
          <w:rFonts w:eastAsiaTheme="majorEastAsia"/>
          <w:b/>
          <w:caps/>
          <w:color w:val="FF0000"/>
          <w:szCs w:val="8"/>
        </w:rPr>
        <w:br w:type="page"/>
      </w:r>
    </w:p>
    <w:p w14:paraId="56F62073" w14:textId="77777777" w:rsidR="00597D72" w:rsidRPr="00753E75" w:rsidRDefault="00597D72" w:rsidP="00677741">
      <w:pPr>
        <w:spacing w:after="0"/>
        <w:jc w:val="left"/>
        <w:rPr>
          <w:rFonts w:asciiTheme="majorHAnsi" w:eastAsiaTheme="majorEastAsia" w:hAnsiTheme="majorHAnsi" w:cstheme="majorBidi"/>
          <w:b/>
          <w:caps/>
          <w:color w:val="FF0000"/>
          <w:sz w:val="8"/>
          <w:szCs w:val="8"/>
        </w:rPr>
      </w:pPr>
    </w:p>
    <w:tbl>
      <w:tblPr>
        <w:tblStyle w:val="Grilledutableau"/>
        <w:tblW w:w="9351" w:type="dxa"/>
        <w:tblBorders>
          <w:top w:val="single" w:sz="4" w:space="0" w:color="A6A9AB" w:themeColor="accent2"/>
          <w:left w:val="single" w:sz="4" w:space="0" w:color="A6A9AB" w:themeColor="accent2"/>
          <w:bottom w:val="single" w:sz="4" w:space="0" w:color="A6A9AB" w:themeColor="accent2"/>
          <w:right w:val="single" w:sz="4" w:space="0" w:color="A6A9AB" w:themeColor="accent2"/>
          <w:insideH w:val="none" w:sz="0" w:space="0" w:color="auto"/>
          <w:insideV w:val="none" w:sz="0" w:space="0" w:color="auto"/>
        </w:tblBorders>
        <w:tblLook w:val="04A0" w:firstRow="1" w:lastRow="0" w:firstColumn="1" w:lastColumn="0" w:noHBand="0" w:noVBand="1"/>
      </w:tblPr>
      <w:tblGrid>
        <w:gridCol w:w="1533"/>
        <w:gridCol w:w="1534"/>
        <w:gridCol w:w="1534"/>
        <w:gridCol w:w="1534"/>
        <w:gridCol w:w="1534"/>
        <w:gridCol w:w="1682"/>
      </w:tblGrid>
      <w:tr w:rsidR="00B97419" w:rsidRPr="00753E75" w14:paraId="37D0AFC0" w14:textId="77777777" w:rsidTr="00B97419">
        <w:trPr>
          <w:trHeight w:val="567"/>
        </w:trPr>
        <w:tc>
          <w:tcPr>
            <w:tcW w:w="1533" w:type="dxa"/>
            <w:vAlign w:val="center"/>
          </w:tcPr>
          <w:p w14:paraId="04FFDD0B" w14:textId="42B7D8CB" w:rsidR="00FE7C73" w:rsidRPr="00753E75" w:rsidRDefault="00A41A29" w:rsidP="00B97419">
            <w:pPr>
              <w:jc w:val="right"/>
            </w:pPr>
            <w:r w:rsidRPr="00753E75">
              <w:rPr>
                <w:sz w:val="24"/>
              </w:rPr>
              <w:t xml:space="preserve"> </w:t>
            </w:r>
            <w:sdt>
              <w:sdtPr>
                <w:rPr>
                  <w:sz w:val="24"/>
                </w:rPr>
                <w:id w:val="-990720103"/>
                <w14:checkbox>
                  <w14:checked w14:val="0"/>
                  <w14:checkedState w14:val="2612" w14:font="MS Gothic"/>
                  <w14:uncheckedState w14:val="2610" w14:font="MS Gothic"/>
                </w14:checkbox>
              </w:sdtPr>
              <w:sdtEndPr/>
              <w:sdtContent>
                <w:r w:rsidRPr="00753E75">
                  <w:rPr>
                    <w:rFonts w:ascii="MS Gothic" w:eastAsia="MS Gothic" w:hAnsi="MS Gothic" w:hint="eastAsia"/>
                    <w:sz w:val="24"/>
                  </w:rPr>
                  <w:t>☐</w:t>
                </w:r>
              </w:sdtContent>
            </w:sdt>
          </w:p>
        </w:tc>
        <w:tc>
          <w:tcPr>
            <w:tcW w:w="1534" w:type="dxa"/>
            <w:vAlign w:val="center"/>
          </w:tcPr>
          <w:p w14:paraId="66CF9848" w14:textId="6DC6CDD2" w:rsidR="00FE7C73" w:rsidRPr="00753E75" w:rsidRDefault="00A41A29" w:rsidP="00B97419">
            <w:pPr>
              <w:jc w:val="left"/>
            </w:pPr>
            <w:r w:rsidRPr="00753E75">
              <w:t>TRAVAUX</w:t>
            </w:r>
          </w:p>
        </w:tc>
        <w:tc>
          <w:tcPr>
            <w:tcW w:w="1534" w:type="dxa"/>
            <w:vAlign w:val="center"/>
          </w:tcPr>
          <w:p w14:paraId="4511DF38" w14:textId="00FE29BF" w:rsidR="00FE7C73" w:rsidRPr="00753E75" w:rsidRDefault="00A41A29" w:rsidP="00B97419">
            <w:pPr>
              <w:jc w:val="right"/>
              <w:rPr>
                <w:sz w:val="24"/>
              </w:rPr>
            </w:pPr>
            <w:r w:rsidRPr="00753E75">
              <w:rPr>
                <w:sz w:val="24"/>
              </w:rPr>
              <w:t xml:space="preserve"> </w:t>
            </w:r>
            <w:sdt>
              <w:sdtPr>
                <w:rPr>
                  <w:sz w:val="24"/>
                </w:rPr>
                <w:id w:val="-1483847903"/>
                <w14:checkbox>
                  <w14:checked w14:val="0"/>
                  <w14:checkedState w14:val="2612" w14:font="MS Gothic"/>
                  <w14:uncheckedState w14:val="2610" w14:font="MS Gothic"/>
                </w14:checkbox>
              </w:sdtPr>
              <w:sdtEndPr/>
              <w:sdtContent>
                <w:r w:rsidRPr="00753E75">
                  <w:rPr>
                    <w:rFonts w:ascii="MS Gothic" w:eastAsia="MS Gothic" w:hAnsi="MS Gothic" w:hint="eastAsia"/>
                    <w:sz w:val="24"/>
                  </w:rPr>
                  <w:t>☐</w:t>
                </w:r>
              </w:sdtContent>
            </w:sdt>
          </w:p>
        </w:tc>
        <w:tc>
          <w:tcPr>
            <w:tcW w:w="1534" w:type="dxa"/>
            <w:vAlign w:val="center"/>
          </w:tcPr>
          <w:p w14:paraId="59AD31BF" w14:textId="0E4D7755" w:rsidR="00FE7C73" w:rsidRPr="00753E75" w:rsidRDefault="00A41A29" w:rsidP="00B97419">
            <w:pPr>
              <w:jc w:val="left"/>
            </w:pPr>
            <w:r w:rsidRPr="00753E75">
              <w:t>FOURNITURES</w:t>
            </w:r>
          </w:p>
        </w:tc>
        <w:tc>
          <w:tcPr>
            <w:tcW w:w="1534" w:type="dxa"/>
            <w:vAlign w:val="center"/>
          </w:tcPr>
          <w:p w14:paraId="645A5463" w14:textId="04FC8808" w:rsidR="00FE7C73" w:rsidRPr="00753E75" w:rsidRDefault="00AF01E8" w:rsidP="00B97419">
            <w:pPr>
              <w:jc w:val="right"/>
              <w:rPr>
                <w:sz w:val="24"/>
              </w:rPr>
            </w:pPr>
            <w:sdt>
              <w:sdtPr>
                <w:rPr>
                  <w:sz w:val="24"/>
                </w:rPr>
                <w:id w:val="-731301291"/>
                <w14:checkbox>
                  <w14:checked w14:val="0"/>
                  <w14:checkedState w14:val="2612" w14:font="MS Gothic"/>
                  <w14:uncheckedState w14:val="2610" w14:font="MS Gothic"/>
                </w14:checkbox>
              </w:sdtPr>
              <w:sdtEndPr/>
              <w:sdtContent>
                <w:r w:rsidR="00A41A29" w:rsidRPr="00753E75">
                  <w:rPr>
                    <w:rFonts w:ascii="MS Gothic" w:eastAsia="MS Gothic" w:hAnsi="MS Gothic" w:hint="eastAsia"/>
                    <w:sz w:val="24"/>
                  </w:rPr>
                  <w:t>☐</w:t>
                </w:r>
              </w:sdtContent>
            </w:sdt>
          </w:p>
        </w:tc>
        <w:tc>
          <w:tcPr>
            <w:tcW w:w="1682" w:type="dxa"/>
            <w:vAlign w:val="center"/>
          </w:tcPr>
          <w:p w14:paraId="7864384C" w14:textId="744299EC" w:rsidR="00FE7C73" w:rsidRPr="00753E75" w:rsidRDefault="00A41A29" w:rsidP="00B97419">
            <w:pPr>
              <w:jc w:val="left"/>
            </w:pPr>
            <w:r w:rsidRPr="00753E75">
              <w:t>SERVICES</w:t>
            </w:r>
          </w:p>
        </w:tc>
      </w:tr>
    </w:tbl>
    <w:p w14:paraId="01E655E2" w14:textId="77777777" w:rsidR="00FE7C73" w:rsidRPr="00753E75" w:rsidRDefault="00A41A29" w:rsidP="00B36397">
      <w:pPr>
        <w:pStyle w:val="Titre2"/>
      </w:pPr>
      <w:bookmarkStart w:id="1" w:name="_Toc536525135"/>
      <w:bookmarkStart w:id="2" w:name="_Toc228785135"/>
      <w:bookmarkStart w:id="3" w:name="_Hlk489362403"/>
      <w:r w:rsidRPr="00753E75">
        <w:t>Objet</w:t>
      </w:r>
      <w:bookmarkEnd w:id="1"/>
      <w:bookmarkEnd w:id="2"/>
      <w:r w:rsidRPr="00753E75">
        <w:t xml:space="preserve"> </w:t>
      </w:r>
    </w:p>
    <w:p w14:paraId="7C796F5B" w14:textId="1909DC24" w:rsidR="00FE7C73" w:rsidRPr="00753E75" w:rsidRDefault="00A41A29" w:rsidP="00B97419">
      <w:r w:rsidRPr="00753E75">
        <w:t xml:space="preserve">Le présent appel d’offres a pour objet la fourniture et l’acheminement d'électricité et de gaz naturel et services associés. </w:t>
      </w:r>
    </w:p>
    <w:p w14:paraId="59B1E5FF" w14:textId="77777777" w:rsidR="00FE7C73" w:rsidRPr="00753E75" w:rsidRDefault="00A41A29" w:rsidP="00B36397">
      <w:pPr>
        <w:pStyle w:val="Titre2"/>
      </w:pPr>
      <w:bookmarkStart w:id="4" w:name="_Toc536525140"/>
      <w:bookmarkStart w:id="5" w:name="_Toc228785136"/>
      <w:r w:rsidRPr="00753E75">
        <w:t>Forme du contrat</w:t>
      </w:r>
      <w:bookmarkEnd w:id="4"/>
      <w:bookmarkEnd w:id="5"/>
    </w:p>
    <w:p w14:paraId="363A502B" w14:textId="3A9BF0F1" w:rsidR="00FE7C73" w:rsidRPr="00753E75" w:rsidRDefault="00A41A29" w:rsidP="00DA517B">
      <w:bookmarkStart w:id="6" w:name="_Toc536525136"/>
      <w:bookmarkStart w:id="7" w:name="_Hlk489362376"/>
      <w:bookmarkEnd w:id="3"/>
      <w:r w:rsidRPr="00753E75">
        <w:t xml:space="preserve">Il s’agit d’un marché à procédure formalisée en appel d’offres ouvert conformément aux dispositions des articles L. 2124-2 du Code de la commande publique. </w:t>
      </w:r>
    </w:p>
    <w:p w14:paraId="4B0D87D3" w14:textId="3251497A" w:rsidR="00FE7C73" w:rsidRPr="00753E75" w:rsidRDefault="00A41A29" w:rsidP="00B36397">
      <w:pPr>
        <w:pStyle w:val="Titre2"/>
      </w:pPr>
      <w:bookmarkStart w:id="8" w:name="_Toc228785137"/>
      <w:r w:rsidRPr="00753E75">
        <w:t>Parties au contrat</w:t>
      </w:r>
      <w:bookmarkEnd w:id="6"/>
      <w:bookmarkEnd w:id="8"/>
    </w:p>
    <w:p w14:paraId="4DA6C2CF" w14:textId="77777777" w:rsidR="00FE7C73" w:rsidRPr="00753E75" w:rsidRDefault="00A41A29" w:rsidP="00B36397">
      <w:pPr>
        <w:pStyle w:val="Titre3"/>
      </w:pPr>
      <w:bookmarkStart w:id="9" w:name="_Toc536525137"/>
      <w:bookmarkStart w:id="10" w:name="_Toc228785138"/>
      <w:bookmarkStart w:id="11" w:name="_Hlk31031766"/>
      <w:r w:rsidRPr="00753E75">
        <w:t>Acheteurs publics et signataires</w:t>
      </w:r>
      <w:bookmarkEnd w:id="9"/>
      <w:bookmarkEnd w:id="10"/>
    </w:p>
    <w:p w14:paraId="71692473" w14:textId="139DE462" w:rsidR="00FE7C73" w:rsidRPr="00753E75" w:rsidRDefault="00A41A29" w:rsidP="004A7843">
      <w:pPr>
        <w:pStyle w:val="TableParagraph"/>
        <w:numPr>
          <w:ilvl w:val="0"/>
          <w:numId w:val="41"/>
        </w:numPr>
        <w:rPr>
          <w:lang w:val="fr-FR"/>
        </w:rPr>
      </w:pPr>
      <w:bookmarkStart w:id="12" w:name="_Hlk486933367"/>
      <w:r w:rsidRPr="00753E75">
        <w:rPr>
          <w:lang w:val="fr-FR"/>
        </w:rPr>
        <w:t xml:space="preserve">Le </w:t>
      </w:r>
      <w:r w:rsidRPr="00753E75">
        <w:rPr>
          <w:b/>
          <w:bCs/>
          <w:lang w:val="fr-FR"/>
        </w:rPr>
        <w:t>coordonnateur</w:t>
      </w:r>
    </w:p>
    <w:p w14:paraId="27B3E077" w14:textId="77777777" w:rsidR="00FE7C73" w:rsidRPr="00753E75" w:rsidRDefault="00FE7C73" w:rsidP="00786C38">
      <w:pPr>
        <w:pStyle w:val="TableParagraph"/>
        <w:ind w:left="720"/>
        <w:rPr>
          <w:lang w:val="fr-FR"/>
        </w:rPr>
      </w:pPr>
    </w:p>
    <w:tbl>
      <w:tblPr>
        <w:tblStyle w:val="Grilledutableau"/>
        <w:tblW w:w="9351" w:type="dxa"/>
        <w:tblLook w:val="04A0" w:firstRow="1" w:lastRow="0" w:firstColumn="1" w:lastColumn="0" w:noHBand="0" w:noVBand="1"/>
      </w:tblPr>
      <w:tblGrid>
        <w:gridCol w:w="2300"/>
        <w:gridCol w:w="2301"/>
        <w:gridCol w:w="2301"/>
        <w:gridCol w:w="2449"/>
      </w:tblGrid>
      <w:tr w:rsidR="00B97419" w:rsidRPr="00753E75" w14:paraId="6C9B1AFB" w14:textId="77777777" w:rsidTr="00B97419">
        <w:trPr>
          <w:trHeight w:val="454"/>
        </w:trPr>
        <w:tc>
          <w:tcPr>
            <w:tcW w:w="2300" w:type="dxa"/>
            <w:tcBorders>
              <w:top w:val="single" w:sz="4" w:space="0" w:color="A6A9AB" w:themeColor="accent2"/>
              <w:left w:val="single" w:sz="4" w:space="0" w:color="A6A9AB" w:themeColor="accent2"/>
              <w:bottom w:val="single" w:sz="4" w:space="0" w:color="A6A9AB" w:themeColor="accent2"/>
              <w:right w:val="nil"/>
            </w:tcBorders>
            <w:vAlign w:val="center"/>
          </w:tcPr>
          <w:p w14:paraId="01164A24" w14:textId="508C54A4" w:rsidR="00FE7C73" w:rsidRPr="00753E75" w:rsidRDefault="00A41A29" w:rsidP="00B97419">
            <w:pPr>
              <w:suppressAutoHyphens/>
              <w:jc w:val="left"/>
              <w:rPr>
                <w:rFonts w:cs="Calibri Light"/>
              </w:rPr>
            </w:pPr>
            <w:r w:rsidRPr="00753E75">
              <w:rPr>
                <w:rFonts w:cs="Calibri Light"/>
                <w:sz w:val="24"/>
              </w:rPr>
              <w:t xml:space="preserve"> </w:t>
            </w:r>
            <w:r w:rsidRPr="00753E75">
              <w:rPr>
                <w:rFonts w:ascii="MS Gothic" w:eastAsia="MS Gothic" w:hAnsi="MS Gothic" w:cs="Calibri Light" w:hint="eastAsia"/>
                <w:sz w:val="24"/>
              </w:rPr>
              <w:t>☐</w:t>
            </w:r>
            <w:r w:rsidRPr="00753E75">
              <w:rPr>
                <w:rFonts w:cs="Calibri Light"/>
                <w:sz w:val="24"/>
              </w:rPr>
              <w:t xml:space="preserve"> </w:t>
            </w:r>
            <w:r w:rsidRPr="00753E75">
              <w:rPr>
                <w:rFonts w:cs="Calibri Light"/>
              </w:rPr>
              <w:t>ETAT</w:t>
            </w:r>
          </w:p>
        </w:tc>
        <w:tc>
          <w:tcPr>
            <w:tcW w:w="2301" w:type="dxa"/>
            <w:tcBorders>
              <w:top w:val="single" w:sz="4" w:space="0" w:color="A6A9AB" w:themeColor="accent2"/>
              <w:left w:val="nil"/>
              <w:bottom w:val="single" w:sz="4" w:space="0" w:color="A6A9AB" w:themeColor="accent2"/>
              <w:right w:val="nil"/>
            </w:tcBorders>
            <w:vAlign w:val="center"/>
          </w:tcPr>
          <w:p w14:paraId="4F26FFE0" w14:textId="57A0D806" w:rsidR="00FE7C73" w:rsidRPr="00753E75" w:rsidRDefault="00A41A29" w:rsidP="00B97419">
            <w:pPr>
              <w:suppressAutoHyphens/>
              <w:jc w:val="left"/>
              <w:rPr>
                <w:rFonts w:cs="Calibri Light"/>
              </w:rPr>
            </w:pPr>
            <w:r w:rsidRPr="00753E75">
              <w:rPr>
                <w:rFonts w:cs="Calibri Light"/>
              </w:rPr>
              <w:t xml:space="preserve"> </w:t>
            </w:r>
            <w:r w:rsidRPr="00753E75">
              <w:rPr>
                <w:rFonts w:ascii="MS Gothic" w:eastAsia="MS Gothic" w:hAnsi="MS Gothic" w:cs="Calibri Light" w:hint="eastAsia"/>
                <w:sz w:val="24"/>
              </w:rPr>
              <w:t>☐</w:t>
            </w:r>
            <w:r w:rsidRPr="00753E75">
              <w:rPr>
                <w:rFonts w:cs="Calibri Light"/>
              </w:rPr>
              <w:t xml:space="preserve"> REGION</w:t>
            </w:r>
          </w:p>
        </w:tc>
        <w:tc>
          <w:tcPr>
            <w:tcW w:w="2301" w:type="dxa"/>
            <w:tcBorders>
              <w:top w:val="single" w:sz="4" w:space="0" w:color="A6A9AB" w:themeColor="accent2"/>
              <w:left w:val="nil"/>
              <w:bottom w:val="single" w:sz="4" w:space="0" w:color="A6A9AB" w:themeColor="accent2"/>
              <w:right w:val="nil"/>
            </w:tcBorders>
            <w:vAlign w:val="center"/>
          </w:tcPr>
          <w:p w14:paraId="26330214" w14:textId="038649FC" w:rsidR="00FE7C73" w:rsidRPr="00753E75" w:rsidRDefault="00A41A29" w:rsidP="00B97419">
            <w:pPr>
              <w:suppressAutoHyphens/>
              <w:jc w:val="left"/>
              <w:rPr>
                <w:rFonts w:cs="Calibri Light"/>
              </w:rPr>
            </w:pPr>
            <w:r w:rsidRPr="00753E75">
              <w:rPr>
                <w:rFonts w:cs="Calibri Light"/>
                <w:sz w:val="24"/>
              </w:rPr>
              <w:t xml:space="preserve"> </w:t>
            </w:r>
            <w:r w:rsidRPr="00753E75">
              <w:rPr>
                <w:rFonts w:ascii="MS Gothic" w:eastAsia="MS Gothic" w:hAnsi="MS Gothic" w:cs="Calibri Light" w:hint="eastAsia"/>
                <w:sz w:val="24"/>
              </w:rPr>
              <w:t>☐</w:t>
            </w:r>
            <w:r w:rsidRPr="00753E75">
              <w:rPr>
                <w:rFonts w:cs="Calibri Light"/>
                <w:sz w:val="24"/>
              </w:rPr>
              <w:t xml:space="preserve"> </w:t>
            </w:r>
            <w:r w:rsidRPr="00753E75">
              <w:rPr>
                <w:rFonts w:cs="Calibri Light"/>
              </w:rPr>
              <w:t>DEPARTEMENT</w:t>
            </w:r>
          </w:p>
        </w:tc>
        <w:tc>
          <w:tcPr>
            <w:tcW w:w="2449" w:type="dxa"/>
            <w:tcBorders>
              <w:top w:val="single" w:sz="4" w:space="0" w:color="A6A9AB" w:themeColor="accent2"/>
              <w:left w:val="nil"/>
              <w:bottom w:val="single" w:sz="4" w:space="0" w:color="A6A9AB" w:themeColor="accent2"/>
              <w:right w:val="single" w:sz="4" w:space="0" w:color="A6A9AB" w:themeColor="accent2"/>
            </w:tcBorders>
            <w:vAlign w:val="center"/>
          </w:tcPr>
          <w:p w14:paraId="0DE38612" w14:textId="51D0F055" w:rsidR="00FE7C73" w:rsidRPr="00753E75" w:rsidRDefault="00A41A29" w:rsidP="00B97419">
            <w:pPr>
              <w:suppressAutoHyphens/>
              <w:jc w:val="left"/>
              <w:rPr>
                <w:rFonts w:cs="Calibri Light"/>
              </w:rPr>
            </w:pPr>
            <w:r w:rsidRPr="00753E75">
              <w:rPr>
                <w:rFonts w:ascii="MS Gothic" w:eastAsia="MS Gothic" w:hAnsi="MS Gothic" w:cs="Calibri Light" w:hint="eastAsia"/>
                <w:sz w:val="24"/>
              </w:rPr>
              <w:t>☐</w:t>
            </w:r>
            <w:r w:rsidRPr="00753E75">
              <w:rPr>
                <w:rFonts w:cs="Calibri Light"/>
                <w:sz w:val="24"/>
              </w:rPr>
              <w:t xml:space="preserve"> </w:t>
            </w:r>
            <w:r w:rsidRPr="00753E75">
              <w:rPr>
                <w:rFonts w:cs="Calibri Light"/>
              </w:rPr>
              <w:t>COMMUNE</w:t>
            </w:r>
          </w:p>
        </w:tc>
      </w:tr>
      <w:tr w:rsidR="00B97419" w:rsidRPr="00753E75" w14:paraId="09FA6B44" w14:textId="77777777" w:rsidTr="00B97419">
        <w:trPr>
          <w:trHeight w:val="454"/>
        </w:trPr>
        <w:tc>
          <w:tcPr>
            <w:tcW w:w="2300" w:type="dxa"/>
            <w:tcBorders>
              <w:top w:val="single" w:sz="4" w:space="0" w:color="A6A9AB" w:themeColor="accent2"/>
              <w:left w:val="single" w:sz="4" w:space="0" w:color="A6A9AB" w:themeColor="accent2"/>
              <w:bottom w:val="single" w:sz="4" w:space="0" w:color="A6A9AB" w:themeColor="accent2"/>
              <w:right w:val="nil"/>
            </w:tcBorders>
            <w:vAlign w:val="center"/>
          </w:tcPr>
          <w:p w14:paraId="0E0F6204" w14:textId="3F056802" w:rsidR="00FE7C73" w:rsidRPr="00753E75" w:rsidRDefault="00A41A29" w:rsidP="00B97419">
            <w:pPr>
              <w:suppressAutoHyphens/>
              <w:jc w:val="left"/>
              <w:rPr>
                <w:rFonts w:cs="Calibri Light"/>
              </w:rPr>
            </w:pPr>
            <w:r w:rsidRPr="00753E75">
              <w:rPr>
                <w:rFonts w:cs="Calibri Light"/>
              </w:rPr>
              <w:t xml:space="preserve"> </w:t>
            </w:r>
            <w:r w:rsidRPr="00753E75">
              <w:rPr>
                <w:rFonts w:ascii="MS Gothic" w:eastAsia="MS Gothic" w:hAnsi="MS Gothic" w:cs="Calibri Light" w:hint="eastAsia"/>
                <w:sz w:val="24"/>
              </w:rPr>
              <w:t>☒</w:t>
            </w:r>
            <w:r w:rsidRPr="00753E75">
              <w:rPr>
                <w:rFonts w:cs="Calibri Light"/>
                <w:sz w:val="24"/>
              </w:rPr>
              <w:t xml:space="preserve"> </w:t>
            </w:r>
            <w:r w:rsidR="00652180" w:rsidRPr="00753E75">
              <w:rPr>
                <w:rFonts w:cs="Calibri Light"/>
              </w:rPr>
              <w:t>AUTRES:</w:t>
            </w:r>
            <w:r w:rsidRPr="00753E75">
              <w:rPr>
                <w:rFonts w:cs="Calibri Light"/>
              </w:rPr>
              <w:t xml:space="preserve"> </w:t>
            </w:r>
          </w:p>
        </w:tc>
        <w:tc>
          <w:tcPr>
            <w:tcW w:w="7051" w:type="dxa"/>
            <w:gridSpan w:val="3"/>
            <w:tcBorders>
              <w:top w:val="single" w:sz="4" w:space="0" w:color="A6A9AB" w:themeColor="accent2"/>
              <w:left w:val="nil"/>
              <w:bottom w:val="single" w:sz="4" w:space="0" w:color="A6A9AB" w:themeColor="accent2"/>
              <w:right w:val="single" w:sz="4" w:space="0" w:color="A6A9AB" w:themeColor="accent2"/>
            </w:tcBorders>
            <w:vAlign w:val="center"/>
          </w:tcPr>
          <w:p w14:paraId="71EC1BFB" w14:textId="0FF33197" w:rsidR="00FE7C73" w:rsidRPr="00753E75" w:rsidRDefault="00A41A29" w:rsidP="00B0522E">
            <w:pPr>
              <w:tabs>
                <w:tab w:val="left" w:leader="dot" w:pos="6149"/>
              </w:tabs>
              <w:jc w:val="left"/>
              <w:rPr>
                <w:rFonts w:cs="Calibri Light"/>
              </w:rPr>
            </w:pPr>
            <w:r w:rsidRPr="00753E75">
              <w:rPr>
                <w:rFonts w:cs="Calibri Light"/>
              </w:rPr>
              <w:t>E</w:t>
            </w:r>
            <w:r w:rsidR="00B80E95">
              <w:rPr>
                <w:rFonts w:cs="Calibri Light"/>
              </w:rPr>
              <w:t>HPAD</w:t>
            </w:r>
          </w:p>
        </w:tc>
      </w:tr>
    </w:tbl>
    <w:p w14:paraId="36F5FB93" w14:textId="34A52AEA" w:rsidR="00FE7C73" w:rsidRPr="00753E75" w:rsidRDefault="00FE7C73" w:rsidP="00B97419">
      <w:pPr>
        <w:widowControl w:val="0"/>
        <w:suppressAutoHyphens/>
        <w:ind w:left="360"/>
        <w:rPr>
          <w:rFonts w:cs="Calibri Light"/>
        </w:rPr>
      </w:pPr>
    </w:p>
    <w:tbl>
      <w:tblPr>
        <w:tblW w:w="9346" w:type="dxa"/>
        <w:tblInd w:w="5" w:type="dxa"/>
        <w:tblBorders>
          <w:top w:val="single" w:sz="4" w:space="0" w:color="A6A9AB"/>
          <w:left w:val="single" w:sz="4" w:space="0" w:color="A6A9AB"/>
          <w:bottom w:val="single" w:sz="4" w:space="0" w:color="A6A9AB"/>
          <w:right w:val="single" w:sz="4" w:space="0" w:color="A6A9AB"/>
        </w:tblBorders>
        <w:tblLook w:val="04A0" w:firstRow="1" w:lastRow="0" w:firstColumn="1" w:lastColumn="0" w:noHBand="0" w:noVBand="1"/>
      </w:tblPr>
      <w:tblGrid>
        <w:gridCol w:w="1979"/>
        <w:gridCol w:w="3904"/>
        <w:gridCol w:w="1042"/>
        <w:gridCol w:w="2421"/>
      </w:tblGrid>
      <w:tr w:rsidR="00925CD2" w14:paraId="1F81C607" w14:textId="77777777" w:rsidTr="0003200B">
        <w:trPr>
          <w:trHeight w:val="397"/>
        </w:trPr>
        <w:tc>
          <w:tcPr>
            <w:tcW w:w="1979" w:type="dxa"/>
            <w:vAlign w:val="center"/>
          </w:tcPr>
          <w:p w14:paraId="6C8825F2" w14:textId="77777777" w:rsidR="00925CD2" w:rsidRPr="00A339FE" w:rsidRDefault="00925CD2" w:rsidP="0003200B">
            <w:pPr>
              <w:rPr>
                <w:rFonts w:eastAsia="Calibri" w:cs="Times New Roman"/>
                <w:b/>
                <w:color w:val="E73942"/>
              </w:rPr>
            </w:pPr>
            <w:r>
              <w:rPr>
                <w:rFonts w:eastAsia="Calibri" w:cs="Times New Roman"/>
                <w:b/>
                <w:color w:val="E73942"/>
              </w:rPr>
              <w:t>Nom Organisme :</w:t>
            </w:r>
          </w:p>
        </w:tc>
        <w:tc>
          <w:tcPr>
            <w:tcW w:w="7367" w:type="dxa"/>
            <w:gridSpan w:val="3"/>
            <w:vAlign w:val="center"/>
          </w:tcPr>
          <w:sdt>
            <w:sdtPr>
              <w:rPr>
                <w:rFonts w:eastAsia="Calibri" w:cs="Times New Roman"/>
              </w:rPr>
              <w:alias w:val="Form.NomOrganismeAE"/>
              <w:tag w:val="{&quot;templafy&quot;:{&quot;id&quot;:&quot;050327b7-0144-40e3-ae93-fce13c79a3d6&quot;}}"/>
              <w:id w:val="-496954314"/>
              <w:placeholder>
                <w:docPart w:val="26ECB03C177B4E54880FFAA34595812E"/>
              </w:placeholder>
            </w:sdtPr>
            <w:sdtEndPr/>
            <w:sdtContent>
              <w:p w14:paraId="3E24A95A" w14:textId="77777777" w:rsidR="00925CD2" w:rsidRDefault="00925CD2" w:rsidP="0003200B">
                <w:pPr>
                  <w:tabs>
                    <w:tab w:val="left" w:leader="dot" w:pos="6149"/>
                  </w:tabs>
                  <w:rPr>
                    <w:rFonts w:eastAsia="Calibri" w:cs="Times New Roman"/>
                  </w:rPr>
                </w:pPr>
                <w:r>
                  <w:rPr>
                    <w:rFonts w:eastAsia="Calibri" w:cs="Times New Roman"/>
                  </w:rPr>
                  <w:t>EHPAD Résidence Jeanne de Chantal</w:t>
                </w:r>
              </w:p>
            </w:sdtContent>
          </w:sdt>
        </w:tc>
      </w:tr>
      <w:tr w:rsidR="00925CD2" w14:paraId="19DFC9AA" w14:textId="77777777" w:rsidTr="0003200B">
        <w:trPr>
          <w:trHeight w:val="397"/>
        </w:trPr>
        <w:tc>
          <w:tcPr>
            <w:tcW w:w="1979" w:type="dxa"/>
            <w:vAlign w:val="center"/>
          </w:tcPr>
          <w:p w14:paraId="5096B656" w14:textId="77777777" w:rsidR="00925CD2" w:rsidRPr="00A339FE" w:rsidRDefault="00925CD2" w:rsidP="0003200B">
            <w:pPr>
              <w:rPr>
                <w:rFonts w:eastAsia="Calibri" w:cs="Times New Roman"/>
              </w:rPr>
            </w:pPr>
            <w:r>
              <w:rPr>
                <w:rFonts w:eastAsia="Calibri" w:cs="Times New Roman"/>
              </w:rPr>
              <w:t>Personne représentant la collectivité :</w:t>
            </w:r>
          </w:p>
        </w:tc>
        <w:tc>
          <w:tcPr>
            <w:tcW w:w="7367" w:type="dxa"/>
            <w:gridSpan w:val="3"/>
            <w:vAlign w:val="center"/>
          </w:tcPr>
          <w:sdt>
            <w:sdtPr>
              <w:rPr>
                <w:rFonts w:eastAsia="Calibri" w:cs="Times New Roman"/>
              </w:rPr>
              <w:alias w:val="Form.PersonneRepresentantAE"/>
              <w:tag w:val="{&quot;templafy&quot;:{&quot;id&quot;:&quot;35c4fa77-1e78-4e2d-bf4e-1f0a629bb835&quot;}}"/>
              <w:id w:val="-429501553"/>
              <w:placeholder>
                <w:docPart w:val="585885E2792D40758068BA0BB381286D"/>
              </w:placeholder>
            </w:sdtPr>
            <w:sdtEndPr/>
            <w:sdtContent>
              <w:p w14:paraId="40DDD922" w14:textId="77777777" w:rsidR="00925CD2" w:rsidRDefault="00925CD2" w:rsidP="0003200B">
                <w:pPr>
                  <w:tabs>
                    <w:tab w:val="left" w:leader="dot" w:pos="6149"/>
                  </w:tabs>
                  <w:rPr>
                    <w:rFonts w:eastAsia="Calibri" w:cs="Times New Roman"/>
                  </w:rPr>
                </w:pPr>
                <w:r>
                  <w:rPr>
                    <w:rFonts w:eastAsia="Calibri" w:cs="Times New Roman"/>
                  </w:rPr>
                  <w:t>M. Frédéric DUBOIS directeur</w:t>
                </w:r>
              </w:p>
            </w:sdtContent>
          </w:sdt>
        </w:tc>
      </w:tr>
      <w:tr w:rsidR="00925CD2" w14:paraId="514BF948" w14:textId="77777777" w:rsidTr="0003200B">
        <w:trPr>
          <w:trHeight w:val="397"/>
        </w:trPr>
        <w:tc>
          <w:tcPr>
            <w:tcW w:w="1979" w:type="dxa"/>
            <w:vAlign w:val="center"/>
          </w:tcPr>
          <w:p w14:paraId="39485035" w14:textId="77777777" w:rsidR="00925CD2" w:rsidRPr="00A339FE" w:rsidRDefault="00925CD2" w:rsidP="0003200B">
            <w:pPr>
              <w:rPr>
                <w:rFonts w:eastAsia="Calibri" w:cs="Times New Roman"/>
              </w:rPr>
            </w:pPr>
            <w:r>
              <w:rPr>
                <w:rFonts w:eastAsia="Calibri" w:cs="Times New Roman"/>
              </w:rPr>
              <w:t xml:space="preserve">SIRET : </w:t>
            </w:r>
          </w:p>
        </w:tc>
        <w:tc>
          <w:tcPr>
            <w:tcW w:w="3904" w:type="dxa"/>
            <w:vAlign w:val="center"/>
          </w:tcPr>
          <w:sdt>
            <w:sdtPr>
              <w:rPr>
                <w:rFonts w:eastAsia="Calibri" w:cs="Times New Roman"/>
              </w:rPr>
              <w:alias w:val="Form.SIRETAE"/>
              <w:tag w:val="{&quot;templafy&quot;:{&quot;id&quot;:&quot;292cfe80-cacc-46b5-9e97-ea701e41c661&quot;}}"/>
              <w:id w:val="461851864"/>
              <w:placeholder>
                <w:docPart w:val="EA976570CEC04B3191850AE914FA0EC5"/>
              </w:placeholder>
            </w:sdtPr>
            <w:sdtEndPr/>
            <w:sdtContent>
              <w:p w14:paraId="2639C5BE" w14:textId="77777777" w:rsidR="00925CD2" w:rsidRDefault="00925CD2" w:rsidP="0003200B">
                <w:pPr>
                  <w:tabs>
                    <w:tab w:val="left" w:leader="dot" w:pos="2070"/>
                  </w:tabs>
                  <w:rPr>
                    <w:rFonts w:eastAsia="Calibri" w:cs="Times New Roman"/>
                  </w:rPr>
                </w:pPr>
                <w:r>
                  <w:rPr>
                    <w:rFonts w:eastAsia="Calibri" w:cs="Times New Roman"/>
                  </w:rPr>
                  <w:t>263 800 096 00012</w:t>
                </w:r>
              </w:p>
            </w:sdtContent>
          </w:sdt>
        </w:tc>
        <w:tc>
          <w:tcPr>
            <w:tcW w:w="1042" w:type="dxa"/>
            <w:vAlign w:val="center"/>
          </w:tcPr>
          <w:p w14:paraId="1163BE40" w14:textId="77777777" w:rsidR="00925CD2" w:rsidRPr="00A339FE" w:rsidRDefault="00925CD2" w:rsidP="0003200B">
            <w:pPr>
              <w:rPr>
                <w:rFonts w:eastAsia="Calibri" w:cs="Times New Roman"/>
              </w:rPr>
            </w:pPr>
            <w:r>
              <w:rPr>
                <w:rFonts w:eastAsia="Calibri" w:cs="Times New Roman"/>
              </w:rPr>
              <w:t xml:space="preserve">APE : </w:t>
            </w:r>
          </w:p>
        </w:tc>
        <w:tc>
          <w:tcPr>
            <w:tcW w:w="2421" w:type="dxa"/>
            <w:vAlign w:val="center"/>
          </w:tcPr>
          <w:sdt>
            <w:sdtPr>
              <w:rPr>
                <w:rFonts w:eastAsia="Calibri" w:cs="Times New Roman"/>
              </w:rPr>
              <w:alias w:val="Form.APEAE"/>
              <w:tag w:val="{&quot;templafy&quot;:{&quot;id&quot;:&quot;3d2150f0-d4da-4d71-b48a-78985d5ac486&quot;}}"/>
              <w:id w:val="-1981214654"/>
              <w:placeholder>
                <w:docPart w:val="EA976570CEC04B3191850AE914FA0EC5"/>
              </w:placeholder>
            </w:sdtPr>
            <w:sdtEndPr/>
            <w:sdtContent>
              <w:p w14:paraId="3A8667E1" w14:textId="77777777" w:rsidR="00925CD2" w:rsidRDefault="00925CD2" w:rsidP="0003200B">
                <w:pPr>
                  <w:tabs>
                    <w:tab w:val="left" w:leader="dot" w:pos="2440"/>
                  </w:tabs>
                  <w:rPr>
                    <w:rFonts w:eastAsia="Calibri" w:cs="Times New Roman"/>
                  </w:rPr>
                </w:pPr>
                <w:r>
                  <w:rPr>
                    <w:rFonts w:eastAsia="Calibri" w:cs="Times New Roman"/>
                  </w:rPr>
                  <w:t xml:space="preserve"> 94.99Z</w:t>
                </w:r>
              </w:p>
            </w:sdtContent>
          </w:sdt>
        </w:tc>
      </w:tr>
      <w:tr w:rsidR="00925CD2" w14:paraId="56DB0191" w14:textId="77777777" w:rsidTr="0003200B">
        <w:trPr>
          <w:trHeight w:val="397"/>
        </w:trPr>
        <w:tc>
          <w:tcPr>
            <w:tcW w:w="1979" w:type="dxa"/>
            <w:vAlign w:val="center"/>
          </w:tcPr>
          <w:p w14:paraId="6AA71120" w14:textId="77777777" w:rsidR="00925CD2" w:rsidRPr="00A339FE" w:rsidRDefault="00925CD2" w:rsidP="0003200B">
            <w:pPr>
              <w:rPr>
                <w:rFonts w:eastAsia="Calibri" w:cs="Times New Roman"/>
              </w:rPr>
            </w:pPr>
            <w:r>
              <w:rPr>
                <w:rFonts w:eastAsia="Calibri" w:cs="Times New Roman"/>
              </w:rPr>
              <w:t xml:space="preserve">Adresse : </w:t>
            </w:r>
          </w:p>
        </w:tc>
        <w:tc>
          <w:tcPr>
            <w:tcW w:w="7367" w:type="dxa"/>
            <w:gridSpan w:val="3"/>
            <w:vAlign w:val="center"/>
          </w:tcPr>
          <w:sdt>
            <w:sdtPr>
              <w:rPr>
                <w:rFonts w:eastAsia="Calibri" w:cs="Times New Roman"/>
              </w:rPr>
              <w:alias w:val="Form.AdresseAE"/>
              <w:tag w:val="{&quot;templafy&quot;:{&quot;id&quot;:&quot;3f748842-72dd-45ec-99ee-d4b2225744d6&quot;}}"/>
              <w:id w:val="-398978021"/>
              <w:placeholder>
                <w:docPart w:val="344C1E828A144CD6A3D1A1B9A9B5EC7A"/>
              </w:placeholder>
            </w:sdtPr>
            <w:sdtEndPr/>
            <w:sdtContent>
              <w:p w14:paraId="2648EDE4" w14:textId="77777777" w:rsidR="00925CD2" w:rsidRDefault="00925CD2" w:rsidP="0003200B">
                <w:pPr>
                  <w:tabs>
                    <w:tab w:val="left" w:leader="dot" w:pos="6149"/>
                  </w:tabs>
                  <w:rPr>
                    <w:rFonts w:eastAsia="Calibri" w:cs="Times New Roman"/>
                  </w:rPr>
                </w:pPr>
                <w:r>
                  <w:rPr>
                    <w:rFonts w:eastAsia="Calibri" w:cs="Times New Roman"/>
                  </w:rPr>
                  <w:t>Place des visitandines</w:t>
                </w:r>
              </w:p>
            </w:sdtContent>
          </w:sdt>
        </w:tc>
      </w:tr>
      <w:tr w:rsidR="00925CD2" w14:paraId="376DFE66" w14:textId="77777777" w:rsidTr="0003200B">
        <w:trPr>
          <w:trHeight w:val="397"/>
        </w:trPr>
        <w:tc>
          <w:tcPr>
            <w:tcW w:w="1979" w:type="dxa"/>
            <w:vAlign w:val="center"/>
          </w:tcPr>
          <w:p w14:paraId="2AD80B4B" w14:textId="77777777" w:rsidR="00925CD2" w:rsidRPr="00A339FE" w:rsidRDefault="00925CD2" w:rsidP="0003200B">
            <w:pPr>
              <w:rPr>
                <w:rFonts w:eastAsia="Calibri" w:cs="Times New Roman"/>
              </w:rPr>
            </w:pPr>
            <w:r>
              <w:rPr>
                <w:rFonts w:eastAsia="Calibri" w:cs="Times New Roman"/>
              </w:rPr>
              <w:t>Code Postal :</w:t>
            </w:r>
          </w:p>
        </w:tc>
        <w:tc>
          <w:tcPr>
            <w:tcW w:w="3904" w:type="dxa"/>
            <w:vAlign w:val="center"/>
          </w:tcPr>
          <w:sdt>
            <w:sdtPr>
              <w:rPr>
                <w:rFonts w:eastAsia="Calibri" w:cs="Times New Roman"/>
              </w:rPr>
              <w:alias w:val="Form.CodePostalAE"/>
              <w:tag w:val="{&quot;templafy&quot;:{&quot;id&quot;:&quot;8cf9bb92-55a0-4c0f-a93b-4ebecf4cd382&quot;}}"/>
              <w:id w:val="288016504"/>
              <w:placeholder>
                <w:docPart w:val="C182E09D0B3047369EA149728D6F6C83"/>
              </w:placeholder>
            </w:sdtPr>
            <w:sdtEndPr/>
            <w:sdtContent>
              <w:p w14:paraId="3D35FA23" w14:textId="77777777" w:rsidR="00925CD2" w:rsidRDefault="00925CD2" w:rsidP="0003200B">
                <w:pPr>
                  <w:tabs>
                    <w:tab w:val="left" w:leader="dot" w:pos="2070"/>
                  </w:tabs>
                  <w:rPr>
                    <w:rFonts w:eastAsia="Calibri" w:cs="Times New Roman"/>
                  </w:rPr>
                </w:pPr>
                <w:r>
                  <w:rPr>
                    <w:rFonts w:eastAsia="Calibri" w:cs="Times New Roman"/>
                  </w:rPr>
                  <w:t>38460</w:t>
                </w:r>
              </w:p>
            </w:sdtContent>
          </w:sdt>
        </w:tc>
        <w:tc>
          <w:tcPr>
            <w:tcW w:w="1042" w:type="dxa"/>
            <w:vAlign w:val="center"/>
          </w:tcPr>
          <w:p w14:paraId="5AC9EBE7" w14:textId="77777777" w:rsidR="00925CD2" w:rsidRPr="00A339FE" w:rsidRDefault="00925CD2" w:rsidP="0003200B">
            <w:pPr>
              <w:rPr>
                <w:rFonts w:eastAsia="Calibri" w:cs="Times New Roman"/>
              </w:rPr>
            </w:pPr>
            <w:r>
              <w:rPr>
                <w:rFonts w:eastAsia="Calibri" w:cs="Times New Roman"/>
              </w:rPr>
              <w:t>Ville :</w:t>
            </w:r>
          </w:p>
        </w:tc>
        <w:tc>
          <w:tcPr>
            <w:tcW w:w="2421" w:type="dxa"/>
            <w:vAlign w:val="center"/>
          </w:tcPr>
          <w:sdt>
            <w:sdtPr>
              <w:rPr>
                <w:rFonts w:eastAsia="Calibri" w:cs="Times New Roman"/>
              </w:rPr>
              <w:alias w:val="Form.VilleAE"/>
              <w:tag w:val="{&quot;templafy&quot;:{&quot;id&quot;:&quot;7ec5eec5-495b-4924-aa61-3279865c6890&quot;}}"/>
              <w:id w:val="-615367843"/>
              <w:placeholder>
                <w:docPart w:val="C182E09D0B3047369EA149728D6F6C83"/>
              </w:placeholder>
            </w:sdtPr>
            <w:sdtEndPr/>
            <w:sdtContent>
              <w:p w14:paraId="0F6BD8EF" w14:textId="77777777" w:rsidR="00925CD2" w:rsidRDefault="00925CD2" w:rsidP="0003200B">
                <w:pPr>
                  <w:tabs>
                    <w:tab w:val="left" w:leader="dot" w:pos="2440"/>
                  </w:tabs>
                  <w:rPr>
                    <w:rFonts w:eastAsia="Calibri" w:cs="Times New Roman"/>
                  </w:rPr>
                </w:pPr>
                <w:r>
                  <w:rPr>
                    <w:rFonts w:eastAsia="Calibri" w:cs="Times New Roman"/>
                  </w:rPr>
                  <w:t>Crémieu</w:t>
                </w:r>
              </w:p>
            </w:sdtContent>
          </w:sdt>
        </w:tc>
      </w:tr>
      <w:tr w:rsidR="00925CD2" w:rsidRPr="00A339FE" w14:paraId="67FC65AB" w14:textId="77777777" w:rsidTr="0003200B">
        <w:trPr>
          <w:trHeight w:val="454"/>
        </w:trPr>
        <w:tc>
          <w:tcPr>
            <w:tcW w:w="1979" w:type="dxa"/>
          </w:tcPr>
          <w:p w14:paraId="11C56407" w14:textId="77777777" w:rsidR="00925CD2" w:rsidRPr="00A339FE" w:rsidRDefault="00925CD2" w:rsidP="0003200B">
            <w:pPr>
              <w:rPr>
                <w:rFonts w:eastAsia="Calibri" w:cs="Times New Roman"/>
              </w:rPr>
            </w:pPr>
            <w:r>
              <w:rPr>
                <w:rFonts w:eastAsia="Calibri" w:cs="Times New Roman"/>
              </w:rPr>
              <w:t>Téléphone :</w:t>
            </w:r>
          </w:p>
        </w:tc>
        <w:tc>
          <w:tcPr>
            <w:tcW w:w="3904" w:type="dxa"/>
          </w:tcPr>
          <w:sdt>
            <w:sdtPr>
              <w:rPr>
                <w:rFonts w:eastAsia="Calibri" w:cs="Times New Roman"/>
              </w:rPr>
              <w:alias w:val="Form.TelephoneAE"/>
              <w:tag w:val="{&quot;templafy&quot;:{&quot;id&quot;:&quot;a22096de-b672-4901-92ca-8668f2a009f4&quot;}}"/>
              <w:id w:val="-1011914230"/>
              <w:placeholder>
                <w:docPart w:val="95E98CD320A146F8B38A12344608161F"/>
              </w:placeholder>
            </w:sdtPr>
            <w:sdtEndPr/>
            <w:sdtContent>
              <w:p w14:paraId="5C9B1345" w14:textId="77777777" w:rsidR="00925CD2" w:rsidRDefault="00925CD2" w:rsidP="0003200B">
                <w:pPr>
                  <w:tabs>
                    <w:tab w:val="left" w:leader="dot" w:pos="2070"/>
                  </w:tabs>
                  <w:rPr>
                    <w:rFonts w:eastAsia="Calibri" w:cs="Times New Roman"/>
                  </w:rPr>
                </w:pPr>
                <w:r>
                  <w:rPr>
                    <w:rFonts w:eastAsia="Calibri" w:cs="Times New Roman"/>
                  </w:rPr>
                  <w:t>0474907007</w:t>
                </w:r>
              </w:p>
            </w:sdtContent>
          </w:sdt>
        </w:tc>
        <w:tc>
          <w:tcPr>
            <w:tcW w:w="1042" w:type="dxa"/>
          </w:tcPr>
          <w:p w14:paraId="443F16C8" w14:textId="77777777" w:rsidR="00925CD2" w:rsidRPr="00A339FE" w:rsidRDefault="00925CD2" w:rsidP="0003200B">
            <w:pPr>
              <w:rPr>
                <w:rFonts w:eastAsia="Calibri" w:cs="Times New Roman"/>
              </w:rPr>
            </w:pPr>
          </w:p>
        </w:tc>
        <w:tc>
          <w:tcPr>
            <w:tcW w:w="2421" w:type="dxa"/>
          </w:tcPr>
          <w:p w14:paraId="4359D2E5" w14:textId="77777777" w:rsidR="00925CD2" w:rsidRPr="00A339FE" w:rsidRDefault="00925CD2" w:rsidP="0003200B">
            <w:pPr>
              <w:tabs>
                <w:tab w:val="left" w:leader="dot" w:pos="2440"/>
              </w:tabs>
              <w:rPr>
                <w:rFonts w:eastAsia="Calibri" w:cs="Times New Roman"/>
              </w:rPr>
            </w:pPr>
          </w:p>
        </w:tc>
      </w:tr>
      <w:tr w:rsidR="00925CD2" w:rsidRPr="00A339FE" w14:paraId="21929998" w14:textId="77777777" w:rsidTr="0003200B">
        <w:trPr>
          <w:trHeight w:val="454"/>
        </w:trPr>
        <w:tc>
          <w:tcPr>
            <w:tcW w:w="1979" w:type="dxa"/>
          </w:tcPr>
          <w:p w14:paraId="58D54017" w14:textId="77777777" w:rsidR="00925CD2" w:rsidRPr="00A339FE" w:rsidRDefault="00925CD2" w:rsidP="0003200B">
            <w:pPr>
              <w:rPr>
                <w:rFonts w:eastAsia="Calibri" w:cs="Times New Roman"/>
              </w:rPr>
            </w:pPr>
            <w:r>
              <w:rPr>
                <w:rFonts w:eastAsia="Calibri" w:cs="Times New Roman"/>
              </w:rPr>
              <w:t xml:space="preserve">Site internet : </w:t>
            </w:r>
          </w:p>
        </w:tc>
        <w:tc>
          <w:tcPr>
            <w:tcW w:w="3904" w:type="dxa"/>
          </w:tcPr>
          <w:sdt>
            <w:sdtPr>
              <w:rPr>
                <w:rFonts w:eastAsia="Calibri" w:cs="Times New Roman"/>
              </w:rPr>
              <w:alias w:val="Form.SiteAE"/>
              <w:tag w:val="{&quot;templafy&quot;:{&quot;id&quot;:&quot;fe0804bc-5805-4ea7-bd10-2bf770b064f8&quot;}}"/>
              <w:id w:val="-1338611347"/>
              <w:placeholder>
                <w:docPart w:val="E0E7EEA8C7864388A3D76C342477134F"/>
              </w:placeholder>
            </w:sdtPr>
            <w:sdtEndPr/>
            <w:sdtContent>
              <w:p w14:paraId="08088C93" w14:textId="77777777" w:rsidR="00925CD2" w:rsidRDefault="00925CD2" w:rsidP="0003200B">
                <w:pPr>
                  <w:tabs>
                    <w:tab w:val="left" w:leader="dot" w:pos="2070"/>
                  </w:tabs>
                  <w:rPr>
                    <w:rFonts w:eastAsia="Calibri" w:cs="Times New Roman"/>
                  </w:rPr>
                </w:pPr>
                <w:r>
                  <w:rPr>
                    <w:rFonts w:eastAsia="Calibri" w:cs="Times New Roman"/>
                  </w:rPr>
                  <w:t>https://www.residencejeannedechantal.fr/</w:t>
                </w:r>
              </w:p>
            </w:sdtContent>
          </w:sdt>
        </w:tc>
        <w:tc>
          <w:tcPr>
            <w:tcW w:w="1042" w:type="dxa"/>
          </w:tcPr>
          <w:p w14:paraId="4B058B30" w14:textId="77777777" w:rsidR="00925CD2" w:rsidRPr="00A339FE" w:rsidRDefault="00925CD2" w:rsidP="0003200B">
            <w:pPr>
              <w:rPr>
                <w:rFonts w:eastAsia="Calibri" w:cs="Times New Roman"/>
              </w:rPr>
            </w:pPr>
          </w:p>
        </w:tc>
        <w:tc>
          <w:tcPr>
            <w:tcW w:w="2421" w:type="dxa"/>
          </w:tcPr>
          <w:p w14:paraId="2EB99B96" w14:textId="77777777" w:rsidR="00925CD2" w:rsidRPr="00A339FE" w:rsidRDefault="00925CD2" w:rsidP="0003200B">
            <w:pPr>
              <w:tabs>
                <w:tab w:val="left" w:leader="dot" w:pos="2440"/>
              </w:tabs>
              <w:rPr>
                <w:rFonts w:eastAsia="Calibri" w:cs="Times New Roman"/>
              </w:rPr>
            </w:pPr>
          </w:p>
        </w:tc>
      </w:tr>
    </w:tbl>
    <w:p w14:paraId="47F111E8" w14:textId="5F3D6184" w:rsidR="00FE7C73" w:rsidRPr="00753E75" w:rsidRDefault="00FE7C73" w:rsidP="00421F47">
      <w:pPr>
        <w:pStyle w:val="Bullet01"/>
        <w:numPr>
          <w:ilvl w:val="0"/>
          <w:numId w:val="0"/>
        </w:numPr>
      </w:pPr>
    </w:p>
    <w:p w14:paraId="5F58B4BE" w14:textId="470BA93A" w:rsidR="00FE7C73" w:rsidRPr="00753E75" w:rsidRDefault="00A41A29" w:rsidP="00614A87">
      <w:pPr>
        <w:pStyle w:val="Bullet01"/>
        <w:numPr>
          <w:ilvl w:val="0"/>
          <w:numId w:val="0"/>
        </w:numPr>
      </w:pPr>
      <w:r w:rsidRPr="00753E75">
        <w:t xml:space="preserve">Par délibération, et conformément aux dispositions des articles L2113-6 à L2113-8 du code de la Commande publique, il a été décidé la constitution d’un groupement de commandes afin de retenir un prestataire chargé d’assurer la fourniture d’énergie de leurs bâtiments respectifs. </w:t>
      </w:r>
    </w:p>
    <w:p w14:paraId="4078D2DF" w14:textId="60400F7D" w:rsidR="00FE7C73" w:rsidRPr="00753E75" w:rsidRDefault="00A41A29" w:rsidP="00614A87">
      <w:pPr>
        <w:pStyle w:val="Bullet01"/>
        <w:numPr>
          <w:ilvl w:val="0"/>
          <w:numId w:val="0"/>
        </w:numPr>
      </w:pPr>
      <w:r w:rsidRPr="00753E75">
        <w:t xml:space="preserve">La convention de groupement a désigné un coordonnateur du groupement pour mener la procédure de passation. </w:t>
      </w:r>
    </w:p>
    <w:p w14:paraId="763E918C" w14:textId="0BA71ACA" w:rsidR="00FE7C73" w:rsidRPr="00753E75" w:rsidRDefault="00A41A29" w:rsidP="00421F47">
      <w:r w:rsidRPr="00753E75">
        <w:lastRenderedPageBreak/>
        <w:t xml:space="preserve">Le </w:t>
      </w:r>
      <w:r w:rsidRPr="00753E75">
        <w:rPr>
          <w:b/>
          <w:bCs/>
        </w:rPr>
        <w:t>coordonnateur</w:t>
      </w:r>
      <w:r w:rsidRPr="00753E75">
        <w:t xml:space="preserve"> assure la préparation, la réalisation, la passation, l’attribution, la signature et la notification des marchés, et les avenants le cas échéant. </w:t>
      </w:r>
    </w:p>
    <w:p w14:paraId="59628E36" w14:textId="72774816" w:rsidR="00FE7C73" w:rsidRPr="00753E75" w:rsidRDefault="00A41A29" w:rsidP="00421F47">
      <w:pPr>
        <w:pStyle w:val="Bullet01"/>
      </w:pPr>
      <w:r w:rsidRPr="00753E75">
        <w:t xml:space="preserve">Le </w:t>
      </w:r>
      <w:r w:rsidRPr="00753E75">
        <w:rPr>
          <w:b/>
        </w:rPr>
        <w:t>membre</w:t>
      </w:r>
      <w:r w:rsidRPr="00753E75">
        <w:t xml:space="preserve"> du groupement de commandes concerné par le présent accord-cadre est la personne morale adhérente au Groupement de Commandes qui est chargée, pour la part qui la concerne, d’exécuter le présent marché</w:t>
      </w:r>
    </w:p>
    <w:p w14:paraId="716F5CE5" w14:textId="03A44927" w:rsidR="00FE7C73" w:rsidRDefault="00A41A29" w:rsidP="00614A87">
      <w:r w:rsidRPr="00753E75">
        <w:t xml:space="preserve">Ils sont au nombre de </w:t>
      </w:r>
      <w:r w:rsidR="00F4036D">
        <w:t>2</w:t>
      </w:r>
      <w:r w:rsidRPr="00753E75">
        <w:t xml:space="preserve">, tel que précisés ci-dessous :  </w:t>
      </w:r>
    </w:p>
    <w:p w14:paraId="7B5F0BAD" w14:textId="77777777" w:rsidR="008A5143" w:rsidRDefault="008A5143" w:rsidP="008A5143">
      <w:pPr>
        <w:pStyle w:val="Paragraphedeliste"/>
        <w:numPr>
          <w:ilvl w:val="0"/>
          <w:numId w:val="47"/>
        </w:numPr>
      </w:pPr>
      <w:r>
        <w:t>EHPAD Résidence Jeanne Chantal</w:t>
      </w:r>
    </w:p>
    <w:p w14:paraId="084FD4D3" w14:textId="77777777" w:rsidR="008A5143" w:rsidRPr="00E15F37" w:rsidRDefault="008A5143" w:rsidP="008A5143">
      <w:pPr>
        <w:pStyle w:val="Paragraphedeliste"/>
        <w:numPr>
          <w:ilvl w:val="0"/>
          <w:numId w:val="47"/>
        </w:numPr>
      </w:pPr>
      <w:r>
        <w:t>Résidence les Pivoles</w:t>
      </w:r>
    </w:p>
    <w:p w14:paraId="14B1DAE1" w14:textId="77777777" w:rsidR="00FE7C73" w:rsidRPr="00753E75" w:rsidRDefault="00A41A29" w:rsidP="00B36397">
      <w:pPr>
        <w:pStyle w:val="Titre3"/>
      </w:pPr>
      <w:bookmarkStart w:id="13" w:name="_Toc536525138"/>
      <w:bookmarkStart w:id="14" w:name="_Toc228785139"/>
      <w:bookmarkEnd w:id="12"/>
      <w:r w:rsidRPr="00753E75">
        <w:t>Entreprises signataires</w:t>
      </w:r>
      <w:bookmarkEnd w:id="13"/>
      <w:bookmarkEnd w:id="14"/>
    </w:p>
    <w:p w14:paraId="132609C5" w14:textId="4A8BA334" w:rsidR="00FE7C73" w:rsidRPr="00753E75" w:rsidRDefault="00A41A29" w:rsidP="00352E60">
      <w:pPr>
        <w:rPr>
          <w:rFonts w:cs="Calibri Light"/>
        </w:rPr>
      </w:pPr>
      <w:r w:rsidRPr="00753E75">
        <w:rPr>
          <w:rFonts w:cs="Calibri Light"/>
        </w:rPr>
        <w:t>L'entreprise dont le pli est accepté dans le cadre de cet appel d’offres est désignée par le terme «</w:t>
      </w:r>
      <w:r w:rsidRPr="00753E75">
        <w:rPr>
          <w:rFonts w:cs="Calibri Light"/>
          <w:b/>
        </w:rPr>
        <w:t xml:space="preserve"> titulaire</w:t>
      </w:r>
      <w:r w:rsidRPr="00753E75">
        <w:rPr>
          <w:rFonts w:cs="Calibri Light"/>
        </w:rPr>
        <w:t xml:space="preserve"> » étant entendu qu’il n’y a qu’un titulaire par lot.</w:t>
      </w:r>
    </w:p>
    <w:p w14:paraId="140C6A46" w14:textId="3717AF95" w:rsidR="00FE7C73" w:rsidRPr="00753E75" w:rsidRDefault="00A41A29" w:rsidP="00B36397">
      <w:pPr>
        <w:pStyle w:val="Titre2"/>
      </w:pPr>
      <w:bookmarkStart w:id="15" w:name="_Toc8978022"/>
      <w:bookmarkStart w:id="16" w:name="_Toc228785140"/>
      <w:bookmarkEnd w:id="7"/>
      <w:bookmarkEnd w:id="11"/>
      <w:r w:rsidRPr="00753E75">
        <w:t>Procédure</w:t>
      </w:r>
      <w:bookmarkEnd w:id="15"/>
      <w:bookmarkEnd w:id="16"/>
    </w:p>
    <w:p w14:paraId="3B55AE1C" w14:textId="47DA35F3" w:rsidR="00FE7C73" w:rsidRPr="00753E75" w:rsidRDefault="00A41A29" w:rsidP="00352E60">
      <w:r w:rsidRPr="00753E75">
        <w:t>Le marché est lancé selon la procédure d’appel d’offres ouvert</w:t>
      </w:r>
    </w:p>
    <w:p w14:paraId="6105483A" w14:textId="77777777" w:rsidR="00FE7C73" w:rsidRPr="00753E75" w:rsidRDefault="00A41A29" w:rsidP="00352E60">
      <w:r w:rsidRPr="00753E75">
        <w:t xml:space="preserve">Conformément aux dispositions des articles : </w:t>
      </w:r>
    </w:p>
    <w:p w14:paraId="74C2ED27" w14:textId="2231A259" w:rsidR="00FE7C73" w:rsidRPr="00753E75" w:rsidRDefault="00A41A29" w:rsidP="00352E60">
      <w:pPr>
        <w:pStyle w:val="Bullet01"/>
      </w:pPr>
      <w:r w:rsidRPr="00753E75">
        <w:t xml:space="preserve">L.2124-1 et R.2124-1 du Code de la commande publique (procédure formalisée) </w:t>
      </w:r>
    </w:p>
    <w:p w14:paraId="7510DE7C" w14:textId="1C41C50F" w:rsidR="00FE7C73" w:rsidRPr="00753E75" w:rsidRDefault="00A41A29" w:rsidP="00352E60">
      <w:pPr>
        <w:pStyle w:val="Bullet01"/>
      </w:pPr>
      <w:r w:rsidRPr="00753E75">
        <w:t xml:space="preserve">L.2124-2 et R.2124-2 du Code de la commande publique (appel d’offres) </w:t>
      </w:r>
    </w:p>
    <w:p w14:paraId="23343BDA" w14:textId="246A4765" w:rsidR="00FE7C73" w:rsidRPr="00753E75" w:rsidRDefault="00A41A29" w:rsidP="00352E60">
      <w:pPr>
        <w:pStyle w:val="Bullet01"/>
      </w:pPr>
      <w:r w:rsidRPr="00753E75">
        <w:t xml:space="preserve">R.2161-2 à R.2161-5 du Code de la commande publique (appel d’offres ouvert) </w:t>
      </w:r>
    </w:p>
    <w:p w14:paraId="32E54F5D" w14:textId="62B00A9C" w:rsidR="00FE7C73" w:rsidRPr="00753E75" w:rsidRDefault="00A41A29" w:rsidP="00B36397">
      <w:pPr>
        <w:pStyle w:val="Titre2"/>
      </w:pPr>
      <w:bookmarkStart w:id="17" w:name="_Toc536525141"/>
      <w:bookmarkStart w:id="18" w:name="_Toc228785141"/>
      <w:r w:rsidRPr="00753E75">
        <w:t>Nomenclature CPV</w:t>
      </w:r>
      <w:bookmarkEnd w:id="17"/>
      <w:bookmarkEnd w:id="18"/>
    </w:p>
    <w:p w14:paraId="2222792E" w14:textId="5AD03AB0" w:rsidR="00FE7C73" w:rsidRPr="00753E75" w:rsidRDefault="00A41A29" w:rsidP="00352E60">
      <w:r w:rsidRPr="00753E75">
        <w:t>Code CPV 09310000-5 – Électricité</w:t>
      </w:r>
    </w:p>
    <w:p w14:paraId="1F8F9DC0" w14:textId="7B1C7F9D" w:rsidR="00FE7C73" w:rsidRPr="00753E75" w:rsidRDefault="00A41A29" w:rsidP="00352E60">
      <w:r w:rsidRPr="00753E75">
        <w:t>Code CPV 09123000-7 Gaz Naturel</w:t>
      </w:r>
    </w:p>
    <w:p w14:paraId="12604167" w14:textId="421A9847" w:rsidR="00FE7C73" w:rsidRPr="00753E75" w:rsidRDefault="00A41A29" w:rsidP="00B36397">
      <w:pPr>
        <w:pStyle w:val="Titre2"/>
      </w:pPr>
      <w:bookmarkStart w:id="19" w:name="_Toc536525142"/>
      <w:bookmarkStart w:id="20" w:name="_Toc228785142"/>
      <w:r w:rsidRPr="00753E75">
        <w:t>Durée</w:t>
      </w:r>
      <w:bookmarkEnd w:id="19"/>
      <w:bookmarkEnd w:id="20"/>
      <w:r w:rsidRPr="00753E75">
        <w:t xml:space="preserve"> </w:t>
      </w:r>
    </w:p>
    <w:p w14:paraId="11B9BA5A" w14:textId="60BBC4F4" w:rsidR="00FE7C73" w:rsidRPr="00753E75" w:rsidRDefault="00A41A29" w:rsidP="00352E60">
      <w:r w:rsidRPr="00753E75">
        <w:t xml:space="preserve">La durée du marché est prévue à l’article </w:t>
      </w:r>
      <w:r w:rsidRPr="00753E75">
        <w:rPr>
          <w:rFonts w:cs="Calibri Light"/>
        </w:rPr>
        <w:t xml:space="preserve">« Durée et délai d’exécution des prestations » </w:t>
      </w:r>
      <w:r w:rsidRPr="00753E75">
        <w:t>du CCP.</w:t>
      </w:r>
    </w:p>
    <w:p w14:paraId="27D8ACC4" w14:textId="77777777" w:rsidR="00FE7C73" w:rsidRPr="00753E75" w:rsidRDefault="00A41A29" w:rsidP="00B36397">
      <w:pPr>
        <w:pStyle w:val="Titre2"/>
      </w:pPr>
      <w:bookmarkStart w:id="21" w:name="_Toc536525143"/>
      <w:bookmarkStart w:id="22" w:name="_Toc228785143"/>
      <w:bookmarkStart w:id="23" w:name="_Hlk510600989"/>
      <w:r w:rsidRPr="00753E75">
        <w:t>Modalités de financement et de paiement</w:t>
      </w:r>
      <w:bookmarkEnd w:id="21"/>
      <w:bookmarkEnd w:id="22"/>
      <w:r w:rsidRPr="00753E75">
        <w:t xml:space="preserve"> </w:t>
      </w:r>
    </w:p>
    <w:p w14:paraId="494DA2EF" w14:textId="2348EE16" w:rsidR="00FE7C73" w:rsidRPr="00753E75" w:rsidRDefault="00A41A29" w:rsidP="00677741">
      <w:r w:rsidRPr="00753E75">
        <w:t xml:space="preserve">Le mode de règlement est prévu à </w:t>
      </w:r>
      <w:r w:rsidRPr="00753E75">
        <w:rPr>
          <w:rFonts w:cs="Calibri Light"/>
        </w:rPr>
        <w:t xml:space="preserve">l’article « Facturation et règlement » </w:t>
      </w:r>
      <w:r w:rsidRPr="00753E75">
        <w:t>du CCP.</w:t>
      </w:r>
    </w:p>
    <w:p w14:paraId="545570EE" w14:textId="77777777" w:rsidR="00FE7C73" w:rsidRPr="00753E75" w:rsidRDefault="00A41A29" w:rsidP="00B36397">
      <w:pPr>
        <w:pStyle w:val="Titre2"/>
      </w:pPr>
      <w:bookmarkStart w:id="24" w:name="_Toc536525144"/>
      <w:bookmarkStart w:id="25" w:name="_Toc228785144"/>
      <w:bookmarkEnd w:id="23"/>
      <w:r w:rsidRPr="00753E75">
        <w:t>Allotissement</w:t>
      </w:r>
      <w:bookmarkEnd w:id="24"/>
      <w:bookmarkEnd w:id="25"/>
      <w:r w:rsidRPr="00753E75">
        <w:t xml:space="preserve"> </w:t>
      </w:r>
    </w:p>
    <w:p w14:paraId="0D5C99E3" w14:textId="47DBE1BF" w:rsidR="00FE7C73" w:rsidRPr="00753E75" w:rsidRDefault="00A41A29" w:rsidP="00352E60">
      <w:bookmarkStart w:id="26" w:name="_Hlk488338977"/>
      <w:bookmarkStart w:id="27" w:name="_Hlk31041292"/>
      <w:r w:rsidRPr="00753E75">
        <w:t>Conformément aux articles L.2113-10, L2113-11et R. 2113-1 à R2113-3 du code de la commande publique :</w:t>
      </w:r>
    </w:p>
    <w:tbl>
      <w:tblPr>
        <w:tblStyle w:val="Grilledutableau"/>
        <w:tblW w:w="0" w:type="auto"/>
        <w:tblBorders>
          <w:top w:val="single" w:sz="4" w:space="0" w:color="A6A9AB" w:themeColor="accent2"/>
          <w:left w:val="single" w:sz="4" w:space="0" w:color="A6A9AB" w:themeColor="accent2"/>
          <w:bottom w:val="single" w:sz="4" w:space="0" w:color="A6A9AB" w:themeColor="accent2"/>
          <w:right w:val="single" w:sz="4" w:space="0" w:color="A6A9AB" w:themeColor="accent2"/>
          <w:insideH w:val="none" w:sz="0" w:space="0" w:color="auto"/>
          <w:insideV w:val="none" w:sz="0" w:space="0" w:color="auto"/>
        </w:tblBorders>
        <w:tblLook w:val="04A0" w:firstRow="1" w:lastRow="0" w:firstColumn="1" w:lastColumn="0" w:noHBand="0" w:noVBand="1"/>
      </w:tblPr>
      <w:tblGrid>
        <w:gridCol w:w="4601"/>
        <w:gridCol w:w="4602"/>
      </w:tblGrid>
      <w:tr w:rsidR="00352E60" w:rsidRPr="00753E75" w14:paraId="525E7697" w14:textId="77777777" w:rsidTr="00765A68">
        <w:tc>
          <w:tcPr>
            <w:tcW w:w="4601" w:type="dxa"/>
            <w:vMerge w:val="restart"/>
          </w:tcPr>
          <w:bookmarkEnd w:id="26"/>
          <w:p w14:paraId="0D80202A" w14:textId="3194024C" w:rsidR="00FE7C73" w:rsidRPr="00753E75" w:rsidRDefault="00A41A29" w:rsidP="00352E60">
            <w:pPr>
              <w:rPr>
                <w:b/>
              </w:rPr>
            </w:pPr>
            <w:r w:rsidRPr="00753E75">
              <w:rPr>
                <w:b/>
              </w:rPr>
              <w:lastRenderedPageBreak/>
              <w:t xml:space="preserve">Prestations divisées en lots :  </w:t>
            </w:r>
          </w:p>
        </w:tc>
        <w:tc>
          <w:tcPr>
            <w:tcW w:w="4602" w:type="dxa"/>
          </w:tcPr>
          <w:p w14:paraId="075E93F3" w14:textId="511AD409" w:rsidR="00FE7C73" w:rsidRPr="00753E75" w:rsidRDefault="00AF01E8" w:rsidP="00352E60">
            <w:sdt>
              <w:sdtPr>
                <w:id w:val="-776254677"/>
                <w14:checkbox>
                  <w14:checked w14:val="1"/>
                  <w14:checkedState w14:val="2612" w14:font="MS Gothic"/>
                  <w14:uncheckedState w14:val="2610" w14:font="MS Gothic"/>
                </w14:checkbox>
              </w:sdtPr>
              <w:sdtEndPr/>
              <w:sdtContent>
                <w:r w:rsidR="00A41A29" w:rsidRPr="00753E75">
                  <w:rPr>
                    <w:rFonts w:ascii="MS Gothic" w:eastAsia="MS Gothic" w:hAnsi="MS Gothic" w:hint="eastAsia"/>
                  </w:rPr>
                  <w:t>☒</w:t>
                </w:r>
              </w:sdtContent>
            </w:sdt>
            <w:r w:rsidR="00A41A29" w:rsidRPr="00753E75">
              <w:t xml:space="preserve"> OUI</w:t>
            </w:r>
          </w:p>
        </w:tc>
      </w:tr>
      <w:tr w:rsidR="00352E60" w:rsidRPr="00753E75" w14:paraId="5178650C" w14:textId="77777777" w:rsidTr="00765A68">
        <w:tc>
          <w:tcPr>
            <w:tcW w:w="4601" w:type="dxa"/>
            <w:vMerge/>
          </w:tcPr>
          <w:p w14:paraId="0CF86A3B" w14:textId="77777777" w:rsidR="00FE7C73" w:rsidRPr="00753E75" w:rsidRDefault="00FE7C73" w:rsidP="00352E60"/>
        </w:tc>
        <w:tc>
          <w:tcPr>
            <w:tcW w:w="4602" w:type="dxa"/>
          </w:tcPr>
          <w:p w14:paraId="31101813" w14:textId="7C8FA329" w:rsidR="00FE7C73" w:rsidRPr="00753E75" w:rsidRDefault="00AF01E8" w:rsidP="00352E60">
            <w:sdt>
              <w:sdtPr>
                <w:id w:val="-2071257440"/>
                <w14:checkbox>
                  <w14:checked w14:val="0"/>
                  <w14:checkedState w14:val="2612" w14:font="MS Gothic"/>
                  <w14:uncheckedState w14:val="2610" w14:font="MS Gothic"/>
                </w14:checkbox>
              </w:sdtPr>
              <w:sdtEndPr/>
              <w:sdtContent>
                <w:r w:rsidR="00A41A29" w:rsidRPr="00753E75">
                  <w:rPr>
                    <w:rFonts w:ascii="MS Gothic" w:eastAsia="MS Gothic" w:hAnsi="MS Gothic" w:hint="eastAsia"/>
                  </w:rPr>
                  <w:t>☐</w:t>
                </w:r>
              </w:sdtContent>
            </w:sdt>
            <w:r w:rsidR="00A41A29" w:rsidRPr="00753E75">
              <w:t xml:space="preserve"> NON</w:t>
            </w:r>
          </w:p>
        </w:tc>
      </w:tr>
    </w:tbl>
    <w:p w14:paraId="34883E8E" w14:textId="77777777" w:rsidR="00FE7C73" w:rsidRPr="00753E75" w:rsidRDefault="00FE7C73" w:rsidP="00B97419">
      <w:pPr>
        <w:rPr>
          <w:rFonts w:cs="Calibri Light"/>
          <w:b/>
          <w:bCs/>
        </w:rPr>
      </w:pPr>
    </w:p>
    <w:tbl>
      <w:tblPr>
        <w:tblStyle w:val="Grilledutableau"/>
        <w:tblW w:w="0" w:type="auto"/>
        <w:tblBorders>
          <w:top w:val="single" w:sz="4" w:space="0" w:color="A6A9AB" w:themeColor="accent2"/>
          <w:left w:val="single" w:sz="4" w:space="0" w:color="A6A9AB" w:themeColor="accent2"/>
          <w:bottom w:val="single" w:sz="4" w:space="0" w:color="A6A9AB" w:themeColor="accent2"/>
          <w:right w:val="single" w:sz="4" w:space="0" w:color="A6A9AB" w:themeColor="accent2"/>
          <w:insideH w:val="none" w:sz="0" w:space="0" w:color="auto"/>
          <w:insideV w:val="none" w:sz="0" w:space="0" w:color="auto"/>
        </w:tblBorders>
        <w:tblLook w:val="04A0" w:firstRow="1" w:lastRow="0" w:firstColumn="1" w:lastColumn="0" w:noHBand="0" w:noVBand="1"/>
      </w:tblPr>
      <w:tblGrid>
        <w:gridCol w:w="4601"/>
        <w:gridCol w:w="4602"/>
      </w:tblGrid>
      <w:tr w:rsidR="00352E60" w:rsidRPr="00753E75" w14:paraId="3EAB6720" w14:textId="77777777" w:rsidTr="00352E60">
        <w:tc>
          <w:tcPr>
            <w:tcW w:w="4601" w:type="dxa"/>
            <w:vMerge w:val="restart"/>
          </w:tcPr>
          <w:p w14:paraId="4C872EA5" w14:textId="510D02AE" w:rsidR="00FE7C73" w:rsidRPr="00753E75" w:rsidRDefault="00A41A29" w:rsidP="0046563E">
            <w:pPr>
              <w:rPr>
                <w:b/>
              </w:rPr>
            </w:pPr>
            <w:r w:rsidRPr="00753E75">
              <w:rPr>
                <w:b/>
              </w:rPr>
              <w:t xml:space="preserve">Il est possible de soumettre des plis pour :  </w:t>
            </w:r>
          </w:p>
        </w:tc>
        <w:tc>
          <w:tcPr>
            <w:tcW w:w="4602" w:type="dxa"/>
          </w:tcPr>
          <w:p w14:paraId="79153BFE" w14:textId="62D45FBA" w:rsidR="00FE7C73" w:rsidRPr="00753E75" w:rsidRDefault="00AF01E8" w:rsidP="0046563E">
            <w:sdt>
              <w:sdtPr>
                <w:id w:val="433949502"/>
                <w14:checkbox>
                  <w14:checked w14:val="1"/>
                  <w14:checkedState w14:val="2612" w14:font="MS Gothic"/>
                  <w14:uncheckedState w14:val="2610" w14:font="MS Gothic"/>
                </w14:checkbox>
              </w:sdtPr>
              <w:sdtEndPr/>
              <w:sdtContent>
                <w:r w:rsidR="00A41A29" w:rsidRPr="00753E75">
                  <w:rPr>
                    <w:rFonts w:ascii="MS Gothic" w:eastAsia="MS Gothic" w:hAnsi="MS Gothic" w:hint="eastAsia"/>
                  </w:rPr>
                  <w:t>☒</w:t>
                </w:r>
              </w:sdtContent>
            </w:sdt>
            <w:r w:rsidR="00A41A29" w:rsidRPr="00753E75">
              <w:t xml:space="preserve"> UN SEUL LOT</w:t>
            </w:r>
          </w:p>
        </w:tc>
      </w:tr>
      <w:tr w:rsidR="00352E60" w:rsidRPr="00753E75" w14:paraId="01570ADF" w14:textId="77777777" w:rsidTr="00352E60">
        <w:tc>
          <w:tcPr>
            <w:tcW w:w="4601" w:type="dxa"/>
            <w:vMerge/>
          </w:tcPr>
          <w:p w14:paraId="50A0072C" w14:textId="77777777" w:rsidR="00FE7C73" w:rsidRPr="00753E75" w:rsidRDefault="00FE7C73" w:rsidP="0046563E"/>
        </w:tc>
        <w:tc>
          <w:tcPr>
            <w:tcW w:w="4602" w:type="dxa"/>
          </w:tcPr>
          <w:p w14:paraId="264006F1" w14:textId="4A338350" w:rsidR="00FE7C73" w:rsidRPr="00753E75" w:rsidRDefault="00AF01E8" w:rsidP="0046563E">
            <w:sdt>
              <w:sdtPr>
                <w:id w:val="714470937"/>
                <w14:checkbox>
                  <w14:checked w14:val="1"/>
                  <w14:checkedState w14:val="2612" w14:font="MS Gothic"/>
                  <w14:uncheckedState w14:val="2610" w14:font="MS Gothic"/>
                </w14:checkbox>
              </w:sdtPr>
              <w:sdtEndPr/>
              <w:sdtContent>
                <w:r w:rsidR="00A41A29" w:rsidRPr="00753E75">
                  <w:rPr>
                    <w:rFonts w:ascii="MS Gothic" w:eastAsia="MS Gothic" w:hAnsi="MS Gothic" w:hint="eastAsia"/>
                  </w:rPr>
                  <w:t>☒</w:t>
                </w:r>
              </w:sdtContent>
            </w:sdt>
            <w:r w:rsidR="00A41A29" w:rsidRPr="00753E75">
              <w:t xml:space="preserve"> PLUSIEURS LOTS</w:t>
            </w:r>
          </w:p>
        </w:tc>
      </w:tr>
      <w:tr w:rsidR="00352E60" w:rsidRPr="00753E75" w14:paraId="66D48395" w14:textId="77777777" w:rsidTr="00352E60">
        <w:tc>
          <w:tcPr>
            <w:tcW w:w="4601" w:type="dxa"/>
            <w:vMerge/>
          </w:tcPr>
          <w:p w14:paraId="63FC3A45" w14:textId="77777777" w:rsidR="00FE7C73" w:rsidRPr="00753E75" w:rsidRDefault="00FE7C73" w:rsidP="0046563E"/>
        </w:tc>
        <w:tc>
          <w:tcPr>
            <w:tcW w:w="4602" w:type="dxa"/>
          </w:tcPr>
          <w:p w14:paraId="5E5465DC" w14:textId="2BD6F4EF" w:rsidR="00FE7C73" w:rsidRPr="00753E75" w:rsidRDefault="00AF01E8" w:rsidP="0046563E">
            <w:sdt>
              <w:sdtPr>
                <w:id w:val="-621232528"/>
                <w14:checkbox>
                  <w14:checked w14:val="1"/>
                  <w14:checkedState w14:val="2612" w14:font="MS Gothic"/>
                  <w14:uncheckedState w14:val="2610" w14:font="MS Gothic"/>
                </w14:checkbox>
              </w:sdtPr>
              <w:sdtEndPr/>
              <w:sdtContent>
                <w:r w:rsidR="00A41A29" w:rsidRPr="00753E75">
                  <w:rPr>
                    <w:rFonts w:ascii="MS Gothic" w:eastAsia="MS Gothic" w:hAnsi="MS Gothic" w:hint="eastAsia"/>
                  </w:rPr>
                  <w:t>☒</w:t>
                </w:r>
              </w:sdtContent>
            </w:sdt>
            <w:r w:rsidR="00A41A29" w:rsidRPr="00753E75">
              <w:t xml:space="preserve"> TOUS LES LOTS</w:t>
            </w:r>
          </w:p>
        </w:tc>
      </w:tr>
    </w:tbl>
    <w:p w14:paraId="7E9B2AF0" w14:textId="54848D29" w:rsidR="00FE7C73" w:rsidRPr="00753E75" w:rsidRDefault="00FE7C73" w:rsidP="00B97419">
      <w:pPr>
        <w:rPr>
          <w:rFonts w:cs="Calibri Light"/>
          <w:color w:val="000000"/>
        </w:rPr>
      </w:pPr>
    </w:p>
    <w:tbl>
      <w:tblPr>
        <w:tblStyle w:val="Grilledutableau"/>
        <w:tblW w:w="0" w:type="auto"/>
        <w:tblBorders>
          <w:top w:val="single" w:sz="4" w:space="0" w:color="A6A9AB" w:themeColor="accent2"/>
          <w:left w:val="single" w:sz="4" w:space="0" w:color="A6A9AB" w:themeColor="accent2"/>
          <w:bottom w:val="single" w:sz="4" w:space="0" w:color="A6A9AB" w:themeColor="accent2"/>
          <w:right w:val="single" w:sz="4" w:space="0" w:color="A6A9AB" w:themeColor="accent2"/>
          <w:insideH w:val="none" w:sz="0" w:space="0" w:color="auto"/>
          <w:insideV w:val="none" w:sz="0" w:space="0" w:color="auto"/>
        </w:tblBorders>
        <w:tblLook w:val="04A0" w:firstRow="1" w:lastRow="0" w:firstColumn="1" w:lastColumn="0" w:noHBand="0" w:noVBand="1"/>
      </w:tblPr>
      <w:tblGrid>
        <w:gridCol w:w="4673"/>
        <w:gridCol w:w="4530"/>
      </w:tblGrid>
      <w:tr w:rsidR="00352E60" w:rsidRPr="00753E75" w14:paraId="628CE353" w14:textId="77777777" w:rsidTr="00FC7A0F">
        <w:trPr>
          <w:trHeight w:val="521"/>
        </w:trPr>
        <w:tc>
          <w:tcPr>
            <w:tcW w:w="4673" w:type="dxa"/>
          </w:tcPr>
          <w:p w14:paraId="1F236D32" w14:textId="3B297F27" w:rsidR="00FE7C73" w:rsidRPr="00753E75" w:rsidRDefault="00A41A29" w:rsidP="0046563E">
            <w:pPr>
              <w:rPr>
                <w:b/>
              </w:rPr>
            </w:pPr>
            <w:r w:rsidRPr="00753E75">
              <w:rPr>
                <w:b/>
              </w:rPr>
              <w:t>Nombre maximal de lots pouvant être attribués à un même titulaire :</w:t>
            </w:r>
          </w:p>
        </w:tc>
        <w:tc>
          <w:tcPr>
            <w:tcW w:w="4530" w:type="dxa"/>
          </w:tcPr>
          <w:p w14:paraId="2D20E8BA" w14:textId="07BBD67C" w:rsidR="00FE7C73" w:rsidRPr="00753E75" w:rsidRDefault="002B5504" w:rsidP="0046563E">
            <w:r>
              <w:t xml:space="preserve">2 </w:t>
            </w:r>
            <w:r w:rsidR="00A41A29" w:rsidRPr="00753E75">
              <w:t>LOTS</w:t>
            </w:r>
          </w:p>
        </w:tc>
      </w:tr>
    </w:tbl>
    <w:p w14:paraId="2E2D8D28" w14:textId="77777777" w:rsidR="00FE7C73" w:rsidRPr="00753E75" w:rsidRDefault="00FE7C73" w:rsidP="00B97419"/>
    <w:p w14:paraId="42C432BA" w14:textId="37EF1473" w:rsidR="00FE7C73" w:rsidRPr="00753E75" w:rsidRDefault="00A41A29" w:rsidP="00891292">
      <w:bookmarkStart w:id="28" w:name="_Hlk34984030"/>
      <w:r w:rsidRPr="00753E75">
        <w:t>Le marché est alloti de la façon suivante :</w:t>
      </w:r>
    </w:p>
    <w:p w14:paraId="7BDACF8D" w14:textId="2082A089" w:rsidR="00FE7C73" w:rsidRPr="002B5504" w:rsidRDefault="00A41A29" w:rsidP="00891292">
      <w:pPr>
        <w:pStyle w:val="Bullet01"/>
      </w:pPr>
      <w:r w:rsidRPr="002B5504">
        <w:t>Lot n°1 : E</w:t>
      </w:r>
      <w:r w:rsidR="002B5504" w:rsidRPr="002B5504">
        <w:t>lectricité- ENEDIS</w:t>
      </w:r>
      <w:r w:rsidRPr="002B5504">
        <w:t xml:space="preserve"> </w:t>
      </w:r>
    </w:p>
    <w:p w14:paraId="5A2D4B11" w14:textId="4712601E" w:rsidR="00FE7C73" w:rsidRPr="002B5504" w:rsidRDefault="00A41A29" w:rsidP="00352E60">
      <w:pPr>
        <w:pStyle w:val="Bullet01"/>
      </w:pPr>
      <w:r w:rsidRPr="002B5504">
        <w:t xml:space="preserve">Lot n°2 : </w:t>
      </w:r>
      <w:r w:rsidR="002B5504" w:rsidRPr="002B5504">
        <w:t>Gaz</w:t>
      </w:r>
      <w:r w:rsidRPr="002B5504">
        <w:t xml:space="preserve"> – GRD</w:t>
      </w:r>
      <w:r w:rsidR="002B5504" w:rsidRPr="002B5504">
        <w:t>F</w:t>
      </w:r>
      <w:r w:rsidRPr="002B5504">
        <w:t xml:space="preserve"> </w:t>
      </w:r>
    </w:p>
    <w:p w14:paraId="1F75A44E" w14:textId="72875A9B" w:rsidR="00FE7C73" w:rsidRPr="00753E75" w:rsidRDefault="00A41A29" w:rsidP="00FC7A0F">
      <w:pPr>
        <w:pStyle w:val="Titre2"/>
      </w:pPr>
      <w:bookmarkStart w:id="29" w:name="_Hlk3547687"/>
      <w:bookmarkStart w:id="30" w:name="_Toc228785145"/>
      <w:bookmarkEnd w:id="27"/>
      <w:bookmarkEnd w:id="28"/>
      <w:r w:rsidRPr="00753E75">
        <w:t>Périmètre d’exécution des prestations</w:t>
      </w:r>
      <w:bookmarkEnd w:id="29"/>
      <w:bookmarkEnd w:id="30"/>
    </w:p>
    <w:p w14:paraId="2F9A0A91" w14:textId="0531643E" w:rsidR="00FE7C73" w:rsidRPr="00753E75" w:rsidRDefault="00A41A29" w:rsidP="00FC7A0F">
      <w:bookmarkStart w:id="31" w:name="_Hlk3547888"/>
      <w:bookmarkStart w:id="32" w:name="_Hlk38361091"/>
      <w:r w:rsidRPr="00753E75">
        <w:t>Le bordereau des sites de consommation référence les lieux d’exécution des prestations (</w:t>
      </w:r>
      <w:bookmarkStart w:id="33" w:name="_Hlk8373382"/>
      <w:r w:rsidRPr="00753E75">
        <w:t>Points de Comptage et d’estimation (PCE)</w:t>
      </w:r>
      <w:bookmarkEnd w:id="33"/>
      <w:r w:rsidRPr="00753E75">
        <w:t xml:space="preserve"> Points de livraison (PDL)</w:t>
      </w:r>
      <w:r w:rsidR="00753E75">
        <w:t>)</w:t>
      </w:r>
      <w:r w:rsidRPr="00753E75">
        <w:t xml:space="preserve"> effectivement alimentés en énergie, leurs caractéristiques et leurs historiques de consommation</w:t>
      </w:r>
      <w:bookmarkEnd w:id="31"/>
      <w:r w:rsidRPr="00753E75">
        <w:t xml:space="preserve"> sont indiqués à l’onglet BPU du BPDL.</w:t>
      </w:r>
      <w:bookmarkEnd w:id="32"/>
    </w:p>
    <w:p w14:paraId="7FF5F871" w14:textId="05D0C758" w:rsidR="00FE7C73" w:rsidRPr="00753E75" w:rsidRDefault="00A41A29" w:rsidP="00B36397">
      <w:pPr>
        <w:pStyle w:val="Titre2"/>
      </w:pPr>
      <w:bookmarkStart w:id="34" w:name="_Toc228785146"/>
      <w:r w:rsidRPr="00753E75">
        <w:t>Modalités de consultation</w:t>
      </w:r>
      <w:bookmarkEnd w:id="34"/>
    </w:p>
    <w:p w14:paraId="7C8E9277" w14:textId="77777777" w:rsidR="00FE7C73" w:rsidRPr="00753E75" w:rsidRDefault="00A41A29" w:rsidP="00B36397">
      <w:pPr>
        <w:pStyle w:val="Titre3"/>
      </w:pPr>
      <w:bookmarkStart w:id="35" w:name="_Toc536525147"/>
      <w:bookmarkStart w:id="36" w:name="_Toc228785147"/>
      <w:r w:rsidRPr="00753E75">
        <w:t>Mise à disposition du dossier de consultation</w:t>
      </w:r>
      <w:bookmarkEnd w:id="35"/>
      <w:bookmarkEnd w:id="36"/>
    </w:p>
    <w:p w14:paraId="0519921B" w14:textId="7D019C2E" w:rsidR="00FE7C73" w:rsidRPr="00753E75" w:rsidRDefault="00A41A29" w:rsidP="00FC7A0F">
      <w:bookmarkStart w:id="37" w:name="_Hlk512526508"/>
      <w:r w:rsidRPr="00753E75">
        <w:t>Les candidats auront la possibilité de télécharger gratuitement les documents dématérialisés du dossier de consultation, via le profil acheteur, tel que précisé en page de garde du présent document. Aucune version papier ne sera délivrée. Le coordonnateur</w:t>
      </w:r>
      <w:r w:rsidR="009B17F6">
        <w:t xml:space="preserve"> </w:t>
      </w:r>
      <w:r w:rsidRPr="00753E75">
        <w:t>s'engage sur l'intégrité des documents mis en ligne.</w:t>
      </w:r>
    </w:p>
    <w:p w14:paraId="4106CF81" w14:textId="0254225E" w:rsidR="00FE7C73" w:rsidRPr="00753E75" w:rsidRDefault="00A41A29" w:rsidP="00FC7A0F">
      <w:r w:rsidRPr="00753E75">
        <w:t xml:space="preserve">Afin qu’ils puissent être informés des réponses aux questions posées et/ou des éventuelles modifications qui pourraient être apportées au dossier de consultation, </w:t>
      </w:r>
      <w:r w:rsidRPr="00753E75">
        <w:rPr>
          <w:b/>
        </w:rPr>
        <w:t>les candidats sont invités à s’identifier via le profil acheteur et à consulter régulièrement celui-ci</w:t>
      </w:r>
      <w:r w:rsidRPr="00753E75">
        <w:t xml:space="preserve">. </w:t>
      </w:r>
    </w:p>
    <w:p w14:paraId="420ED11E" w14:textId="77777777" w:rsidR="00FE7C73" w:rsidRPr="00753E75" w:rsidRDefault="00A41A29" w:rsidP="00FC7A0F">
      <w:r w:rsidRPr="00753E75">
        <w:t xml:space="preserve">Le candidat ne pourra porter aucune réclamation s’il ne bénéficie pas de toutes les informations complémentaires diffusées via le profil acheteur lors du déroulement de la présente consultation en raison d’une erreur de saisie, en cas de non-indication ou en cas de suppression d’une adresse électronique </w:t>
      </w:r>
      <w:r w:rsidRPr="00753E75">
        <w:rPr>
          <w:i/>
        </w:rPr>
        <w:t>permettant de façon certaine une correspondance électronique</w:t>
      </w:r>
      <w:r w:rsidRPr="00753E75">
        <w:t xml:space="preserve">. </w:t>
      </w:r>
    </w:p>
    <w:p w14:paraId="3DA0D5EC" w14:textId="77777777" w:rsidR="00FE7C73" w:rsidRPr="00753E75" w:rsidRDefault="00A41A29" w:rsidP="00FC7A0F">
      <w:r w:rsidRPr="00753E75">
        <w:t>Il est rappelé que les échanges par le biais du profil acheteur ont la même valeur juridique que les courriers envoyés en lettre recommandée avec accusé de réception.</w:t>
      </w:r>
    </w:p>
    <w:p w14:paraId="2FAF4D32" w14:textId="1758A4A0" w:rsidR="00FE7C73" w:rsidRPr="00753E75" w:rsidRDefault="00A41A29" w:rsidP="00B36397">
      <w:pPr>
        <w:pStyle w:val="Titre3"/>
      </w:pPr>
      <w:bookmarkStart w:id="38" w:name="_Toc536525146"/>
      <w:bookmarkStart w:id="39" w:name="_Toc228785148"/>
      <w:bookmarkEnd w:id="37"/>
      <w:r w:rsidRPr="00753E75">
        <w:lastRenderedPageBreak/>
        <w:t>Contenu du dossier de consultation</w:t>
      </w:r>
      <w:bookmarkEnd w:id="38"/>
      <w:bookmarkEnd w:id="39"/>
    </w:p>
    <w:p w14:paraId="73314802" w14:textId="77777777" w:rsidR="00FE7C73" w:rsidRPr="00753E75" w:rsidRDefault="00A41A29" w:rsidP="00B97419">
      <w:pPr>
        <w:widowControl w:val="0"/>
        <w:spacing w:before="240" w:after="240"/>
        <w:rPr>
          <w:rFonts w:cs="Calibri Light"/>
        </w:rPr>
      </w:pPr>
      <w:r w:rsidRPr="00753E75">
        <w:rPr>
          <w:rFonts w:cs="Calibri Light"/>
        </w:rPr>
        <w:t>Le dossier de consultation est composé des documents suivants :</w:t>
      </w:r>
    </w:p>
    <w:p w14:paraId="16B07231" w14:textId="77777777" w:rsidR="00FE7C73" w:rsidRPr="00753E75" w:rsidRDefault="00A41A29" w:rsidP="00DA517B">
      <w:pPr>
        <w:pStyle w:val="Bullet01"/>
        <w:rPr>
          <w:strike/>
        </w:rPr>
      </w:pPr>
      <w:r w:rsidRPr="00753E75">
        <w:t>L’acte d’engagement (AE) ;</w:t>
      </w:r>
    </w:p>
    <w:p w14:paraId="617FC007" w14:textId="725F039C" w:rsidR="00FE7C73" w:rsidRPr="00753E75" w:rsidRDefault="00A41A29" w:rsidP="00DA517B">
      <w:pPr>
        <w:pStyle w:val="Bullet01"/>
        <w:rPr>
          <w:strike/>
        </w:rPr>
      </w:pPr>
      <w:r w:rsidRPr="00753E75">
        <w:rPr>
          <w:color w:val="000000"/>
        </w:rPr>
        <w:t xml:space="preserve">Le </w:t>
      </w:r>
      <w:r w:rsidRPr="00753E75">
        <w:t xml:space="preserve">cahier des clauses particulières </w:t>
      </w:r>
      <w:r w:rsidRPr="00753E75">
        <w:rPr>
          <w:color w:val="000000"/>
        </w:rPr>
        <w:t>(CCP) commun à tous les lots ;</w:t>
      </w:r>
    </w:p>
    <w:p w14:paraId="7CF6B72A" w14:textId="4124737F" w:rsidR="00FE7C73" w:rsidRPr="00753E75" w:rsidRDefault="00A41A29" w:rsidP="00FC7A0F">
      <w:pPr>
        <w:pStyle w:val="Bullet01"/>
      </w:pPr>
      <w:r w:rsidRPr="00753E75">
        <w:t>Le présent Règlement de Consultation (RC) ;</w:t>
      </w:r>
    </w:p>
    <w:p w14:paraId="2E6FB02C" w14:textId="4A53E7C2" w:rsidR="00FE7C73" w:rsidRPr="00753E75" w:rsidRDefault="00A41A29" w:rsidP="006B3954">
      <w:pPr>
        <w:pStyle w:val="Bullet01"/>
      </w:pPr>
      <w:r w:rsidRPr="00753E75">
        <w:t>Le questionnaire méthodologique (plusieurs onglets : Questionnaire, Guide d’utilisation) et un modèle de catalogue des prestations du fournisseur (multisegments et multi-energie)</w:t>
      </w:r>
    </w:p>
    <w:p w14:paraId="485EE604" w14:textId="73FF9384" w:rsidR="00FE7C73" w:rsidRPr="00753E75" w:rsidRDefault="00A41A29" w:rsidP="00677741">
      <w:pPr>
        <w:pStyle w:val="Bullet01"/>
      </w:pPr>
      <w:bookmarkStart w:id="40" w:name="_Hlk1985817"/>
      <w:bookmarkStart w:id="41" w:name="_Hlk512525987"/>
      <w:r w:rsidRPr="00753E75">
        <w:rPr>
          <w:b/>
          <w:bCs/>
        </w:rPr>
        <w:t xml:space="preserve">Le bordereau des prix unitaires </w:t>
      </w:r>
      <w:r w:rsidRPr="00753E75">
        <w:t>valant détail quantitatif estimatif</w:t>
      </w:r>
      <w:bookmarkEnd w:id="40"/>
      <w:r w:rsidRPr="00753E75">
        <w:t xml:space="preserve"> par lot et incluant le bordereau des sites de consommation ; </w:t>
      </w:r>
    </w:p>
    <w:p w14:paraId="0893212F" w14:textId="77777777" w:rsidR="00FE7C73" w:rsidRPr="00753E75" w:rsidRDefault="00A41A29" w:rsidP="00B36397">
      <w:pPr>
        <w:pStyle w:val="Titre3"/>
      </w:pPr>
      <w:bookmarkStart w:id="42" w:name="_Toc536525148"/>
      <w:bookmarkStart w:id="43" w:name="_Toc228785149"/>
      <w:bookmarkStart w:id="44" w:name="_Hlk517088560"/>
      <w:bookmarkEnd w:id="41"/>
      <w:r w:rsidRPr="00753E75">
        <w:t>Renseignements complémentaires et modifications de détails du dossier de consultation</w:t>
      </w:r>
      <w:bookmarkEnd w:id="42"/>
      <w:bookmarkEnd w:id="43"/>
    </w:p>
    <w:p w14:paraId="5907E608" w14:textId="283E299B" w:rsidR="00FE7C73" w:rsidRPr="00753E75" w:rsidRDefault="00A41A29" w:rsidP="00FC7A0F">
      <w:pPr>
        <w:rPr>
          <w:szCs w:val="24"/>
        </w:rPr>
      </w:pPr>
      <w:r w:rsidRPr="00753E75">
        <w:t xml:space="preserve">Pour obtenir tous les renseignements complémentaires d’ordre administratif ou technique qui leur seraient nécessaires, les candidats devront faire parvenir leurs questions au plus tard 7 jours ouvrés avant la date limite de réception des plis, par l’intermédiaire du profil acheteur. Une réponse sera alors adressée dans un délai raisonnable à tous les candidats ayant téléchargé le dossier après identification. </w:t>
      </w:r>
      <w:bookmarkStart w:id="45" w:name="_Hlk512526224"/>
      <w:r w:rsidRPr="00753E75">
        <w:t xml:space="preserve">Au-delà de ce délai, le coordonnateur ne sera pas tenu de répondre aux demandes formulées par les soumissionnaires. </w:t>
      </w:r>
      <w:bookmarkEnd w:id="45"/>
    </w:p>
    <w:p w14:paraId="1F10AB15" w14:textId="77777777" w:rsidR="00FE7C73" w:rsidRPr="00753E75" w:rsidRDefault="00FE7C73" w:rsidP="00FC7A0F"/>
    <w:p w14:paraId="5D8006DD" w14:textId="1FBC4CEE" w:rsidR="00FE7C73" w:rsidRPr="00753E75" w:rsidRDefault="00A41A29" w:rsidP="00FC7A0F">
      <w:bookmarkStart w:id="46" w:name="_Hlk512526244"/>
      <w:r w:rsidRPr="00753E75">
        <w:t xml:space="preserve">Le coordonnateur </w:t>
      </w:r>
      <w:bookmarkEnd w:id="46"/>
      <w:r w:rsidRPr="00753E75">
        <w:t>se réserve le droit d’apporter des modifications de détail au dossier de consultation. Une notification sera alors adressée à tous les candidats ayant téléchargé le dossier après identification. Ces modifications devront être transmises au plus tard 6 jours ouvrés avant la date limite de réception des plis.  Les candidats devront alors répondre sur la base du dossier modifié sans pouvoir élever aucune réclamation à ce sujet.</w:t>
      </w:r>
    </w:p>
    <w:p w14:paraId="6F7CE412" w14:textId="052E992F" w:rsidR="00FE7C73" w:rsidRPr="00753E75" w:rsidRDefault="00A41A29" w:rsidP="00421F47">
      <w:pPr>
        <w:pStyle w:val="dtails"/>
      </w:pPr>
      <w:r w:rsidRPr="00753E75">
        <w:t>Si, pendant l’étude du dossier, la date limite de réception des plis est reportée, le présent article est applicable en fonction de cette nouvelle date.</w:t>
      </w:r>
      <w:bookmarkEnd w:id="44"/>
    </w:p>
    <w:p w14:paraId="1B13F692" w14:textId="05334294" w:rsidR="00FE7C73" w:rsidRPr="00753E75" w:rsidRDefault="00A41A29" w:rsidP="00B36397">
      <w:pPr>
        <w:pStyle w:val="Titre2"/>
      </w:pPr>
      <w:bookmarkStart w:id="47" w:name="_Toc536525149"/>
      <w:bookmarkStart w:id="48" w:name="_Toc228785150"/>
      <w:r w:rsidRPr="00753E75">
        <w:t>Dispositions générales relatives aux plis remis par les candidats</w:t>
      </w:r>
      <w:bookmarkEnd w:id="47"/>
      <w:bookmarkEnd w:id="48"/>
      <w:r w:rsidRPr="00753E75">
        <w:t xml:space="preserve"> </w:t>
      </w:r>
    </w:p>
    <w:p w14:paraId="1A8DDE77" w14:textId="6A33A4E5" w:rsidR="00FE7C73" w:rsidRPr="00753E75" w:rsidRDefault="00A41A29" w:rsidP="00B87A5A">
      <w:pPr>
        <w:pStyle w:val="Titre3"/>
      </w:pPr>
      <w:bookmarkStart w:id="49" w:name="_Toc228785151"/>
      <w:r w:rsidRPr="00753E75">
        <w:t>Dispositions</w:t>
      </w:r>
      <w:bookmarkEnd w:id="49"/>
    </w:p>
    <w:p w14:paraId="7ABC6B93" w14:textId="1638F158" w:rsidR="00FE7C73" w:rsidRPr="002B5504" w:rsidRDefault="00A41A29" w:rsidP="00786C38">
      <w:pPr>
        <w:pStyle w:val="Titre4"/>
      </w:pPr>
      <w:r w:rsidRPr="002B5504">
        <w:t>Variantes et prestations supplémentaires éventuelles (PSE)</w:t>
      </w:r>
    </w:p>
    <w:tbl>
      <w:tblPr>
        <w:tblStyle w:val="Grilledutableau"/>
        <w:tblW w:w="0" w:type="auto"/>
        <w:tblBorders>
          <w:top w:val="single" w:sz="4" w:space="0" w:color="A6A9AB" w:themeColor="accent2"/>
          <w:left w:val="single" w:sz="4" w:space="0" w:color="A6A9AB" w:themeColor="accent2"/>
          <w:bottom w:val="single" w:sz="4" w:space="0" w:color="A6A9AB" w:themeColor="accent2"/>
          <w:right w:val="single" w:sz="4" w:space="0" w:color="A6A9AB" w:themeColor="accent2"/>
          <w:insideH w:val="none" w:sz="0" w:space="0" w:color="auto"/>
          <w:insideV w:val="none" w:sz="0" w:space="0" w:color="auto"/>
        </w:tblBorders>
        <w:tblLook w:val="04A0" w:firstRow="1" w:lastRow="0" w:firstColumn="1" w:lastColumn="0" w:noHBand="0" w:noVBand="1"/>
      </w:tblPr>
      <w:tblGrid>
        <w:gridCol w:w="4601"/>
        <w:gridCol w:w="4602"/>
      </w:tblGrid>
      <w:tr w:rsidR="00FC7A0F" w:rsidRPr="002B5504" w14:paraId="27A481E4" w14:textId="77777777" w:rsidTr="00FC7A0F">
        <w:tc>
          <w:tcPr>
            <w:tcW w:w="4601" w:type="dxa"/>
            <w:vMerge w:val="restart"/>
            <w:vAlign w:val="center"/>
          </w:tcPr>
          <w:p w14:paraId="0E84F421" w14:textId="42DDD6CB" w:rsidR="00FE7C73" w:rsidRPr="002B5504" w:rsidRDefault="00A41A29" w:rsidP="00FC7A0F">
            <w:pPr>
              <w:jc w:val="left"/>
              <w:rPr>
                <w:b/>
              </w:rPr>
            </w:pPr>
            <w:bookmarkStart w:id="50" w:name="_Hlk512526876"/>
            <w:r w:rsidRPr="002B5504">
              <w:rPr>
                <w:b/>
              </w:rPr>
              <w:t>Variantes à l’initiative du soumissionnaire acceptées :</w:t>
            </w:r>
          </w:p>
        </w:tc>
        <w:tc>
          <w:tcPr>
            <w:tcW w:w="4602" w:type="dxa"/>
          </w:tcPr>
          <w:p w14:paraId="1D963CBB" w14:textId="77777777" w:rsidR="00FE7C73" w:rsidRPr="002B5504" w:rsidRDefault="00AF01E8" w:rsidP="0046563E">
            <w:sdt>
              <w:sdtPr>
                <w:id w:val="-1880535882"/>
                <w14:checkbox>
                  <w14:checked w14:val="0"/>
                  <w14:checkedState w14:val="2612" w14:font="MS Gothic"/>
                  <w14:uncheckedState w14:val="2610" w14:font="MS Gothic"/>
                </w14:checkbox>
              </w:sdtPr>
              <w:sdtEndPr/>
              <w:sdtContent>
                <w:r w:rsidR="00A41A29" w:rsidRPr="002B5504">
                  <w:rPr>
                    <w:rFonts w:ascii="MS Gothic" w:eastAsia="MS Gothic" w:hAnsi="MS Gothic" w:hint="eastAsia"/>
                  </w:rPr>
                  <w:t>☐</w:t>
                </w:r>
              </w:sdtContent>
            </w:sdt>
            <w:r w:rsidR="00A41A29" w:rsidRPr="002B5504">
              <w:t xml:space="preserve"> OUI</w:t>
            </w:r>
          </w:p>
        </w:tc>
      </w:tr>
      <w:tr w:rsidR="00FC7A0F" w:rsidRPr="002B5504" w14:paraId="6B262545" w14:textId="77777777" w:rsidTr="0046563E">
        <w:tc>
          <w:tcPr>
            <w:tcW w:w="4601" w:type="dxa"/>
            <w:vMerge/>
          </w:tcPr>
          <w:p w14:paraId="6D17C4E4" w14:textId="77777777" w:rsidR="00FE7C73" w:rsidRPr="002B5504" w:rsidRDefault="00FE7C73" w:rsidP="0046563E"/>
        </w:tc>
        <w:tc>
          <w:tcPr>
            <w:tcW w:w="4602" w:type="dxa"/>
          </w:tcPr>
          <w:p w14:paraId="43E96074" w14:textId="112863A3" w:rsidR="00FE7C73" w:rsidRPr="002B5504" w:rsidRDefault="00AF01E8" w:rsidP="0046563E">
            <w:sdt>
              <w:sdtPr>
                <w:id w:val="1101914948"/>
                <w14:checkbox>
                  <w14:checked w14:val="1"/>
                  <w14:checkedState w14:val="2612" w14:font="MS Gothic"/>
                  <w14:uncheckedState w14:val="2610" w14:font="MS Gothic"/>
                </w14:checkbox>
              </w:sdtPr>
              <w:sdtEndPr/>
              <w:sdtContent>
                <w:r w:rsidR="00A41A29" w:rsidRPr="002B5504">
                  <w:rPr>
                    <w:rFonts w:ascii="MS Gothic" w:eastAsia="MS Gothic" w:hAnsi="MS Gothic" w:hint="eastAsia"/>
                  </w:rPr>
                  <w:t>☒</w:t>
                </w:r>
              </w:sdtContent>
            </w:sdt>
            <w:r w:rsidR="00A41A29" w:rsidRPr="002B5504">
              <w:t xml:space="preserve"> NON</w:t>
            </w:r>
          </w:p>
        </w:tc>
      </w:tr>
    </w:tbl>
    <w:p w14:paraId="33F137C5" w14:textId="23D1C866" w:rsidR="00FE7C73" w:rsidRPr="002B5504" w:rsidRDefault="00FE7C73" w:rsidP="00FC7A0F"/>
    <w:tbl>
      <w:tblPr>
        <w:tblStyle w:val="Grilledutableau"/>
        <w:tblW w:w="0" w:type="auto"/>
        <w:tblBorders>
          <w:top w:val="single" w:sz="4" w:space="0" w:color="A6A9AB" w:themeColor="accent2"/>
          <w:left w:val="single" w:sz="4" w:space="0" w:color="A6A9AB" w:themeColor="accent2"/>
          <w:bottom w:val="single" w:sz="4" w:space="0" w:color="A6A9AB" w:themeColor="accent2"/>
          <w:right w:val="single" w:sz="4" w:space="0" w:color="A6A9AB" w:themeColor="accent2"/>
          <w:insideH w:val="none" w:sz="0" w:space="0" w:color="auto"/>
          <w:insideV w:val="none" w:sz="0" w:space="0" w:color="auto"/>
        </w:tblBorders>
        <w:tblLook w:val="04A0" w:firstRow="1" w:lastRow="0" w:firstColumn="1" w:lastColumn="0" w:noHBand="0" w:noVBand="1"/>
      </w:tblPr>
      <w:tblGrid>
        <w:gridCol w:w="4601"/>
        <w:gridCol w:w="4602"/>
      </w:tblGrid>
      <w:tr w:rsidR="00FC7A0F" w:rsidRPr="002B5504" w14:paraId="51416C0A" w14:textId="77777777" w:rsidTr="00FC7A0F">
        <w:tc>
          <w:tcPr>
            <w:tcW w:w="4601" w:type="dxa"/>
            <w:vMerge w:val="restart"/>
            <w:vAlign w:val="center"/>
          </w:tcPr>
          <w:p w14:paraId="7E02C5DE" w14:textId="777369A3" w:rsidR="00FE7C73" w:rsidRPr="002B5504" w:rsidRDefault="00A41A29" w:rsidP="00FC7A0F">
            <w:pPr>
              <w:jc w:val="left"/>
              <w:rPr>
                <w:b/>
              </w:rPr>
            </w:pPr>
            <w:r w:rsidRPr="002B5504">
              <w:rPr>
                <w:b/>
              </w:rPr>
              <w:t xml:space="preserve">Variantes à l’initiative de l’acheteur :  </w:t>
            </w:r>
          </w:p>
        </w:tc>
        <w:tc>
          <w:tcPr>
            <w:tcW w:w="4602" w:type="dxa"/>
          </w:tcPr>
          <w:p w14:paraId="4B6DE044" w14:textId="77777777" w:rsidR="00FE7C73" w:rsidRPr="002B5504" w:rsidRDefault="00AF01E8" w:rsidP="0046563E">
            <w:sdt>
              <w:sdtPr>
                <w:id w:val="279387219"/>
                <w14:checkbox>
                  <w14:checked w14:val="0"/>
                  <w14:checkedState w14:val="2612" w14:font="MS Gothic"/>
                  <w14:uncheckedState w14:val="2610" w14:font="MS Gothic"/>
                </w14:checkbox>
              </w:sdtPr>
              <w:sdtEndPr/>
              <w:sdtContent>
                <w:r w:rsidR="00A41A29" w:rsidRPr="002B5504">
                  <w:rPr>
                    <w:rFonts w:ascii="MS Gothic" w:eastAsia="MS Gothic" w:hAnsi="MS Gothic" w:hint="eastAsia"/>
                  </w:rPr>
                  <w:t>☐</w:t>
                </w:r>
              </w:sdtContent>
            </w:sdt>
            <w:r w:rsidR="00A41A29" w:rsidRPr="002B5504">
              <w:t xml:space="preserve"> OUI</w:t>
            </w:r>
          </w:p>
        </w:tc>
      </w:tr>
      <w:tr w:rsidR="00FC7A0F" w:rsidRPr="002B5504" w14:paraId="1E382C5F" w14:textId="77777777" w:rsidTr="0046563E">
        <w:tc>
          <w:tcPr>
            <w:tcW w:w="4601" w:type="dxa"/>
            <w:vMerge/>
          </w:tcPr>
          <w:p w14:paraId="55DAA595" w14:textId="77777777" w:rsidR="00FE7C73" w:rsidRPr="002B5504" w:rsidRDefault="00FE7C73" w:rsidP="0046563E"/>
        </w:tc>
        <w:tc>
          <w:tcPr>
            <w:tcW w:w="4602" w:type="dxa"/>
          </w:tcPr>
          <w:p w14:paraId="400F18D3" w14:textId="3305F066" w:rsidR="00FE7C73" w:rsidRPr="002B5504" w:rsidRDefault="00AF01E8" w:rsidP="0046563E">
            <w:sdt>
              <w:sdtPr>
                <w:id w:val="-118998130"/>
                <w14:checkbox>
                  <w14:checked w14:val="1"/>
                  <w14:checkedState w14:val="2612" w14:font="MS Gothic"/>
                  <w14:uncheckedState w14:val="2610" w14:font="MS Gothic"/>
                </w14:checkbox>
              </w:sdtPr>
              <w:sdtEndPr/>
              <w:sdtContent>
                <w:r w:rsidR="00A41A29" w:rsidRPr="002B5504">
                  <w:rPr>
                    <w:rFonts w:ascii="MS Gothic" w:eastAsia="MS Gothic" w:hAnsi="MS Gothic" w:hint="eastAsia"/>
                  </w:rPr>
                  <w:t>☒</w:t>
                </w:r>
              </w:sdtContent>
            </w:sdt>
            <w:r w:rsidR="00A41A29" w:rsidRPr="002B5504">
              <w:t xml:space="preserve"> NON</w:t>
            </w:r>
          </w:p>
        </w:tc>
      </w:tr>
    </w:tbl>
    <w:p w14:paraId="4201B0F8" w14:textId="6C0B0A8E" w:rsidR="00FE7C73" w:rsidRPr="002B5504" w:rsidRDefault="00FE7C73" w:rsidP="00FC7A0F"/>
    <w:tbl>
      <w:tblPr>
        <w:tblStyle w:val="Grilledutableau"/>
        <w:tblW w:w="0" w:type="auto"/>
        <w:tblBorders>
          <w:top w:val="single" w:sz="4" w:space="0" w:color="A6A9AB" w:themeColor="accent2"/>
          <w:left w:val="single" w:sz="4" w:space="0" w:color="A6A9AB" w:themeColor="accent2"/>
          <w:bottom w:val="single" w:sz="4" w:space="0" w:color="A6A9AB" w:themeColor="accent2"/>
          <w:right w:val="single" w:sz="4" w:space="0" w:color="A6A9AB" w:themeColor="accent2"/>
          <w:insideH w:val="none" w:sz="0" w:space="0" w:color="auto"/>
          <w:insideV w:val="none" w:sz="0" w:space="0" w:color="auto"/>
        </w:tblBorders>
        <w:tblLook w:val="04A0" w:firstRow="1" w:lastRow="0" w:firstColumn="1" w:lastColumn="0" w:noHBand="0" w:noVBand="1"/>
      </w:tblPr>
      <w:tblGrid>
        <w:gridCol w:w="4601"/>
        <w:gridCol w:w="4602"/>
      </w:tblGrid>
      <w:tr w:rsidR="00FC7A0F" w:rsidRPr="00753E75" w14:paraId="5F3A7EA2" w14:textId="77777777" w:rsidTr="006308A5">
        <w:trPr>
          <w:trHeight w:val="113"/>
        </w:trPr>
        <w:tc>
          <w:tcPr>
            <w:tcW w:w="4601" w:type="dxa"/>
            <w:vMerge w:val="restart"/>
            <w:vAlign w:val="center"/>
          </w:tcPr>
          <w:p w14:paraId="76F94BCD" w14:textId="324F422F" w:rsidR="00FE7C73" w:rsidRPr="002B5504" w:rsidRDefault="00A41A29" w:rsidP="00FC7A0F">
            <w:pPr>
              <w:jc w:val="left"/>
              <w:rPr>
                <w:b/>
              </w:rPr>
            </w:pPr>
            <w:r w:rsidRPr="002B5504">
              <w:rPr>
                <w:b/>
              </w:rPr>
              <w:t xml:space="preserve">Prestations supplémentaires éventuelles :  </w:t>
            </w:r>
          </w:p>
        </w:tc>
        <w:tc>
          <w:tcPr>
            <w:tcW w:w="4602" w:type="dxa"/>
          </w:tcPr>
          <w:p w14:paraId="4A4D4C72" w14:textId="1BA5C4D2" w:rsidR="00FE7C73" w:rsidRPr="002B5504" w:rsidRDefault="00A41A29" w:rsidP="0046563E">
            <w:r w:rsidRPr="002B5504">
              <w:rPr>
                <w:rFonts w:ascii="MS Gothic" w:eastAsia="MS Gothic" w:hAnsi="MS Gothic" w:hint="eastAsia"/>
              </w:rPr>
              <w:t>☐</w:t>
            </w:r>
            <w:r w:rsidRPr="002B5504">
              <w:t xml:space="preserve"> OUI </w:t>
            </w:r>
          </w:p>
          <w:p w14:paraId="54DDE22B" w14:textId="0A87CAA3" w:rsidR="00FE7C73" w:rsidRPr="002B5504" w:rsidRDefault="00322401" w:rsidP="0046563E">
            <w:r w:rsidRPr="002B5504">
              <w:rPr>
                <w:rFonts w:ascii="MS Gothic" w:eastAsia="MS Gothic" w:hAnsi="MS Gothic" w:hint="eastAsia"/>
              </w:rPr>
              <w:t>☒</w:t>
            </w:r>
            <w:r w:rsidR="00A41A29" w:rsidRPr="002B5504">
              <w:t xml:space="preserve"> NON</w:t>
            </w:r>
          </w:p>
        </w:tc>
      </w:tr>
      <w:tr w:rsidR="00FC7A0F" w:rsidRPr="00753E75" w14:paraId="4E00AB09" w14:textId="77777777" w:rsidTr="009E4301">
        <w:trPr>
          <w:trHeight w:val="80"/>
        </w:trPr>
        <w:tc>
          <w:tcPr>
            <w:tcW w:w="4601" w:type="dxa"/>
            <w:vMerge/>
            <w:vAlign w:val="center"/>
          </w:tcPr>
          <w:p w14:paraId="62190615" w14:textId="77777777" w:rsidR="00FE7C73" w:rsidRPr="00753E75" w:rsidRDefault="00FE7C73" w:rsidP="00FC7A0F">
            <w:pPr>
              <w:jc w:val="left"/>
            </w:pPr>
          </w:p>
        </w:tc>
        <w:tc>
          <w:tcPr>
            <w:tcW w:w="4602" w:type="dxa"/>
          </w:tcPr>
          <w:p w14:paraId="750B4FC8" w14:textId="1387EFDB" w:rsidR="00FE7C73" w:rsidRPr="00753E75" w:rsidRDefault="00FE7C73" w:rsidP="0046563E">
            <w:pPr>
              <w:rPr>
                <w:highlight w:val="yellow"/>
              </w:rPr>
            </w:pPr>
          </w:p>
        </w:tc>
      </w:tr>
    </w:tbl>
    <w:p w14:paraId="7AD60397" w14:textId="77777777" w:rsidR="00FE7C73" w:rsidRPr="00753E75" w:rsidRDefault="00FE7C73" w:rsidP="005A3D8B">
      <w:pPr>
        <w:pStyle w:val="Bullet01"/>
        <w:numPr>
          <w:ilvl w:val="0"/>
          <w:numId w:val="0"/>
        </w:numPr>
      </w:pPr>
      <w:bookmarkStart w:id="51" w:name="_Hlk3964845"/>
      <w:bookmarkEnd w:id="50"/>
    </w:p>
    <w:bookmarkEnd w:id="51"/>
    <w:p w14:paraId="1D6D49D6" w14:textId="31F5AD9F" w:rsidR="00FE7C73" w:rsidRPr="00753E75" w:rsidRDefault="00A41A29" w:rsidP="00786C38">
      <w:pPr>
        <w:pStyle w:val="Titre4"/>
      </w:pPr>
      <w:r w:rsidRPr="00753E75">
        <w:t>Marché réservé</w:t>
      </w:r>
    </w:p>
    <w:p w14:paraId="640FEC8F" w14:textId="6AAD44F1" w:rsidR="00FE7C73" w:rsidRPr="00753E75" w:rsidRDefault="00A41A29" w:rsidP="00421F47">
      <w:r w:rsidRPr="00753E75">
        <w:t>Aucune prestation n’est réservée au profit d’entreprises ou d’établissements visés par l’article L. 2113 section 3 du code de la commande publique.</w:t>
      </w:r>
    </w:p>
    <w:p w14:paraId="51F3261B" w14:textId="77777777" w:rsidR="00FE7C73" w:rsidRPr="00753E75" w:rsidRDefault="00A41A29" w:rsidP="00786C38">
      <w:pPr>
        <w:pStyle w:val="Titre4"/>
      </w:pPr>
      <w:r w:rsidRPr="00753E75">
        <w:t xml:space="preserve">Dispositions relatives au groupement </w:t>
      </w:r>
    </w:p>
    <w:p w14:paraId="7809B2D2" w14:textId="40036B51" w:rsidR="00FE7C73" w:rsidRPr="00753E75" w:rsidRDefault="00A41A29" w:rsidP="00FC7A0F">
      <w:r w:rsidRPr="00753E75">
        <w:t>Les candidats peuvent se présenter en groupement solidaire ou conjoint. La forme du groupement est donc libre au stade de la présentation de la candidature et de l’offre, l’une des entreprises membre du groupement étant désignée comme mandataire. Cependant, si le titulaire est un groupement conjoint, le mandataire devra être désigné comme solidaire, pour l'exécution du marché, de chacun des membres du groupement pour ses obligations contractuelles.</w:t>
      </w:r>
    </w:p>
    <w:p w14:paraId="271E1A67" w14:textId="7BCD9F95" w:rsidR="00FE7C73" w:rsidRPr="00753E75" w:rsidRDefault="00A41A29" w:rsidP="00FC7A0F">
      <w:r w:rsidRPr="00753E75">
        <w:t>Possibilité pour le candidat de présenter pour le marché plusieurs offres en agissant à la fois :</w:t>
      </w:r>
    </w:p>
    <w:tbl>
      <w:tblPr>
        <w:tblStyle w:val="Grilledutableau"/>
        <w:tblW w:w="0" w:type="auto"/>
        <w:tblBorders>
          <w:top w:val="single" w:sz="4" w:space="0" w:color="A6A9AB" w:themeColor="accent2"/>
          <w:left w:val="single" w:sz="4" w:space="0" w:color="A6A9AB" w:themeColor="accent2"/>
          <w:bottom w:val="single" w:sz="4" w:space="0" w:color="A6A9AB" w:themeColor="accent2"/>
          <w:right w:val="single" w:sz="4" w:space="0" w:color="A6A9AB" w:themeColor="accent2"/>
          <w:insideH w:val="none" w:sz="0" w:space="0" w:color="auto"/>
          <w:insideV w:val="none" w:sz="0" w:space="0" w:color="auto"/>
        </w:tblBorders>
        <w:tblLook w:val="04A0" w:firstRow="1" w:lastRow="0" w:firstColumn="1" w:lastColumn="0" w:noHBand="0" w:noVBand="1"/>
      </w:tblPr>
      <w:tblGrid>
        <w:gridCol w:w="4601"/>
        <w:gridCol w:w="4602"/>
      </w:tblGrid>
      <w:tr w:rsidR="00FC7A0F" w:rsidRPr="00753E75" w14:paraId="35632410" w14:textId="77777777" w:rsidTr="0046563E">
        <w:tc>
          <w:tcPr>
            <w:tcW w:w="4601" w:type="dxa"/>
            <w:vMerge w:val="restart"/>
            <w:vAlign w:val="center"/>
          </w:tcPr>
          <w:p w14:paraId="18DE3AF6" w14:textId="07696750" w:rsidR="00FE7C73" w:rsidRPr="00753E75" w:rsidRDefault="00A41A29" w:rsidP="0046563E">
            <w:pPr>
              <w:jc w:val="left"/>
              <w:rPr>
                <w:b/>
              </w:rPr>
            </w:pPr>
            <w:r w:rsidRPr="00753E75">
              <w:rPr>
                <w:b/>
              </w:rPr>
              <w:t xml:space="preserve">En qualité de candidats individuels et de membres d’un ou plusieurs groupements :  </w:t>
            </w:r>
          </w:p>
        </w:tc>
        <w:tc>
          <w:tcPr>
            <w:tcW w:w="4602" w:type="dxa"/>
          </w:tcPr>
          <w:p w14:paraId="2088A65E" w14:textId="77777777" w:rsidR="00FE7C73" w:rsidRPr="00753E75" w:rsidRDefault="00AF01E8" w:rsidP="0046563E">
            <w:sdt>
              <w:sdtPr>
                <w:id w:val="583343586"/>
                <w14:checkbox>
                  <w14:checked w14:val="0"/>
                  <w14:checkedState w14:val="2612" w14:font="MS Gothic"/>
                  <w14:uncheckedState w14:val="2610" w14:font="MS Gothic"/>
                </w14:checkbox>
              </w:sdtPr>
              <w:sdtEndPr/>
              <w:sdtContent>
                <w:r w:rsidR="00A41A29" w:rsidRPr="00753E75">
                  <w:rPr>
                    <w:rFonts w:ascii="MS Gothic" w:eastAsia="MS Gothic" w:hAnsi="MS Gothic" w:hint="eastAsia"/>
                  </w:rPr>
                  <w:t>☐</w:t>
                </w:r>
              </w:sdtContent>
            </w:sdt>
            <w:r w:rsidR="00A41A29" w:rsidRPr="00753E75">
              <w:t xml:space="preserve"> OUI</w:t>
            </w:r>
          </w:p>
        </w:tc>
      </w:tr>
      <w:tr w:rsidR="00FC7A0F" w:rsidRPr="00753E75" w14:paraId="67EDB362" w14:textId="77777777" w:rsidTr="0046563E">
        <w:tc>
          <w:tcPr>
            <w:tcW w:w="4601" w:type="dxa"/>
            <w:vMerge/>
          </w:tcPr>
          <w:p w14:paraId="376B5154" w14:textId="77777777" w:rsidR="00FE7C73" w:rsidRPr="00753E75" w:rsidRDefault="00FE7C73" w:rsidP="0046563E"/>
        </w:tc>
        <w:tc>
          <w:tcPr>
            <w:tcW w:w="4602" w:type="dxa"/>
          </w:tcPr>
          <w:p w14:paraId="2B1BE35A" w14:textId="495CF657" w:rsidR="00FE7C73" w:rsidRPr="00753E75" w:rsidRDefault="00AF01E8" w:rsidP="0046563E">
            <w:sdt>
              <w:sdtPr>
                <w:id w:val="-1216652726"/>
                <w14:checkbox>
                  <w14:checked w14:val="1"/>
                  <w14:checkedState w14:val="2612" w14:font="MS Gothic"/>
                  <w14:uncheckedState w14:val="2610" w14:font="MS Gothic"/>
                </w14:checkbox>
              </w:sdtPr>
              <w:sdtEndPr/>
              <w:sdtContent>
                <w:r w:rsidR="00A41A29" w:rsidRPr="00753E75">
                  <w:rPr>
                    <w:rFonts w:ascii="MS Gothic" w:eastAsia="MS Gothic" w:hAnsi="MS Gothic" w:hint="eastAsia"/>
                  </w:rPr>
                  <w:t>☒</w:t>
                </w:r>
              </w:sdtContent>
            </w:sdt>
            <w:r w:rsidR="00A41A29" w:rsidRPr="00753E75">
              <w:t xml:space="preserve"> NON</w:t>
            </w:r>
          </w:p>
        </w:tc>
      </w:tr>
    </w:tbl>
    <w:p w14:paraId="04A4EC0F" w14:textId="25079F94" w:rsidR="00FE7C73" w:rsidRPr="00753E75" w:rsidRDefault="00FE7C73" w:rsidP="00B97419">
      <w:pPr>
        <w:rPr>
          <w:rFonts w:asciiTheme="majorHAnsi" w:hAnsiTheme="majorHAnsi" w:cstheme="majorHAnsi"/>
        </w:rPr>
      </w:pPr>
    </w:p>
    <w:tbl>
      <w:tblPr>
        <w:tblStyle w:val="Grilledutableau"/>
        <w:tblW w:w="0" w:type="auto"/>
        <w:tblBorders>
          <w:top w:val="single" w:sz="4" w:space="0" w:color="A6A9AB" w:themeColor="accent2"/>
          <w:left w:val="single" w:sz="4" w:space="0" w:color="A6A9AB" w:themeColor="accent2"/>
          <w:bottom w:val="single" w:sz="4" w:space="0" w:color="A6A9AB" w:themeColor="accent2"/>
          <w:right w:val="single" w:sz="4" w:space="0" w:color="A6A9AB" w:themeColor="accent2"/>
          <w:insideH w:val="none" w:sz="0" w:space="0" w:color="auto"/>
          <w:insideV w:val="none" w:sz="0" w:space="0" w:color="auto"/>
        </w:tblBorders>
        <w:tblLook w:val="04A0" w:firstRow="1" w:lastRow="0" w:firstColumn="1" w:lastColumn="0" w:noHBand="0" w:noVBand="1"/>
      </w:tblPr>
      <w:tblGrid>
        <w:gridCol w:w="4601"/>
        <w:gridCol w:w="4602"/>
      </w:tblGrid>
      <w:tr w:rsidR="00FC7A0F" w:rsidRPr="00753E75" w14:paraId="4BF82CC3" w14:textId="77777777" w:rsidTr="0046563E">
        <w:tc>
          <w:tcPr>
            <w:tcW w:w="4601" w:type="dxa"/>
            <w:vMerge w:val="restart"/>
            <w:vAlign w:val="center"/>
          </w:tcPr>
          <w:p w14:paraId="00904624" w14:textId="26E07FBB" w:rsidR="00FE7C73" w:rsidRPr="00753E75" w:rsidRDefault="00A41A29" w:rsidP="0046563E">
            <w:pPr>
              <w:jc w:val="left"/>
              <w:rPr>
                <w:b/>
              </w:rPr>
            </w:pPr>
            <w:r w:rsidRPr="00753E75">
              <w:rPr>
                <w:b/>
              </w:rPr>
              <w:t xml:space="preserve">En qualité de membres/mandataires de plusieurs groupements d’opérateurs économiques :  </w:t>
            </w:r>
          </w:p>
        </w:tc>
        <w:tc>
          <w:tcPr>
            <w:tcW w:w="4602" w:type="dxa"/>
          </w:tcPr>
          <w:p w14:paraId="39DF70D3" w14:textId="0F4F3E77" w:rsidR="00FE7C73" w:rsidRPr="00753E75" w:rsidRDefault="00AF01E8" w:rsidP="0046563E">
            <w:sdt>
              <w:sdtPr>
                <w:id w:val="-158542070"/>
                <w14:checkbox>
                  <w14:checked w14:val="0"/>
                  <w14:checkedState w14:val="2612" w14:font="MS Gothic"/>
                  <w14:uncheckedState w14:val="2610" w14:font="MS Gothic"/>
                </w14:checkbox>
              </w:sdtPr>
              <w:sdtEndPr/>
              <w:sdtContent>
                <w:r w:rsidR="00A41A29" w:rsidRPr="00753E75">
                  <w:rPr>
                    <w:rFonts w:ascii="MS Gothic" w:eastAsia="MS Gothic" w:hAnsi="MS Gothic" w:hint="eastAsia"/>
                  </w:rPr>
                  <w:t>☐</w:t>
                </w:r>
              </w:sdtContent>
            </w:sdt>
            <w:r w:rsidR="00A41A29" w:rsidRPr="00753E75">
              <w:t xml:space="preserve"> OUI</w:t>
            </w:r>
          </w:p>
        </w:tc>
      </w:tr>
      <w:tr w:rsidR="00FC7A0F" w:rsidRPr="00753E75" w14:paraId="1D959AE5" w14:textId="77777777" w:rsidTr="0046563E">
        <w:tc>
          <w:tcPr>
            <w:tcW w:w="4601" w:type="dxa"/>
            <w:vMerge/>
          </w:tcPr>
          <w:p w14:paraId="0ADA1F8B" w14:textId="77777777" w:rsidR="00FE7C73" w:rsidRPr="00753E75" w:rsidRDefault="00FE7C73" w:rsidP="0046563E"/>
        </w:tc>
        <w:tc>
          <w:tcPr>
            <w:tcW w:w="4602" w:type="dxa"/>
          </w:tcPr>
          <w:p w14:paraId="6CF8BDC8" w14:textId="1165347F" w:rsidR="00FE7C73" w:rsidRPr="00753E75" w:rsidRDefault="00AF01E8" w:rsidP="0046563E">
            <w:sdt>
              <w:sdtPr>
                <w:id w:val="5333992"/>
                <w14:checkbox>
                  <w14:checked w14:val="1"/>
                  <w14:checkedState w14:val="2612" w14:font="MS Gothic"/>
                  <w14:uncheckedState w14:val="2610" w14:font="MS Gothic"/>
                </w14:checkbox>
              </w:sdtPr>
              <w:sdtEndPr/>
              <w:sdtContent>
                <w:r w:rsidR="00A41A29" w:rsidRPr="00753E75">
                  <w:rPr>
                    <w:rFonts w:ascii="MS Gothic" w:eastAsia="MS Gothic" w:hAnsi="MS Gothic" w:hint="eastAsia"/>
                  </w:rPr>
                  <w:t>☒</w:t>
                </w:r>
              </w:sdtContent>
            </w:sdt>
            <w:r w:rsidR="00A41A29" w:rsidRPr="00753E75">
              <w:t xml:space="preserve"> NON</w:t>
            </w:r>
          </w:p>
        </w:tc>
      </w:tr>
    </w:tbl>
    <w:p w14:paraId="3081B69A" w14:textId="77777777" w:rsidR="00FE7C73" w:rsidRPr="00753E75" w:rsidRDefault="00FE7C73" w:rsidP="00B97419">
      <w:pPr>
        <w:rPr>
          <w:rFonts w:asciiTheme="majorHAnsi" w:hAnsiTheme="majorHAnsi" w:cstheme="majorHAnsi"/>
        </w:rPr>
      </w:pPr>
    </w:p>
    <w:p w14:paraId="46009DFE" w14:textId="77777777" w:rsidR="00FE7C73" w:rsidRPr="00753E75" w:rsidRDefault="00A41A29" w:rsidP="00B36397">
      <w:pPr>
        <w:pStyle w:val="Titre3"/>
      </w:pPr>
      <w:bookmarkStart w:id="52" w:name="_Toc228785152"/>
      <w:r w:rsidRPr="00753E75">
        <w:t>Langue et monnaie</w:t>
      </w:r>
      <w:bookmarkEnd w:id="52"/>
      <w:r w:rsidRPr="00753E75">
        <w:t xml:space="preserve"> </w:t>
      </w:r>
    </w:p>
    <w:p w14:paraId="172C62AB" w14:textId="4977988E" w:rsidR="00FE7C73" w:rsidRPr="00753E75" w:rsidRDefault="00A41A29" w:rsidP="00FC7A0F">
      <w:r w:rsidRPr="00753E75">
        <w:t>Les offres des candidats seront entièrement rédigées en langue française et exprimées en euro (€).</w:t>
      </w:r>
    </w:p>
    <w:p w14:paraId="1CD20068" w14:textId="77777777" w:rsidR="00FE7C73" w:rsidRPr="00753E75" w:rsidRDefault="00A41A29" w:rsidP="00FC7A0F">
      <w:r w:rsidRPr="00753E75">
        <w:t>Si les offres des candidats sont rédigées dans une autre langue, elles doivent être accompagnées d’une traduction en français ; cette traduction doit concerner l’ensemble des documents remis dans l’offre.</w:t>
      </w:r>
    </w:p>
    <w:p w14:paraId="5442E18F" w14:textId="77777777" w:rsidR="00FE7C73" w:rsidRPr="00753E75" w:rsidRDefault="00A41A29" w:rsidP="00B36397">
      <w:pPr>
        <w:pStyle w:val="Titre2"/>
      </w:pPr>
      <w:bookmarkStart w:id="53" w:name="_Toc536525150"/>
      <w:bookmarkStart w:id="54" w:name="_Toc228785153"/>
      <w:r w:rsidRPr="00753E75">
        <w:t>Modalités associées à la remise des plis</w:t>
      </w:r>
      <w:bookmarkEnd w:id="53"/>
      <w:bookmarkEnd w:id="54"/>
    </w:p>
    <w:p w14:paraId="75A30139" w14:textId="7D7893B9" w:rsidR="00FE7C73" w:rsidRPr="00753E75" w:rsidRDefault="00A41A29" w:rsidP="00B97419">
      <w:pPr>
        <w:spacing w:line="276" w:lineRule="auto"/>
        <w:rPr>
          <w:rFonts w:cs="Calibri Light"/>
          <w:color w:val="000000"/>
        </w:rPr>
      </w:pPr>
      <w:bookmarkStart w:id="55" w:name="_Hlk512526926"/>
      <w:bookmarkStart w:id="56" w:name="_Hlk488395764"/>
      <w:r w:rsidRPr="00753E75">
        <w:rPr>
          <w:rFonts w:cs="Calibri Light"/>
          <w:b/>
          <w:color w:val="000000"/>
        </w:rPr>
        <w:t>Transmission :</w:t>
      </w:r>
      <w:r w:rsidRPr="00753E75">
        <w:rPr>
          <w:rFonts w:cs="Calibri Light"/>
          <w:color w:val="000000"/>
        </w:rPr>
        <w:t xml:space="preserve"> Conformément à l’article R.2132-7 du code de la commande publique, </w:t>
      </w:r>
      <w:r w:rsidRPr="00753E75">
        <w:rPr>
          <w:rFonts w:cs="Calibri Light"/>
          <w:b/>
          <w:color w:val="000000"/>
        </w:rPr>
        <w:t>les dossiers des candidats seront transmis obligatoirement</w:t>
      </w:r>
      <w:r w:rsidRPr="00753E75">
        <w:rPr>
          <w:rFonts w:cs="Calibri Light"/>
          <w:color w:val="000000"/>
        </w:rPr>
        <w:t xml:space="preserve"> </w:t>
      </w:r>
      <w:r w:rsidRPr="00753E75">
        <w:rPr>
          <w:rFonts w:cs="Calibri Light"/>
          <w:b/>
          <w:color w:val="000000"/>
        </w:rPr>
        <w:t>par voie de dématérialisation électronique,</w:t>
      </w:r>
      <w:r w:rsidRPr="00753E75">
        <w:rPr>
          <w:rFonts w:cs="Calibri Light"/>
          <w:color w:val="000000"/>
        </w:rPr>
        <w:t xml:space="preserve"> et </w:t>
      </w:r>
      <w:r w:rsidRPr="00753E75">
        <w:rPr>
          <w:rFonts w:cs="Calibri Light"/>
          <w:b/>
          <w:color w:val="000000"/>
        </w:rPr>
        <w:t xml:space="preserve">ce via le profil acheteur </w:t>
      </w:r>
      <w:r w:rsidRPr="00753E75">
        <w:rPr>
          <w:rFonts w:cs="Calibri Light"/>
          <w:color w:val="000000"/>
        </w:rPr>
        <w:t>avant la date et heure limites indiquées en page de garde du présent document. Le fuseau horaire de référence sera celui de (GMT+01 :00) Paris, Bruxelles, Copenhague, Madrid.</w:t>
      </w:r>
    </w:p>
    <w:p w14:paraId="0972E12B" w14:textId="77777777" w:rsidR="00FE7C73" w:rsidRPr="00753E75" w:rsidRDefault="00A41A29" w:rsidP="00B97419">
      <w:pPr>
        <w:spacing w:line="276" w:lineRule="auto"/>
        <w:rPr>
          <w:rFonts w:cs="Calibri Light"/>
          <w:color w:val="000000"/>
        </w:rPr>
      </w:pPr>
      <w:r w:rsidRPr="00753E75">
        <w:rPr>
          <w:rFonts w:cs="Calibri Light"/>
          <w:color w:val="000000"/>
        </w:rPr>
        <w:lastRenderedPageBreak/>
        <w:t>Chaque transmission fera l’objet d’une date certaine de réception et d’un accusé de réception électronique. Les dossiers dont la date d’enregistrement de leur réception serait postérieure à la date et l'heure limites fixées en tête du présent Règlement de la Consultation ne seront pas retenus.</w:t>
      </w:r>
    </w:p>
    <w:p w14:paraId="1734F309" w14:textId="03CAB2A0" w:rsidR="00FE7C73" w:rsidRPr="00753E75" w:rsidRDefault="00A41A29" w:rsidP="00B97419">
      <w:pPr>
        <w:spacing w:line="276" w:lineRule="auto"/>
        <w:rPr>
          <w:rFonts w:cs="Calibri Light"/>
          <w:i/>
          <w:color w:val="000000"/>
        </w:rPr>
      </w:pPr>
      <w:bookmarkStart w:id="57" w:name="_Hlk3965003"/>
      <w:r w:rsidRPr="00753E75">
        <w:rPr>
          <w:rFonts w:cs="Calibri Light"/>
          <w:i/>
          <w:color w:val="000000"/>
        </w:rPr>
        <w:t xml:space="preserve">Un test préalable sur le profil acheteur avant le dépôt est recommandé (notamment </w:t>
      </w:r>
      <w:r w:rsidRPr="00753E75">
        <w:rPr>
          <w:rFonts w:cs="Calibri Light"/>
          <w:i/>
        </w:rPr>
        <w:t>pour vérifier que le poste informatique réunit bien tous les pré-requis nécessaires au dépôt électronique du pli)</w:t>
      </w:r>
      <w:r w:rsidRPr="00753E75">
        <w:rPr>
          <w:rFonts w:cs="Calibri Light"/>
          <w:i/>
          <w:color w:val="000000"/>
        </w:rPr>
        <w:t xml:space="preserve">. </w:t>
      </w:r>
      <w:bookmarkStart w:id="58" w:name="_Hlk510599261"/>
      <w:r w:rsidRPr="00753E75">
        <w:rPr>
          <w:rFonts w:cs="Calibri Light"/>
          <w:i/>
        </w:rPr>
        <w:t xml:space="preserve">Il est recommandé aux candidats de ne pas transmettre leur dossier ou contacter le support technique en « dernière minute ». </w:t>
      </w:r>
      <w:bookmarkEnd w:id="55"/>
      <w:bookmarkEnd w:id="57"/>
    </w:p>
    <w:p w14:paraId="6E1AAD47" w14:textId="22984E79" w:rsidR="00FE7C73" w:rsidRPr="00753E75" w:rsidRDefault="00A41A29" w:rsidP="00B97419">
      <w:pPr>
        <w:spacing w:before="240" w:line="276" w:lineRule="auto"/>
        <w:rPr>
          <w:rFonts w:cs="Calibri Light"/>
          <w:b/>
        </w:rPr>
      </w:pPr>
      <w:bookmarkStart w:id="59" w:name="_Hlk512527021"/>
      <w:bookmarkEnd w:id="56"/>
      <w:bookmarkEnd w:id="58"/>
      <w:r w:rsidRPr="00753E75">
        <w:rPr>
          <w:rFonts w:cs="Calibri Light"/>
          <w:b/>
        </w:rPr>
        <w:t>Dans le cas où plusieurs plis sont réceptionnés, seul le dernier pli sera pris en compte.</w:t>
      </w:r>
    </w:p>
    <w:p w14:paraId="5794106E" w14:textId="6B874784" w:rsidR="00FE7C73" w:rsidRPr="00753E75" w:rsidRDefault="00A41A29" w:rsidP="00614A87">
      <w:pPr>
        <w:spacing w:before="240" w:line="276" w:lineRule="auto"/>
        <w:rPr>
          <w:rFonts w:cs="Calibri Light"/>
        </w:rPr>
      </w:pPr>
      <w:bookmarkStart w:id="60" w:name="_Hlk77711440"/>
      <w:bookmarkStart w:id="61" w:name="_Hlk488395802"/>
      <w:bookmarkEnd w:id="59"/>
      <w:r w:rsidRPr="00753E75">
        <w:rPr>
          <w:rFonts w:cs="Calibri Light"/>
          <w:b/>
        </w:rPr>
        <w:t>Format de fichier :</w:t>
      </w:r>
      <w:r w:rsidRPr="00753E75">
        <w:rPr>
          <w:rFonts w:cs="Calibri Light"/>
        </w:rPr>
        <w:t xml:space="preserve"> Les formats informatiques retenus pour la transmission par voie dématérialisée des documents constituant les plis sont les formats usuels suivants : traitement de texte (.doc ou équivalent), tableur (.xls ou </w:t>
      </w:r>
      <w:r w:rsidR="00677741" w:rsidRPr="00753E75">
        <w:rPr>
          <w:rFonts w:cs="Calibri Light"/>
        </w:rPr>
        <w:t>équivalent</w:t>
      </w:r>
      <w:r w:rsidRPr="00753E75">
        <w:rPr>
          <w:rFonts w:cs="Calibri Light"/>
        </w:rPr>
        <w:t xml:space="preserve">), diaporama (.ppt ou </w:t>
      </w:r>
      <w:r w:rsidR="00677741" w:rsidRPr="00753E75">
        <w:rPr>
          <w:rFonts w:cs="Calibri Light"/>
        </w:rPr>
        <w:t>équivalent</w:t>
      </w:r>
      <w:r w:rsidRPr="00753E75">
        <w:rPr>
          <w:rFonts w:cs="Calibri Light"/>
        </w:rPr>
        <w:t xml:space="preserve">), format Acrobat (.pdf ou </w:t>
      </w:r>
      <w:r w:rsidR="00677741" w:rsidRPr="00753E75">
        <w:rPr>
          <w:rFonts w:cs="Calibri Light"/>
        </w:rPr>
        <w:t>équivalent</w:t>
      </w:r>
      <w:r w:rsidRPr="00753E75">
        <w:rPr>
          <w:rFonts w:cs="Calibri Light"/>
        </w:rPr>
        <w:t xml:space="preserve">), images (.jpg, .pdf ou </w:t>
      </w:r>
      <w:r w:rsidR="00677741" w:rsidRPr="00753E75">
        <w:rPr>
          <w:rFonts w:cs="Calibri Light"/>
        </w:rPr>
        <w:t>équivalent</w:t>
      </w:r>
      <w:r w:rsidRPr="00753E75">
        <w:rPr>
          <w:rFonts w:cs="Calibri Light"/>
        </w:rPr>
        <w:t xml:space="preserve">), dossiers compressés (.zip) ; </w:t>
      </w:r>
    </w:p>
    <w:p w14:paraId="66473CE0" w14:textId="77777777" w:rsidR="00FE7C73" w:rsidRPr="00753E75" w:rsidRDefault="00A41A29" w:rsidP="00614A87">
      <w:pPr>
        <w:spacing w:line="276" w:lineRule="auto"/>
        <w:rPr>
          <w:rFonts w:cs="Calibri Light"/>
        </w:rPr>
      </w:pPr>
      <w:bookmarkStart w:id="62" w:name="_Hlk510599371"/>
      <w:bookmarkEnd w:id="60"/>
      <w:r w:rsidRPr="00753E75">
        <w:rPr>
          <w:rFonts w:cs="Calibri Light"/>
        </w:rPr>
        <w:t xml:space="preserve">Il est recommandé de : </w:t>
      </w:r>
    </w:p>
    <w:p w14:paraId="55F75350" w14:textId="03F27244" w:rsidR="00FE7C73" w:rsidRPr="00753E75" w:rsidRDefault="00677741" w:rsidP="00614A87">
      <w:pPr>
        <w:pStyle w:val="Bullet01"/>
        <w:tabs>
          <w:tab w:val="left" w:pos="720"/>
        </w:tabs>
        <w:spacing w:line="256" w:lineRule="auto"/>
      </w:pPr>
      <w:r w:rsidRPr="00753E75">
        <w:t>Ne pas utiliser certains formats, notamment les “.exe”, les formats vidéo ;</w:t>
      </w:r>
    </w:p>
    <w:p w14:paraId="0C43FA29" w14:textId="7EC1E0DF" w:rsidR="00FE7C73" w:rsidRPr="00753E75" w:rsidRDefault="00677741" w:rsidP="00614A87">
      <w:pPr>
        <w:pStyle w:val="Bullet01"/>
        <w:tabs>
          <w:tab w:val="left" w:pos="720"/>
        </w:tabs>
        <w:spacing w:line="256" w:lineRule="auto"/>
      </w:pPr>
      <w:r w:rsidRPr="00753E75">
        <w:t>Ne pas utiliser certains outils, notamment les “macros” ;</w:t>
      </w:r>
    </w:p>
    <w:p w14:paraId="26E09F0F" w14:textId="242294B2" w:rsidR="00FE7C73" w:rsidRPr="00753E75" w:rsidRDefault="00677741" w:rsidP="00614A87">
      <w:pPr>
        <w:pStyle w:val="Bullet01"/>
        <w:tabs>
          <w:tab w:val="left" w:pos="720"/>
        </w:tabs>
        <w:spacing w:line="256" w:lineRule="auto"/>
      </w:pPr>
      <w:r w:rsidRPr="00753E75">
        <w:t>Faire en sorte que le pli ne soit pas trop volumineux (préconisations : &lt; 100 mégas)</w:t>
      </w:r>
    </w:p>
    <w:p w14:paraId="1242C3B7" w14:textId="27CD13EB" w:rsidR="00FE7C73" w:rsidRPr="00753E75" w:rsidRDefault="00677741" w:rsidP="00614A87">
      <w:pPr>
        <w:pStyle w:val="Bullet01"/>
        <w:tabs>
          <w:tab w:val="left" w:pos="720"/>
        </w:tabs>
        <w:spacing w:line="256" w:lineRule="auto"/>
      </w:pPr>
      <w:r w:rsidRPr="00753E75">
        <w:t>De vérifier que le dossier déposé n’est pas endommagé par la compression,</w:t>
      </w:r>
    </w:p>
    <w:p w14:paraId="265AFEFA" w14:textId="6EE5E646" w:rsidR="00FE7C73" w:rsidRPr="00753E75" w:rsidRDefault="00677741" w:rsidP="00614A87">
      <w:pPr>
        <w:pStyle w:val="Bullet01"/>
        <w:tabs>
          <w:tab w:val="left" w:pos="720"/>
        </w:tabs>
        <w:spacing w:line="256" w:lineRule="auto"/>
      </w:pPr>
      <w:r w:rsidRPr="00753E75">
        <w:t>De choisir des dénominations de fichiers courtes et explicites, sans accent et sans espace afin d’éviter les anomalies pouvant survenir lors de l’ouverture des fichiers</w:t>
      </w:r>
    </w:p>
    <w:bookmarkEnd w:id="62"/>
    <w:p w14:paraId="48C5EC9B" w14:textId="77777777" w:rsidR="00FE7C73" w:rsidRPr="00753E75" w:rsidRDefault="00FE7C73" w:rsidP="00B97419">
      <w:pPr>
        <w:pStyle w:val="Default"/>
        <w:jc w:val="both"/>
        <w:rPr>
          <w:rFonts w:ascii="Calibri Light" w:hAnsi="Calibri Light" w:cs="Calibri Light"/>
          <w:b/>
          <w:sz w:val="20"/>
          <w:szCs w:val="20"/>
        </w:rPr>
      </w:pPr>
    </w:p>
    <w:p w14:paraId="6C12D611" w14:textId="412F1255" w:rsidR="00FE7C73" w:rsidRPr="00753E75" w:rsidRDefault="00A41A29" w:rsidP="00FC7A0F">
      <w:r w:rsidRPr="00753E75">
        <w:rPr>
          <w:b/>
        </w:rPr>
        <w:t>Signature :</w:t>
      </w:r>
      <w:r w:rsidRPr="00753E75">
        <w:t xml:space="preserve"> Aucune signature n’est exigée. La signature sera demandée a postériori à la seule entreprise titulaire. </w:t>
      </w:r>
    </w:p>
    <w:p w14:paraId="29AB2943" w14:textId="77777777" w:rsidR="00FE7C73" w:rsidRPr="00753E75" w:rsidRDefault="00A41A29" w:rsidP="00FC7A0F">
      <w:r w:rsidRPr="00753E75">
        <w:t xml:space="preserve">Cependant, afin de simplifier les échanges, il est </w:t>
      </w:r>
      <w:r w:rsidRPr="00753E75">
        <w:rPr>
          <w:b/>
        </w:rPr>
        <w:t>conseillé au candidat de signer électroniquement</w:t>
      </w:r>
      <w:r w:rsidRPr="00753E75">
        <w:t xml:space="preserve"> les pièces à signer grâce au certificat de signature répondant aux conditions de sécurité de niveau RGS** (Référentiel Général de Sécurité). </w:t>
      </w:r>
    </w:p>
    <w:p w14:paraId="265AB626" w14:textId="77777777" w:rsidR="00FE7C73" w:rsidRPr="00753E75" w:rsidRDefault="00A41A29" w:rsidP="00FC7A0F">
      <w:bookmarkStart w:id="63" w:name="_Hlk512527075"/>
      <w:r w:rsidRPr="00753E75">
        <w:t>Remarque :</w:t>
      </w:r>
    </w:p>
    <w:p w14:paraId="010A9C3C" w14:textId="77777777" w:rsidR="00FE7C73" w:rsidRPr="00753E75" w:rsidRDefault="00A41A29" w:rsidP="00FC7A0F">
      <w:pPr>
        <w:pStyle w:val="Bullet01"/>
        <w:rPr>
          <w:rFonts w:eastAsia="Times New Roman"/>
          <w:color w:val="000000"/>
          <w:szCs w:val="20"/>
          <w:lang w:eastAsia="fr-FR"/>
        </w:rPr>
      </w:pPr>
      <w:r w:rsidRPr="00753E75">
        <w:t xml:space="preserve">Les pièces contenues dans le fichier compressé doivent être signées individuellement </w:t>
      </w:r>
      <w:r w:rsidRPr="00753E75">
        <w:rPr>
          <w:rFonts w:eastAsia="Times New Roman"/>
          <w:color w:val="000000"/>
          <w:szCs w:val="20"/>
          <w:lang w:eastAsia="fr-FR"/>
        </w:rPr>
        <w:t xml:space="preserve">pour celles dont la signature est exigée. </w:t>
      </w:r>
    </w:p>
    <w:p w14:paraId="0F1867C4" w14:textId="77777777" w:rsidR="00FE7C73" w:rsidRPr="00753E75" w:rsidRDefault="00A41A29" w:rsidP="00FC7A0F">
      <w:pPr>
        <w:pStyle w:val="Bullet01"/>
        <w:rPr>
          <w:szCs w:val="20"/>
        </w:rPr>
      </w:pPr>
      <w:r w:rsidRPr="00753E75">
        <w:rPr>
          <w:szCs w:val="20"/>
        </w:rPr>
        <w:t>Un dossier zip signé n'est pas accepté comme équivalent à la signature de chaque document qui constitue le dossier zip.</w:t>
      </w:r>
    </w:p>
    <w:p w14:paraId="365185FF" w14:textId="77777777" w:rsidR="00FE7C73" w:rsidRPr="00753E75" w:rsidRDefault="00A41A29" w:rsidP="00FC7A0F">
      <w:pPr>
        <w:pStyle w:val="Bullet01"/>
        <w:rPr>
          <w:szCs w:val="20"/>
        </w:rPr>
      </w:pPr>
      <w:r w:rsidRPr="00753E75">
        <w:rPr>
          <w:szCs w:val="20"/>
        </w:rPr>
        <w:t>Une signature manuscrite scannée constitue une simple copie et ne peut pas remplacer la signature électronique.</w:t>
      </w:r>
    </w:p>
    <w:p w14:paraId="1D601162" w14:textId="77777777" w:rsidR="00421F47" w:rsidRPr="00753E75" w:rsidRDefault="00421F47" w:rsidP="00421F47">
      <w:pPr>
        <w:rPr>
          <w:b/>
          <w:bCs/>
        </w:rPr>
      </w:pPr>
      <w:r w:rsidRPr="00753E75">
        <w:rPr>
          <w:b/>
          <w:bCs/>
        </w:rPr>
        <w:t>ATTENTION :</w:t>
      </w:r>
    </w:p>
    <w:p w14:paraId="6DEC8947" w14:textId="5846560D" w:rsidR="00FE7C73" w:rsidRPr="00753E75" w:rsidRDefault="00421F47" w:rsidP="00421F47">
      <w:pPr>
        <w:rPr>
          <w:b/>
          <w:bCs/>
        </w:rPr>
      </w:pPr>
      <w:r w:rsidRPr="00753E75">
        <w:t xml:space="preserve">Les candidats sont informés que l’attribution du marché pourra donner lieu à la signature manuscrite d’un marché papier. Dans ce cas, l’acte d’engagement, tel que remis au moment du dépôt du pli, sera établi en un seul original papier avec signature manuscrite non issue d’un scan et non copiée. </w:t>
      </w:r>
      <w:bookmarkStart w:id="64" w:name="_Hlk3966103"/>
      <w:bookmarkStart w:id="65" w:name="_Hlk488395812"/>
      <w:bookmarkEnd w:id="61"/>
      <w:bookmarkEnd w:id="63"/>
    </w:p>
    <w:bookmarkEnd w:id="64"/>
    <w:p w14:paraId="265B622E" w14:textId="77777777" w:rsidR="00FE7C73" w:rsidRPr="00753E75" w:rsidRDefault="00A41A29" w:rsidP="00FC7A0F">
      <w:r w:rsidRPr="00753E75">
        <w:rPr>
          <w:b/>
        </w:rPr>
        <w:t>Virus informatiques :</w:t>
      </w:r>
      <w:r w:rsidRPr="00753E75">
        <w:t xml:space="preserve"> </w:t>
      </w:r>
      <w:bookmarkStart w:id="66" w:name="_Hlk3965272"/>
      <w:r w:rsidRPr="00753E75">
        <w:t xml:space="preserve">Tout document contenant un virus informatique fera l’objet d’un archivage de sécurité et sera réputé n’avoir jamais été reçu. Le candidat concerné en sera informé. Dans ces conditions, il est conseillé aux candidats de soumettre leurs documents à un anti-virus avant envoi. </w:t>
      </w:r>
      <w:bookmarkEnd w:id="66"/>
    </w:p>
    <w:p w14:paraId="1AD23C14" w14:textId="54536CFA" w:rsidR="00FE7C73" w:rsidRPr="00753E75" w:rsidRDefault="00A41A29" w:rsidP="00FC7A0F">
      <w:bookmarkStart w:id="67" w:name="_Hlk488395819"/>
      <w:bookmarkEnd w:id="65"/>
      <w:r w:rsidRPr="00753E75">
        <w:rPr>
          <w:b/>
        </w:rPr>
        <w:lastRenderedPageBreak/>
        <w:t>Copie de sauvegarde en sus :</w:t>
      </w:r>
      <w:r w:rsidRPr="00753E75">
        <w:t xml:space="preserve"> Conformément à l’article R. 2132-11 du Code de la commande publique, les candidats ont la possibilité d’effectuer à titre de copie de sauvegarde, une transmission sur support physique électronique ou sur support papier. Dans ce cas, ils doivent faire parvenir cette copie dans les délais impartis pour la remise de la candidature et de l’offre, sous pli scellé comportant la mention lisible « numéro du marché, intitulé du marché et nom ou dénomination du candidat, copie de sauvegarde » « PLI A NE PAS OUVRIR PAR LE SERVICE COURRIER ». Cette enveloppe contiendra les pièces de la candidature et de l’offre telles qu’exigées dans la présente consultation. La copie de sauvegarde ne sera ouverte que dans les cas suivants : </w:t>
      </w:r>
    </w:p>
    <w:p w14:paraId="0E579C0B" w14:textId="58B57F39" w:rsidR="00FE7C73" w:rsidRPr="00753E75" w:rsidRDefault="00A41A29" w:rsidP="00FC7A0F">
      <w:pPr>
        <w:pStyle w:val="Bullet01"/>
      </w:pPr>
      <w:r w:rsidRPr="00753E75">
        <w:t xml:space="preserve"> . </w:t>
      </w:r>
    </w:p>
    <w:p w14:paraId="1CC61D1B" w14:textId="5AA61E6C" w:rsidR="00FE7C73" w:rsidRPr="00753E75" w:rsidRDefault="00A41A29" w:rsidP="00FC7A0F">
      <w:pPr>
        <w:pStyle w:val="Bullet01"/>
      </w:pPr>
      <w:r w:rsidRPr="00753E75">
        <w:t>Lorsqu’un programme informatique malveillant est détecté dans les candidatures et/ou les offres transmises par voie électronique, la trace de cette malveillance étant conservée par le coordonnateur.</w:t>
      </w:r>
    </w:p>
    <w:p w14:paraId="145C702F" w14:textId="11CE0551" w:rsidR="00677741" w:rsidRPr="00753E75" w:rsidRDefault="00A41A29" w:rsidP="0089393D">
      <w:pPr>
        <w:pStyle w:val="Bullet01"/>
      </w:pPr>
      <w:r w:rsidRPr="00753E75">
        <w:t>Lorsqu’une candidature et/ou une offre a été transmise par voie électronique et n’est pas parvenue dans les délais ou n’a pu être ouverte, sous réserve que la copie de sauvegarde soit parvenue dans les délais.</w:t>
      </w:r>
      <w:bookmarkEnd w:id="67"/>
    </w:p>
    <w:p w14:paraId="302A2B18" w14:textId="77777777" w:rsidR="00FE7C73" w:rsidRPr="00753E75" w:rsidRDefault="00A41A29" w:rsidP="00B36397">
      <w:pPr>
        <w:pStyle w:val="Titre2"/>
      </w:pPr>
      <w:bookmarkStart w:id="68" w:name="_Toc536525151"/>
      <w:bookmarkStart w:id="69" w:name="_Toc228785154"/>
      <w:r w:rsidRPr="00753E75">
        <w:t>Contenu de la candidature</w:t>
      </w:r>
      <w:bookmarkEnd w:id="68"/>
      <w:bookmarkEnd w:id="69"/>
      <w:r w:rsidRPr="00753E75">
        <w:t xml:space="preserve"> </w:t>
      </w:r>
    </w:p>
    <w:p w14:paraId="66C04531" w14:textId="17EB6B1D" w:rsidR="00FE7C73" w:rsidRPr="00753E75" w:rsidRDefault="00A41A29" w:rsidP="00FC7A0F">
      <w:pPr>
        <w:rPr>
          <w:i/>
        </w:rPr>
      </w:pPr>
      <w:r w:rsidRPr="00753E75">
        <w:rPr>
          <w:i/>
        </w:rPr>
        <w:t>Si un candidat répond à différents lots, il fournira un seul dossier de candidature</w:t>
      </w:r>
    </w:p>
    <w:p w14:paraId="792B51EC" w14:textId="77777777" w:rsidR="00FE7C73" w:rsidRPr="00753E75" w:rsidRDefault="00A41A29" w:rsidP="00B36397">
      <w:pPr>
        <w:pStyle w:val="Titre3"/>
      </w:pPr>
      <w:bookmarkStart w:id="70" w:name="_Toc228785155"/>
      <w:r w:rsidRPr="00753E75">
        <w:t>Forme de la candidature</w:t>
      </w:r>
      <w:bookmarkEnd w:id="70"/>
    </w:p>
    <w:p w14:paraId="3577557C" w14:textId="77777777" w:rsidR="00FE7C73" w:rsidRPr="00753E75" w:rsidRDefault="00A41A29" w:rsidP="00FC7A0F">
      <w:r w:rsidRPr="00753E75">
        <w:t>Les candidats peuvent présenter leur candidature ;</w:t>
      </w:r>
    </w:p>
    <w:p w14:paraId="1FAE25A6" w14:textId="00496FCE" w:rsidR="00FE7C73" w:rsidRPr="00753E75" w:rsidRDefault="00A41A29" w:rsidP="00FC7A0F">
      <w:pPr>
        <w:pStyle w:val="Bullet01"/>
      </w:pPr>
      <w:r w:rsidRPr="00753E75">
        <w:t xml:space="preserve">soit via le document unique de marché européen (DUME), </w:t>
      </w:r>
      <w:r w:rsidRPr="00753E75">
        <w:rPr>
          <w:b/>
          <w:u w:val="single"/>
        </w:rPr>
        <w:t>dûment complété</w:t>
      </w:r>
      <w:r w:rsidRPr="00753E75">
        <w:rPr>
          <w:b/>
        </w:rPr>
        <w:t> ;</w:t>
      </w:r>
    </w:p>
    <w:p w14:paraId="76E70826" w14:textId="4454744C" w:rsidR="00FE7C73" w:rsidRPr="00753E75" w:rsidRDefault="00A41A29" w:rsidP="00FC7A0F">
      <w:pPr>
        <w:pStyle w:val="Bullet01"/>
      </w:pPr>
      <w:r w:rsidRPr="00753E75">
        <w:t>soit en fournissant les pièces suivantes :</w:t>
      </w:r>
    </w:p>
    <w:p w14:paraId="18309883" w14:textId="16DF169C" w:rsidR="00FE7C73" w:rsidRPr="00753E75" w:rsidRDefault="00A41A29" w:rsidP="00FC7A0F">
      <w:pPr>
        <w:pStyle w:val="Bullet02"/>
      </w:pPr>
      <w:r w:rsidRPr="00753E75">
        <w:t xml:space="preserve">Formulaire DC1 à jour, Lettre de candidature - Habilitation du mandataire par ses cotraitants </w:t>
      </w:r>
      <w:r w:rsidRPr="00753E75">
        <w:rPr>
          <w:u w:val="single"/>
        </w:rPr>
        <w:t>dûment complété,</w:t>
      </w:r>
      <w:r w:rsidRPr="00753E75">
        <w:t xml:space="preserve"> </w:t>
      </w:r>
    </w:p>
    <w:p w14:paraId="1B579310" w14:textId="7929DB33" w:rsidR="00FE7C73" w:rsidRPr="00753E75" w:rsidRDefault="00A41A29" w:rsidP="00FC7A0F">
      <w:pPr>
        <w:pStyle w:val="Bullet02"/>
      </w:pPr>
      <w:r w:rsidRPr="00753E75">
        <w:t xml:space="preserve">Formulaire DC2 à jour, Déclaration du candidat individuel ou du membre du groupement </w:t>
      </w:r>
      <w:r w:rsidRPr="00753E75">
        <w:rPr>
          <w:u w:val="single"/>
        </w:rPr>
        <w:t>dûment complété.</w:t>
      </w:r>
    </w:p>
    <w:p w14:paraId="5DF45527" w14:textId="2FEEE715" w:rsidR="00FE7C73" w:rsidRPr="00753E75" w:rsidRDefault="00A41A29" w:rsidP="00FC7A0F">
      <w:r w:rsidRPr="00753E75">
        <w:t xml:space="preserve">La non-utilisation des DC1 et DC2 n’est pas éliminatoire. Les candidats ont la possibilité d’utiliser un support différent du moment où tous les éléments demandés dans les documents CERFA sont renseignés. </w:t>
      </w:r>
    </w:p>
    <w:p w14:paraId="4B84F242" w14:textId="761A9D6D" w:rsidR="00FE7C73" w:rsidRPr="00753E75" w:rsidRDefault="00A41A29" w:rsidP="00477AF6">
      <w:pPr>
        <w:rPr>
          <w:rFonts w:cs="Calibri Light"/>
          <w:color w:val="0563C1" w:themeColor="hyperlink"/>
          <w:szCs w:val="20"/>
          <w:u w:val="single"/>
        </w:rPr>
      </w:pPr>
      <w:r w:rsidRPr="00753E75">
        <w:t xml:space="preserve">Les formulaires sont disponibles et téléchargeables sur : </w:t>
      </w:r>
      <w:r w:rsidR="00FE7C73">
        <w:fldChar w:fldCharType="begin"/>
      </w:r>
      <w:r w:rsidR="00FE7C73">
        <w:instrText>HYPERLINK</w:instrText>
      </w:r>
      <w:r w:rsidR="00FE7C73">
        <w:fldChar w:fldCharType="separate"/>
      </w:r>
      <w:r w:rsidR="00B80E95">
        <w:rPr>
          <w:b/>
          <w:bCs/>
        </w:rPr>
        <w:t>Erreur ! Référence de lien hypertexte non valide.</w:t>
      </w:r>
      <w:r w:rsidR="00FE7C73">
        <w:fldChar w:fldCharType="end"/>
      </w:r>
    </w:p>
    <w:p w14:paraId="464EAB43" w14:textId="77777777" w:rsidR="00FE7C73" w:rsidRPr="00753E75" w:rsidRDefault="00A41A29" w:rsidP="00B36397">
      <w:pPr>
        <w:pStyle w:val="Titre3"/>
      </w:pPr>
      <w:bookmarkStart w:id="71" w:name="_Toc228785156"/>
      <w:r w:rsidRPr="00753E75">
        <w:t>Contenu de la candidature</w:t>
      </w:r>
      <w:bookmarkEnd w:id="71"/>
    </w:p>
    <w:p w14:paraId="37C97028" w14:textId="77777777" w:rsidR="00FE7C73" w:rsidRPr="00753E75" w:rsidRDefault="00A41A29" w:rsidP="00FC7A0F">
      <w:bookmarkStart w:id="72" w:name="_Hlk510601703"/>
      <w:bookmarkStart w:id="73" w:name="_Hlk510602012"/>
      <w:r w:rsidRPr="00753E75">
        <w:t>Les pièces mentionnées ci-dessus doivent contenir a minima :</w:t>
      </w:r>
    </w:p>
    <w:p w14:paraId="50F98AA5" w14:textId="6BA106A9" w:rsidR="00FE7C73" w:rsidRPr="00753E75" w:rsidRDefault="00A41A29" w:rsidP="00FC7A0F">
      <w:pPr>
        <w:pStyle w:val="Bullet01"/>
      </w:pPr>
      <w:bookmarkStart w:id="74" w:name="_Hlk511762932"/>
      <w:r w:rsidRPr="00753E75">
        <w:t xml:space="preserve">la </w:t>
      </w:r>
      <w:r w:rsidRPr="00753E75">
        <w:rPr>
          <w:b/>
        </w:rPr>
        <w:t>déclaration sur l’honneur du candidat</w:t>
      </w:r>
      <w:r w:rsidRPr="00753E75">
        <w:t xml:space="preserve"> attestant que celui-ci ne fait l’objet d’aucune interdiction de soumissionner aux marchés publics prévue aux prévue aux articles L. 2141 et R. 2143-3 du code de la commande publique </w:t>
      </w:r>
      <w:r w:rsidRPr="00753E75">
        <w:rPr>
          <w:i/>
        </w:rPr>
        <w:t>(cf. rubrique F1 du DC1).</w:t>
      </w:r>
    </w:p>
    <w:p w14:paraId="1048BF73" w14:textId="77777777" w:rsidR="00FE7C73" w:rsidRPr="00753E75" w:rsidRDefault="00A41A29" w:rsidP="00FC7A0F">
      <w:pPr>
        <w:pStyle w:val="Bullet01"/>
        <w:rPr>
          <w:rFonts w:eastAsia="Calibri"/>
        </w:rPr>
      </w:pPr>
      <w:r w:rsidRPr="00753E75">
        <w:rPr>
          <w:rFonts w:eastAsia="Calibri"/>
        </w:rPr>
        <w:lastRenderedPageBreak/>
        <w:t>l</w:t>
      </w:r>
      <w:r w:rsidRPr="00753E75">
        <w:t xml:space="preserve">es </w:t>
      </w:r>
      <w:r w:rsidRPr="00753E75">
        <w:rPr>
          <w:b/>
        </w:rPr>
        <w:t>capacités économiques, financières, techniques et professionnelles</w:t>
      </w:r>
      <w:r w:rsidRPr="00753E75">
        <w:t xml:space="preserve"> du candidat à l’appui de sa candidature : </w:t>
      </w:r>
    </w:p>
    <w:p w14:paraId="60E0B594" w14:textId="545FB80C" w:rsidR="00FE7C73" w:rsidRPr="00753E75" w:rsidRDefault="00A41A29" w:rsidP="00FC7A0F">
      <w:r w:rsidRPr="00753E75">
        <w:t xml:space="preserve">1.1 - Déclarations appropriées de banques ou, le cas échéant, preuve d’une assurance des risques professionnels pertinents. </w:t>
      </w:r>
    </w:p>
    <w:p w14:paraId="2CFC1CB4" w14:textId="22827F9E" w:rsidR="00FE7C73" w:rsidRPr="00753E75" w:rsidRDefault="00A41A29" w:rsidP="00FC7A0F">
      <w:r w:rsidRPr="00753E75">
        <w:t xml:space="preserve">1.2 - Une liste de prestations similaires à l’objet du présent appel d’offres réalisées au cours des trois dernières années, indiquant le montant, la date et le destinataire public ou privé. </w:t>
      </w:r>
      <w:bookmarkStart w:id="75" w:name="_Hlk510598486"/>
    </w:p>
    <w:p w14:paraId="367DA320" w14:textId="0E050952" w:rsidR="00FE7C73" w:rsidRPr="00753E75" w:rsidRDefault="00A41A29" w:rsidP="00FC7A0F">
      <w:r w:rsidRPr="00753E75">
        <w:t xml:space="preserve">1.3 - Copie de </w:t>
      </w:r>
      <w:r w:rsidRPr="00753E75">
        <w:rPr>
          <w:b/>
        </w:rPr>
        <w:t>l’autorisation de fourniture</w:t>
      </w:r>
      <w:r w:rsidRPr="00753E75">
        <w:t xml:space="preserve"> d’électricité prévue aux articles L.333-1 et suivants du Code de l’énergie </w:t>
      </w:r>
    </w:p>
    <w:p w14:paraId="36A28BA9" w14:textId="6DADD26B" w:rsidR="00FE7C73" w:rsidRPr="00753E75" w:rsidRDefault="00A41A29" w:rsidP="00FC7A0F">
      <w:pPr>
        <w:rPr>
          <w:szCs w:val="20"/>
        </w:rPr>
      </w:pPr>
      <w:r w:rsidRPr="00753E75">
        <w:t xml:space="preserve">1.3 bis </w:t>
      </w:r>
      <w:r w:rsidR="001F788D" w:rsidRPr="00753E75">
        <w:t xml:space="preserve">- </w:t>
      </w:r>
      <w:r w:rsidRPr="00753E75">
        <w:t>C</w:t>
      </w:r>
      <w:r w:rsidRPr="00753E75">
        <w:rPr>
          <w:szCs w:val="20"/>
        </w:rPr>
        <w:t xml:space="preserve">opie de </w:t>
      </w:r>
      <w:r w:rsidRPr="00753E75">
        <w:rPr>
          <w:b/>
          <w:szCs w:val="20"/>
        </w:rPr>
        <w:t>l’autorisation de fourniture</w:t>
      </w:r>
      <w:r w:rsidRPr="00753E75">
        <w:rPr>
          <w:szCs w:val="20"/>
        </w:rPr>
        <w:t xml:space="preserve"> de gaz prévue aux articles L.443-1, et suivants du Code de l’énergie.</w:t>
      </w:r>
    </w:p>
    <w:bookmarkEnd w:id="75"/>
    <w:p w14:paraId="3DB80D48" w14:textId="39487F42" w:rsidR="00FE7C73" w:rsidRPr="00753E75" w:rsidRDefault="00A41A29" w:rsidP="00FC7A0F">
      <w:r w:rsidRPr="00753E75">
        <w:t>Pour justifier des capacités professionnelles, techniques et financières d’autres opérateurs économiques sur lesquels il s’appuie pour présenter sa candidature et son offre, quelle que soit la nature juridique des liens existants entre ces opérateurs et lui, le candidat devra fournir l’ensemble des pièces justificatives définies ci-avant. Le candidat produit également un engagement écrit de ce ou ces opérateurs économiques.</w:t>
      </w:r>
    </w:p>
    <w:p w14:paraId="7C2B15EE" w14:textId="77777777" w:rsidR="00FE7C73" w:rsidRPr="00753E75" w:rsidRDefault="00A41A29" w:rsidP="00FC7A0F">
      <w:r w:rsidRPr="00753E75">
        <w:t xml:space="preserve">En cas de groupement, </w:t>
      </w:r>
    </w:p>
    <w:p w14:paraId="1BF54885" w14:textId="14DAB034" w:rsidR="00FE7C73" w:rsidRPr="00753E75" w:rsidRDefault="00677741" w:rsidP="00FC7A0F">
      <w:pPr>
        <w:pStyle w:val="Bullet01"/>
      </w:pPr>
      <w:r w:rsidRPr="00753E75">
        <w:t>L’appréciation des capacités professionnelles, techniques et financières des membres du groupement est globale. Il n'est pas exigé que chaque entreprise ait la totalité des compétences requises pour l'exécution du marché.</w:t>
      </w:r>
    </w:p>
    <w:p w14:paraId="2BEBCFF0" w14:textId="1F2CE619" w:rsidR="00FE7C73" w:rsidRPr="00753E75" w:rsidRDefault="00677741" w:rsidP="00FC7A0F">
      <w:pPr>
        <w:pStyle w:val="Bullet01"/>
        <w:rPr>
          <w:rFonts w:eastAsia="Times New Roman"/>
          <w:szCs w:val="20"/>
          <w:lang w:eastAsia="fr-FR"/>
        </w:rPr>
      </w:pPr>
      <w:r w:rsidRPr="00753E75">
        <w:rPr>
          <w:rFonts w:eastAsia="Times New Roman"/>
          <w:szCs w:val="20"/>
          <w:lang w:eastAsia="fr-FR"/>
        </w:rPr>
        <w:t xml:space="preserve">Les justificatifs demandés ci-dessus devront être fournis par chacun des membres du groupement </w:t>
      </w:r>
    </w:p>
    <w:tbl>
      <w:tblPr>
        <w:tblStyle w:val="OPERAENERGIE"/>
        <w:tblW w:w="0" w:type="auto"/>
        <w:tblLook w:val="0480" w:firstRow="0" w:lastRow="0" w:firstColumn="1" w:lastColumn="0" w:noHBand="0" w:noVBand="1"/>
      </w:tblPr>
      <w:tblGrid>
        <w:gridCol w:w="9203"/>
      </w:tblGrid>
      <w:tr w:rsidR="00FC7A0F" w:rsidRPr="00753E75" w14:paraId="232A1CC0" w14:textId="77777777" w:rsidTr="00FC7A0F">
        <w:tc>
          <w:tcPr>
            <w:tcW w:w="9203" w:type="dxa"/>
          </w:tcPr>
          <w:p w14:paraId="219DB2A4" w14:textId="77777777" w:rsidR="00FE7C73" w:rsidRPr="00753E75" w:rsidRDefault="00A41A29" w:rsidP="00FC7A0F">
            <w:bookmarkStart w:id="76" w:name="_Hlk53411274"/>
            <w:bookmarkEnd w:id="72"/>
            <w:bookmarkEnd w:id="73"/>
            <w:bookmarkEnd w:id="74"/>
            <w:r w:rsidRPr="00753E75">
              <w:t xml:space="preserve">Les candidats ne sont pas tenus de fournir ces éléments : </w:t>
            </w:r>
          </w:p>
          <w:p w14:paraId="39DAFC98" w14:textId="77777777" w:rsidR="00FE7C73" w:rsidRPr="00753E75" w:rsidRDefault="00FE7C73" w:rsidP="00FC7A0F"/>
          <w:p w14:paraId="211923D8" w14:textId="200CC676" w:rsidR="00FE7C73" w:rsidRPr="00753E75" w:rsidRDefault="00677741" w:rsidP="00FC7A0F">
            <w:pPr>
              <w:pStyle w:val="Bullet01"/>
            </w:pPr>
            <w:r w:rsidRPr="00753E75">
              <w:t xml:space="preserve">S’il est possible de les obtenir directement par le biais d’un système électronique de mise à disposition d’informations administré par un organisme officiel ou d’un espace de stockage numérique (ex : coffre-fort électronique mis à disposition sur le profil acheteur), à condition que figurent dans le dossier de candidature toutes les informations nécessaires à la consultation de ce système ou de cet espace et que l’accès à ceux-ci soit gratuit. </w:t>
            </w:r>
          </w:p>
          <w:p w14:paraId="5C80DA07" w14:textId="4CD07004" w:rsidR="00FE7C73" w:rsidRPr="00753E75" w:rsidRDefault="00677741" w:rsidP="00FC7A0F">
            <w:pPr>
              <w:pStyle w:val="Bullet01"/>
            </w:pPr>
            <w:r w:rsidRPr="00753E75">
              <w:t>S’ils les ont déjà transmis dans le cadre d'une précédente consultation à condition que ces derniers demeurent valables.</w:t>
            </w:r>
          </w:p>
          <w:p w14:paraId="1BDA5CE2" w14:textId="77777777" w:rsidR="00FE7C73" w:rsidRPr="00753E75" w:rsidRDefault="00FE7C73" w:rsidP="00B97419">
            <w:pPr>
              <w:pStyle w:val="Default"/>
              <w:spacing w:after="100" w:afterAutospacing="1"/>
              <w:jc w:val="both"/>
              <w:rPr>
                <w:rFonts w:ascii="Calibri Light" w:hAnsi="Calibri Light" w:cs="Calibri Light"/>
                <w:color w:val="auto"/>
                <w:sz w:val="20"/>
                <w:szCs w:val="20"/>
              </w:rPr>
            </w:pPr>
          </w:p>
        </w:tc>
      </w:tr>
    </w:tbl>
    <w:p w14:paraId="09EC9085" w14:textId="77777777" w:rsidR="00FE7C73" w:rsidRPr="00753E75" w:rsidRDefault="00A41A29" w:rsidP="00B36397">
      <w:pPr>
        <w:pStyle w:val="Titre3"/>
      </w:pPr>
      <w:bookmarkStart w:id="77" w:name="_Toc228785157"/>
      <w:bookmarkEnd w:id="76"/>
      <w:r w:rsidRPr="00753E75">
        <w:t>Pièces complémentaires</w:t>
      </w:r>
      <w:bookmarkEnd w:id="77"/>
    </w:p>
    <w:p w14:paraId="2CDF429A" w14:textId="17EDCA7E" w:rsidR="00FE7C73" w:rsidRPr="00753E75" w:rsidRDefault="00A41A29" w:rsidP="0072753E">
      <w:pPr>
        <w:rPr>
          <w:b/>
        </w:rPr>
      </w:pPr>
      <w:bookmarkStart w:id="78" w:name="_Hlk510601803"/>
      <w:r w:rsidRPr="00753E75">
        <w:rPr>
          <w:b/>
        </w:rPr>
        <w:t>Les candidats sont invités, par mesure de simplification, à fournir les éléments mentionnés ci-dessous sans attendre l’ouverture des plis. A défaut, il appartiendra au candidat déclaré attributaire de les fournir dans le délai précisé lors de la notification.</w:t>
      </w:r>
    </w:p>
    <w:p w14:paraId="19DAF6A6" w14:textId="77777777" w:rsidR="00FE7C73" w:rsidRPr="00753E75" w:rsidRDefault="00A41A29" w:rsidP="0072753E">
      <w:pPr>
        <w:rPr>
          <w:rFonts w:eastAsia="Calibri"/>
        </w:rPr>
      </w:pPr>
      <w:r w:rsidRPr="00753E75">
        <w:rPr>
          <w:rFonts w:eastAsia="Calibri"/>
        </w:rPr>
        <w:t xml:space="preserve">En application du code de la commande publique, </w:t>
      </w:r>
    </w:p>
    <w:p w14:paraId="0EC40270" w14:textId="0D01485F" w:rsidR="00FE7C73" w:rsidRPr="00753E75" w:rsidRDefault="00A41A29" w:rsidP="0072753E">
      <w:pPr>
        <w:pStyle w:val="Bullet01"/>
      </w:pPr>
      <w:r w:rsidRPr="00753E75">
        <w:lastRenderedPageBreak/>
        <w:t xml:space="preserve">Le pouvoir habilitant le signataire des pièces du marché à représenter l’entreprise (pouvoirs du délégataire et du délégant le cas échéant) ; </w:t>
      </w:r>
    </w:p>
    <w:p w14:paraId="109E3831" w14:textId="77777777" w:rsidR="00FE7C73" w:rsidRPr="00753E75" w:rsidRDefault="00A41A29" w:rsidP="0072753E">
      <w:pPr>
        <w:pStyle w:val="Bullet01"/>
      </w:pPr>
      <w:r w:rsidRPr="00753E75">
        <w:t xml:space="preserve">La copie du ou des jugements prononcés, si le candidat est en redressement judiciaire ; </w:t>
      </w:r>
    </w:p>
    <w:p w14:paraId="20DE65CF" w14:textId="77777777" w:rsidR="00FE7C73" w:rsidRPr="00753E75" w:rsidRDefault="00A41A29" w:rsidP="0072753E">
      <w:pPr>
        <w:pStyle w:val="Bullet01"/>
      </w:pPr>
      <w:r w:rsidRPr="00753E75">
        <w:t xml:space="preserve">Une attestation d’inscription sur un registre professionnel tel un extrait K, K BIS ou équivalent </w:t>
      </w:r>
    </w:p>
    <w:p w14:paraId="0EF4701A" w14:textId="77777777" w:rsidR="00FE7C73" w:rsidRPr="00753E75" w:rsidRDefault="00A41A29" w:rsidP="0072753E">
      <w:pPr>
        <w:pStyle w:val="Bullet01"/>
      </w:pPr>
      <w:r w:rsidRPr="00753E75">
        <w:t xml:space="preserve">Attestations fiscales et sociales : </w:t>
      </w:r>
    </w:p>
    <w:p w14:paraId="527D6073" w14:textId="77777777" w:rsidR="00FE7C73" w:rsidRPr="00753E75" w:rsidRDefault="00A41A29" w:rsidP="0072753E">
      <w:pPr>
        <w:pStyle w:val="Bullet02"/>
      </w:pPr>
      <w:r w:rsidRPr="00753E75">
        <w:t>Attestation de vigilance URSSAF datée de moins de 6 mois ;</w:t>
      </w:r>
    </w:p>
    <w:p w14:paraId="2EE9EECD" w14:textId="77777777" w:rsidR="00FE7C73" w:rsidRPr="00753E75" w:rsidRDefault="00A41A29" w:rsidP="0072753E">
      <w:pPr>
        <w:pStyle w:val="Bullet02"/>
      </w:pPr>
      <w:r w:rsidRPr="00753E75">
        <w:t>Attestation fiscale permettant de justifier de la régularité de la situation fiscale au 31 de l’année précédente ;</w:t>
      </w:r>
    </w:p>
    <w:p w14:paraId="5F7AEBD6" w14:textId="18ADF9A6" w:rsidR="00FE7C73" w:rsidRPr="00753E75" w:rsidRDefault="00A41A29" w:rsidP="0072753E">
      <w:pPr>
        <w:pStyle w:val="Bullet01"/>
      </w:pPr>
      <w:r w:rsidRPr="00753E75">
        <w:t>Le cas échéant, une déclaration préalable de détachement dans l’hypothèse selon laquelle des candidats établis hors de France envisagent de recourir aux services de salariés détachés qui seront en charge de réaliser les prestations ;</w:t>
      </w:r>
    </w:p>
    <w:p w14:paraId="09B667E2" w14:textId="1917C589" w:rsidR="00FE7C73" w:rsidRPr="00753E75" w:rsidRDefault="00A41A29" w:rsidP="0072753E">
      <w:pPr>
        <w:pStyle w:val="Bullet01"/>
      </w:pPr>
      <w:r w:rsidRPr="00753E75">
        <w:t>Le cas échéant, la liste nominative des salariés étrangers employés et soumis à l’autorisation de travail prévue à l’article L.5221-2 du code du travail ;</w:t>
      </w:r>
    </w:p>
    <w:p w14:paraId="18F78B3F" w14:textId="28D275B7" w:rsidR="00FE7C73" w:rsidRPr="00753E75" w:rsidRDefault="00A41A29" w:rsidP="001F788D">
      <w:pPr>
        <w:pStyle w:val="Bullet01"/>
      </w:pPr>
      <w:r w:rsidRPr="00753E75">
        <w:t>Attestations d’assurance en cours de validité.</w:t>
      </w:r>
    </w:p>
    <w:tbl>
      <w:tblPr>
        <w:tblStyle w:val="OPERAENERGIE"/>
        <w:tblW w:w="0" w:type="auto"/>
        <w:tblLook w:val="0480" w:firstRow="0" w:lastRow="0" w:firstColumn="1" w:lastColumn="0" w:noHBand="0" w:noVBand="1"/>
      </w:tblPr>
      <w:tblGrid>
        <w:gridCol w:w="9203"/>
      </w:tblGrid>
      <w:tr w:rsidR="0072753E" w:rsidRPr="00753E75" w14:paraId="2C463ECD" w14:textId="77777777" w:rsidTr="0072753E">
        <w:tc>
          <w:tcPr>
            <w:tcW w:w="9203" w:type="dxa"/>
          </w:tcPr>
          <w:p w14:paraId="1DE417CA" w14:textId="77777777" w:rsidR="00FE7C73" w:rsidRPr="00753E75" w:rsidRDefault="00A41A29" w:rsidP="0072753E">
            <w:bookmarkStart w:id="79" w:name="_Hlk510602448"/>
            <w:r w:rsidRPr="00753E75">
              <w:t xml:space="preserve">Les candidats ne sont pas tenus de fournir ces éléments : </w:t>
            </w:r>
          </w:p>
          <w:p w14:paraId="527167A4" w14:textId="77777777" w:rsidR="00FE7C73" w:rsidRPr="00753E75" w:rsidRDefault="00FE7C73" w:rsidP="0072753E"/>
          <w:p w14:paraId="63A1CE73" w14:textId="30BB020A" w:rsidR="00FE7C73" w:rsidRPr="00753E75" w:rsidRDefault="00677741" w:rsidP="0072753E">
            <w:pPr>
              <w:pStyle w:val="Bullet01"/>
            </w:pPr>
            <w:r w:rsidRPr="00753E75">
              <w:t xml:space="preserve">S’il est possible de les obtenir directement par le biais d’un système électronique de mise à disposition d’informations administré par un organisme officiel ou d’un espace de stockage numérique (ex : coffre-fort électronique mis à disposition sur le profil acheteur), à condition que figurent dans le dossier de candidature toutes les informations nécessaires à la consultation de ce système ou de cet espace et que l’accès à ceux-ci soit gratuit. </w:t>
            </w:r>
          </w:p>
          <w:p w14:paraId="517A03BE" w14:textId="6080EA25" w:rsidR="00FE7C73" w:rsidRPr="00753E75" w:rsidRDefault="00677741" w:rsidP="0072753E">
            <w:pPr>
              <w:pStyle w:val="Bullet01"/>
            </w:pPr>
            <w:r w:rsidRPr="00753E75">
              <w:t>S’ils les ont déjà transmis dans le cadre d'une précédente consultation à condition que ces derniers demeurent valables.</w:t>
            </w:r>
          </w:p>
          <w:p w14:paraId="0901FCA7" w14:textId="77777777" w:rsidR="00FE7C73" w:rsidRPr="00753E75" w:rsidRDefault="00FE7C73" w:rsidP="00B97419">
            <w:pPr>
              <w:rPr>
                <w:rFonts w:asciiTheme="majorHAnsi" w:hAnsiTheme="majorHAnsi" w:cstheme="majorHAnsi"/>
                <w:b/>
                <w:bCs/>
              </w:rPr>
            </w:pPr>
          </w:p>
        </w:tc>
      </w:tr>
    </w:tbl>
    <w:p w14:paraId="4B87340E" w14:textId="567F058F" w:rsidR="00FE7C73" w:rsidRPr="00753E75" w:rsidRDefault="00A41A29" w:rsidP="00B36397">
      <w:pPr>
        <w:pStyle w:val="Titre2"/>
      </w:pPr>
      <w:bookmarkStart w:id="80" w:name="_Toc536525152"/>
      <w:bookmarkStart w:id="81" w:name="_Toc228785158"/>
      <w:bookmarkEnd w:id="78"/>
      <w:bookmarkEnd w:id="79"/>
      <w:r w:rsidRPr="00753E75">
        <w:t>Contenu des offres</w:t>
      </w:r>
      <w:bookmarkEnd w:id="80"/>
      <w:bookmarkEnd w:id="81"/>
      <w:r w:rsidRPr="00753E75">
        <w:t xml:space="preserve"> </w:t>
      </w:r>
    </w:p>
    <w:p w14:paraId="0FDFCD40" w14:textId="05B7882E" w:rsidR="00FE7C73" w:rsidRPr="00753E75" w:rsidRDefault="00A41A29" w:rsidP="0072753E">
      <w:bookmarkStart w:id="82" w:name="_Hlk512527325"/>
      <w:bookmarkStart w:id="83" w:name="_Hlk488396264"/>
      <w:r w:rsidRPr="00753E75">
        <w:t>Si un candidat répond à différents lots, il fournira autant de dossiers d’offres que nécessaire.</w:t>
      </w:r>
    </w:p>
    <w:p w14:paraId="17D1C97F" w14:textId="77777777" w:rsidR="00FE7C73" w:rsidRPr="00753E75" w:rsidRDefault="00A41A29" w:rsidP="0072753E">
      <w:bookmarkStart w:id="84" w:name="_Hlk512527334"/>
      <w:bookmarkEnd w:id="82"/>
      <w:r w:rsidRPr="00753E75">
        <w:t xml:space="preserve">L’offre comprend : </w:t>
      </w:r>
    </w:p>
    <w:p w14:paraId="662BDE48" w14:textId="54E1B4C3" w:rsidR="00FE7C73" w:rsidRPr="00753E75" w:rsidRDefault="00A41A29" w:rsidP="001F788D">
      <w:pPr>
        <w:pStyle w:val="Bullet01"/>
      </w:pPr>
      <w:bookmarkStart w:id="85" w:name="_Hlk517088741"/>
      <w:r w:rsidRPr="00753E75">
        <w:rPr>
          <w:b/>
          <w:bCs/>
        </w:rPr>
        <w:t>L’acte d’engagement</w:t>
      </w:r>
      <w:r w:rsidRPr="00753E75">
        <w:t xml:space="preserve">, renseigné par le représentant qualifié de l’entreprise ou du groupement, et </w:t>
      </w:r>
      <w:r w:rsidRPr="00753E75">
        <w:rPr>
          <w:u w:val="single"/>
        </w:rPr>
        <w:t>signé le cas échéant</w:t>
      </w:r>
      <w:bookmarkEnd w:id="84"/>
      <w:r w:rsidRPr="00753E75">
        <w:rPr>
          <w:u w:val="single"/>
        </w:rPr>
        <w:t>, au format .pdf ou équivalent</w:t>
      </w:r>
      <w:r w:rsidRPr="00753E75">
        <w:t> ;</w:t>
      </w:r>
    </w:p>
    <w:p w14:paraId="5403B20E" w14:textId="2035E8F6" w:rsidR="00FE7C73" w:rsidRPr="00753E75" w:rsidRDefault="00A41A29" w:rsidP="001F788D">
      <w:pPr>
        <w:pStyle w:val="Bullet01"/>
      </w:pPr>
      <w:r w:rsidRPr="00753E75">
        <w:rPr>
          <w:b/>
          <w:bCs/>
        </w:rPr>
        <w:t>Le bordereau des prix unitaires</w:t>
      </w:r>
      <w:r w:rsidRPr="00753E75">
        <w:t xml:space="preserve"> (BPU) au format .xls ou équivalent dûment complété.</w:t>
      </w:r>
      <w:bookmarkStart w:id="86" w:name="_Hlk510026385"/>
    </w:p>
    <w:bookmarkEnd w:id="83"/>
    <w:bookmarkEnd w:id="85"/>
    <w:bookmarkEnd w:id="86"/>
    <w:p w14:paraId="25978823" w14:textId="77777777" w:rsidR="00FE7C73" w:rsidRPr="00753E75" w:rsidRDefault="00A41A29" w:rsidP="009E0DC6">
      <w:pPr>
        <w:pStyle w:val="Bullet01"/>
        <w:rPr>
          <w:u w:val="single"/>
        </w:rPr>
      </w:pPr>
      <w:r w:rsidRPr="00753E75">
        <w:t xml:space="preserve">Le </w:t>
      </w:r>
      <w:r w:rsidRPr="00753E75">
        <w:rPr>
          <w:b/>
          <w:bCs/>
        </w:rPr>
        <w:t>« Questionnaire méthodologique »,</w:t>
      </w:r>
      <w:r w:rsidRPr="00753E75">
        <w:t xml:space="preserve"> dûment complété, </w:t>
      </w:r>
      <w:r w:rsidRPr="00753E75">
        <w:rPr>
          <w:u w:val="single"/>
        </w:rPr>
        <w:t xml:space="preserve">au format .xls </w:t>
      </w:r>
      <w:r w:rsidRPr="00753E75">
        <w:t xml:space="preserve">et </w:t>
      </w:r>
      <w:r w:rsidRPr="00753E75">
        <w:rPr>
          <w:b/>
          <w:bCs/>
        </w:rPr>
        <w:t>un ensemble de justificatifs à fournir,</w:t>
      </w:r>
      <w:r w:rsidRPr="00753E75">
        <w:t xml:space="preserve"> sur la base des engagements pris dans le questionnaire ;</w:t>
      </w:r>
      <w:r w:rsidRPr="00753E75">
        <w:rPr>
          <w:u w:val="single"/>
        </w:rPr>
        <w:t xml:space="preserve"> </w:t>
      </w:r>
    </w:p>
    <w:p w14:paraId="414E5A57" w14:textId="77777777" w:rsidR="00FE7C73" w:rsidRPr="00753E75" w:rsidRDefault="00FE7C73" w:rsidP="009E0DC6">
      <w:pPr>
        <w:pStyle w:val="Bullet01"/>
        <w:numPr>
          <w:ilvl w:val="0"/>
          <w:numId w:val="0"/>
        </w:numPr>
        <w:ind w:left="720"/>
      </w:pPr>
    </w:p>
    <w:p w14:paraId="75EC9B36" w14:textId="77777777" w:rsidR="00FE7C73" w:rsidRPr="00753E75" w:rsidRDefault="00FE7C73" w:rsidP="009E0DC6">
      <w:pPr>
        <w:pStyle w:val="Bullet01"/>
        <w:numPr>
          <w:ilvl w:val="0"/>
          <w:numId w:val="0"/>
        </w:numPr>
        <w:ind w:left="720"/>
      </w:pPr>
    </w:p>
    <w:tbl>
      <w:tblPr>
        <w:tblStyle w:val="Grilledutableau"/>
        <w:tblW w:w="0" w:type="auto"/>
        <w:tblLook w:val="04A0" w:firstRow="1" w:lastRow="0" w:firstColumn="1" w:lastColumn="0" w:noHBand="0" w:noVBand="1"/>
      </w:tblPr>
      <w:tblGrid>
        <w:gridCol w:w="9202"/>
      </w:tblGrid>
      <w:tr w:rsidR="009E0DC6" w:rsidRPr="00753E75" w14:paraId="4D80DD32" w14:textId="77777777" w:rsidTr="00FB5934">
        <w:trPr>
          <w:trHeight w:val="7362"/>
        </w:trPr>
        <w:tc>
          <w:tcPr>
            <w:tcW w:w="9202" w:type="dxa"/>
          </w:tcPr>
          <w:p w14:paraId="4E02974B" w14:textId="77777777" w:rsidR="00FE7C73" w:rsidRPr="00753E75" w:rsidRDefault="00A41A29" w:rsidP="00FB5934">
            <w:pPr>
              <w:tabs>
                <w:tab w:val="left" w:pos="720"/>
              </w:tabs>
              <w:contextualSpacing/>
              <w:rPr>
                <w:rFonts w:eastAsia="Calibri" w:cs="Times New Roman"/>
                <w:b/>
                <w:color w:val="E73942"/>
              </w:rPr>
            </w:pPr>
            <w:r w:rsidRPr="00753E75">
              <w:rPr>
                <w:rFonts w:eastAsia="Calibri" w:cs="Times New Roman"/>
                <w:b/>
                <w:color w:val="E73942"/>
              </w:rPr>
              <w:lastRenderedPageBreak/>
              <w:t xml:space="preserve">IMPORTANT : </w:t>
            </w:r>
          </w:p>
          <w:p w14:paraId="5472EE0A" w14:textId="77777777" w:rsidR="00FE7C73" w:rsidRPr="00753E75" w:rsidRDefault="00FE7C73" w:rsidP="00FB5934">
            <w:pPr>
              <w:tabs>
                <w:tab w:val="left" w:pos="720"/>
              </w:tabs>
              <w:contextualSpacing/>
              <w:rPr>
                <w:rFonts w:eastAsia="Calibri" w:cs="Times New Roman"/>
                <w:b/>
                <w:color w:val="E73942"/>
              </w:rPr>
            </w:pPr>
          </w:p>
          <w:p w14:paraId="5822CEA5" w14:textId="6E56EE13" w:rsidR="00FE7C73" w:rsidRPr="00753E75" w:rsidRDefault="00A41A29" w:rsidP="00FB5934">
            <w:pPr>
              <w:rPr>
                <w:rFonts w:eastAsia="Calibri" w:cs="Times New Roman"/>
              </w:rPr>
            </w:pPr>
            <w:r w:rsidRPr="00753E75">
              <w:rPr>
                <w:rFonts w:eastAsia="Calibri" w:cs="Times New Roman"/>
              </w:rPr>
              <w:t xml:space="preserve">La remise d’un questionnaire méthodologique offre aux candidats la possibilité de </w:t>
            </w:r>
            <w:r w:rsidRPr="00753E75">
              <w:rPr>
                <w:rFonts w:eastAsia="Calibri" w:cs="Times New Roman"/>
                <w:u w:val="single"/>
              </w:rPr>
              <w:t>présumer</w:t>
            </w:r>
            <w:r w:rsidRPr="00753E75">
              <w:rPr>
                <w:rFonts w:eastAsia="Calibri" w:cs="Times New Roman"/>
              </w:rPr>
              <w:t xml:space="preserve"> de leur note technique</w:t>
            </w:r>
            <w:r w:rsidR="009020C2" w:rsidRPr="00753E75">
              <w:rPr>
                <w:rFonts w:eastAsia="Calibri" w:cs="Times New Roman"/>
              </w:rPr>
              <w:t xml:space="preserve"> et environnementale</w:t>
            </w:r>
            <w:r w:rsidRPr="00753E75">
              <w:rPr>
                <w:rFonts w:eastAsia="Calibri" w:cs="Times New Roman"/>
              </w:rPr>
              <w:t xml:space="preserve"> dès la remise des offres. Cela étant, l'acheteur se réserve le droit de ne pas attribuer le point si la justification apportée est considérée comme insuffisante ou inadéquate. Néanmoins, le titulaire devra réaliser la prestation s’il s’y est engagé dans le questionnaire méthodologique. </w:t>
            </w:r>
          </w:p>
          <w:p w14:paraId="4A5E880D" w14:textId="77777777" w:rsidR="00FE7C73" w:rsidRPr="00753E75" w:rsidRDefault="00FE7C73" w:rsidP="00FB5934">
            <w:pPr>
              <w:tabs>
                <w:tab w:val="left" w:pos="720"/>
              </w:tabs>
              <w:ind w:left="720" w:hanging="360"/>
              <w:contextualSpacing/>
              <w:rPr>
                <w:rFonts w:eastAsia="Calibri" w:cs="Times New Roman"/>
              </w:rPr>
            </w:pPr>
          </w:p>
          <w:p w14:paraId="27963B15" w14:textId="77777777" w:rsidR="00FE7C73" w:rsidRPr="00753E75" w:rsidRDefault="00A41A29" w:rsidP="00FB5934">
            <w:pPr>
              <w:tabs>
                <w:tab w:val="left" w:pos="720"/>
              </w:tabs>
              <w:ind w:left="720" w:hanging="360"/>
              <w:contextualSpacing/>
              <w:rPr>
                <w:rFonts w:eastAsia="Calibri" w:cs="Times New Roman"/>
              </w:rPr>
            </w:pPr>
            <w:r w:rsidRPr="00753E75">
              <w:rPr>
                <w:rFonts w:eastAsia="Calibri" w:cs="Times New Roman"/>
                <w:u w:val="single"/>
              </w:rPr>
              <w:t>S’agissant du questionnaire</w:t>
            </w:r>
            <w:r w:rsidRPr="00753E75">
              <w:rPr>
                <w:rFonts w:eastAsia="Calibri" w:cs="Times New Roman"/>
              </w:rPr>
              <w:t xml:space="preserve"> : </w:t>
            </w:r>
          </w:p>
          <w:p w14:paraId="49655EBC" w14:textId="77777777" w:rsidR="00FE7C73" w:rsidRPr="00753E75" w:rsidRDefault="00A41A29" w:rsidP="009E0DC6">
            <w:pPr>
              <w:numPr>
                <w:ilvl w:val="0"/>
                <w:numId w:val="44"/>
              </w:numPr>
              <w:tabs>
                <w:tab w:val="left" w:pos="720"/>
              </w:tabs>
              <w:contextualSpacing/>
              <w:rPr>
                <w:rFonts w:eastAsia="Calibri" w:cs="Times New Roman"/>
              </w:rPr>
            </w:pPr>
            <w:r w:rsidRPr="00753E75">
              <w:rPr>
                <w:rFonts w:eastAsia="Calibri" w:cs="Times New Roman"/>
              </w:rPr>
              <w:t>Je prends connaissance du détail des prestations. Les pénalités associées au non-respect des prestations sur lesquelles le candidat s’est engagé sont précisées dans le CCP.</w:t>
            </w:r>
          </w:p>
          <w:p w14:paraId="50F01E6C" w14:textId="77777777" w:rsidR="00FE7C73" w:rsidRPr="00753E75" w:rsidRDefault="00A41A29" w:rsidP="009E0DC6">
            <w:pPr>
              <w:numPr>
                <w:ilvl w:val="0"/>
                <w:numId w:val="44"/>
              </w:numPr>
              <w:tabs>
                <w:tab w:val="left" w:pos="720"/>
              </w:tabs>
              <w:contextualSpacing/>
              <w:rPr>
                <w:rFonts w:eastAsia="Calibri" w:cs="Times New Roman"/>
              </w:rPr>
            </w:pPr>
            <w:r w:rsidRPr="00753E75">
              <w:rPr>
                <w:rFonts w:eastAsia="Calibri" w:cs="Times New Roman"/>
              </w:rPr>
              <w:t>Je m’engage sur une prestation (sélection parmi une liste déroulante)</w:t>
            </w:r>
          </w:p>
          <w:p w14:paraId="26CC040E" w14:textId="77777777" w:rsidR="00FE7C73" w:rsidRPr="00753E75" w:rsidRDefault="00A41A29" w:rsidP="009E0DC6">
            <w:pPr>
              <w:numPr>
                <w:ilvl w:val="0"/>
                <w:numId w:val="44"/>
              </w:numPr>
              <w:tabs>
                <w:tab w:val="left" w:pos="720"/>
              </w:tabs>
              <w:contextualSpacing/>
              <w:rPr>
                <w:rFonts w:eastAsia="Calibri" w:cs="Times New Roman"/>
              </w:rPr>
            </w:pPr>
            <w:r w:rsidRPr="00753E75">
              <w:rPr>
                <w:rFonts w:eastAsia="Calibri" w:cs="Times New Roman"/>
              </w:rPr>
              <w:t xml:space="preserve">Sur la base des prestations sur lesquelles je me suis engagé, je dois fournir des justificatifs </w:t>
            </w:r>
          </w:p>
          <w:p w14:paraId="36A51B2E" w14:textId="77777777" w:rsidR="00FE7C73" w:rsidRPr="00753E75" w:rsidRDefault="00FE7C73" w:rsidP="00FB5934">
            <w:pPr>
              <w:tabs>
                <w:tab w:val="left" w:pos="720"/>
              </w:tabs>
              <w:ind w:left="720" w:hanging="360"/>
              <w:contextualSpacing/>
              <w:rPr>
                <w:rFonts w:eastAsia="Calibri" w:cs="Times New Roman"/>
              </w:rPr>
            </w:pPr>
          </w:p>
          <w:p w14:paraId="771077D1" w14:textId="77777777" w:rsidR="00FE7C73" w:rsidRPr="00753E75" w:rsidRDefault="00A41A29" w:rsidP="00FB5934">
            <w:pPr>
              <w:tabs>
                <w:tab w:val="left" w:pos="720"/>
              </w:tabs>
              <w:ind w:left="720" w:hanging="360"/>
              <w:contextualSpacing/>
              <w:rPr>
                <w:rFonts w:eastAsia="Calibri" w:cs="Times New Roman"/>
              </w:rPr>
            </w:pPr>
            <w:r w:rsidRPr="00753E75">
              <w:rPr>
                <w:rFonts w:eastAsia="Calibri" w:cs="Times New Roman"/>
                <w:u w:val="single"/>
              </w:rPr>
              <w:t>S’agissant des justificatifs </w:t>
            </w:r>
            <w:r w:rsidRPr="00753E75">
              <w:rPr>
                <w:rFonts w:eastAsia="Calibri" w:cs="Times New Roman"/>
              </w:rPr>
              <w:t xml:space="preserve">: </w:t>
            </w:r>
          </w:p>
          <w:p w14:paraId="4DD19166" w14:textId="77777777" w:rsidR="00FE7C73" w:rsidRPr="00753E75" w:rsidRDefault="00FE7C73" w:rsidP="00FB5934">
            <w:pPr>
              <w:tabs>
                <w:tab w:val="left" w:pos="720"/>
              </w:tabs>
              <w:ind w:left="720" w:hanging="360"/>
              <w:contextualSpacing/>
              <w:rPr>
                <w:rFonts w:eastAsia="Calibri" w:cs="Times New Roman"/>
              </w:rPr>
            </w:pPr>
          </w:p>
          <w:p w14:paraId="7BC3D549" w14:textId="77777777" w:rsidR="00FE7C73" w:rsidRPr="00753E75" w:rsidRDefault="00A41A29" w:rsidP="009E0DC6">
            <w:pPr>
              <w:pStyle w:val="Paragraphedeliste"/>
              <w:numPr>
                <w:ilvl w:val="0"/>
                <w:numId w:val="45"/>
              </w:numPr>
              <w:tabs>
                <w:tab w:val="left" w:pos="720"/>
              </w:tabs>
              <w:rPr>
                <w:rFonts w:eastAsia="Calibri" w:cs="Times New Roman"/>
              </w:rPr>
            </w:pPr>
            <w:r w:rsidRPr="00753E75">
              <w:rPr>
                <w:rFonts w:eastAsia="Calibri" w:cs="Times New Roman"/>
              </w:rPr>
              <w:t xml:space="preserve">J’identifie la liste des prestations pour lesquelles je dois fournir des justificatifs </w:t>
            </w:r>
          </w:p>
          <w:p w14:paraId="22DA4C8E" w14:textId="77777777" w:rsidR="00FE7C73" w:rsidRPr="00753E75" w:rsidRDefault="00A41A29" w:rsidP="009E0DC6">
            <w:pPr>
              <w:pStyle w:val="Paragraphedeliste"/>
              <w:numPr>
                <w:ilvl w:val="0"/>
                <w:numId w:val="45"/>
              </w:numPr>
              <w:tabs>
                <w:tab w:val="left" w:pos="720"/>
              </w:tabs>
              <w:rPr>
                <w:rFonts w:eastAsia="Calibri" w:cs="Times New Roman"/>
              </w:rPr>
            </w:pPr>
            <w:r w:rsidRPr="00753E75">
              <w:rPr>
                <w:rFonts w:eastAsia="Calibri" w:cs="Times New Roman"/>
              </w:rPr>
              <w:t xml:space="preserve">Je m’attache à faciliter l’analyse des justificatifs en fournissant </w:t>
            </w:r>
            <w:r w:rsidRPr="00753E75">
              <w:rPr>
                <w:rFonts w:eastAsia="Calibri" w:cs="Times New Roman"/>
                <w:u w:val="single"/>
              </w:rPr>
              <w:t xml:space="preserve">une annexe par prestations, </w:t>
            </w:r>
            <w:r w:rsidRPr="00753E75">
              <w:rPr>
                <w:rFonts w:eastAsia="Calibri" w:cs="Times New Roman"/>
              </w:rPr>
              <w:t xml:space="preserve">convenablement nommée, le tout rassemblé dans un dossier « Justificatifs » conformément au modèle de dossier fourni en annexe. </w:t>
            </w:r>
          </w:p>
          <w:p w14:paraId="2BB7A0F4" w14:textId="77777777" w:rsidR="00FE7C73" w:rsidRPr="00753E75" w:rsidRDefault="00A41A29" w:rsidP="00FB5934">
            <w:pPr>
              <w:pStyle w:val="Paragraphedeliste"/>
              <w:tabs>
                <w:tab w:val="left" w:pos="720"/>
              </w:tabs>
              <w:rPr>
                <w:rFonts w:eastAsia="Calibri" w:cs="Times New Roman"/>
              </w:rPr>
            </w:pPr>
            <w:r w:rsidRPr="00753E75">
              <w:rPr>
                <w:rFonts w:eastAsia="Calibri" w:cs="Times New Roman"/>
              </w:rPr>
              <w:t xml:space="preserve">Remarque : Je peux compiler l’ensemble des justificatifs dans </w:t>
            </w:r>
            <w:r w:rsidRPr="00753E75">
              <w:rPr>
                <w:rFonts w:eastAsia="Calibri" w:cs="Times New Roman"/>
                <w:u w:val="single"/>
              </w:rPr>
              <w:t>un catalogue de prestations</w:t>
            </w:r>
            <w:r w:rsidRPr="00753E75">
              <w:rPr>
                <w:rFonts w:eastAsia="Calibri" w:cs="Times New Roman"/>
              </w:rPr>
              <w:t xml:space="preserve"> comprenant l’ensemble des justificatifs dans l’ordre des prestations ; un sommaire ; des titres faisant références aux prestations nécessitant des justificatifs. </w:t>
            </w:r>
          </w:p>
          <w:p w14:paraId="3EA6816A" w14:textId="77777777" w:rsidR="00FE7C73" w:rsidRPr="00753E75" w:rsidRDefault="00FE7C73" w:rsidP="00FB5934">
            <w:pPr>
              <w:tabs>
                <w:tab w:val="left" w:pos="720"/>
              </w:tabs>
              <w:rPr>
                <w:rFonts w:eastAsia="Calibri" w:cs="Times New Roman"/>
              </w:rPr>
            </w:pPr>
          </w:p>
          <w:p w14:paraId="3ADD0E78" w14:textId="3CDE82CD" w:rsidR="00FE7C73" w:rsidRPr="00753E75" w:rsidRDefault="00A41A29" w:rsidP="00FB5934">
            <w:pPr>
              <w:rPr>
                <w:rFonts w:eastAsia="Calibri" w:cs="Times New Roman"/>
              </w:rPr>
            </w:pPr>
            <w:bookmarkStart w:id="87" w:name="_Hlk72154720"/>
            <w:r w:rsidRPr="00753E75">
              <w:rPr>
                <w:rFonts w:eastAsia="Calibri" w:cs="Times New Roman"/>
              </w:rPr>
              <w:t xml:space="preserve">Dans le cas où les justificatifs annexés présentent une incohérence avec le CCP et/ou le contenu des prestations du questionnaire méthodologique, le CCP et le contenu des prestations du questionnaire méthodologique priment sur lesdits justificatifs. Toutefois, l’acheteur se réserve la possibilité de procéder à des demandes de précision le cas échéant. </w:t>
            </w:r>
            <w:bookmarkEnd w:id="87"/>
          </w:p>
        </w:tc>
      </w:tr>
    </w:tbl>
    <w:p w14:paraId="1551AF67" w14:textId="2C166CCA" w:rsidR="00FE7C73" w:rsidRPr="00753E75" w:rsidRDefault="00A41A29" w:rsidP="00677741">
      <w:pPr>
        <w:spacing w:before="240"/>
        <w:rPr>
          <w:rFonts w:eastAsia="Calibri"/>
          <w:b/>
        </w:rPr>
      </w:pPr>
      <w:bookmarkStart w:id="88" w:name="_Hlk512527402"/>
      <w:r w:rsidRPr="00753E75">
        <w:rPr>
          <w:rFonts w:eastAsia="Calibri"/>
          <w:b/>
        </w:rPr>
        <w:t>Le candidat ne doit pas joindre dans son offre le CCP et le RC, seuls faisant foi ceux détenus par le pouvoir adjudicateur.</w:t>
      </w:r>
    </w:p>
    <w:p w14:paraId="41C555F4" w14:textId="77777777" w:rsidR="00FE7C73" w:rsidRPr="00753E75" w:rsidRDefault="00A41A29" w:rsidP="00B36397">
      <w:pPr>
        <w:pStyle w:val="Titre2"/>
      </w:pPr>
      <w:bookmarkStart w:id="89" w:name="_Toc536525153"/>
      <w:bookmarkStart w:id="90" w:name="_Toc228785159"/>
      <w:bookmarkEnd w:id="88"/>
      <w:r w:rsidRPr="00753E75">
        <w:t>Délai de validité des offres</w:t>
      </w:r>
      <w:bookmarkEnd w:id="89"/>
      <w:bookmarkEnd w:id="90"/>
      <w:r w:rsidRPr="00753E75">
        <w:t xml:space="preserve"> </w:t>
      </w:r>
    </w:p>
    <w:p w14:paraId="0FAAC8EE" w14:textId="38CDD68C" w:rsidR="00FE7C73" w:rsidRPr="00753E75" w:rsidRDefault="00A41A29" w:rsidP="0072753E">
      <w:r w:rsidRPr="00753E75">
        <w:rPr>
          <w:rFonts w:eastAsia="Calibri"/>
        </w:rPr>
        <w:t>Le délai de validité des offres est de 5 heures</w:t>
      </w:r>
      <w:r w:rsidR="00EE15A5">
        <w:rPr>
          <w:rFonts w:eastAsia="Calibri"/>
        </w:rPr>
        <w:t xml:space="preserve"> </w:t>
      </w:r>
      <w:r w:rsidRPr="00753E75">
        <w:rPr>
          <w:rFonts w:eastAsia="Calibri"/>
        </w:rPr>
        <w:t xml:space="preserve">à compter </w:t>
      </w:r>
      <w:r w:rsidRPr="00753E75">
        <w:t>de la date et de l’heure limites de réception précisées en page de garde.</w:t>
      </w:r>
    </w:p>
    <w:p w14:paraId="43F39DFF" w14:textId="77777777" w:rsidR="00FE7C73" w:rsidRPr="00753E75" w:rsidRDefault="00A41A29" w:rsidP="00B36397">
      <w:pPr>
        <w:pStyle w:val="Titre2"/>
      </w:pPr>
      <w:bookmarkStart w:id="91" w:name="_Toc536525154"/>
      <w:bookmarkStart w:id="92" w:name="_Toc228785160"/>
      <w:bookmarkStart w:id="93" w:name="_Hlk512527454"/>
      <w:r w:rsidRPr="00753E75">
        <w:lastRenderedPageBreak/>
        <w:t>Analyse des candidatures et des offres</w:t>
      </w:r>
      <w:bookmarkEnd w:id="91"/>
      <w:bookmarkEnd w:id="92"/>
      <w:r w:rsidRPr="00753E75">
        <w:t xml:space="preserve"> </w:t>
      </w:r>
    </w:p>
    <w:p w14:paraId="6BADD2CC" w14:textId="77777777" w:rsidR="00FE7C73" w:rsidRPr="00753E75" w:rsidRDefault="00A41A29" w:rsidP="00B36397">
      <w:pPr>
        <w:pStyle w:val="Titre3"/>
      </w:pPr>
      <w:bookmarkStart w:id="94" w:name="_Toc228785161"/>
      <w:bookmarkEnd w:id="93"/>
      <w:r w:rsidRPr="00753E75">
        <w:t>Candidatures</w:t>
      </w:r>
      <w:bookmarkEnd w:id="94"/>
      <w:r w:rsidRPr="00753E75">
        <w:t> </w:t>
      </w:r>
    </w:p>
    <w:p w14:paraId="7CA45742" w14:textId="6050FAA5" w:rsidR="00FE7C73" w:rsidRPr="00753E75" w:rsidRDefault="00A41A29" w:rsidP="0072753E">
      <w:r w:rsidRPr="00753E75">
        <w:t>L’analyse et la sélection des candidatures s’effectueront dans les conditions prévues aux articles R.2144-1 à R.2144-7 du Code de la commande publique</w:t>
      </w:r>
    </w:p>
    <w:p w14:paraId="5496B28C" w14:textId="1B1F8F7D" w:rsidR="00FE7C73" w:rsidRPr="00753E75" w:rsidRDefault="00A41A29" w:rsidP="0072753E">
      <w:r w:rsidRPr="00753E75">
        <w:t>Si un candidat ou un soumissionnaire se trouve dans un cas d’exclusion, ne satisfait pas aux conditions de participation fixées par l’acheteur, produit, à l’appui de sa candidature, de faux renseignements ou documents, ou ne peut produire dans le délai imparti les documents justificatifs, les moyens de preuve, les compléments ou explications requis par l’acheteur, sa candidature est déclarée irrecevable et le candidat est éliminé.</w:t>
      </w:r>
    </w:p>
    <w:p w14:paraId="4A6AD6F3" w14:textId="77777777" w:rsidR="00FE7C73" w:rsidRPr="00753E75" w:rsidRDefault="00A41A29" w:rsidP="00B36397">
      <w:pPr>
        <w:pStyle w:val="Titre3"/>
      </w:pPr>
      <w:bookmarkStart w:id="95" w:name="_Toc228785162"/>
      <w:r w:rsidRPr="00753E75">
        <w:t>Offres</w:t>
      </w:r>
      <w:bookmarkEnd w:id="95"/>
    </w:p>
    <w:p w14:paraId="7FC50D21" w14:textId="1DAC86C0" w:rsidR="00FE7C73" w:rsidRPr="00753E75" w:rsidRDefault="00A41A29" w:rsidP="00B97419">
      <w:pPr>
        <w:spacing w:before="240"/>
        <w:rPr>
          <w:rFonts w:cs="Calibri Light"/>
          <w:i/>
        </w:rPr>
      </w:pPr>
      <w:r w:rsidRPr="00753E75">
        <w:rPr>
          <w:rFonts w:cs="Calibri Light"/>
          <w:i/>
        </w:rPr>
        <w:t>Le jugement des offres est effectué dans les conditions prévues à l’article R.2152-7 du Code de la commande publique.</w:t>
      </w:r>
    </w:p>
    <w:p w14:paraId="4595978F" w14:textId="29FF26CC" w:rsidR="00FE7C73" w:rsidRPr="00753E75" w:rsidRDefault="00A41A29" w:rsidP="00B97419">
      <w:pPr>
        <w:spacing w:before="240" w:after="240"/>
        <w:rPr>
          <w:rFonts w:cs="Calibri Light"/>
        </w:rPr>
      </w:pPr>
      <w:r w:rsidRPr="00753E75">
        <w:rPr>
          <w:rFonts w:cs="Calibri Light"/>
        </w:rPr>
        <w:t>Le coordonnateur élimine les offres qui, en application de l’article R.2152-1 du code de la commande publique, ne peuvent être admises.</w:t>
      </w:r>
    </w:p>
    <w:p w14:paraId="4A3CA3DD" w14:textId="4EB80CD4" w:rsidR="00FE7C73" w:rsidRPr="00753E75" w:rsidRDefault="00A41A29" w:rsidP="00B064E8">
      <w:pPr>
        <w:rPr>
          <w:rFonts w:cs="Calibri Light"/>
          <w:i/>
        </w:rPr>
      </w:pPr>
      <w:r w:rsidRPr="00753E75">
        <w:t>Toutefois, conformément à l’article R.2152-2 du code de la commande publique,</w:t>
      </w:r>
      <w:r w:rsidR="00F41B0C">
        <w:t xml:space="preserve"> </w:t>
      </w:r>
      <w:r w:rsidRPr="00753E75">
        <w:t>le coordonnateur se réserve la possibilité de procéder à une demande de régularisation dans un délai approprié auprès de tous les candidats concernés.</w:t>
      </w:r>
    </w:p>
    <w:p w14:paraId="13673053" w14:textId="215ABF14" w:rsidR="00FE7C73" w:rsidRPr="00753E75" w:rsidRDefault="00A41A29" w:rsidP="00B36397">
      <w:pPr>
        <w:pStyle w:val="Titre3"/>
      </w:pPr>
      <w:bookmarkStart w:id="96" w:name="_Toc228785163"/>
      <w:r w:rsidRPr="00753E75">
        <w:t>Critères de jugement des offres</w:t>
      </w:r>
      <w:bookmarkEnd w:id="96"/>
    </w:p>
    <w:p w14:paraId="1ECAA1EA" w14:textId="51459A7D" w:rsidR="00FE7C73" w:rsidRPr="00753E75" w:rsidRDefault="00A41A29" w:rsidP="004A7843">
      <w:bookmarkStart w:id="97" w:name="_Hlk510033361"/>
      <w:r w:rsidRPr="00753E75">
        <w:t>Le coordonnateur</w:t>
      </w:r>
      <w:bookmarkStart w:id="98" w:name="_Hlk510518115"/>
      <w:r w:rsidRPr="00753E75">
        <w:t xml:space="preserve"> procède au classement des offres au regard des critères énoncés ci-dessous par ordre décroissant d’importance et affectés d’une pondération :</w:t>
      </w:r>
      <w:bookmarkEnd w:id="97"/>
      <w:bookmarkEnd w:id="98"/>
    </w:p>
    <w:tbl>
      <w:tblPr>
        <w:tblStyle w:val="OPERAENERGIE"/>
        <w:tblW w:w="9222" w:type="dxa"/>
        <w:tblLayout w:type="fixed"/>
        <w:tblLook w:val="04A0" w:firstRow="1" w:lastRow="0" w:firstColumn="1" w:lastColumn="0" w:noHBand="0" w:noVBand="1"/>
      </w:tblPr>
      <w:tblGrid>
        <w:gridCol w:w="4248"/>
        <w:gridCol w:w="2487"/>
        <w:gridCol w:w="2487"/>
      </w:tblGrid>
      <w:tr w:rsidR="00FB2DD8" w:rsidRPr="00753E75" w14:paraId="2760D12E" w14:textId="77777777" w:rsidTr="00FB2DD8">
        <w:trPr>
          <w:cnfStyle w:val="100000000000" w:firstRow="1" w:lastRow="0" w:firstColumn="0" w:lastColumn="0" w:oddVBand="0" w:evenVBand="0" w:oddHBand="0" w:evenHBand="0" w:firstRowFirstColumn="0" w:firstRowLastColumn="0" w:lastRowFirstColumn="0" w:lastRowLastColumn="0"/>
          <w:trHeight w:val="322"/>
        </w:trPr>
        <w:tc>
          <w:tcPr>
            <w:tcW w:w="4248" w:type="dxa"/>
          </w:tcPr>
          <w:p w14:paraId="1219DABB" w14:textId="77777777" w:rsidR="00FB2DD8" w:rsidRPr="00753E75" w:rsidRDefault="00FB2DD8" w:rsidP="007B6560">
            <w:pPr>
              <w:pStyle w:val="Corpsdetexte4"/>
              <w:rPr>
                <w:rFonts w:ascii="Poppins" w:hAnsi="Poppins" w:cs="Poppins"/>
                <w:sz w:val="16"/>
                <w:szCs w:val="14"/>
              </w:rPr>
            </w:pPr>
            <w:r w:rsidRPr="00753E75">
              <w:rPr>
                <w:rFonts w:ascii="Poppins" w:hAnsi="Poppins" w:cs="Poppins"/>
                <w:sz w:val="16"/>
                <w:szCs w:val="14"/>
              </w:rPr>
              <w:t>Critères</w:t>
            </w:r>
          </w:p>
        </w:tc>
        <w:tc>
          <w:tcPr>
            <w:tcW w:w="2487" w:type="dxa"/>
          </w:tcPr>
          <w:p w14:paraId="04E8F3BB" w14:textId="77777777" w:rsidR="00FB2DD8" w:rsidRPr="00753E75" w:rsidRDefault="00FB2DD8" w:rsidP="007B6560">
            <w:pPr>
              <w:pStyle w:val="Corpsdetexte5Tableau"/>
              <w:rPr>
                <w:rFonts w:ascii="Poppins" w:hAnsi="Poppins" w:cs="Poppins"/>
                <w:sz w:val="16"/>
                <w:szCs w:val="14"/>
              </w:rPr>
            </w:pPr>
            <w:r w:rsidRPr="00753E75">
              <w:rPr>
                <w:rFonts w:ascii="Poppins" w:hAnsi="Poppins" w:cs="Poppins"/>
                <w:sz w:val="16"/>
                <w:szCs w:val="14"/>
              </w:rPr>
              <w:t>Pondération</w:t>
            </w:r>
          </w:p>
        </w:tc>
        <w:tc>
          <w:tcPr>
            <w:tcW w:w="2487" w:type="dxa"/>
          </w:tcPr>
          <w:p w14:paraId="77DAFE75" w14:textId="77777777" w:rsidR="00FB2DD8" w:rsidRPr="00753E75" w:rsidRDefault="00FB2DD8" w:rsidP="007B6560">
            <w:pPr>
              <w:pStyle w:val="Corpsdetexte5Tableau"/>
              <w:rPr>
                <w:rFonts w:ascii="Poppins" w:hAnsi="Poppins" w:cs="Poppins"/>
                <w:sz w:val="16"/>
                <w:szCs w:val="14"/>
              </w:rPr>
            </w:pPr>
            <w:r w:rsidRPr="00753E75">
              <w:rPr>
                <w:rFonts w:ascii="Poppins" w:hAnsi="Poppins" w:cs="Poppins"/>
                <w:sz w:val="16"/>
                <w:szCs w:val="14"/>
              </w:rPr>
              <w:t>Note maximale obtenue</w:t>
            </w:r>
          </w:p>
        </w:tc>
      </w:tr>
      <w:tr w:rsidR="00FB2DD8" w:rsidRPr="00753E75" w14:paraId="3D63A6A5" w14:textId="77777777" w:rsidTr="00FB2DD8">
        <w:trPr>
          <w:trHeight w:val="322"/>
        </w:trPr>
        <w:tc>
          <w:tcPr>
            <w:tcW w:w="4248" w:type="dxa"/>
          </w:tcPr>
          <w:p w14:paraId="4845A328" w14:textId="77777777" w:rsidR="00FB2DD8" w:rsidRPr="00160B26" w:rsidRDefault="00FB2DD8" w:rsidP="007B6560">
            <w:r w:rsidRPr="00160B26">
              <w:t>Valeur Prix</w:t>
            </w:r>
          </w:p>
        </w:tc>
        <w:tc>
          <w:tcPr>
            <w:tcW w:w="2487" w:type="dxa"/>
          </w:tcPr>
          <w:p w14:paraId="32912061" w14:textId="2ECDBE68" w:rsidR="00FB2DD8" w:rsidRPr="00160B26" w:rsidRDefault="00AF01E8" w:rsidP="007B6560">
            <w:pPr>
              <w:jc w:val="center"/>
            </w:pPr>
            <w:sdt>
              <w:sdtPr>
                <w:rPr>
                  <w:b/>
                  <w:color w:val="1B2A4E"/>
                  <w:sz w:val="22"/>
                </w:rPr>
                <w:alias w:val="%Prix"/>
                <w:tag w:val=""/>
                <w:id w:val="-546139272"/>
                <w:placeholder>
                  <w:docPart w:val="51441D2A42C447A29A2D86F34CD5603E"/>
                </w:placeholder>
                <w:dataBinding w:prefixMappings="xmlns:ns0='http://schemas.openxmlformats.org/officeDocument/2006/extended-properties' " w:xpath="/ns0:Properties[1]/ns0:Company[1]" w:storeItemID="{6668398D-A668-4E3E-A5EB-62B293D839F1}"/>
                <w:text/>
              </w:sdtPr>
              <w:sdtEndPr/>
              <w:sdtContent>
                <w:r w:rsidR="00160B26" w:rsidRPr="00160B26">
                  <w:rPr>
                    <w:b/>
                    <w:color w:val="1B2A4E"/>
                    <w:sz w:val="22"/>
                  </w:rPr>
                  <w:t>8</w:t>
                </w:r>
                <w:r w:rsidR="0061179E" w:rsidRPr="00160B26">
                  <w:rPr>
                    <w:b/>
                    <w:color w:val="1B2A4E"/>
                    <w:sz w:val="22"/>
                  </w:rPr>
                  <w:t>0</w:t>
                </w:r>
              </w:sdtContent>
            </w:sdt>
            <w:r w:rsidR="00FB2DD8" w:rsidRPr="00160B26">
              <w:t xml:space="preserve"> %</w:t>
            </w:r>
          </w:p>
        </w:tc>
        <w:tc>
          <w:tcPr>
            <w:tcW w:w="2487" w:type="dxa"/>
          </w:tcPr>
          <w:p w14:paraId="049403D5" w14:textId="40193B0E" w:rsidR="00FB2DD8" w:rsidRPr="00160B26" w:rsidRDefault="00AF01E8" w:rsidP="007B6560">
            <w:pPr>
              <w:jc w:val="center"/>
            </w:pPr>
            <w:sdt>
              <w:sdtPr>
                <w:rPr>
                  <w:b/>
                  <w:color w:val="1B2A4E"/>
                  <w:sz w:val="22"/>
                </w:rPr>
                <w:alias w:val="%Prix"/>
                <w:tag w:val=""/>
                <w:id w:val="-1164696780"/>
                <w:placeholder>
                  <w:docPart w:val="CE417187140A4BDBA12B14BFA91B2EE8"/>
                </w:placeholder>
                <w:dataBinding w:prefixMappings="xmlns:ns0='http://schemas.openxmlformats.org/officeDocument/2006/extended-properties' " w:xpath="/ns0:Properties[1]/ns0:Company[1]" w:storeItemID="{6668398D-A668-4E3E-A5EB-62B293D839F1}"/>
                <w:text/>
              </w:sdtPr>
              <w:sdtEndPr/>
              <w:sdtContent>
                <w:r w:rsidR="00160B26" w:rsidRPr="00160B26">
                  <w:rPr>
                    <w:b/>
                    <w:color w:val="1B2A4E"/>
                    <w:sz w:val="22"/>
                  </w:rPr>
                  <w:t>80</w:t>
                </w:r>
              </w:sdtContent>
            </w:sdt>
          </w:p>
        </w:tc>
      </w:tr>
      <w:tr w:rsidR="00FB2DD8" w:rsidRPr="00753E75" w14:paraId="4C3C1B96" w14:textId="77777777" w:rsidTr="00FB2DD8">
        <w:trPr>
          <w:cnfStyle w:val="000000010000" w:firstRow="0" w:lastRow="0" w:firstColumn="0" w:lastColumn="0" w:oddVBand="0" w:evenVBand="0" w:oddHBand="0" w:evenHBand="1" w:firstRowFirstColumn="0" w:firstRowLastColumn="0" w:lastRowFirstColumn="0" w:lastRowLastColumn="0"/>
          <w:trHeight w:val="323"/>
        </w:trPr>
        <w:tc>
          <w:tcPr>
            <w:tcW w:w="4248" w:type="dxa"/>
          </w:tcPr>
          <w:p w14:paraId="32FCDE7C" w14:textId="77777777" w:rsidR="00FB2DD8" w:rsidRPr="00160B26" w:rsidRDefault="00FB2DD8" w:rsidP="007B6560">
            <w:r w:rsidRPr="00160B26">
              <w:t xml:space="preserve">Valeur Technique </w:t>
            </w:r>
          </w:p>
        </w:tc>
        <w:tc>
          <w:tcPr>
            <w:tcW w:w="2487" w:type="dxa"/>
          </w:tcPr>
          <w:p w14:paraId="29F00D05" w14:textId="0F0D843B" w:rsidR="00FB2DD8" w:rsidRPr="00160B26" w:rsidRDefault="00AF01E8" w:rsidP="007B6560">
            <w:pPr>
              <w:jc w:val="center"/>
            </w:pPr>
            <w:sdt>
              <w:sdtPr>
                <w:rPr>
                  <w:b/>
                  <w:color w:val="1B2A4E"/>
                  <w:sz w:val="22"/>
                </w:rPr>
                <w:alias w:val="%Technique"/>
                <w:tag w:val=""/>
                <w:id w:val="-627239392"/>
                <w:placeholder>
                  <w:docPart w:val="EAB9C22BEFAF428EA3348951406D69EB"/>
                </w:placeholder>
                <w:dataBinding w:prefixMappings="xmlns:ns0='http://purl.org/dc/elements/1.1/' xmlns:ns1='http://schemas.openxmlformats.org/package/2006/metadata/core-properties' " w:xpath="/ns1:coreProperties[1]/ns1:category[1]" w:storeItemID="{6C3C8BC8-F283-45AE-878A-BAB7291924A1}"/>
                <w:text/>
              </w:sdtPr>
              <w:sdtEndPr/>
              <w:sdtContent>
                <w:r w:rsidR="00160B26" w:rsidRPr="00160B26">
                  <w:rPr>
                    <w:b/>
                    <w:color w:val="1B2A4E"/>
                    <w:sz w:val="22"/>
                  </w:rPr>
                  <w:t>1</w:t>
                </w:r>
                <w:r w:rsidR="00925CD2" w:rsidRPr="00160B26">
                  <w:rPr>
                    <w:b/>
                    <w:color w:val="1B2A4E"/>
                    <w:sz w:val="22"/>
                  </w:rPr>
                  <w:t>5</w:t>
                </w:r>
              </w:sdtContent>
            </w:sdt>
            <w:r w:rsidR="00FB2DD8" w:rsidRPr="00160B26">
              <w:t xml:space="preserve"> %</w:t>
            </w:r>
          </w:p>
        </w:tc>
        <w:tc>
          <w:tcPr>
            <w:tcW w:w="2487" w:type="dxa"/>
          </w:tcPr>
          <w:p w14:paraId="793047B6" w14:textId="6B47D10F" w:rsidR="00FB2DD8" w:rsidRPr="00160B26" w:rsidRDefault="00AF01E8" w:rsidP="007B6560">
            <w:pPr>
              <w:jc w:val="center"/>
            </w:pPr>
            <w:sdt>
              <w:sdtPr>
                <w:rPr>
                  <w:b/>
                  <w:color w:val="1B2A4E"/>
                  <w:sz w:val="22"/>
                </w:rPr>
                <w:alias w:val="%Technique"/>
                <w:tag w:val=""/>
                <w:id w:val="301200282"/>
                <w:placeholder>
                  <w:docPart w:val="3C58B7E95B144DCC8C68A17696E5190A"/>
                </w:placeholder>
                <w:dataBinding w:prefixMappings="xmlns:ns0='http://purl.org/dc/elements/1.1/' xmlns:ns1='http://schemas.openxmlformats.org/package/2006/metadata/core-properties' " w:xpath="/ns1:coreProperties[1]/ns1:category[1]" w:storeItemID="{6C3C8BC8-F283-45AE-878A-BAB7291924A1}"/>
                <w:text/>
              </w:sdtPr>
              <w:sdtEndPr/>
              <w:sdtContent>
                <w:r w:rsidR="00160B26" w:rsidRPr="00160B26">
                  <w:rPr>
                    <w:b/>
                    <w:color w:val="1B2A4E"/>
                    <w:sz w:val="22"/>
                  </w:rPr>
                  <w:t>15</w:t>
                </w:r>
              </w:sdtContent>
            </w:sdt>
          </w:p>
        </w:tc>
      </w:tr>
      <w:tr w:rsidR="00FB2DD8" w:rsidRPr="00753E75" w14:paraId="17A9B233" w14:textId="77777777" w:rsidTr="00FB2DD8">
        <w:trPr>
          <w:trHeight w:val="323"/>
        </w:trPr>
        <w:tc>
          <w:tcPr>
            <w:tcW w:w="4248" w:type="dxa"/>
          </w:tcPr>
          <w:p w14:paraId="38FB16BE" w14:textId="77777777" w:rsidR="00FB2DD8" w:rsidRPr="00160B26" w:rsidRDefault="00FB2DD8" w:rsidP="007B6560">
            <w:r w:rsidRPr="00160B26">
              <w:t>Valeur environnementale</w:t>
            </w:r>
          </w:p>
        </w:tc>
        <w:tc>
          <w:tcPr>
            <w:tcW w:w="2487" w:type="dxa"/>
          </w:tcPr>
          <w:p w14:paraId="13A45B48" w14:textId="3F8B083B" w:rsidR="00FB2DD8" w:rsidRPr="00160B26" w:rsidRDefault="00AF01E8" w:rsidP="007B6560">
            <w:pPr>
              <w:jc w:val="center"/>
              <w:rPr>
                <w:b/>
                <w:color w:val="1B2A4E"/>
                <w:sz w:val="22"/>
              </w:rPr>
            </w:pPr>
            <w:sdt>
              <w:sdtPr>
                <w:rPr>
                  <w:b/>
                  <w:color w:val="1B2A4E"/>
                  <w:sz w:val="22"/>
                </w:rPr>
                <w:alias w:val="%DD"/>
                <w:tag w:val=""/>
                <w:id w:val="-743173031"/>
                <w:placeholder>
                  <w:docPart w:val="26DA2FC25CB7494B9A6FA064353B0B3D"/>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925CD2" w:rsidRPr="00160B26">
                  <w:rPr>
                    <w:b/>
                    <w:color w:val="1B2A4E"/>
                    <w:sz w:val="22"/>
                  </w:rPr>
                  <w:t>5</w:t>
                </w:r>
              </w:sdtContent>
            </w:sdt>
            <w:r w:rsidR="00FB2DD8" w:rsidRPr="00160B26">
              <w:rPr>
                <w:b/>
                <w:color w:val="1B2A4E"/>
                <w:sz w:val="22"/>
              </w:rPr>
              <w:t xml:space="preserve"> %</w:t>
            </w:r>
          </w:p>
        </w:tc>
        <w:tc>
          <w:tcPr>
            <w:tcW w:w="2487" w:type="dxa"/>
          </w:tcPr>
          <w:p w14:paraId="234E8DFC" w14:textId="5E5A6D8A" w:rsidR="00FB2DD8" w:rsidRPr="00160B26" w:rsidRDefault="00AF01E8" w:rsidP="007B6560">
            <w:pPr>
              <w:jc w:val="center"/>
              <w:rPr>
                <w:b/>
                <w:color w:val="1B2A4E"/>
                <w:sz w:val="22"/>
              </w:rPr>
            </w:pPr>
            <w:sdt>
              <w:sdtPr>
                <w:rPr>
                  <w:b/>
                  <w:color w:val="1B2A4E"/>
                  <w:sz w:val="22"/>
                </w:rPr>
                <w:alias w:val="%DD"/>
                <w:tag w:val=""/>
                <w:id w:val="-438140025"/>
                <w:placeholder>
                  <w:docPart w:val="92B462A0FFEC4AFE994D13172E09DC96"/>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925CD2" w:rsidRPr="00160B26">
                  <w:rPr>
                    <w:b/>
                    <w:color w:val="1B2A4E"/>
                    <w:sz w:val="22"/>
                  </w:rPr>
                  <w:t>5</w:t>
                </w:r>
              </w:sdtContent>
            </w:sdt>
          </w:p>
        </w:tc>
      </w:tr>
    </w:tbl>
    <w:p w14:paraId="42189C42" w14:textId="77777777" w:rsidR="00FB2DD8" w:rsidRPr="00753E75" w:rsidRDefault="00FB2DD8" w:rsidP="004A33C4">
      <w:pPr>
        <w:pStyle w:val="Corpsdetexte"/>
      </w:pPr>
    </w:p>
    <w:p w14:paraId="53A3D65C" w14:textId="69E14F86" w:rsidR="00FE7C73" w:rsidRPr="00753E75" w:rsidRDefault="00A41A29" w:rsidP="004154E3">
      <w:pPr>
        <w:spacing w:line="360" w:lineRule="auto"/>
        <w:rPr>
          <w:rFonts w:cs="Calibri Light"/>
        </w:rPr>
      </w:pPr>
      <w:r w:rsidRPr="00753E75">
        <w:rPr>
          <w:rFonts w:cs="Calibri Light"/>
        </w:rPr>
        <w:t xml:space="preserve">L’évaluation de la valeur technique </w:t>
      </w:r>
      <w:r w:rsidR="00313830" w:rsidRPr="00753E75">
        <w:rPr>
          <w:rFonts w:cs="Calibri Light"/>
        </w:rPr>
        <w:t xml:space="preserve">et de la valeur environnementale </w:t>
      </w:r>
      <w:r w:rsidRPr="00753E75">
        <w:rPr>
          <w:rFonts w:cs="Calibri Light"/>
        </w:rPr>
        <w:t>repose</w:t>
      </w:r>
      <w:r w:rsidR="00313830" w:rsidRPr="00753E75">
        <w:rPr>
          <w:rFonts w:cs="Calibri Light"/>
        </w:rPr>
        <w:t>nt</w:t>
      </w:r>
      <w:r w:rsidRPr="00753E75">
        <w:rPr>
          <w:rFonts w:cs="Calibri Light"/>
        </w:rPr>
        <w:t xml:space="preserve"> sur un ensemble de sous-critères de jugement affectés d’une pondération, définis dans le questionnaire méthodologique.</w:t>
      </w:r>
    </w:p>
    <w:p w14:paraId="7211B586" w14:textId="39E07BB9" w:rsidR="00FE7C73" w:rsidRPr="00753E75" w:rsidRDefault="00A41A29" w:rsidP="004A7843">
      <w:bookmarkStart w:id="99" w:name="_Hlk27477658"/>
      <w:r w:rsidRPr="00753E75">
        <w:t xml:space="preserve">Dans le cas où l’analyse aboutie à une stricte égalité des notes sur tous les critères énoncés ci-dessus, le candidat qui aura obtenu le plus de points sur le critère prix, sera retenu. </w:t>
      </w:r>
    </w:p>
    <w:bookmarkEnd w:id="99"/>
    <w:p w14:paraId="0C8F8CEA" w14:textId="77777777" w:rsidR="00FE7C73" w:rsidRPr="00753E75" w:rsidRDefault="00A41A29" w:rsidP="00A0336B">
      <w:pPr>
        <w:pStyle w:val="Titre4"/>
      </w:pPr>
      <w:r w:rsidRPr="00753E75">
        <w:rPr>
          <w:rFonts w:cs="Calibri Light"/>
          <w:i/>
        </w:rPr>
        <w:lastRenderedPageBreak/>
        <w:t xml:space="preserve"> </w:t>
      </w:r>
      <w:bookmarkStart w:id="100" w:name="_Hlk3966351"/>
      <w:r w:rsidRPr="00753E75">
        <w:t>Modalités de calcul de la note technique</w:t>
      </w:r>
    </w:p>
    <w:p w14:paraId="670C720B" w14:textId="0CF04E1D" w:rsidR="00FE7C73" w:rsidRPr="00753E75" w:rsidRDefault="00A41A29" w:rsidP="00A0336B">
      <w:bookmarkStart w:id="101" w:name="_Hlk14850677"/>
      <w:bookmarkStart w:id="102" w:name="_Hlk184146"/>
      <w:r w:rsidRPr="00753E75">
        <w:t>La note technique sera jugée au regard des caractéristiques techniques de l’offre (questionnaire technique fourni par le candidat).</w:t>
      </w:r>
    </w:p>
    <w:p w14:paraId="60272A8B" w14:textId="3BA8E601" w:rsidR="00FE7C73" w:rsidRPr="00753E75" w:rsidRDefault="00A41A29" w:rsidP="00A0336B">
      <w:r w:rsidRPr="00753E75">
        <w:t>Le détail des niveaux de prestations et des points attribués par sous-critères est fourni dans le questionnaire méthodologique.</w:t>
      </w:r>
      <w:bookmarkEnd w:id="100"/>
      <w:bookmarkEnd w:id="101"/>
      <w:bookmarkEnd w:id="102"/>
    </w:p>
    <w:p w14:paraId="638337EA" w14:textId="52A8CD1A" w:rsidR="00313830" w:rsidRPr="00753E75" w:rsidRDefault="00313830" w:rsidP="00313830">
      <w:pPr>
        <w:pStyle w:val="Titre4"/>
      </w:pPr>
      <w:r w:rsidRPr="00753E75">
        <w:t>Modalités de calcul de la note environnementale</w:t>
      </w:r>
    </w:p>
    <w:p w14:paraId="741C4540" w14:textId="7C4785EF" w:rsidR="00313830" w:rsidRPr="00753E75" w:rsidRDefault="00313830" w:rsidP="00313830">
      <w:r w:rsidRPr="00753E75">
        <w:t>La note environnementale sera jugée au regard des caractéristiques environnementales de l’offre (questionnaire environnemental fourni par le candidat).</w:t>
      </w:r>
    </w:p>
    <w:p w14:paraId="3313F699" w14:textId="77777777" w:rsidR="00313830" w:rsidRPr="00753E75" w:rsidRDefault="00313830" w:rsidP="00313830">
      <w:bookmarkStart w:id="103" w:name="_Hlk516220905"/>
      <w:bookmarkStart w:id="104" w:name="_Hlk3966365"/>
      <w:r w:rsidRPr="00753E75">
        <w:t>Le détail des niveaux de prestations et des points attribués par sous-critères est fourni dans le questionnaire méthodologique.</w:t>
      </w:r>
    </w:p>
    <w:p w14:paraId="418C1E91" w14:textId="3F8CA5E7" w:rsidR="00FE7C73" w:rsidRPr="00753E75" w:rsidRDefault="00A41A29" w:rsidP="004A7843">
      <w:pPr>
        <w:pStyle w:val="Titre4"/>
      </w:pPr>
      <w:r w:rsidRPr="00753E75">
        <w:t>Modalités de calcul de la note Prix</w:t>
      </w:r>
    </w:p>
    <w:p w14:paraId="3B5977F0" w14:textId="5CF5E9C9" w:rsidR="00FE7C73" w:rsidRPr="00753E75" w:rsidRDefault="00A41A29" w:rsidP="00DD02B0">
      <w:bookmarkStart w:id="105" w:name="_Hlk210726268"/>
      <w:bookmarkStart w:id="106" w:name="_Hlk14850551"/>
      <w:bookmarkEnd w:id="103"/>
      <w:r w:rsidRPr="002B5504">
        <w:t>La valeur prix est déterminée à partir du prix moyen unitaire de fourniture et services en €/MWh hors taxes et contributions liées à l’énergie mais TVA incluse en électricité et en gaz.</w:t>
      </w:r>
    </w:p>
    <w:bookmarkEnd w:id="105"/>
    <w:p w14:paraId="616227B0" w14:textId="0DFEFF04" w:rsidR="00FE7C73" w:rsidRPr="001825C0" w:rsidRDefault="00A41A29" w:rsidP="004A7843">
      <w:r w:rsidRPr="001825C0">
        <w:t xml:space="preserve">Les modalités de calcul du prix sont les suivantes : </w:t>
      </w:r>
    </w:p>
    <w:bookmarkEnd w:id="104"/>
    <w:p w14:paraId="3E39E164" w14:textId="26010952" w:rsidR="00FE7C73" w:rsidRPr="001825C0" w:rsidRDefault="00A41A29" w:rsidP="004A7843">
      <w:pPr>
        <w:rPr>
          <w:b/>
          <w:bCs/>
        </w:rPr>
      </w:pPr>
      <w:r w:rsidRPr="001825C0">
        <w:rPr>
          <w:b/>
          <w:bCs/>
        </w:rPr>
        <w:t>Pour chacun des lots</w:t>
      </w:r>
    </w:p>
    <w:p w14:paraId="4D889A82" w14:textId="67416AC9" w:rsidR="00FE7C73" w:rsidRPr="001825C0" w:rsidRDefault="00A41A29" w:rsidP="004A7843">
      <w:r w:rsidRPr="001825C0">
        <w:t xml:space="preserve">Le prix le plus bas reçoit une note de prix égale à </w:t>
      </w:r>
      <w:sdt>
        <w:sdtPr>
          <w:alias w:val="%Prix"/>
          <w:tag w:val=""/>
          <w:id w:val="-1313398616"/>
          <w:placeholder>
            <w:docPart w:val="F15B6531983B4ECEB9498343D6DA030E"/>
          </w:placeholder>
          <w:dataBinding w:prefixMappings="xmlns:ns0='http://schemas.openxmlformats.org/officeDocument/2006/extended-properties' " w:xpath="/ns0:Properties[1]/ns0:Company[1]" w:storeItemID="{6668398D-A668-4E3E-A5EB-62B293D839F1}"/>
          <w:text/>
        </w:sdtPr>
        <w:sdtEndPr/>
        <w:sdtContent>
          <w:r w:rsidR="00160B26">
            <w:t>80</w:t>
          </w:r>
        </w:sdtContent>
      </w:sdt>
      <w:r w:rsidRPr="001825C0">
        <w:t>.</w:t>
      </w:r>
    </w:p>
    <w:p w14:paraId="0C9C5D9F" w14:textId="0EE67E6F" w:rsidR="00FE7C73" w:rsidRPr="001825C0" w:rsidRDefault="00A41A29" w:rsidP="004A7843">
      <w:r w:rsidRPr="001825C0">
        <w:t xml:space="preserve">Note de prix (offre) = </w:t>
      </w:r>
      <w:sdt>
        <w:sdtPr>
          <w:alias w:val="%Prix"/>
          <w:tag w:val=""/>
          <w:id w:val="-1852560688"/>
          <w:placeholder>
            <w:docPart w:val="A6A80357E6334133AA43022421471533"/>
          </w:placeholder>
          <w:dataBinding w:prefixMappings="xmlns:ns0='http://schemas.openxmlformats.org/officeDocument/2006/extended-properties' " w:xpath="/ns0:Properties[1]/ns0:Company[1]" w:storeItemID="{6668398D-A668-4E3E-A5EB-62B293D839F1}"/>
          <w:text/>
        </w:sdtPr>
        <w:sdtEndPr/>
        <w:sdtContent>
          <w:r w:rsidR="00160B26">
            <w:t>80</w:t>
          </w:r>
        </w:sdtContent>
      </w:sdt>
      <w:r w:rsidR="004A33C4" w:rsidRPr="001825C0">
        <w:t xml:space="preserve"> </w:t>
      </w:r>
      <w:r w:rsidRPr="001825C0">
        <w:t xml:space="preserve">x [Prix le plus bas / Prix de l’offre considérée] </w:t>
      </w:r>
    </w:p>
    <w:p w14:paraId="108E63FA" w14:textId="0C48F1D3" w:rsidR="00FE7C73" w:rsidRPr="00753E75" w:rsidRDefault="00FE7C73" w:rsidP="00A0336B">
      <w:pPr>
        <w:pStyle w:val="Corpsdetexte"/>
        <w:rPr>
          <w:rFonts w:ascii="Calibri Light" w:hAnsi="Calibri Light" w:cs="Calibri Light"/>
        </w:rPr>
      </w:pPr>
      <w:bookmarkStart w:id="107" w:name="_Hlk510033416"/>
      <w:bookmarkEnd w:id="106"/>
    </w:p>
    <w:p w14:paraId="695581DE" w14:textId="50B47C2A" w:rsidR="00FE7C73" w:rsidRPr="00753E75" w:rsidRDefault="00A41A29" w:rsidP="00A0336B">
      <w:pPr>
        <w:pStyle w:val="Corpsdetexte"/>
        <w:rPr>
          <w:rFonts w:ascii="Calibri Light" w:hAnsi="Calibri Light" w:cs="Calibri Light"/>
        </w:rPr>
      </w:pPr>
      <w:r w:rsidRPr="00753E75">
        <w:rPr>
          <w:rFonts w:ascii="Calibri Light" w:hAnsi="Calibri Light" w:cs="Calibri Light"/>
        </w:rPr>
        <w:t>Le prix moyen unitaire d’une offre est calculé suivant la méthode ci-dessous, pour un lot donné, sur la base des prix renseignés au bordereau des prix unitaires :</w:t>
      </w:r>
    </w:p>
    <w:p w14:paraId="10641172" w14:textId="538236E3" w:rsidR="00FE7C73" w:rsidRPr="00753E75" w:rsidRDefault="00A41A29" w:rsidP="00A0336B">
      <w:pPr>
        <w:pStyle w:val="Titre4"/>
        <w:rPr>
          <w:rFonts w:cs="Calibri Light"/>
        </w:rPr>
      </w:pPr>
      <w:r w:rsidRPr="00753E75">
        <w:t>Electricité</w:t>
      </w:r>
    </w:p>
    <w:p w14:paraId="70B3FC53" w14:textId="458340E5" w:rsidR="00FE7C73" w:rsidRPr="00753E75" w:rsidRDefault="00A41A29" w:rsidP="0084282A">
      <w:pPr>
        <w:spacing w:before="120"/>
        <w:rPr>
          <w:rFonts w:cs="Calibri Light"/>
          <w:bCs/>
          <w:sz w:val="14"/>
          <w:szCs w:val="14"/>
        </w:rPr>
      </w:pPr>
      <m:oMathPara>
        <m:oMath>
          <m:r>
            <w:rPr>
              <w:rFonts w:ascii="Cambria Math" w:hAnsi="Cambria Math" w:cs="Cambria Math"/>
              <w:sz w:val="14"/>
              <w:szCs w:val="14"/>
            </w:rPr>
            <m:t>Pmoy</m:t>
          </m:r>
          <m:r>
            <m:rPr>
              <m:sty m:val="p"/>
            </m:rPr>
            <w:rPr>
              <w:rFonts w:ascii="Cambria Math" w:hAnsi="Cambria Math" w:cs="Cambria Math"/>
              <w:sz w:val="14"/>
              <w:szCs w:val="14"/>
            </w:rPr>
            <m:t>=</m:t>
          </m:r>
          <m:f>
            <m:fPr>
              <m:ctrlPr>
                <w:rPr>
                  <w:rFonts w:ascii="Cambria Math" w:hAnsi="Cambria Math" w:cs="Calibri Light"/>
                  <w:bCs/>
                  <w:sz w:val="14"/>
                  <w:szCs w:val="14"/>
                </w:rPr>
              </m:ctrlPr>
            </m:fPr>
            <m:num>
              <m:nary>
                <m:naryPr>
                  <m:chr m:val="∑"/>
                  <m:limLoc m:val="subSup"/>
                  <m:supHide m:val="1"/>
                  <m:ctrlPr>
                    <w:rPr>
                      <w:rFonts w:ascii="Cambria Math" w:hAnsi="Cambria Math" w:cs="Calibri Light"/>
                      <w:bCs/>
                      <w:i/>
                      <w:sz w:val="14"/>
                      <w:szCs w:val="14"/>
                    </w:rPr>
                  </m:ctrlPr>
                </m:naryPr>
                <m:sub>
                  <m:r>
                    <w:rPr>
                      <w:rFonts w:ascii="Cambria Math" w:hAnsi="Cambria Math" w:cs="Calibri Light"/>
                      <w:sz w:val="14"/>
                      <w:szCs w:val="14"/>
                    </w:rPr>
                    <m:t>n</m:t>
                  </m:r>
                </m:sub>
                <m:sup/>
                <m:e>
                  <m:d>
                    <m:dPr>
                      <m:ctrlPr>
                        <w:rPr>
                          <w:rFonts w:ascii="Cambria Math" w:hAnsi="Cambria Math" w:cs="Calibri Light"/>
                          <w:bCs/>
                          <w:i/>
                          <w:color w:val="C00000"/>
                          <w:sz w:val="14"/>
                          <w:szCs w:val="14"/>
                        </w:rPr>
                      </m:ctrlPr>
                    </m:dPr>
                    <m:e>
                      <m:sSub>
                        <m:sSubPr>
                          <m:ctrlPr>
                            <w:rPr>
                              <w:rFonts w:ascii="Cambria Math" w:hAnsi="Cambria Math" w:cs="Calibri Light"/>
                              <w:bCs/>
                              <w:i/>
                              <w:color w:val="C00000"/>
                              <w:sz w:val="14"/>
                              <w:szCs w:val="14"/>
                            </w:rPr>
                          </m:ctrlPr>
                        </m:sSubPr>
                        <m:e>
                          <m:r>
                            <w:rPr>
                              <w:rFonts w:ascii="Cambria Math" w:hAnsi="Cambria Math" w:cs="Calibri Light"/>
                              <w:color w:val="C00000"/>
                              <w:sz w:val="14"/>
                              <w:szCs w:val="14"/>
                            </w:rPr>
                            <m:t>TF</m:t>
                          </m:r>
                        </m:e>
                        <m:sub>
                          <m:r>
                            <w:rPr>
                              <w:rFonts w:ascii="Cambria Math" w:hAnsi="Cambria Math" w:cs="Calibri Light"/>
                              <w:color w:val="C00000"/>
                              <w:sz w:val="14"/>
                              <w:szCs w:val="14"/>
                            </w:rPr>
                            <m:t>n</m:t>
                          </m:r>
                        </m:sub>
                      </m:sSub>
                      <m:r>
                        <w:rPr>
                          <w:rFonts w:ascii="Cambria Math" w:hAnsi="Cambria Math" w:cs="Calibri Light"/>
                          <w:color w:val="C00000"/>
                          <w:sz w:val="14"/>
                          <w:szCs w:val="14"/>
                        </w:rPr>
                        <m:t>×</m:t>
                      </m:r>
                      <m:sSub>
                        <m:sSubPr>
                          <m:ctrlPr>
                            <w:rPr>
                              <w:rFonts w:ascii="Cambria Math" w:hAnsi="Cambria Math" w:cs="Calibri Light"/>
                              <w:bCs/>
                              <w:i/>
                              <w:color w:val="C00000"/>
                              <w:sz w:val="14"/>
                              <w:szCs w:val="14"/>
                            </w:rPr>
                          </m:ctrlPr>
                        </m:sSubPr>
                        <m:e>
                          <m:r>
                            <w:rPr>
                              <w:rFonts w:ascii="Cambria Math" w:hAnsi="Cambria Math" w:cs="Calibri Light"/>
                              <w:color w:val="C00000"/>
                              <w:sz w:val="14"/>
                              <w:szCs w:val="14"/>
                            </w:rPr>
                            <m:t>Nb</m:t>
                          </m:r>
                        </m:e>
                        <m:sub>
                          <m:r>
                            <w:rPr>
                              <w:rFonts w:ascii="Cambria Math" w:hAnsi="Cambria Math" w:cs="Calibri Light"/>
                              <w:color w:val="C00000"/>
                              <w:sz w:val="14"/>
                              <w:szCs w:val="14"/>
                            </w:rPr>
                            <m:t>n</m:t>
                          </m:r>
                        </m:sub>
                      </m:sSub>
                    </m:e>
                  </m:d>
                  <m:r>
                    <w:rPr>
                      <w:rFonts w:ascii="Cambria Math" w:hAnsi="Cambria Math" w:cs="Calibri Light"/>
                      <w:sz w:val="14"/>
                      <w:szCs w:val="14"/>
                    </w:rPr>
                    <m:t>+</m:t>
                  </m:r>
                </m:e>
              </m:nary>
              <m:nary>
                <m:naryPr>
                  <m:chr m:val="∑"/>
                  <m:limLoc m:val="undOvr"/>
                  <m:supHide m:val="1"/>
                  <m:ctrlPr>
                    <w:rPr>
                      <w:rFonts w:ascii="Cambria Math" w:hAnsi="Cambria Math" w:cs="Calibri Light"/>
                      <w:bCs/>
                      <w:i/>
                      <w:sz w:val="14"/>
                      <w:szCs w:val="14"/>
                    </w:rPr>
                  </m:ctrlPr>
                </m:naryPr>
                <m:sub>
                  <m:r>
                    <w:rPr>
                      <w:rFonts w:ascii="Cambria Math" w:hAnsi="Cambria Math" w:cs="Calibri Light"/>
                      <w:sz w:val="14"/>
                      <w:szCs w:val="14"/>
                    </w:rPr>
                    <m:t>n</m:t>
                  </m:r>
                </m:sub>
                <m:sup/>
                <m:e>
                  <m:d>
                    <m:dPr>
                      <m:ctrlPr>
                        <w:rPr>
                          <w:rFonts w:ascii="Cambria Math" w:hAnsi="Cambria Math" w:cs="Calibri Light"/>
                          <w:bCs/>
                          <w:i/>
                          <w:sz w:val="14"/>
                          <w:szCs w:val="14"/>
                        </w:rPr>
                      </m:ctrlPr>
                    </m:dPr>
                    <m:e>
                      <m:d>
                        <m:dPr>
                          <m:ctrlPr>
                            <w:rPr>
                              <w:rFonts w:ascii="Cambria Math" w:hAnsi="Cambria Math" w:cs="Calibri Light"/>
                              <w:bCs/>
                              <w:i/>
                              <w:sz w:val="14"/>
                              <w:szCs w:val="14"/>
                            </w:rPr>
                          </m:ctrlPr>
                        </m:dPr>
                        <m:e>
                          <m:sSub>
                            <m:sSubPr>
                              <m:ctrlPr>
                                <w:rPr>
                                  <w:rFonts w:ascii="Cambria Math" w:hAnsi="Cambria Math" w:cs="Calibri Light"/>
                                  <w:bCs/>
                                  <w:i/>
                                  <w:color w:val="0070C0"/>
                                  <w:sz w:val="14"/>
                                  <w:szCs w:val="14"/>
                                </w:rPr>
                              </m:ctrlPr>
                            </m:sSubPr>
                            <m:e>
                              <m:r>
                                <w:rPr>
                                  <w:rFonts w:ascii="Cambria Math" w:hAnsi="Cambria Math" w:cs="Calibri Light"/>
                                  <w:color w:val="0070C0"/>
                                  <w:sz w:val="14"/>
                                  <w:szCs w:val="14"/>
                                </w:rPr>
                                <m:t>Cuf</m:t>
                              </m:r>
                            </m:e>
                            <m:sub>
                              <m:r>
                                <w:rPr>
                                  <w:rFonts w:ascii="Cambria Math" w:hAnsi="Cambria Math" w:cs="Calibri Light"/>
                                  <w:color w:val="0070C0"/>
                                  <w:sz w:val="14"/>
                                  <w:szCs w:val="14"/>
                                </w:rPr>
                                <m:t>n</m:t>
                              </m:r>
                            </m:sub>
                          </m:sSub>
                          <m:r>
                            <w:rPr>
                              <w:rFonts w:ascii="Cambria Math" w:hAnsi="Cambria Math" w:cs="Calibri Light"/>
                              <w:color w:val="0070C0"/>
                              <w:sz w:val="14"/>
                              <w:szCs w:val="14"/>
                            </w:rPr>
                            <m:t>+CuCEE+CuSP</m:t>
                          </m:r>
                          <m:r>
                            <w:rPr>
                              <w:rFonts w:ascii="Cambria Math" w:hAnsi="Cambria Math" w:cs="Calibri Light"/>
                              <w:sz w:val="14"/>
                              <w:szCs w:val="14"/>
                            </w:rPr>
                            <m:t xml:space="preserve">+ </m:t>
                          </m:r>
                          <m:sSub>
                            <m:sSubPr>
                              <m:ctrlPr>
                                <w:rPr>
                                  <w:rFonts w:ascii="Cambria Math" w:hAnsi="Cambria Math" w:cs="Calibri Light"/>
                                  <w:bCs/>
                                  <w:i/>
                                  <w:color w:val="7030A0"/>
                                  <w:sz w:val="14"/>
                                  <w:szCs w:val="14"/>
                                </w:rPr>
                              </m:ctrlPr>
                            </m:sSubPr>
                            <m:e>
                              <m:r>
                                <w:rPr>
                                  <w:rFonts w:ascii="Cambria Math" w:hAnsi="Cambria Math" w:cs="Calibri Light"/>
                                  <w:color w:val="7030A0"/>
                                  <w:sz w:val="14"/>
                                  <w:szCs w:val="14"/>
                                </w:rPr>
                                <m:t>PuCapa</m:t>
                              </m:r>
                            </m:e>
                            <m:sub>
                              <m:r>
                                <w:rPr>
                                  <w:rFonts w:ascii="Cambria Math" w:hAnsi="Cambria Math" w:cs="Calibri Light"/>
                                  <w:color w:val="7030A0"/>
                                  <w:sz w:val="14"/>
                                  <w:szCs w:val="14"/>
                                </w:rPr>
                                <m:t>n</m:t>
                              </m:r>
                            </m:sub>
                          </m:sSub>
                        </m:e>
                      </m:d>
                      <m:r>
                        <w:rPr>
                          <w:rFonts w:ascii="Cambria Math" w:hAnsi="Cambria Math" w:cs="Calibri Light"/>
                          <w:sz w:val="14"/>
                          <w:szCs w:val="14"/>
                        </w:rPr>
                        <m:t>×</m:t>
                      </m:r>
                      <m:sSub>
                        <m:sSubPr>
                          <m:ctrlPr>
                            <w:rPr>
                              <w:rFonts w:ascii="Cambria Math" w:hAnsi="Cambria Math" w:cs="Calibri Light"/>
                              <w:bCs/>
                              <w:i/>
                              <w:sz w:val="14"/>
                              <w:szCs w:val="14"/>
                            </w:rPr>
                          </m:ctrlPr>
                        </m:sSubPr>
                        <m:e>
                          <m:r>
                            <w:rPr>
                              <w:rFonts w:ascii="Cambria Math" w:hAnsi="Cambria Math" w:cs="Calibri Light"/>
                              <w:sz w:val="14"/>
                              <w:szCs w:val="14"/>
                            </w:rPr>
                            <m:t>V</m:t>
                          </m:r>
                        </m:e>
                        <m:sub>
                          <m:r>
                            <w:rPr>
                              <w:rFonts w:ascii="Cambria Math" w:hAnsi="Cambria Math" w:cs="Calibri Light"/>
                              <w:sz w:val="14"/>
                              <w:szCs w:val="14"/>
                            </w:rPr>
                            <m:t>n</m:t>
                          </m:r>
                        </m:sub>
                      </m:sSub>
                    </m:e>
                  </m:d>
                  <m:r>
                    <w:rPr>
                      <w:rFonts w:ascii="Cambria Math" w:hAnsi="Cambria Math" w:cs="Calibri Light"/>
                      <w:sz w:val="14"/>
                      <w:szCs w:val="14"/>
                    </w:rPr>
                    <m:t>+TVA</m:t>
                  </m:r>
                </m:e>
              </m:nary>
            </m:num>
            <m:den>
              <m:nary>
                <m:naryPr>
                  <m:chr m:val="∑"/>
                  <m:limLoc m:val="subSup"/>
                  <m:supHide m:val="1"/>
                  <m:ctrlPr>
                    <w:rPr>
                      <w:rFonts w:ascii="Cambria Math" w:hAnsi="Cambria Math" w:cs="Cambria Math"/>
                      <w:bCs/>
                      <w:i/>
                      <w:sz w:val="14"/>
                      <w:szCs w:val="14"/>
                    </w:rPr>
                  </m:ctrlPr>
                </m:naryPr>
                <m:sub>
                  <m:r>
                    <w:rPr>
                      <w:rFonts w:ascii="Cambria Math" w:hAnsi="Cambria Math" w:cs="Cambria Math"/>
                      <w:sz w:val="14"/>
                      <w:szCs w:val="14"/>
                    </w:rPr>
                    <m:t>n</m:t>
                  </m:r>
                </m:sub>
                <m:sup/>
                <m:e>
                  <m:sSub>
                    <m:sSubPr>
                      <m:ctrlPr>
                        <w:rPr>
                          <w:rFonts w:ascii="Cambria Math" w:hAnsi="Cambria Math" w:cs="Cambria Math"/>
                          <w:bCs/>
                          <w:i/>
                          <w:sz w:val="14"/>
                          <w:szCs w:val="14"/>
                        </w:rPr>
                      </m:ctrlPr>
                    </m:sSubPr>
                    <m:e>
                      <m:r>
                        <w:rPr>
                          <w:rFonts w:ascii="Cambria Math" w:hAnsi="Cambria Math" w:cs="Cambria Math"/>
                          <w:sz w:val="14"/>
                          <w:szCs w:val="14"/>
                        </w:rPr>
                        <m:t>V</m:t>
                      </m:r>
                    </m:e>
                    <m:sub>
                      <m:r>
                        <w:rPr>
                          <w:rFonts w:ascii="Cambria Math" w:hAnsi="Cambria Math" w:cs="Cambria Math"/>
                          <w:sz w:val="14"/>
                          <w:szCs w:val="14"/>
                        </w:rPr>
                        <m:t>n</m:t>
                      </m:r>
                    </m:sub>
                  </m:sSub>
                </m:e>
              </m:nary>
            </m:den>
          </m:f>
        </m:oMath>
      </m:oMathPara>
    </w:p>
    <w:p w14:paraId="43E3DEAF" w14:textId="77777777" w:rsidR="00FE7C73" w:rsidRPr="00753E75" w:rsidRDefault="00A41A29" w:rsidP="0084282A">
      <w:r w:rsidRPr="00753E75">
        <w:t>Avec :</w:t>
      </w:r>
    </w:p>
    <w:p w14:paraId="2EF99874" w14:textId="7A994623" w:rsidR="00FE7C73" w:rsidRPr="00753E75" w:rsidRDefault="00A41A29" w:rsidP="00A0336B">
      <w:r w:rsidRPr="00753E75">
        <w:rPr>
          <w:i/>
        </w:rPr>
        <w:t>Pmoy</w:t>
      </w:r>
      <w:r w:rsidRPr="00753E75">
        <w:t xml:space="preserve"> = Prix moyen du marché en €HT/MWh, TVA incluse.</w:t>
      </w:r>
    </w:p>
    <w:p w14:paraId="385A69DD" w14:textId="77777777" w:rsidR="00FE7C73" w:rsidRPr="00753E75" w:rsidRDefault="00A41A29" w:rsidP="00A0336B">
      <w:pPr>
        <w:rPr>
          <w:color w:val="C00000"/>
        </w:rPr>
      </w:pPr>
      <w:r w:rsidRPr="00753E75">
        <w:rPr>
          <w:i/>
          <w:color w:val="C00000"/>
        </w:rPr>
        <w:t>TF</w:t>
      </w:r>
      <w:r w:rsidRPr="00753E75">
        <w:rPr>
          <w:i/>
          <w:color w:val="C00000"/>
          <w:vertAlign w:val="subscript"/>
        </w:rPr>
        <w:t>n</w:t>
      </w:r>
      <w:r w:rsidRPr="00753E75">
        <w:rPr>
          <w:color w:val="C00000"/>
        </w:rPr>
        <w:t xml:space="preserve"> = Termes Fixes en €HTT/sites, par segment et par année, tel que renseigné dans le Bordereau des Prix Unitaires</w:t>
      </w:r>
    </w:p>
    <w:p w14:paraId="7F9C2750" w14:textId="77777777" w:rsidR="00FE7C73" w:rsidRPr="00753E75" w:rsidRDefault="00A41A29" w:rsidP="00A0336B">
      <w:pPr>
        <w:rPr>
          <w:color w:val="C00000"/>
        </w:rPr>
      </w:pPr>
      <w:r w:rsidRPr="00753E75">
        <w:rPr>
          <w:i/>
          <w:color w:val="C00000"/>
        </w:rPr>
        <w:t>Nb</w:t>
      </w:r>
      <w:r w:rsidRPr="00753E75">
        <w:rPr>
          <w:i/>
          <w:color w:val="C00000"/>
          <w:vertAlign w:val="subscript"/>
        </w:rPr>
        <w:t>n</w:t>
      </w:r>
      <w:r w:rsidRPr="00753E75">
        <w:rPr>
          <w:color w:val="C00000"/>
        </w:rPr>
        <w:t xml:space="preserve"> = Nombre de sites, par segment et par année, tel que renseigné dans le bordereau des sites et synthétisé dans le Bordereau des Prix Unitaires</w:t>
      </w:r>
    </w:p>
    <w:p w14:paraId="09E787CE" w14:textId="33C4F014" w:rsidR="00FE7C73" w:rsidRPr="00753E75" w:rsidRDefault="00A41A29" w:rsidP="0083583C">
      <w:pPr>
        <w:rPr>
          <w:color w:val="0070C0"/>
        </w:rPr>
      </w:pPr>
      <w:r w:rsidRPr="00753E75">
        <w:rPr>
          <w:i/>
          <w:color w:val="0070C0"/>
        </w:rPr>
        <w:t>Cuf</w:t>
      </w:r>
      <w:r w:rsidRPr="00753E75">
        <w:rPr>
          <w:i/>
          <w:color w:val="0070C0"/>
          <w:vertAlign w:val="subscript"/>
        </w:rPr>
        <w:t>n</w:t>
      </w:r>
      <w:r w:rsidRPr="00753E75">
        <w:rPr>
          <w:color w:val="0070C0"/>
        </w:rPr>
        <w:t xml:space="preserve"> = Coûts unitaires fourniture et services associés en €HTT/MWh, par segment, par classe temporelle et par année, tel que renseigné dans le Bordereau des Prix Unitaires, intégrant un écrêtement potentiel, dont les hypothèses sont précisées dans le Bordereau des Prix Unitaires</w:t>
      </w:r>
    </w:p>
    <w:p w14:paraId="1251B165" w14:textId="77777777" w:rsidR="00FE7C73" w:rsidRPr="00753E75" w:rsidRDefault="00A41A29" w:rsidP="00A0336B">
      <w:pPr>
        <w:rPr>
          <w:color w:val="0070C0"/>
        </w:rPr>
      </w:pPr>
      <w:r w:rsidRPr="00753E75">
        <w:rPr>
          <w:color w:val="0070C0"/>
        </w:rPr>
        <w:lastRenderedPageBreak/>
        <w:t>CuCEE = Coût unitaire résultant des obligations de CEE en €HTT/MWh, calculés à partir des prix renseignés dans le Bordereau des Prix Unitaires, de la formule indiquée dans le CCP et des hypothèses de calculs précisées dans le BPU</w:t>
      </w:r>
    </w:p>
    <w:p w14:paraId="630F3513" w14:textId="77777777" w:rsidR="00FE7C73" w:rsidRPr="00753E75" w:rsidRDefault="00A41A29" w:rsidP="00A0336B">
      <w:pPr>
        <w:rPr>
          <w:color w:val="0070C0"/>
        </w:rPr>
      </w:pPr>
      <w:r w:rsidRPr="00753E75">
        <w:rPr>
          <w:color w:val="0070C0"/>
        </w:rPr>
        <w:t xml:space="preserve">CuSP = Coût unitaire liée à la mission de responsable d’équilibre incluant le coût proportionnel au soutirage physique des responsables d’équilibre, tel que renseigné dans le Bordereau des Prix Unitaires. Il est égal à 0. </w:t>
      </w:r>
    </w:p>
    <w:p w14:paraId="5973FB62" w14:textId="1E0C28B4" w:rsidR="00FE7C73" w:rsidRPr="001825C0" w:rsidRDefault="00A41A29" w:rsidP="00A0336B">
      <w:pPr>
        <w:rPr>
          <w:color w:val="7030A0"/>
        </w:rPr>
      </w:pPr>
      <w:r w:rsidRPr="00753E75">
        <w:rPr>
          <w:i/>
          <w:color w:val="7030A0"/>
        </w:rPr>
        <w:t>PuCapa</w:t>
      </w:r>
      <w:r w:rsidRPr="00753E75">
        <w:rPr>
          <w:i/>
          <w:color w:val="7030A0"/>
          <w:vertAlign w:val="subscript"/>
        </w:rPr>
        <w:t>n</w:t>
      </w:r>
      <w:r w:rsidRPr="00753E75">
        <w:rPr>
          <w:color w:val="7030A0"/>
        </w:rPr>
        <w:t xml:space="preserve"> (hors C2) = Prix unitaires capacité en €HTT/MWh, par segment par classe temporelle et par année, </w:t>
      </w:r>
      <w:r w:rsidRPr="001825C0">
        <w:rPr>
          <w:color w:val="7030A0"/>
        </w:rPr>
        <w:t xml:space="preserve">calculés à partir des coefficients renseignés dans le Bordereau des Prix Unitaires, de la formule indiquée dans le CCP et des hypothèses de calculs précisées dans le BPU </w:t>
      </w:r>
    </w:p>
    <w:p w14:paraId="34B66572" w14:textId="7D855A67" w:rsidR="00FE7C73" w:rsidRPr="001825C0" w:rsidRDefault="00A41A29" w:rsidP="00EE70DC">
      <w:r w:rsidRPr="001825C0">
        <w:rPr>
          <w:i/>
        </w:rPr>
        <w:t>V</w:t>
      </w:r>
      <w:r w:rsidRPr="001825C0">
        <w:rPr>
          <w:i/>
          <w:vertAlign w:val="subscript"/>
        </w:rPr>
        <w:t>n</w:t>
      </w:r>
      <w:r w:rsidRPr="001825C0">
        <w:t xml:space="preserve"> = Volumes de consommation en MWh, par segment par classe temporelle et par année, tels que renseignés dans le bordereau des sites et synthétisés dans le Bordereau des Prix Unitaires</w:t>
      </w:r>
    </w:p>
    <w:p w14:paraId="5104E48A" w14:textId="5FA4EDD6" w:rsidR="00FE7C73" w:rsidRPr="00753E75" w:rsidRDefault="00A41A29" w:rsidP="00A0336B">
      <w:r w:rsidRPr="001825C0">
        <w:rPr>
          <w:i/>
        </w:rPr>
        <w:t>TVA</w:t>
      </w:r>
      <w:r w:rsidRPr="001825C0">
        <w:t xml:space="preserve"> = coûts en € relatifs à la Taxe sur la Valeur Ajoutée</w:t>
      </w:r>
    </w:p>
    <w:p w14:paraId="0C667626" w14:textId="08DB3303" w:rsidR="00FE7C73" w:rsidRPr="00753E75" w:rsidRDefault="00FE7C73" w:rsidP="00A0336B">
      <w:pPr>
        <w:spacing w:before="120"/>
        <w:rPr>
          <w:rFonts w:cs="Calibri Light"/>
        </w:rPr>
      </w:pPr>
    </w:p>
    <w:p w14:paraId="261C4885" w14:textId="64BF57F6" w:rsidR="00FE7C73" w:rsidRPr="00753E75" w:rsidRDefault="00A41A29" w:rsidP="00A0336B">
      <w:pPr>
        <w:pStyle w:val="Titre4"/>
        <w:rPr>
          <w:rFonts w:cs="Calibri Light"/>
        </w:rPr>
      </w:pPr>
      <w:r w:rsidRPr="00753E75">
        <w:t>Gaz</w:t>
      </w:r>
    </w:p>
    <w:p w14:paraId="2616DC87" w14:textId="4A3AF8A4" w:rsidR="00FE7C73" w:rsidRPr="00753E75" w:rsidRDefault="00A41A29" w:rsidP="00A0336B">
      <w:pPr>
        <w:spacing w:before="120"/>
        <w:rPr>
          <w:rFonts w:cs="Calibri Light"/>
          <w:bCs/>
        </w:rPr>
      </w:pPr>
      <m:oMathPara>
        <m:oMath>
          <m:r>
            <w:rPr>
              <w:rFonts w:ascii="Cambria Math" w:hAnsi="Cambria Math" w:cs="Cambria Math"/>
            </w:rPr>
            <m:t>Pmoy</m:t>
          </m:r>
          <m:r>
            <m:rPr>
              <m:sty m:val="p"/>
            </m:rPr>
            <w:rPr>
              <w:rFonts w:ascii="Cambria Math" w:hAnsi="Cambria Math" w:cs="Cambria Math"/>
            </w:rPr>
            <m:t>=</m:t>
          </m:r>
          <m:f>
            <m:fPr>
              <m:ctrlPr>
                <w:rPr>
                  <w:rFonts w:ascii="Cambria Math" w:hAnsi="Cambria Math" w:cs="Calibri Light"/>
                  <w:bCs/>
                </w:rPr>
              </m:ctrlPr>
            </m:fPr>
            <m:num>
              <m:nary>
                <m:naryPr>
                  <m:chr m:val="∑"/>
                  <m:limLoc m:val="subSup"/>
                  <m:supHide m:val="1"/>
                  <m:ctrlPr>
                    <w:rPr>
                      <w:rFonts w:ascii="Cambria Math" w:hAnsi="Cambria Math" w:cs="Calibri Light"/>
                      <w:bCs/>
                      <w:i/>
                    </w:rPr>
                  </m:ctrlPr>
                </m:naryPr>
                <m:sub>
                  <m:r>
                    <w:rPr>
                      <w:rFonts w:ascii="Cambria Math" w:hAnsi="Cambria Math" w:cs="Calibri Light"/>
                    </w:rPr>
                    <m:t>n</m:t>
                  </m:r>
                </m:sub>
                <m:sup/>
                <m:e>
                  <m:d>
                    <m:dPr>
                      <m:ctrlPr>
                        <w:rPr>
                          <w:rFonts w:ascii="Cambria Math" w:hAnsi="Cambria Math" w:cs="Calibri Light"/>
                          <w:bCs/>
                          <w:i/>
                          <w:color w:val="C00000"/>
                        </w:rPr>
                      </m:ctrlPr>
                    </m:dPr>
                    <m:e>
                      <m:sSub>
                        <m:sSubPr>
                          <m:ctrlPr>
                            <w:rPr>
                              <w:rFonts w:ascii="Cambria Math" w:hAnsi="Cambria Math" w:cs="Calibri Light"/>
                              <w:bCs/>
                              <w:i/>
                              <w:color w:val="C00000"/>
                            </w:rPr>
                          </m:ctrlPr>
                        </m:sSubPr>
                        <m:e>
                          <m:r>
                            <w:rPr>
                              <w:rFonts w:ascii="Cambria Math" w:hAnsi="Cambria Math" w:cs="Calibri Light"/>
                              <w:color w:val="C00000"/>
                            </w:rPr>
                            <m:t>TF</m:t>
                          </m:r>
                        </m:e>
                        <m:sub>
                          <m:r>
                            <w:rPr>
                              <w:rFonts w:ascii="Cambria Math" w:hAnsi="Cambria Math" w:cs="Calibri Light"/>
                              <w:color w:val="C00000"/>
                            </w:rPr>
                            <m:t>n</m:t>
                          </m:r>
                        </m:sub>
                      </m:sSub>
                      <m:r>
                        <w:rPr>
                          <w:rFonts w:ascii="Cambria Math" w:hAnsi="Cambria Math" w:cs="Calibri Light"/>
                          <w:color w:val="C00000"/>
                        </w:rPr>
                        <m:t>×</m:t>
                      </m:r>
                      <m:sSub>
                        <m:sSubPr>
                          <m:ctrlPr>
                            <w:rPr>
                              <w:rFonts w:ascii="Cambria Math" w:hAnsi="Cambria Math" w:cs="Calibri Light"/>
                              <w:bCs/>
                              <w:i/>
                              <w:color w:val="C00000"/>
                            </w:rPr>
                          </m:ctrlPr>
                        </m:sSubPr>
                        <m:e>
                          <m:r>
                            <w:rPr>
                              <w:rFonts w:ascii="Cambria Math" w:hAnsi="Cambria Math" w:cs="Calibri Light"/>
                              <w:color w:val="C00000"/>
                            </w:rPr>
                            <m:t>Nb</m:t>
                          </m:r>
                        </m:e>
                        <m:sub>
                          <m:r>
                            <w:rPr>
                              <w:rFonts w:ascii="Cambria Math" w:hAnsi="Cambria Math" w:cs="Calibri Light"/>
                              <w:color w:val="C00000"/>
                            </w:rPr>
                            <m:t>n</m:t>
                          </m:r>
                        </m:sub>
                      </m:sSub>
                    </m:e>
                  </m:d>
                  <m:r>
                    <w:rPr>
                      <w:rFonts w:ascii="Cambria Math" w:hAnsi="Cambria Math" w:cs="Calibri Light"/>
                    </w:rPr>
                    <m:t>+</m:t>
                  </m:r>
                </m:e>
              </m:nary>
              <m:nary>
                <m:naryPr>
                  <m:chr m:val="∑"/>
                  <m:limLoc m:val="undOvr"/>
                  <m:supHide m:val="1"/>
                  <m:ctrlPr>
                    <w:rPr>
                      <w:rFonts w:ascii="Cambria Math" w:hAnsi="Cambria Math" w:cs="Calibri Light"/>
                      <w:bCs/>
                      <w:i/>
                    </w:rPr>
                  </m:ctrlPr>
                </m:naryPr>
                <m:sub>
                  <m:r>
                    <w:rPr>
                      <w:rFonts w:ascii="Cambria Math" w:hAnsi="Cambria Math" w:cs="Calibri Light"/>
                    </w:rPr>
                    <m:t>n</m:t>
                  </m:r>
                </m:sub>
                <m:sup/>
                <m:e>
                  <m:d>
                    <m:dPr>
                      <m:ctrlPr>
                        <w:rPr>
                          <w:rFonts w:ascii="Cambria Math" w:hAnsi="Cambria Math" w:cs="Calibri Light"/>
                          <w:bCs/>
                          <w:i/>
                        </w:rPr>
                      </m:ctrlPr>
                    </m:dPr>
                    <m:e>
                      <m:d>
                        <m:dPr>
                          <m:ctrlPr>
                            <w:rPr>
                              <w:rFonts w:ascii="Cambria Math" w:hAnsi="Cambria Math" w:cs="Calibri Light"/>
                              <w:bCs/>
                              <w:i/>
                            </w:rPr>
                          </m:ctrlPr>
                        </m:dPr>
                        <m:e>
                          <m:sSub>
                            <m:sSubPr>
                              <m:ctrlPr>
                                <w:rPr>
                                  <w:rFonts w:ascii="Cambria Math" w:hAnsi="Cambria Math" w:cs="Calibri Light"/>
                                  <w:bCs/>
                                  <w:i/>
                                  <w:color w:val="0070C0"/>
                                </w:rPr>
                              </m:ctrlPr>
                            </m:sSubPr>
                            <m:e>
                              <m:r>
                                <w:rPr>
                                  <w:rFonts w:ascii="Cambria Math" w:hAnsi="Cambria Math" w:cs="Calibri Light"/>
                                  <w:color w:val="0070C0"/>
                                </w:rPr>
                                <m:t>Cuf</m:t>
                              </m:r>
                            </m:e>
                            <m:sub>
                              <m:r>
                                <w:rPr>
                                  <w:rFonts w:ascii="Cambria Math" w:hAnsi="Cambria Math" w:cs="Calibri Light"/>
                                  <w:color w:val="0070C0"/>
                                </w:rPr>
                                <m:t>n</m:t>
                              </m:r>
                            </m:sub>
                          </m:sSub>
                          <m:r>
                            <w:rPr>
                              <w:rFonts w:ascii="Cambria Math" w:hAnsi="Cambria Math" w:cs="Calibri Light"/>
                              <w:color w:val="0070C0"/>
                            </w:rPr>
                            <m:t xml:space="preserve">+CuCEE+CuCPB </m:t>
                          </m:r>
                        </m:e>
                      </m:d>
                      <m:r>
                        <w:rPr>
                          <w:rFonts w:ascii="Cambria Math" w:hAnsi="Cambria Math" w:cs="Calibri Light"/>
                        </w:rPr>
                        <m:t>×</m:t>
                      </m:r>
                      <m:sSub>
                        <m:sSubPr>
                          <m:ctrlPr>
                            <w:rPr>
                              <w:rFonts w:ascii="Cambria Math" w:hAnsi="Cambria Math" w:cs="Calibri Light"/>
                              <w:bCs/>
                              <w:i/>
                            </w:rPr>
                          </m:ctrlPr>
                        </m:sSubPr>
                        <m:e>
                          <m:r>
                            <w:rPr>
                              <w:rFonts w:ascii="Cambria Math" w:hAnsi="Cambria Math" w:cs="Calibri Light"/>
                            </w:rPr>
                            <m:t>V</m:t>
                          </m:r>
                        </m:e>
                        <m:sub>
                          <m:r>
                            <w:rPr>
                              <w:rFonts w:ascii="Cambria Math" w:hAnsi="Cambria Math" w:cs="Calibri Light"/>
                            </w:rPr>
                            <m:t>n</m:t>
                          </m:r>
                        </m:sub>
                      </m:sSub>
                    </m:e>
                  </m:d>
                  <m:r>
                    <w:rPr>
                      <w:rFonts w:ascii="Cambria Math" w:hAnsi="Cambria Math" w:cs="Calibri Light"/>
                    </w:rPr>
                    <m:t xml:space="preserve">+TVA </m:t>
                  </m:r>
                </m:e>
              </m:nary>
            </m:num>
            <m:den>
              <m:nary>
                <m:naryPr>
                  <m:chr m:val="∑"/>
                  <m:limLoc m:val="subSup"/>
                  <m:supHide m:val="1"/>
                  <m:ctrlPr>
                    <w:rPr>
                      <w:rFonts w:ascii="Cambria Math" w:hAnsi="Cambria Math" w:cs="Cambria Math"/>
                      <w:bCs/>
                      <w:i/>
                    </w:rPr>
                  </m:ctrlPr>
                </m:naryPr>
                <m:sub>
                  <m:r>
                    <w:rPr>
                      <w:rFonts w:ascii="Cambria Math" w:hAnsi="Cambria Math" w:cs="Cambria Math"/>
                    </w:rPr>
                    <m:t>n</m:t>
                  </m:r>
                </m:sub>
                <m:sup/>
                <m:e>
                  <m:sSub>
                    <m:sSubPr>
                      <m:ctrlPr>
                        <w:rPr>
                          <w:rFonts w:ascii="Cambria Math" w:hAnsi="Cambria Math" w:cs="Cambria Math"/>
                          <w:bCs/>
                          <w:i/>
                        </w:rPr>
                      </m:ctrlPr>
                    </m:sSubPr>
                    <m:e>
                      <m:r>
                        <w:rPr>
                          <w:rFonts w:ascii="Cambria Math" w:hAnsi="Cambria Math" w:cs="Cambria Math"/>
                        </w:rPr>
                        <m:t>V</m:t>
                      </m:r>
                    </m:e>
                    <m:sub>
                      <m:r>
                        <w:rPr>
                          <w:rFonts w:ascii="Cambria Math" w:hAnsi="Cambria Math" w:cs="Cambria Math"/>
                        </w:rPr>
                        <m:t>n</m:t>
                      </m:r>
                    </m:sub>
                  </m:sSub>
                </m:e>
              </m:nary>
            </m:den>
          </m:f>
        </m:oMath>
      </m:oMathPara>
    </w:p>
    <w:p w14:paraId="5616E216" w14:textId="77777777" w:rsidR="00FE7C73" w:rsidRPr="00753E75" w:rsidRDefault="00A41A29" w:rsidP="00A0336B">
      <w:r w:rsidRPr="00753E75">
        <w:t>Avec :</w:t>
      </w:r>
    </w:p>
    <w:p w14:paraId="46EC44ED" w14:textId="0B0239C9" w:rsidR="00FE7C73" w:rsidRPr="00753E75" w:rsidRDefault="00A41A29" w:rsidP="00A0336B">
      <w:r w:rsidRPr="00753E75">
        <w:rPr>
          <w:i/>
        </w:rPr>
        <w:t>Pmoy</w:t>
      </w:r>
      <w:r w:rsidRPr="00753E75">
        <w:t xml:space="preserve"> = Prix moyen du marché en €HT/MWh, TVA incluse.</w:t>
      </w:r>
    </w:p>
    <w:p w14:paraId="711D1741" w14:textId="77777777" w:rsidR="00FE7C73" w:rsidRPr="00753E75" w:rsidRDefault="00A41A29" w:rsidP="00A0336B">
      <w:pPr>
        <w:rPr>
          <w:rFonts w:cs="Calibri Light"/>
          <w:color w:val="C00000"/>
        </w:rPr>
      </w:pPr>
      <w:r w:rsidRPr="00753E75">
        <w:rPr>
          <w:rFonts w:cs="Calibri Light"/>
          <w:i/>
          <w:color w:val="C00000"/>
        </w:rPr>
        <w:t>TF</w:t>
      </w:r>
      <w:r w:rsidRPr="00753E75">
        <w:rPr>
          <w:rFonts w:cs="Calibri Light"/>
          <w:i/>
          <w:color w:val="C00000"/>
          <w:vertAlign w:val="subscript"/>
        </w:rPr>
        <w:t>n</w:t>
      </w:r>
      <w:r w:rsidRPr="00753E75">
        <w:rPr>
          <w:rFonts w:cs="Calibri Light"/>
          <w:color w:val="C00000"/>
        </w:rPr>
        <w:t xml:space="preserve"> = Termes Fixes en €HTT/sites, par segment et par année, tel que renseigné dans le Bordereau des Prix Unitaires</w:t>
      </w:r>
    </w:p>
    <w:p w14:paraId="04120CAE" w14:textId="77777777" w:rsidR="00FE7C73" w:rsidRPr="00753E75" w:rsidRDefault="00A41A29" w:rsidP="00A0336B">
      <w:pPr>
        <w:rPr>
          <w:rFonts w:cs="Calibri Light"/>
          <w:color w:val="C00000"/>
        </w:rPr>
      </w:pPr>
      <w:r w:rsidRPr="00753E75">
        <w:rPr>
          <w:rFonts w:cs="Calibri Light"/>
          <w:i/>
          <w:color w:val="C00000"/>
        </w:rPr>
        <w:t>Nb</w:t>
      </w:r>
      <w:r w:rsidRPr="00753E75">
        <w:rPr>
          <w:rFonts w:cs="Calibri Light"/>
          <w:i/>
          <w:color w:val="C00000"/>
          <w:vertAlign w:val="subscript"/>
        </w:rPr>
        <w:t>n</w:t>
      </w:r>
      <w:r w:rsidRPr="00753E75">
        <w:rPr>
          <w:rFonts w:cs="Calibri Light"/>
          <w:color w:val="C00000"/>
        </w:rPr>
        <w:t xml:space="preserve"> = Nombre de sites, par segment et par année, tel que renseigné dans le bordereau des sites et synthétisé dans le Bordereau des Prix Unitaires</w:t>
      </w:r>
    </w:p>
    <w:p w14:paraId="07B10B83" w14:textId="6AE11D32" w:rsidR="00FE7C73" w:rsidRPr="00753E75" w:rsidRDefault="00A41A29" w:rsidP="00A0336B">
      <w:pPr>
        <w:rPr>
          <w:rFonts w:cs="Calibri Light"/>
          <w:color w:val="0070C0"/>
        </w:rPr>
      </w:pPr>
      <w:r w:rsidRPr="00753E75">
        <w:rPr>
          <w:rFonts w:cs="Calibri Light"/>
          <w:i/>
          <w:color w:val="0070C0"/>
        </w:rPr>
        <w:t>Cuf</w:t>
      </w:r>
      <w:r w:rsidRPr="00753E75">
        <w:rPr>
          <w:rFonts w:cs="Calibri Light"/>
          <w:i/>
          <w:color w:val="0070C0"/>
          <w:vertAlign w:val="subscript"/>
        </w:rPr>
        <w:t>n</w:t>
      </w:r>
      <w:r w:rsidRPr="00753E75">
        <w:rPr>
          <w:rFonts w:cs="Calibri Light"/>
          <w:color w:val="0070C0"/>
        </w:rPr>
        <w:t xml:space="preserve"> = Coûts unitaires fourniture et services associés en €HTT/MWh, par segment et par année n, tel que renseigné dans le Bordereau des Prix Unitaires</w:t>
      </w:r>
    </w:p>
    <w:p w14:paraId="2E13550B" w14:textId="77777777" w:rsidR="00FE7C73" w:rsidRPr="00753E75" w:rsidRDefault="00A41A29" w:rsidP="00A0336B">
      <w:pPr>
        <w:rPr>
          <w:rFonts w:cs="Calibri Light"/>
          <w:color w:val="0070C0"/>
        </w:rPr>
      </w:pPr>
      <w:r w:rsidRPr="00753E75">
        <w:rPr>
          <w:rFonts w:cs="Calibri Light"/>
          <w:i/>
          <w:color w:val="0070C0"/>
        </w:rPr>
        <w:t>CuCEE</w:t>
      </w:r>
      <w:r w:rsidRPr="00753E75">
        <w:rPr>
          <w:rFonts w:cs="Calibri Light"/>
          <w:color w:val="0070C0"/>
        </w:rPr>
        <w:t xml:space="preserve"> = Coût unitaire résultant des obligations de CEE en €HTT/MWh, calculés à partir des prix renseignés dans le Bordereau des Prix Unitaires, de la formule indiquée dans le CCP et des hypothèses de calculs précisées dans le BPU</w:t>
      </w:r>
    </w:p>
    <w:p w14:paraId="50DA86A3" w14:textId="61BA4AE3" w:rsidR="00FE7C73" w:rsidRPr="00753E75" w:rsidRDefault="00A41A29" w:rsidP="00A0336B">
      <w:pPr>
        <w:rPr>
          <w:rFonts w:cs="Calibri Light"/>
          <w:color w:val="0070C0"/>
        </w:rPr>
      </w:pPr>
      <w:r w:rsidRPr="00753E75">
        <w:rPr>
          <w:rFonts w:cs="Calibri Light"/>
          <w:i/>
          <w:color w:val="0070C0"/>
        </w:rPr>
        <w:t>CuCPB</w:t>
      </w:r>
      <w:r w:rsidRPr="00753E75">
        <w:rPr>
          <w:rFonts w:cs="Calibri Light"/>
          <w:color w:val="0070C0"/>
        </w:rPr>
        <w:t xml:space="preserve"> = Coût unitaire résultant des obligations de CPB en €HTT/MWh, calculés à partir des prix renseignés dans le Bordereau des Prix Unitaires, de la formule indiquée dans le CCP et des hypothèses de calculs précisées dans le BPU</w:t>
      </w:r>
    </w:p>
    <w:p w14:paraId="6153DC58" w14:textId="77777777" w:rsidR="00FE7C73" w:rsidRPr="00440D80" w:rsidRDefault="00A41A29" w:rsidP="00A0336B">
      <w:pPr>
        <w:rPr>
          <w:rFonts w:cs="Calibri Light"/>
        </w:rPr>
      </w:pPr>
      <w:r w:rsidRPr="00753E75">
        <w:rPr>
          <w:rFonts w:cs="Calibri Light"/>
          <w:i/>
        </w:rPr>
        <w:t>V</w:t>
      </w:r>
      <w:r w:rsidRPr="00753E75">
        <w:rPr>
          <w:rFonts w:cs="Calibri Light"/>
          <w:i/>
          <w:vertAlign w:val="subscript"/>
        </w:rPr>
        <w:t>n</w:t>
      </w:r>
      <w:r w:rsidRPr="00753E75">
        <w:rPr>
          <w:rFonts w:cs="Calibri Light"/>
        </w:rPr>
        <w:t xml:space="preserve"> = Volumes de consommation en MWh, par segment et par année n, tels que renseignés dans le bordereau </w:t>
      </w:r>
      <w:r w:rsidRPr="00440D80">
        <w:rPr>
          <w:rFonts w:cs="Calibri Light"/>
        </w:rPr>
        <w:t>des sites et synthétisés dans le Bordereau des Prix Unitaires</w:t>
      </w:r>
    </w:p>
    <w:p w14:paraId="58BF8A65" w14:textId="497B1078" w:rsidR="00FE7C73" w:rsidRPr="00753E75" w:rsidRDefault="00A41A29" w:rsidP="00A0336B">
      <w:r w:rsidRPr="00440D80">
        <w:rPr>
          <w:i/>
        </w:rPr>
        <w:t>TVA</w:t>
      </w:r>
      <w:r w:rsidRPr="00440D80">
        <w:t xml:space="preserve"> = coûts en € relatifs à la Taxe sur la Valeur Ajoutée</w:t>
      </w:r>
    </w:p>
    <w:p w14:paraId="601221DA" w14:textId="096D494B" w:rsidR="00FE7C73" w:rsidRPr="00753E75" w:rsidRDefault="00A41A29" w:rsidP="00B36397">
      <w:pPr>
        <w:pStyle w:val="Titre2"/>
      </w:pPr>
      <w:bookmarkStart w:id="108" w:name="_Toc228785164"/>
      <w:bookmarkEnd w:id="107"/>
      <w:r w:rsidRPr="00753E75">
        <w:lastRenderedPageBreak/>
        <w:t>Attribution</w:t>
      </w:r>
      <w:bookmarkEnd w:id="108"/>
    </w:p>
    <w:p w14:paraId="30A5AEA0" w14:textId="3ED18ABD" w:rsidR="00FE7C73" w:rsidRPr="00753E75" w:rsidRDefault="00A41A29" w:rsidP="00AE7E33">
      <w:r w:rsidRPr="00753E75">
        <w:t>Sous réserve de la recevabilité des offres,</w:t>
      </w:r>
      <w:r w:rsidR="00384E1C" w:rsidRPr="00753E75">
        <w:t xml:space="preserve"> </w:t>
      </w:r>
      <w:r w:rsidRPr="00753E75">
        <w:rPr>
          <w:rFonts w:eastAsia="Calibri"/>
        </w:rPr>
        <w:t xml:space="preserve">le coordonnateur </w:t>
      </w:r>
      <w:r w:rsidRPr="00753E75">
        <w:t xml:space="preserve">retient l’offre identifiée comme économiquement la plus avantageuse, à condition que </w:t>
      </w:r>
      <w:bookmarkStart w:id="109" w:name="_Hlk488396302"/>
      <w:r w:rsidRPr="00753E75">
        <w:t>le</w:t>
      </w:r>
      <w:r w:rsidRPr="00753E75">
        <w:rPr>
          <w:rFonts w:eastAsia="Calibri"/>
        </w:rPr>
        <w:t xml:space="preserve"> candidat retenu produise dans un délai fixé lors de la notification, les documents justificatifs suivants :</w:t>
      </w:r>
    </w:p>
    <w:p w14:paraId="5F290504" w14:textId="77777777" w:rsidR="00FE7C73" w:rsidRPr="00753E75" w:rsidRDefault="00A41A29" w:rsidP="00AE7E33">
      <w:pPr>
        <w:pStyle w:val="Bullet01"/>
      </w:pPr>
      <w:r w:rsidRPr="00753E75">
        <w:t>L’acte d’engagement signé pour le cas où il ne l’aurait pas été préalablement ;</w:t>
      </w:r>
    </w:p>
    <w:p w14:paraId="43B262F0" w14:textId="0FFE923A" w:rsidR="00FE7C73" w:rsidRPr="00753E75" w:rsidRDefault="00A41A29" w:rsidP="00AE7E33">
      <w:pPr>
        <w:pStyle w:val="Bullet01"/>
        <w:rPr>
          <w:rFonts w:eastAsia="Calibri"/>
        </w:rPr>
      </w:pPr>
      <w:r w:rsidRPr="00753E75">
        <w:rPr>
          <w:rFonts w:eastAsia="Calibri"/>
        </w:rPr>
        <w:t xml:space="preserve">Les pièces complémentaires demandées à « Contenu de la candidature – Pièces complémentaires » du présent règlement de consultation, </w:t>
      </w:r>
      <w:r w:rsidRPr="00753E75">
        <w:t xml:space="preserve">s’il ne les a pas remis avec son offre. </w:t>
      </w:r>
    </w:p>
    <w:bookmarkEnd w:id="109"/>
    <w:p w14:paraId="2D8A6E06" w14:textId="23562473" w:rsidR="00FE7C73" w:rsidRPr="00906207" w:rsidRDefault="00A41A29" w:rsidP="00AE7E33">
      <w:r w:rsidRPr="00753E75">
        <w:t xml:space="preserve">Les candidats seront informés de la décision prise par courrier électronique avec accusé de réception ou via le profil acheteur, à l’adresse indiquée dans l’acte d’engagement dont ils accuseront réception. </w:t>
      </w:r>
    </w:p>
    <w:sectPr w:rsidR="00FE7C73" w:rsidRPr="00906207" w:rsidSect="00E26513">
      <w:headerReference w:type="default" r:id="rId12"/>
      <w:footerReference w:type="default" r:id="rId13"/>
      <w:pgSz w:w="11906" w:h="16838"/>
      <w:pgMar w:top="1985" w:right="1276" w:bottom="1134" w:left="1417" w:header="708" w:footer="567" w:gutter="0"/>
      <w:pgBorders w:offsetFrom="page">
        <w:left w:val="single" w:sz="36" w:space="24" w:color="1B2A4E"/>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A5D7E" w14:textId="77777777" w:rsidR="00AF01E8" w:rsidRPr="00753E75" w:rsidRDefault="00AF01E8" w:rsidP="00FA4071">
      <w:r w:rsidRPr="00753E75">
        <w:separator/>
      </w:r>
    </w:p>
  </w:endnote>
  <w:endnote w:type="continuationSeparator" w:id="0">
    <w:p w14:paraId="35724184" w14:textId="77777777" w:rsidR="00AF01E8" w:rsidRPr="00753E75" w:rsidRDefault="00AF01E8" w:rsidP="00FA4071">
      <w:r w:rsidRPr="00753E7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Univers">
    <w:charset w:val="00"/>
    <w:family w:val="swiss"/>
    <w:pitch w:val="variable"/>
    <w:sig w:usb0="80000287" w:usb1="00000000" w:usb2="00000000" w:usb3="00000000" w:csb0="0000000F" w:csb1="00000000"/>
  </w:font>
  <w:font w:name="Helvetica">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rutiger LT 57 Cn">
    <w:altName w:val="Franklin Gothic Medium Cond"/>
    <w:charset w:val="00"/>
    <w:family w:val="auto"/>
    <w:pitch w:val="variable"/>
    <w:sig w:usb0="00000003" w:usb1="00000000" w:usb2="00000000" w:usb3="00000000" w:csb0="00000001" w:csb1="00000000"/>
  </w:font>
  <w:font w:name="Frutiger Light">
    <w:altName w:val="Calibr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Poppins">
    <w:charset w:val="00"/>
    <w:family w:val="auto"/>
    <w:pitch w:val="variable"/>
    <w:sig w:usb0="00008007" w:usb1="00000000" w:usb2="00000000" w:usb3="00000000" w:csb0="0000009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BEFFF" w14:textId="2C7EBBD3" w:rsidR="004B36BE" w:rsidRPr="00753E75" w:rsidRDefault="004B36BE" w:rsidP="00FA4071">
    <w:pPr>
      <w:pStyle w:val="Pieddepage"/>
    </w:pPr>
  </w:p>
  <w:p w14:paraId="1052B16D" w14:textId="77777777" w:rsidR="004B36BE" w:rsidRPr="00753E75" w:rsidRDefault="004B36BE" w:rsidP="00FA4071">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AF7FE" w14:textId="7DC125E2" w:rsidR="004B36BE" w:rsidRPr="00753E75" w:rsidRDefault="004B36BE">
    <w:pPr>
      <w:pBdr>
        <w:top w:val="single" w:sz="6" w:space="6" w:color="1B2A4E"/>
      </w:pBdr>
      <w:spacing w:after="0" w:line="240" w:lineRule="auto"/>
    </w:pPr>
  </w:p>
  <w:tbl>
    <w:tblPr>
      <w:tblW w:w="9213" w:type="dxa"/>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118"/>
      <w:gridCol w:w="60"/>
      <w:gridCol w:w="119"/>
      <w:gridCol w:w="60"/>
      <w:gridCol w:w="179"/>
      <w:gridCol w:w="199"/>
      <w:gridCol w:w="3478"/>
      <w:gridCol w:w="5000"/>
    </w:tblGrid>
    <w:tr w:rsidR="004B36BE" w:rsidRPr="00753E75" w14:paraId="58FAF800" w14:textId="77777777">
      <w:trPr>
        <w:trHeight w:hRule="exact" w:val="200"/>
      </w:trPr>
      <w:tc>
        <w:tcPr>
          <w:tcW w:w="120" w:type="dxa"/>
          <w:shd w:val="clear" w:color="auto" w:fill="1B2A4E"/>
          <w:vAlign w:val="center"/>
        </w:tcPr>
        <w:p w14:paraId="58FAF801" w14:textId="77777777" w:rsidR="004B36BE" w:rsidRPr="00753E75" w:rsidRDefault="004B36BE">
          <w:pPr>
            <w:spacing w:after="0" w:line="240" w:lineRule="auto"/>
          </w:pPr>
        </w:p>
      </w:tc>
      <w:tc>
        <w:tcPr>
          <w:tcW w:w="60" w:type="dxa"/>
          <w:vAlign w:val="center"/>
        </w:tcPr>
        <w:p w14:paraId="58FAF802" w14:textId="77777777" w:rsidR="004B36BE" w:rsidRPr="00753E75" w:rsidRDefault="004B36BE">
          <w:pPr>
            <w:spacing w:after="0" w:line="240" w:lineRule="auto"/>
          </w:pPr>
        </w:p>
      </w:tc>
      <w:tc>
        <w:tcPr>
          <w:tcW w:w="120" w:type="dxa"/>
          <w:shd w:val="clear" w:color="auto" w:fill="3D5A80"/>
          <w:vAlign w:val="center"/>
        </w:tcPr>
        <w:p w14:paraId="58FAF803" w14:textId="77777777" w:rsidR="004B36BE" w:rsidRPr="00753E75" w:rsidRDefault="004B36BE">
          <w:pPr>
            <w:spacing w:after="0" w:line="240" w:lineRule="auto"/>
          </w:pPr>
        </w:p>
      </w:tc>
      <w:tc>
        <w:tcPr>
          <w:tcW w:w="60" w:type="dxa"/>
          <w:vAlign w:val="center"/>
        </w:tcPr>
        <w:p w14:paraId="58FAF804" w14:textId="77777777" w:rsidR="004B36BE" w:rsidRPr="00753E75" w:rsidRDefault="004B36BE">
          <w:pPr>
            <w:spacing w:after="0" w:line="240" w:lineRule="auto"/>
          </w:pPr>
        </w:p>
      </w:tc>
      <w:tc>
        <w:tcPr>
          <w:tcW w:w="120" w:type="dxa"/>
          <w:shd w:val="clear" w:color="auto" w:fill="A8B5D0"/>
          <w:vAlign w:val="center"/>
        </w:tcPr>
        <w:p w14:paraId="58FAF805" w14:textId="77777777" w:rsidR="004B36BE" w:rsidRPr="00753E75" w:rsidRDefault="004B36BE">
          <w:pPr>
            <w:spacing w:after="0" w:line="240" w:lineRule="auto"/>
          </w:pPr>
        </w:p>
      </w:tc>
      <w:tc>
        <w:tcPr>
          <w:tcW w:w="200" w:type="dxa"/>
          <w:vAlign w:val="center"/>
        </w:tcPr>
        <w:p w14:paraId="58FAF806" w14:textId="77777777" w:rsidR="004B36BE" w:rsidRPr="00753E75" w:rsidRDefault="004B36BE">
          <w:pPr>
            <w:spacing w:after="0" w:line="240" w:lineRule="auto"/>
          </w:pPr>
        </w:p>
      </w:tc>
      <w:tc>
        <w:tcPr>
          <w:tcW w:w="3500" w:type="dxa"/>
          <w:vAlign w:val="center"/>
        </w:tcPr>
        <w:p w14:paraId="58FAF807" w14:textId="77777777" w:rsidR="004B36BE" w:rsidRPr="00753E75" w:rsidRDefault="004B36BE">
          <w:pPr>
            <w:spacing w:after="0" w:line="240" w:lineRule="auto"/>
          </w:pPr>
        </w:p>
      </w:tc>
      <w:tc>
        <w:tcPr>
          <w:tcW w:w="5033" w:type="dxa"/>
          <w:vAlign w:val="center"/>
        </w:tcPr>
        <w:p w14:paraId="58FAF808" w14:textId="77777777" w:rsidR="004B36BE" w:rsidRPr="00753E75" w:rsidRDefault="004B36BE">
          <w:pPr>
            <w:spacing w:after="0" w:line="240" w:lineRule="auto"/>
          </w:pPr>
        </w:p>
      </w:tc>
    </w:tr>
    <w:tr w:rsidR="004B36BE" w:rsidRPr="00753E75" w14:paraId="58FAF810" w14:textId="77777777">
      <w:trPr>
        <w:trHeight w:val="240"/>
      </w:trPr>
      <w:tc>
        <w:tcPr>
          <w:tcW w:w="540" w:type="dxa"/>
          <w:gridSpan w:val="5"/>
          <w:vAlign w:val="center"/>
        </w:tcPr>
        <w:p w14:paraId="58FAF811" w14:textId="77777777" w:rsidR="004B36BE" w:rsidRPr="00753E75" w:rsidRDefault="004B36BE">
          <w:pPr>
            <w:spacing w:after="0" w:line="240" w:lineRule="auto"/>
          </w:pPr>
        </w:p>
      </w:tc>
      <w:tc>
        <w:tcPr>
          <w:tcW w:w="200" w:type="dxa"/>
          <w:vAlign w:val="center"/>
        </w:tcPr>
        <w:p w14:paraId="58FAF812" w14:textId="77777777" w:rsidR="004B36BE" w:rsidRPr="00753E75" w:rsidRDefault="004B36BE">
          <w:pPr>
            <w:spacing w:after="0" w:line="240" w:lineRule="auto"/>
          </w:pPr>
        </w:p>
      </w:tc>
      <w:tc>
        <w:tcPr>
          <w:tcW w:w="8533" w:type="dxa"/>
          <w:gridSpan w:val="2"/>
          <w:vAlign w:val="center"/>
        </w:tcPr>
        <w:p w14:paraId="58FAF813" w14:textId="77777777" w:rsidR="004B36BE" w:rsidRPr="00753E75" w:rsidRDefault="004B36BE">
          <w:pPr>
            <w:spacing w:after="0" w:line="240" w:lineRule="auto"/>
            <w:jc w:val="right"/>
          </w:pPr>
          <w:r w:rsidRPr="00753E75">
            <w:rPr>
              <w:b/>
              <w:color w:val="1B2A4E"/>
              <w:sz w:val="18"/>
            </w:rPr>
            <w:t xml:space="preserve">RC OE 2026   </w:t>
          </w:r>
          <w:r w:rsidRPr="00753E75">
            <w:rPr>
              <w:color w:val="1B2A4E"/>
              <w:sz w:val="18"/>
            </w:rPr>
            <w:t xml:space="preserve">|    Page </w:t>
          </w:r>
          <w:r w:rsidRPr="00753E75">
            <w:rPr>
              <w:b/>
              <w:color w:val="1B2A4E"/>
              <w:sz w:val="18"/>
            </w:rPr>
            <w:fldChar w:fldCharType="begin"/>
          </w:r>
          <w:r w:rsidRPr="00753E75">
            <w:rPr>
              <w:b/>
              <w:color w:val="1B2A4E"/>
              <w:sz w:val="18"/>
            </w:rPr>
            <w:instrText>PAGE</w:instrText>
          </w:r>
          <w:r w:rsidRPr="00753E75">
            <w:rPr>
              <w:b/>
              <w:color w:val="1B2A4E"/>
              <w:sz w:val="18"/>
            </w:rPr>
            <w:fldChar w:fldCharType="separate"/>
          </w:r>
          <w:r w:rsidRPr="00753E75">
            <w:rPr>
              <w:b/>
              <w:color w:val="1B2A4E"/>
              <w:sz w:val="18"/>
            </w:rPr>
            <w:t>2</w:t>
          </w:r>
          <w:r w:rsidRPr="00753E75">
            <w:rPr>
              <w:b/>
              <w:color w:val="1B2A4E"/>
              <w:sz w:val="18"/>
            </w:rPr>
            <w:fldChar w:fldCharType="end"/>
          </w:r>
          <w:r w:rsidRPr="00753E75">
            <w:rPr>
              <w:color w:val="1B2A4E"/>
              <w:sz w:val="18"/>
            </w:rPr>
            <w:t xml:space="preserve"> sur </w:t>
          </w:r>
          <w:r w:rsidRPr="00753E75">
            <w:rPr>
              <w:b/>
              <w:color w:val="1B2A4E"/>
              <w:sz w:val="18"/>
            </w:rPr>
            <w:fldChar w:fldCharType="begin"/>
          </w:r>
          <w:r w:rsidRPr="00753E75">
            <w:rPr>
              <w:b/>
              <w:color w:val="1B2A4E"/>
              <w:sz w:val="18"/>
            </w:rPr>
            <w:instrText>NUMPAGES</w:instrText>
          </w:r>
          <w:r w:rsidRPr="00753E75">
            <w:rPr>
              <w:b/>
              <w:color w:val="1B2A4E"/>
              <w:sz w:val="18"/>
            </w:rPr>
            <w:fldChar w:fldCharType="separate"/>
          </w:r>
          <w:r w:rsidRPr="00753E75">
            <w:rPr>
              <w:b/>
              <w:color w:val="1B2A4E"/>
              <w:sz w:val="18"/>
            </w:rPr>
            <w:t>2</w:t>
          </w:r>
          <w:r w:rsidRPr="00753E75">
            <w:rPr>
              <w:b/>
              <w:color w:val="1B2A4E"/>
              <w:sz w:val="18"/>
            </w:rPr>
            <w:fldChar w:fldCharType="end"/>
          </w:r>
        </w:p>
      </w:tc>
    </w:tr>
  </w:tbl>
  <w:p w14:paraId="58FAF820" w14:textId="77777777" w:rsidR="004B36BE" w:rsidRPr="00753E75" w:rsidRDefault="004B36BE">
    <w:pPr>
      <w:spacing w:after="0" w:line="240"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017BC" w14:textId="77777777" w:rsidR="00AF01E8" w:rsidRPr="00753E75" w:rsidRDefault="00AF01E8" w:rsidP="00FA4071">
      <w:r w:rsidRPr="00753E75">
        <w:separator/>
      </w:r>
    </w:p>
  </w:footnote>
  <w:footnote w:type="continuationSeparator" w:id="0">
    <w:p w14:paraId="22B3F69C" w14:textId="77777777" w:rsidR="00AF01E8" w:rsidRPr="00753E75" w:rsidRDefault="00AF01E8" w:rsidP="00FA4071">
      <w:r w:rsidRPr="00753E7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F0372" w14:textId="4AACED53" w:rsidR="00A1645A" w:rsidRPr="00753E75" w:rsidRDefault="004B36BE" w:rsidP="00A1645A">
    <w:pPr>
      <w:spacing w:after="0" w:line="240" w:lineRule="auto"/>
    </w:pPr>
    <w:r w:rsidRPr="00753E75">
      <w:rPr>
        <w:b/>
        <w:color w:val="1B2A4E"/>
        <w:spacing w:val="20"/>
        <w:sz w:val="18"/>
      </w:rPr>
      <w:t>RÈGLEMENT DE CONSULTATION</w:t>
    </w:r>
    <w:r w:rsidR="00A1645A" w:rsidRPr="00753E75">
      <w:rPr>
        <w:b/>
        <w:color w:val="1B2A4E"/>
        <w:spacing w:val="20"/>
        <w:sz w:val="18"/>
      </w:rPr>
      <w:t xml:space="preserve"> - </w:t>
    </w:r>
    <w:r w:rsidR="00A1645A" w:rsidRPr="00753E75">
      <w:rPr>
        <w:b/>
        <w:color w:val="1F2937"/>
        <w:sz w:val="22"/>
      </w:rPr>
      <w:t>RESIDENCE JEANNE</w:t>
    </w:r>
    <w:r w:rsidR="006C6D72">
      <w:rPr>
        <w:b/>
        <w:color w:val="1F2937"/>
        <w:sz w:val="22"/>
      </w:rPr>
      <w:t xml:space="preserve"> DE</w:t>
    </w:r>
    <w:r w:rsidR="00A1645A" w:rsidRPr="00753E75">
      <w:rPr>
        <w:b/>
        <w:color w:val="1F2937"/>
        <w:sz w:val="22"/>
      </w:rPr>
      <w:t xml:space="preserve"> CHANTAL</w:t>
    </w:r>
  </w:p>
  <w:p w14:paraId="1E1420D1" w14:textId="5033E390" w:rsidR="004B36BE" w:rsidRPr="00753E75" w:rsidRDefault="004B36BE">
    <w:pPr>
      <w:pBdr>
        <w:bottom w:val="single" w:sz="6" w:space="4" w:color="1B2A4E"/>
      </w:pBdr>
      <w:tabs>
        <w:tab w:val="right" w:pos="9214"/>
      </w:tabs>
      <w:spacing w:after="0" w:line="240" w:lineRule="auto"/>
    </w:pPr>
    <w:r w:rsidRPr="00753E75">
      <w:rPr>
        <w:color w:val="6B7280"/>
        <w:sz w:val="18"/>
      </w:rPr>
      <w:tab/>
      <w:t xml:space="preserve">Marché n° </w:t>
    </w:r>
    <w:r w:rsidR="00816C4B" w:rsidRPr="00753E75">
      <w:rPr>
        <w:b/>
        <w:color w:val="1F2937"/>
        <w:sz w:val="20"/>
        <w:szCs w:val="20"/>
      </w:rPr>
      <w:t>XXXX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5pt;height:14.25pt;visibility:visible" o:bullet="t">
        <v:imagedata r:id="rId1" o:title=""/>
      </v:shape>
    </w:pict>
  </w:numPicBullet>
  <w:abstractNum w:abstractNumId="0" w15:restartNumberingAfterBreak="0">
    <w:nsid w:val="FFFFFF82"/>
    <w:multiLevelType w:val="singleLevel"/>
    <w:tmpl w:val="4F3AC768"/>
    <w:lvl w:ilvl="0">
      <w:start w:val="1"/>
      <w:numFmt w:val="bullet"/>
      <w:pStyle w:val="Listepuce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654CA346"/>
    <w:lvl w:ilvl="0">
      <w:start w:val="1"/>
      <w:numFmt w:val="bullet"/>
      <w:pStyle w:val="Listepuce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97E84902"/>
    <w:lvl w:ilvl="0">
      <w:start w:val="1"/>
      <w:numFmt w:val="bullet"/>
      <w:pStyle w:val="Listepuces"/>
      <w:lvlText w:val=""/>
      <w:lvlJc w:val="left"/>
      <w:pPr>
        <w:tabs>
          <w:tab w:val="num" w:pos="360"/>
        </w:tabs>
        <w:ind w:left="360" w:hanging="360"/>
      </w:pPr>
      <w:rPr>
        <w:rFonts w:ascii="Symbol" w:hAnsi="Symbol" w:hint="default"/>
      </w:rPr>
    </w:lvl>
  </w:abstractNum>
  <w:abstractNum w:abstractNumId="3" w15:restartNumberingAfterBreak="0">
    <w:nsid w:val="007A6D30"/>
    <w:multiLevelType w:val="multilevel"/>
    <w:tmpl w:val="4E8CB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13F758D"/>
    <w:multiLevelType w:val="hybridMultilevel"/>
    <w:tmpl w:val="BF247DA8"/>
    <w:lvl w:ilvl="0" w:tplc="2B04B0A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19310C7"/>
    <w:multiLevelType w:val="multilevel"/>
    <w:tmpl w:val="C64007FA"/>
    <w:styleLink w:val="WW8Num11"/>
    <w:lvl w:ilvl="0">
      <w:numFmt w:val="bullet"/>
      <w:lvlText w:val=""/>
      <w:lvlJc w:val="left"/>
      <w:pPr>
        <w:ind w:left="571" w:hanging="360"/>
      </w:pPr>
      <w:rPr>
        <w:rFonts w:ascii="Wingdings" w:hAnsi="Wingdings" w:cs="Wingdings"/>
        <w:sz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039F0E43"/>
    <w:multiLevelType w:val="hybridMultilevel"/>
    <w:tmpl w:val="33F46C6E"/>
    <w:lvl w:ilvl="0" w:tplc="40E28E44">
      <w:start w:val="40"/>
      <w:numFmt w:val="bullet"/>
      <w:lvlText w:val="-"/>
      <w:lvlJc w:val="left"/>
      <w:pPr>
        <w:ind w:left="720" w:hanging="360"/>
      </w:pPr>
      <w:rPr>
        <w:rFonts w:ascii="Calibri Light" w:eastAsiaTheme="minorHAnsi" w:hAnsi="Calibri Light" w:cs="Calibri Ligh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7113C68"/>
    <w:multiLevelType w:val="multilevel"/>
    <w:tmpl w:val="4CA49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DF6C5B"/>
    <w:multiLevelType w:val="hybridMultilevel"/>
    <w:tmpl w:val="FACABE10"/>
    <w:lvl w:ilvl="0" w:tplc="8D00DF42">
      <w:start w:val="1"/>
      <w:numFmt w:val="bullet"/>
      <w:pStyle w:val="Bullet01"/>
      <w:lvlText w:val=""/>
      <w:lvlJc w:val="left"/>
      <w:pPr>
        <w:ind w:left="720" w:hanging="360"/>
      </w:pPr>
      <w:rPr>
        <w:rFonts w:ascii="Symbol" w:hAnsi="Symbol" w:hint="default"/>
      </w:rPr>
    </w:lvl>
    <w:lvl w:ilvl="1" w:tplc="1EF64C80">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0A562B24"/>
    <w:multiLevelType w:val="hybridMultilevel"/>
    <w:tmpl w:val="6F4E9C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0B060C42"/>
    <w:multiLevelType w:val="hybridMultilevel"/>
    <w:tmpl w:val="9C48F848"/>
    <w:lvl w:ilvl="0" w:tplc="8D00DF42">
      <w:start w:val="1"/>
      <w:numFmt w:val="bullet"/>
      <w:lvlText w:val=""/>
      <w:lvlJc w:val="left"/>
      <w:pPr>
        <w:ind w:left="720" w:hanging="360"/>
      </w:pPr>
      <w:rPr>
        <w:rFonts w:ascii="Symbol" w:hAnsi="Symbol" w:hint="default"/>
      </w:rPr>
    </w:lvl>
    <w:lvl w:ilvl="1" w:tplc="79A4F91C">
      <w:start w:val="1"/>
      <w:numFmt w:val="bullet"/>
      <w:pStyle w:val="puce"/>
      <w:lvlText w:val=""/>
      <w:lvlJc w:val="left"/>
      <w:pPr>
        <w:ind w:left="1440" w:hanging="360"/>
      </w:pPr>
      <w:rPr>
        <w:rFonts w:ascii="Symbol" w:hAnsi="Symbol" w:hint="default"/>
        <w:color w:val="1B2A4E" w:themeColor="accent1"/>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BC702B8"/>
    <w:multiLevelType w:val="multilevel"/>
    <w:tmpl w:val="14AEB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DB2ADD"/>
    <w:multiLevelType w:val="multilevel"/>
    <w:tmpl w:val="2B047EF8"/>
    <w:styleLink w:val="WWNum34"/>
    <w:lvl w:ilvl="0">
      <w:numFmt w:val="bullet"/>
      <w:lvlText w:val="-"/>
      <w:lvlJc w:val="left"/>
      <w:pPr>
        <w:ind w:left="720" w:hanging="360"/>
      </w:pPr>
      <w:rPr>
        <w:rFonts w:ascii="Calibri Light" w:eastAsia="Calibri" w:hAnsi="Calibri Light" w:cs="Calibri Light"/>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12993D5C"/>
    <w:multiLevelType w:val="multilevel"/>
    <w:tmpl w:val="DF52E3BA"/>
    <w:styleLink w:val="Style3"/>
    <w:lvl w:ilvl="0">
      <w:start w:val="1"/>
      <w:numFmt w:val="none"/>
      <w:lvlText w:val=""/>
      <w:lvlJc w:val="left"/>
      <w:pPr>
        <w:tabs>
          <w:tab w:val="num" w:pos="360"/>
        </w:tabs>
        <w:ind w:left="170" w:hanging="170"/>
      </w:pPr>
      <w:rPr>
        <w:rFonts w:cs="Times New Roman" w:hint="default"/>
        <w:b/>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FFFFFF"/>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Article %2. "/>
      <w:lvlJc w:val="left"/>
      <w:pPr>
        <w:ind w:left="0" w:firstLine="0"/>
      </w:pPr>
      <w:rPr>
        <w:rFonts w:ascii="Calibri" w:hAnsi="Calibri" w:cs="Times New Roman" w:hint="default"/>
        <w:b/>
        <w:bCs w:val="0"/>
        <w:i w:val="0"/>
        <w:iCs w:val="0"/>
        <w:caps/>
        <w:strike w:val="0"/>
        <w:dstrike w:val="0"/>
        <w:vanish w:val="0"/>
        <w:color w:val="auto"/>
        <w:sz w:val="32"/>
        <w:szCs w:val="20"/>
        <w:vertAlign w:val="baseline"/>
      </w:rPr>
    </w:lvl>
    <w:lvl w:ilvl="2">
      <w:start w:val="1"/>
      <w:numFmt w:val="decimal"/>
      <w:suff w:val="space"/>
      <w:lvlText w:val="%1%2.%3."/>
      <w:lvlJc w:val="left"/>
      <w:pPr>
        <w:ind w:left="2041" w:firstLine="0"/>
      </w:pPr>
      <w:rPr>
        <w:rFonts w:ascii="Calibri" w:hAnsi="Calibri" w:cs="Times New Roman" w:hint="default"/>
        <w:b/>
        <w:i w:val="0"/>
        <w:color w:val="auto"/>
        <w:sz w:val="24"/>
      </w:rPr>
    </w:lvl>
    <w:lvl w:ilvl="3">
      <w:start w:val="1"/>
      <w:numFmt w:val="decimal"/>
      <w:suff w:val="space"/>
      <w:lvlText w:val="%1%2.%3.%4."/>
      <w:lvlJc w:val="left"/>
      <w:pPr>
        <w:ind w:left="0" w:firstLine="0"/>
      </w:pPr>
      <w:rPr>
        <w:rFonts w:ascii="Calibri" w:hAnsi="Calibri" w:cs="Times New Roman" w:hint="default"/>
        <w:b/>
        <w:bCs w:val="0"/>
        <w:i w:val="0"/>
        <w:iCs w:val="0"/>
        <w:caps w:val="0"/>
        <w:sz w:val="18"/>
        <w:szCs w:val="20"/>
      </w:rPr>
    </w:lvl>
    <w:lvl w:ilvl="4">
      <w:start w:val="1"/>
      <w:numFmt w:val="decimal"/>
      <w:lvlText w:val="(%5)"/>
      <w:lvlJc w:val="left"/>
      <w:pPr>
        <w:tabs>
          <w:tab w:val="num" w:pos="3240"/>
        </w:tabs>
        <w:ind w:left="2880" w:firstLine="0"/>
      </w:pPr>
      <w:rPr>
        <w:rFonts w:cs="Times New Roman" w:hint="default"/>
      </w:rPr>
    </w:lvl>
    <w:lvl w:ilvl="5">
      <w:start w:val="1"/>
      <w:numFmt w:val="lowerLetter"/>
      <w:lvlText w:val="(%6)"/>
      <w:lvlJc w:val="left"/>
      <w:pPr>
        <w:tabs>
          <w:tab w:val="num" w:pos="3960"/>
        </w:tabs>
        <w:ind w:left="3600" w:firstLine="0"/>
      </w:pPr>
      <w:rPr>
        <w:rFonts w:cs="Times New Roman" w:hint="default"/>
      </w:rPr>
    </w:lvl>
    <w:lvl w:ilvl="6">
      <w:start w:val="1"/>
      <w:numFmt w:val="lowerRoman"/>
      <w:lvlText w:val="(%7)"/>
      <w:lvlJc w:val="left"/>
      <w:pPr>
        <w:tabs>
          <w:tab w:val="num" w:pos="4680"/>
        </w:tabs>
        <w:ind w:left="4320" w:firstLine="0"/>
      </w:pPr>
      <w:rPr>
        <w:rFonts w:cs="Times New Roman" w:hint="default"/>
      </w:rPr>
    </w:lvl>
    <w:lvl w:ilvl="7">
      <w:start w:val="1"/>
      <w:numFmt w:val="lowerLetter"/>
      <w:lvlText w:val="(%8)"/>
      <w:lvlJc w:val="left"/>
      <w:pPr>
        <w:tabs>
          <w:tab w:val="num" w:pos="5400"/>
        </w:tabs>
        <w:ind w:left="5040" w:firstLine="0"/>
      </w:pPr>
      <w:rPr>
        <w:rFonts w:cs="Times New Roman" w:hint="default"/>
      </w:rPr>
    </w:lvl>
    <w:lvl w:ilvl="8">
      <w:start w:val="1"/>
      <w:numFmt w:val="lowerRoman"/>
      <w:lvlText w:val="(%9)"/>
      <w:lvlJc w:val="left"/>
      <w:pPr>
        <w:tabs>
          <w:tab w:val="num" w:pos="6120"/>
        </w:tabs>
        <w:ind w:left="5760" w:firstLine="0"/>
      </w:pPr>
      <w:rPr>
        <w:rFonts w:cs="Times New Roman" w:hint="default"/>
      </w:rPr>
    </w:lvl>
  </w:abstractNum>
  <w:abstractNum w:abstractNumId="14" w15:restartNumberingAfterBreak="0">
    <w:nsid w:val="12B26E46"/>
    <w:multiLevelType w:val="multilevel"/>
    <w:tmpl w:val="8D6E34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1AAA28D4"/>
    <w:multiLevelType w:val="hybridMultilevel"/>
    <w:tmpl w:val="003C74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AE03E27"/>
    <w:multiLevelType w:val="hybridMultilevel"/>
    <w:tmpl w:val="3D625CCA"/>
    <w:lvl w:ilvl="0" w:tplc="040C0001">
      <w:start w:val="1"/>
      <w:numFmt w:val="bullet"/>
      <w:lvlText w:val=""/>
      <w:lvlJc w:val="left"/>
      <w:pPr>
        <w:ind w:left="1069" w:hanging="360"/>
      </w:pPr>
      <w:rPr>
        <w:rFonts w:ascii="Symbol" w:hAnsi="Symbol"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7" w15:restartNumberingAfterBreak="0">
    <w:nsid w:val="1F135D79"/>
    <w:multiLevelType w:val="hybridMultilevel"/>
    <w:tmpl w:val="FE5EF6A0"/>
    <w:lvl w:ilvl="0" w:tplc="419EA1A6">
      <w:start w:val="11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4D400A7"/>
    <w:multiLevelType w:val="multilevel"/>
    <w:tmpl w:val="EFA63A22"/>
    <w:lvl w:ilvl="0">
      <w:start w:val="1"/>
      <w:numFmt w:val="none"/>
      <w:lvlText w:val=""/>
      <w:lvlJc w:val="left"/>
      <w:pPr>
        <w:tabs>
          <w:tab w:val="num" w:pos="360"/>
        </w:tabs>
        <w:ind w:left="170" w:hanging="170"/>
      </w:pPr>
      <w:rPr>
        <w:rFonts w:cs="Times New Roman" w:hint="default"/>
        <w:b/>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FFFFFF"/>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itre2"/>
      <w:suff w:val="space"/>
      <w:lvlText w:val="%1Article %2. "/>
      <w:lvlJc w:val="left"/>
      <w:pPr>
        <w:ind w:left="3118" w:firstLine="0"/>
      </w:pPr>
      <w:rPr>
        <w:rFonts w:ascii="Calibri" w:hAnsi="Calibri" w:cs="Times New Roman" w:hint="default"/>
        <w:b/>
        <w:bCs w:val="0"/>
        <w:i w:val="0"/>
        <w:iCs w:val="0"/>
        <w:caps/>
        <w:strike w:val="0"/>
        <w:dstrike w:val="0"/>
        <w:vanish w:val="0"/>
        <w:color w:val="B8232F"/>
        <w:sz w:val="32"/>
        <w:szCs w:val="32"/>
        <w:vertAlign w:val="baseline"/>
      </w:rPr>
    </w:lvl>
    <w:lvl w:ilvl="2">
      <w:start w:val="1"/>
      <w:numFmt w:val="decimal"/>
      <w:pStyle w:val="Titre3"/>
      <w:suff w:val="space"/>
      <w:lvlText w:val="%1%2.%3"/>
      <w:lvlJc w:val="left"/>
      <w:pPr>
        <w:ind w:left="567" w:firstLine="0"/>
      </w:pPr>
      <w:rPr>
        <w:rFonts w:asciiTheme="majorHAnsi" w:hAnsiTheme="majorHAnsi" w:cstheme="majorHAnsi" w:hint="default"/>
        <w:b/>
        <w:i w:val="0"/>
        <w:color w:val="auto"/>
        <w:sz w:val="28"/>
        <w:szCs w:val="28"/>
      </w:rPr>
    </w:lvl>
    <w:lvl w:ilvl="3">
      <w:start w:val="1"/>
      <w:numFmt w:val="decimal"/>
      <w:pStyle w:val="Titre4"/>
      <w:suff w:val="space"/>
      <w:lvlText w:val="%1%2.%3.%4"/>
      <w:lvlJc w:val="left"/>
      <w:pPr>
        <w:ind w:left="0" w:firstLine="0"/>
      </w:pPr>
      <w:rPr>
        <w:rFonts w:ascii="Calibri" w:hAnsi="Calibri" w:cs="Times New Roman" w:hint="default"/>
        <w:b/>
        <w:bCs w:val="0"/>
        <w:i w:val="0"/>
        <w:iCs w:val="0"/>
        <w:caps w:val="0"/>
        <w:sz w:val="24"/>
        <w:szCs w:val="24"/>
      </w:rPr>
    </w:lvl>
    <w:lvl w:ilvl="4">
      <w:start w:val="1"/>
      <w:numFmt w:val="decimal"/>
      <w:lvlText w:val="(%5)"/>
      <w:lvlJc w:val="left"/>
      <w:pPr>
        <w:tabs>
          <w:tab w:val="num" w:pos="3240"/>
        </w:tabs>
        <w:ind w:left="2880" w:firstLine="0"/>
      </w:pPr>
      <w:rPr>
        <w:rFonts w:cs="Times New Roman" w:hint="default"/>
      </w:rPr>
    </w:lvl>
    <w:lvl w:ilvl="5">
      <w:start w:val="1"/>
      <w:numFmt w:val="lowerLetter"/>
      <w:lvlText w:val="(%6)"/>
      <w:lvlJc w:val="left"/>
      <w:pPr>
        <w:tabs>
          <w:tab w:val="num" w:pos="3960"/>
        </w:tabs>
        <w:ind w:left="3600" w:firstLine="0"/>
      </w:pPr>
      <w:rPr>
        <w:rFonts w:cs="Times New Roman" w:hint="default"/>
      </w:rPr>
    </w:lvl>
    <w:lvl w:ilvl="6">
      <w:start w:val="1"/>
      <w:numFmt w:val="lowerRoman"/>
      <w:lvlText w:val="(%7)"/>
      <w:lvlJc w:val="left"/>
      <w:pPr>
        <w:tabs>
          <w:tab w:val="num" w:pos="4680"/>
        </w:tabs>
        <w:ind w:left="4320" w:firstLine="0"/>
      </w:pPr>
      <w:rPr>
        <w:rFonts w:cs="Times New Roman" w:hint="default"/>
      </w:rPr>
    </w:lvl>
    <w:lvl w:ilvl="7">
      <w:start w:val="1"/>
      <w:numFmt w:val="lowerLetter"/>
      <w:lvlText w:val="(%8)"/>
      <w:lvlJc w:val="left"/>
      <w:pPr>
        <w:tabs>
          <w:tab w:val="num" w:pos="5400"/>
        </w:tabs>
        <w:ind w:left="5040" w:firstLine="0"/>
      </w:pPr>
      <w:rPr>
        <w:rFonts w:cs="Times New Roman" w:hint="default"/>
      </w:rPr>
    </w:lvl>
    <w:lvl w:ilvl="8">
      <w:start w:val="1"/>
      <w:numFmt w:val="lowerRoman"/>
      <w:lvlText w:val="(%9)"/>
      <w:lvlJc w:val="left"/>
      <w:pPr>
        <w:tabs>
          <w:tab w:val="num" w:pos="6120"/>
        </w:tabs>
        <w:ind w:left="5760" w:firstLine="0"/>
      </w:pPr>
      <w:rPr>
        <w:rFonts w:cs="Times New Roman" w:hint="default"/>
      </w:rPr>
    </w:lvl>
  </w:abstractNum>
  <w:abstractNum w:abstractNumId="19" w15:restartNumberingAfterBreak="0">
    <w:nsid w:val="29531979"/>
    <w:multiLevelType w:val="hybridMultilevel"/>
    <w:tmpl w:val="60B2035A"/>
    <w:lvl w:ilvl="0" w:tplc="CB7E53F6">
      <w:numFmt w:val="bullet"/>
      <w:lvlText w:val="-"/>
      <w:lvlJc w:val="left"/>
      <w:pPr>
        <w:ind w:left="720" w:hanging="360"/>
      </w:pPr>
      <w:rPr>
        <w:rFonts w:ascii="Calibri Light" w:eastAsiaTheme="minorHAnsi" w:hAnsi="Calibri Light" w:cs="Calibri Light" w:hint="default"/>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F190078"/>
    <w:multiLevelType w:val="hybridMultilevel"/>
    <w:tmpl w:val="46D024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4E440F4"/>
    <w:multiLevelType w:val="multilevel"/>
    <w:tmpl w:val="19E84294"/>
    <w:lvl w:ilvl="0">
      <w:start w:val="1"/>
      <w:numFmt w:val="decimal"/>
      <w:lvlText w:val="Article %1."/>
      <w:lvlJc w:val="left"/>
      <w:pPr>
        <w:tabs>
          <w:tab w:val="num" w:pos="1800"/>
        </w:tabs>
        <w:ind w:left="360" w:hanging="360"/>
      </w:pPr>
      <w:rPr>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upperRoman"/>
      <w:lvlText w:val="%2."/>
      <w:lvlJc w:val="right"/>
      <w:pPr>
        <w:tabs>
          <w:tab w:val="num" w:pos="792"/>
        </w:tabs>
        <w:ind w:left="792" w:hanging="432"/>
      </w:pPr>
    </w:lvl>
    <w:lvl w:ilvl="2">
      <w:start w:val="1"/>
      <w:numFmt w:val="decimal"/>
      <w:pStyle w:val="Liste1"/>
      <w:lvlText w:val="%3)"/>
      <w:lvlJc w:val="left"/>
      <w:pPr>
        <w:tabs>
          <w:tab w:val="num" w:pos="1800"/>
        </w:tabs>
        <w:ind w:left="1224" w:hanging="504"/>
      </w:pPr>
      <w:rPr>
        <w:color w:val="9CC2E5"/>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3AFE68C9"/>
    <w:multiLevelType w:val="multilevel"/>
    <w:tmpl w:val="DF52E3BA"/>
    <w:styleLink w:val="Style2"/>
    <w:lvl w:ilvl="0">
      <w:start w:val="1"/>
      <w:numFmt w:val="none"/>
      <w:lvlText w:val=""/>
      <w:lvlJc w:val="left"/>
      <w:pPr>
        <w:tabs>
          <w:tab w:val="num" w:pos="360"/>
        </w:tabs>
        <w:ind w:left="170" w:hanging="170"/>
      </w:pPr>
      <w:rPr>
        <w:rFonts w:cs="Times New Roman" w:hint="default"/>
        <w:b/>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FFFFFF"/>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Article %2. "/>
      <w:lvlJc w:val="left"/>
      <w:pPr>
        <w:ind w:left="0" w:firstLine="0"/>
      </w:pPr>
      <w:rPr>
        <w:rFonts w:ascii="Calibri" w:hAnsi="Calibri" w:cs="Times New Roman" w:hint="default"/>
        <w:b/>
        <w:bCs w:val="0"/>
        <w:i w:val="0"/>
        <w:iCs w:val="0"/>
        <w:caps/>
        <w:strike w:val="0"/>
        <w:dstrike w:val="0"/>
        <w:vanish w:val="0"/>
        <w:color w:val="auto"/>
        <w:sz w:val="32"/>
        <w:szCs w:val="20"/>
        <w:vertAlign w:val="baseline"/>
      </w:rPr>
    </w:lvl>
    <w:lvl w:ilvl="2">
      <w:start w:val="1"/>
      <w:numFmt w:val="decimal"/>
      <w:suff w:val="space"/>
      <w:lvlText w:val="%1%2.%3."/>
      <w:lvlJc w:val="left"/>
      <w:pPr>
        <w:ind w:left="2041" w:firstLine="0"/>
      </w:pPr>
      <w:rPr>
        <w:rFonts w:ascii="Calibri" w:hAnsi="Calibri" w:cs="Times New Roman" w:hint="default"/>
        <w:b/>
        <w:i w:val="0"/>
        <w:color w:val="auto"/>
        <w:sz w:val="24"/>
      </w:rPr>
    </w:lvl>
    <w:lvl w:ilvl="3">
      <w:start w:val="1"/>
      <w:numFmt w:val="decimal"/>
      <w:suff w:val="space"/>
      <w:lvlText w:val="%1%2.%3.%4."/>
      <w:lvlJc w:val="left"/>
      <w:pPr>
        <w:ind w:left="0" w:firstLine="0"/>
      </w:pPr>
      <w:rPr>
        <w:rFonts w:ascii="Calibri" w:hAnsi="Calibri" w:cs="Times New Roman" w:hint="default"/>
        <w:b/>
        <w:bCs w:val="0"/>
        <w:i w:val="0"/>
        <w:iCs w:val="0"/>
        <w:caps w:val="0"/>
        <w:sz w:val="18"/>
        <w:szCs w:val="20"/>
      </w:rPr>
    </w:lvl>
    <w:lvl w:ilvl="4">
      <w:start w:val="1"/>
      <w:numFmt w:val="decimal"/>
      <w:lvlText w:val="(%5)"/>
      <w:lvlJc w:val="left"/>
      <w:pPr>
        <w:tabs>
          <w:tab w:val="num" w:pos="3240"/>
        </w:tabs>
        <w:ind w:left="2880" w:firstLine="0"/>
      </w:pPr>
      <w:rPr>
        <w:rFonts w:cs="Times New Roman" w:hint="default"/>
      </w:rPr>
    </w:lvl>
    <w:lvl w:ilvl="5">
      <w:start w:val="1"/>
      <w:numFmt w:val="lowerLetter"/>
      <w:lvlText w:val="(%6)"/>
      <w:lvlJc w:val="left"/>
      <w:pPr>
        <w:tabs>
          <w:tab w:val="num" w:pos="3960"/>
        </w:tabs>
        <w:ind w:left="3600" w:firstLine="0"/>
      </w:pPr>
      <w:rPr>
        <w:rFonts w:cs="Times New Roman" w:hint="default"/>
      </w:rPr>
    </w:lvl>
    <w:lvl w:ilvl="6">
      <w:start w:val="1"/>
      <w:numFmt w:val="lowerRoman"/>
      <w:lvlText w:val="(%7)"/>
      <w:lvlJc w:val="left"/>
      <w:pPr>
        <w:tabs>
          <w:tab w:val="num" w:pos="4680"/>
        </w:tabs>
        <w:ind w:left="4320" w:firstLine="0"/>
      </w:pPr>
      <w:rPr>
        <w:rFonts w:cs="Times New Roman" w:hint="default"/>
      </w:rPr>
    </w:lvl>
    <w:lvl w:ilvl="7">
      <w:start w:val="1"/>
      <w:numFmt w:val="lowerLetter"/>
      <w:lvlText w:val="(%8)"/>
      <w:lvlJc w:val="left"/>
      <w:pPr>
        <w:tabs>
          <w:tab w:val="num" w:pos="5400"/>
        </w:tabs>
        <w:ind w:left="5040" w:firstLine="0"/>
      </w:pPr>
      <w:rPr>
        <w:rFonts w:cs="Times New Roman" w:hint="default"/>
      </w:rPr>
    </w:lvl>
    <w:lvl w:ilvl="8">
      <w:start w:val="1"/>
      <w:numFmt w:val="lowerRoman"/>
      <w:lvlText w:val="(%9)"/>
      <w:lvlJc w:val="left"/>
      <w:pPr>
        <w:tabs>
          <w:tab w:val="num" w:pos="6120"/>
        </w:tabs>
        <w:ind w:left="5760" w:firstLine="0"/>
      </w:pPr>
      <w:rPr>
        <w:rFonts w:cs="Times New Roman" w:hint="default"/>
      </w:rPr>
    </w:lvl>
  </w:abstractNum>
  <w:abstractNum w:abstractNumId="23" w15:restartNumberingAfterBreak="0">
    <w:nsid w:val="3D3142F1"/>
    <w:multiLevelType w:val="hybridMultilevel"/>
    <w:tmpl w:val="FF8092F6"/>
    <w:lvl w:ilvl="0" w:tplc="FFFFFFFF">
      <w:start w:val="1"/>
      <w:numFmt w:val="bullet"/>
      <w:lvlText w:val=""/>
      <w:lvlJc w:val="left"/>
      <w:pPr>
        <w:ind w:left="720" w:hanging="360"/>
      </w:pPr>
      <w:rPr>
        <w:rFonts w:ascii="Symbol" w:hAnsi="Symbol" w:hint="default"/>
      </w:rPr>
    </w:lvl>
    <w:lvl w:ilvl="1" w:tplc="BADE51AA">
      <w:start w:val="1"/>
      <w:numFmt w:val="bullet"/>
      <w:lvlText w:val=""/>
      <w:lvlJc w:val="left"/>
      <w:pPr>
        <w:ind w:left="1440" w:hanging="360"/>
      </w:pPr>
      <w:rPr>
        <w:rFonts w:ascii="Symbol" w:hAnsi="Symbol" w:hint="default"/>
        <w:color w:val="2C3E5C"/>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4" w15:restartNumberingAfterBreak="0">
    <w:nsid w:val="3E28403A"/>
    <w:multiLevelType w:val="hybridMultilevel"/>
    <w:tmpl w:val="FD2C3412"/>
    <w:lvl w:ilvl="0" w:tplc="0096DE60">
      <w:numFmt w:val="bullet"/>
      <w:pStyle w:val="Listepuces4"/>
      <w:lvlText w:val="-"/>
      <w:lvlJc w:val="left"/>
      <w:pPr>
        <w:tabs>
          <w:tab w:val="num" w:pos="1080"/>
        </w:tabs>
        <w:ind w:left="1080" w:hanging="360"/>
      </w:pPr>
      <w:rPr>
        <w:rFonts w:ascii="Arial" w:eastAsia="SimSun" w:hAnsi="Arial" w:cs="Arial" w:hint="default"/>
      </w:rPr>
    </w:lvl>
    <w:lvl w:ilvl="1" w:tplc="040C0003">
      <w:start w:val="1"/>
      <w:numFmt w:val="bullet"/>
      <w:lvlText w:val="o"/>
      <w:lvlJc w:val="left"/>
      <w:pPr>
        <w:tabs>
          <w:tab w:val="num" w:pos="1800"/>
        </w:tabs>
        <w:ind w:left="1800" w:hanging="360"/>
      </w:pPr>
      <w:rPr>
        <w:rFonts w:ascii="Courier New" w:hAnsi="Courier New" w:hint="default"/>
      </w:rPr>
    </w:lvl>
    <w:lvl w:ilvl="2" w:tplc="040C0005">
      <w:start w:val="1"/>
      <w:numFmt w:val="bullet"/>
      <w:lvlText w:val=""/>
      <w:lvlJc w:val="left"/>
      <w:pPr>
        <w:tabs>
          <w:tab w:val="num" w:pos="2520"/>
        </w:tabs>
        <w:ind w:left="2520" w:hanging="360"/>
      </w:pPr>
      <w:rPr>
        <w:rFonts w:ascii="Wingdings" w:hAnsi="Wingdings" w:hint="default"/>
      </w:rPr>
    </w:lvl>
    <w:lvl w:ilvl="3" w:tplc="040C000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E6A1EDA"/>
    <w:multiLevelType w:val="hybridMultilevel"/>
    <w:tmpl w:val="E3C45E64"/>
    <w:lvl w:ilvl="0" w:tplc="7690113A">
      <w:start w:val="1"/>
      <w:numFmt w:val="bullet"/>
      <w:pStyle w:val="Listepucesniveau1"/>
      <w:lvlText w:val=""/>
      <w:lvlJc w:val="left"/>
      <w:pPr>
        <w:ind w:left="720" w:hanging="360"/>
      </w:pPr>
      <w:rPr>
        <w:rFonts w:ascii="Symbol" w:hAnsi="Symbol" w:hint="default"/>
      </w:rPr>
    </w:lvl>
    <w:lvl w:ilvl="1" w:tplc="B3FECB96">
      <w:start w:val="1"/>
      <w:numFmt w:val="bullet"/>
      <w:pStyle w:val="Listepucesniveau2"/>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27D7B3C"/>
    <w:multiLevelType w:val="multilevel"/>
    <w:tmpl w:val="05BEB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53A0BFF"/>
    <w:multiLevelType w:val="multilevel"/>
    <w:tmpl w:val="DF52E3BA"/>
    <w:styleLink w:val="Style4"/>
    <w:lvl w:ilvl="0">
      <w:start w:val="1"/>
      <w:numFmt w:val="none"/>
      <w:lvlText w:val=""/>
      <w:lvlJc w:val="left"/>
      <w:pPr>
        <w:tabs>
          <w:tab w:val="num" w:pos="360"/>
        </w:tabs>
        <w:ind w:left="170" w:hanging="170"/>
      </w:pPr>
      <w:rPr>
        <w:rFonts w:cs="Times New Roman" w:hint="default"/>
        <w:b/>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FFFFFF"/>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Article %2. "/>
      <w:lvlJc w:val="left"/>
      <w:pPr>
        <w:ind w:left="0" w:firstLine="0"/>
      </w:pPr>
      <w:rPr>
        <w:rFonts w:ascii="Calibri" w:hAnsi="Calibri" w:cs="Times New Roman" w:hint="default"/>
        <w:b/>
        <w:bCs w:val="0"/>
        <w:i w:val="0"/>
        <w:iCs w:val="0"/>
        <w:caps/>
        <w:strike w:val="0"/>
        <w:dstrike w:val="0"/>
        <w:vanish w:val="0"/>
        <w:color w:val="auto"/>
        <w:sz w:val="32"/>
        <w:szCs w:val="20"/>
        <w:vertAlign w:val="baseline"/>
      </w:rPr>
    </w:lvl>
    <w:lvl w:ilvl="2">
      <w:start w:val="1"/>
      <w:numFmt w:val="decimal"/>
      <w:suff w:val="space"/>
      <w:lvlText w:val="%1%2.%3."/>
      <w:lvlJc w:val="left"/>
      <w:pPr>
        <w:ind w:left="2041" w:firstLine="0"/>
      </w:pPr>
      <w:rPr>
        <w:rFonts w:ascii="Calibri" w:hAnsi="Calibri" w:cs="Times New Roman" w:hint="default"/>
        <w:b/>
        <w:i w:val="0"/>
        <w:color w:val="auto"/>
        <w:sz w:val="24"/>
      </w:rPr>
    </w:lvl>
    <w:lvl w:ilvl="3">
      <w:start w:val="1"/>
      <w:numFmt w:val="decimal"/>
      <w:suff w:val="space"/>
      <w:lvlText w:val="%1%2.%3.%4."/>
      <w:lvlJc w:val="left"/>
      <w:pPr>
        <w:ind w:left="0" w:firstLine="0"/>
      </w:pPr>
      <w:rPr>
        <w:rFonts w:ascii="Calibri" w:hAnsi="Calibri" w:cs="Times New Roman" w:hint="default"/>
        <w:b/>
        <w:bCs w:val="0"/>
        <w:i w:val="0"/>
        <w:iCs w:val="0"/>
        <w:caps w:val="0"/>
        <w:sz w:val="18"/>
        <w:szCs w:val="20"/>
      </w:rPr>
    </w:lvl>
    <w:lvl w:ilvl="4">
      <w:start w:val="1"/>
      <w:numFmt w:val="decimal"/>
      <w:lvlText w:val="(%5)"/>
      <w:lvlJc w:val="left"/>
      <w:pPr>
        <w:tabs>
          <w:tab w:val="num" w:pos="3240"/>
        </w:tabs>
        <w:ind w:left="2880" w:firstLine="0"/>
      </w:pPr>
      <w:rPr>
        <w:rFonts w:cs="Times New Roman" w:hint="default"/>
      </w:rPr>
    </w:lvl>
    <w:lvl w:ilvl="5">
      <w:start w:val="1"/>
      <w:numFmt w:val="lowerLetter"/>
      <w:lvlText w:val="(%6)"/>
      <w:lvlJc w:val="left"/>
      <w:pPr>
        <w:tabs>
          <w:tab w:val="num" w:pos="3960"/>
        </w:tabs>
        <w:ind w:left="3600" w:firstLine="0"/>
      </w:pPr>
      <w:rPr>
        <w:rFonts w:cs="Times New Roman" w:hint="default"/>
      </w:rPr>
    </w:lvl>
    <w:lvl w:ilvl="6">
      <w:start w:val="1"/>
      <w:numFmt w:val="lowerRoman"/>
      <w:lvlText w:val="(%7)"/>
      <w:lvlJc w:val="left"/>
      <w:pPr>
        <w:tabs>
          <w:tab w:val="num" w:pos="4680"/>
        </w:tabs>
        <w:ind w:left="4320" w:firstLine="0"/>
      </w:pPr>
      <w:rPr>
        <w:rFonts w:cs="Times New Roman" w:hint="default"/>
      </w:rPr>
    </w:lvl>
    <w:lvl w:ilvl="7">
      <w:start w:val="1"/>
      <w:numFmt w:val="lowerLetter"/>
      <w:lvlText w:val="(%8)"/>
      <w:lvlJc w:val="left"/>
      <w:pPr>
        <w:tabs>
          <w:tab w:val="num" w:pos="5400"/>
        </w:tabs>
        <w:ind w:left="5040" w:firstLine="0"/>
      </w:pPr>
      <w:rPr>
        <w:rFonts w:cs="Times New Roman" w:hint="default"/>
      </w:rPr>
    </w:lvl>
    <w:lvl w:ilvl="8">
      <w:start w:val="1"/>
      <w:numFmt w:val="lowerRoman"/>
      <w:lvlText w:val="(%9)"/>
      <w:lvlJc w:val="left"/>
      <w:pPr>
        <w:tabs>
          <w:tab w:val="num" w:pos="6120"/>
        </w:tabs>
        <w:ind w:left="5760" w:firstLine="0"/>
      </w:pPr>
      <w:rPr>
        <w:rFonts w:cs="Times New Roman" w:hint="default"/>
      </w:rPr>
    </w:lvl>
  </w:abstractNum>
  <w:abstractNum w:abstractNumId="28" w15:restartNumberingAfterBreak="0">
    <w:nsid w:val="45436ABA"/>
    <w:multiLevelType w:val="hybridMultilevel"/>
    <w:tmpl w:val="112AC932"/>
    <w:lvl w:ilvl="0" w:tplc="F91C50F0">
      <w:start w:val="3"/>
      <w:numFmt w:val="bullet"/>
      <w:pStyle w:val="Bullet03"/>
      <w:lvlText w:val="-"/>
      <w:lvlJc w:val="left"/>
      <w:pPr>
        <w:ind w:left="1080" w:hanging="360"/>
      </w:pPr>
      <w:rPr>
        <w:rFonts w:ascii="Calibri Light" w:eastAsia="Times New Roman" w:hAnsi="Calibri Light" w:cs="Calibri Light"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9" w15:restartNumberingAfterBreak="0">
    <w:nsid w:val="55752770"/>
    <w:multiLevelType w:val="multilevel"/>
    <w:tmpl w:val="4CE6A588"/>
    <w:lvl w:ilvl="0">
      <w:start w:val="1"/>
      <w:numFmt w:val="lowerLetter"/>
      <w:pStyle w:val="Style5"/>
      <w:lvlText w:val="%1."/>
      <w:lvlJc w:val="left"/>
      <w:pPr>
        <w:ind w:left="715" w:hanging="432"/>
      </w:pPr>
      <w:rPr>
        <w:rFonts w:hint="default"/>
      </w:rPr>
    </w:lvl>
    <w:lvl w:ilvl="1">
      <w:start w:val="1"/>
      <w:numFmt w:val="decimal"/>
      <w:lvlText w:val="%1.%2"/>
      <w:lvlJc w:val="left"/>
      <w:pPr>
        <w:ind w:left="1001" w:hanging="576"/>
      </w:pPr>
      <w:rPr>
        <w:rFonts w:hint="default"/>
      </w:rPr>
    </w:lvl>
    <w:lvl w:ilvl="2">
      <w:start w:val="1"/>
      <w:numFmt w:val="decimal"/>
      <w:lvlText w:val="%1.%2.%3"/>
      <w:lvlJc w:val="left"/>
      <w:pPr>
        <w:ind w:left="1145" w:hanging="720"/>
      </w:pPr>
      <w:rPr>
        <w:rFonts w:hint="default"/>
      </w:rPr>
    </w:lvl>
    <w:lvl w:ilvl="3">
      <w:start w:val="1"/>
      <w:numFmt w:val="decimal"/>
      <w:lvlText w:val="%1.%2.%3.%4"/>
      <w:lvlJc w:val="left"/>
      <w:pPr>
        <w:ind w:left="1289" w:hanging="864"/>
      </w:pPr>
      <w:rPr>
        <w:rFonts w:hint="default"/>
      </w:rPr>
    </w:lvl>
    <w:lvl w:ilvl="4">
      <w:start w:val="1"/>
      <w:numFmt w:val="decimal"/>
      <w:pStyle w:val="Titre5"/>
      <w:lvlText w:val="%1.%2.%3.%4.%5"/>
      <w:lvlJc w:val="left"/>
      <w:pPr>
        <w:ind w:left="1433" w:hanging="1008"/>
      </w:pPr>
      <w:rPr>
        <w:rFonts w:hint="default"/>
      </w:rPr>
    </w:lvl>
    <w:lvl w:ilvl="5">
      <w:start w:val="1"/>
      <w:numFmt w:val="decimal"/>
      <w:pStyle w:val="Titre6"/>
      <w:lvlText w:val="%1.%2.%3.%4.%5.%6"/>
      <w:lvlJc w:val="left"/>
      <w:pPr>
        <w:ind w:left="1577" w:hanging="1152"/>
      </w:pPr>
      <w:rPr>
        <w:rFonts w:hint="default"/>
      </w:rPr>
    </w:lvl>
    <w:lvl w:ilvl="6">
      <w:start w:val="1"/>
      <w:numFmt w:val="decimal"/>
      <w:pStyle w:val="Titre7"/>
      <w:lvlText w:val="%1.%2.%3.%4.%5.%6.%7"/>
      <w:lvlJc w:val="left"/>
      <w:pPr>
        <w:ind w:left="1721" w:hanging="1296"/>
      </w:pPr>
      <w:rPr>
        <w:rFonts w:hint="default"/>
      </w:rPr>
    </w:lvl>
    <w:lvl w:ilvl="7">
      <w:start w:val="1"/>
      <w:numFmt w:val="decimal"/>
      <w:pStyle w:val="Titre8"/>
      <w:lvlText w:val="%1.%2.%3.%4.%5.%6.%7.%8"/>
      <w:lvlJc w:val="left"/>
      <w:pPr>
        <w:ind w:left="1865" w:hanging="1440"/>
      </w:pPr>
      <w:rPr>
        <w:rFonts w:hint="default"/>
      </w:rPr>
    </w:lvl>
    <w:lvl w:ilvl="8">
      <w:start w:val="1"/>
      <w:numFmt w:val="decimal"/>
      <w:pStyle w:val="Titre9"/>
      <w:lvlText w:val="%1.%2.%3.%4.%5.%6.%7.%8.%9"/>
      <w:lvlJc w:val="left"/>
      <w:pPr>
        <w:ind w:left="2009" w:hanging="1584"/>
      </w:pPr>
      <w:rPr>
        <w:rFonts w:hint="default"/>
      </w:rPr>
    </w:lvl>
  </w:abstractNum>
  <w:abstractNum w:abstractNumId="30" w15:restartNumberingAfterBreak="0">
    <w:nsid w:val="5C560F6C"/>
    <w:multiLevelType w:val="multilevel"/>
    <w:tmpl w:val="629A0EE8"/>
    <w:lvl w:ilvl="0">
      <w:start w:val="1"/>
      <w:numFmt w:val="lowerLetter"/>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1" w15:restartNumberingAfterBreak="0">
    <w:nsid w:val="6A214BF9"/>
    <w:multiLevelType w:val="hybridMultilevel"/>
    <w:tmpl w:val="04B04FF0"/>
    <w:lvl w:ilvl="0" w:tplc="3232F486">
      <w:start w:val="1"/>
      <w:numFmt w:val="decimal"/>
      <w:pStyle w:val="Listenumros"/>
      <w:lvlText w:val="%1."/>
      <w:lvlJc w:val="left"/>
      <w:pPr>
        <w:tabs>
          <w:tab w:val="num" w:pos="360"/>
        </w:tabs>
        <w:ind w:left="360" w:hanging="360"/>
      </w:pPr>
      <w:rPr>
        <w:rFonts w:hint="default"/>
      </w:rPr>
    </w:lvl>
    <w:lvl w:ilvl="1" w:tplc="040C0001">
      <w:start w:val="1"/>
      <w:numFmt w:val="bullet"/>
      <w:lvlText w:val=""/>
      <w:lvlJc w:val="left"/>
      <w:pPr>
        <w:tabs>
          <w:tab w:val="num" w:pos="1440"/>
        </w:tabs>
        <w:ind w:left="1440" w:hanging="360"/>
      </w:pPr>
      <w:rPr>
        <w:rFonts w:ascii="Symbol" w:hAnsi="Symbol" w:hint="default"/>
      </w:rPr>
    </w:lvl>
    <w:lvl w:ilvl="2" w:tplc="040C0005">
      <w:start w:val="1"/>
      <w:numFmt w:val="decimal"/>
      <w:lvlText w:val="%3."/>
      <w:lvlJc w:val="left"/>
      <w:pPr>
        <w:tabs>
          <w:tab w:val="num" w:pos="2160"/>
        </w:tabs>
        <w:ind w:left="2160" w:hanging="360"/>
      </w:pPr>
      <w:rPr>
        <w:rFonts w:cs="Times New Roman"/>
      </w:rPr>
    </w:lvl>
    <w:lvl w:ilvl="3" w:tplc="040C0001">
      <w:start w:val="1"/>
      <w:numFmt w:val="decimal"/>
      <w:lvlText w:val="%4."/>
      <w:lvlJc w:val="left"/>
      <w:pPr>
        <w:tabs>
          <w:tab w:val="num" w:pos="2880"/>
        </w:tabs>
        <w:ind w:left="2880" w:hanging="360"/>
      </w:pPr>
      <w:rPr>
        <w:rFonts w:cs="Times New Roman"/>
      </w:rPr>
    </w:lvl>
    <w:lvl w:ilvl="4" w:tplc="040C0003">
      <w:start w:val="1"/>
      <w:numFmt w:val="decimal"/>
      <w:lvlText w:val="%5."/>
      <w:lvlJc w:val="left"/>
      <w:pPr>
        <w:tabs>
          <w:tab w:val="num" w:pos="3600"/>
        </w:tabs>
        <w:ind w:left="3600" w:hanging="360"/>
      </w:pPr>
      <w:rPr>
        <w:rFonts w:cs="Times New Roman"/>
      </w:rPr>
    </w:lvl>
    <w:lvl w:ilvl="5" w:tplc="040C0005">
      <w:start w:val="1"/>
      <w:numFmt w:val="decimal"/>
      <w:lvlText w:val="%6."/>
      <w:lvlJc w:val="left"/>
      <w:pPr>
        <w:tabs>
          <w:tab w:val="num" w:pos="4320"/>
        </w:tabs>
        <w:ind w:left="4320" w:hanging="360"/>
      </w:pPr>
      <w:rPr>
        <w:rFonts w:cs="Times New Roman"/>
      </w:rPr>
    </w:lvl>
    <w:lvl w:ilvl="6" w:tplc="040C0001">
      <w:start w:val="1"/>
      <w:numFmt w:val="decimal"/>
      <w:lvlText w:val="%7."/>
      <w:lvlJc w:val="left"/>
      <w:pPr>
        <w:tabs>
          <w:tab w:val="num" w:pos="5040"/>
        </w:tabs>
        <w:ind w:left="5040" w:hanging="360"/>
      </w:pPr>
      <w:rPr>
        <w:rFonts w:cs="Times New Roman"/>
      </w:rPr>
    </w:lvl>
    <w:lvl w:ilvl="7" w:tplc="040C0003">
      <w:start w:val="1"/>
      <w:numFmt w:val="decimal"/>
      <w:lvlText w:val="%8."/>
      <w:lvlJc w:val="left"/>
      <w:pPr>
        <w:tabs>
          <w:tab w:val="num" w:pos="5760"/>
        </w:tabs>
        <w:ind w:left="5760" w:hanging="360"/>
      </w:pPr>
      <w:rPr>
        <w:rFonts w:cs="Times New Roman"/>
      </w:rPr>
    </w:lvl>
    <w:lvl w:ilvl="8" w:tplc="040C0005">
      <w:start w:val="1"/>
      <w:numFmt w:val="decimal"/>
      <w:lvlText w:val="%9."/>
      <w:lvlJc w:val="left"/>
      <w:pPr>
        <w:tabs>
          <w:tab w:val="num" w:pos="6480"/>
        </w:tabs>
        <w:ind w:left="6480" w:hanging="360"/>
      </w:pPr>
      <w:rPr>
        <w:rFonts w:cs="Times New Roman"/>
      </w:rPr>
    </w:lvl>
  </w:abstractNum>
  <w:abstractNum w:abstractNumId="32" w15:restartNumberingAfterBreak="0">
    <w:nsid w:val="6EE93808"/>
    <w:multiLevelType w:val="multilevel"/>
    <w:tmpl w:val="AD18F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D15888"/>
    <w:multiLevelType w:val="multilevel"/>
    <w:tmpl w:val="49D4B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5A914F2"/>
    <w:multiLevelType w:val="hybridMultilevel"/>
    <w:tmpl w:val="5D1EE3FE"/>
    <w:lvl w:ilvl="0" w:tplc="B4FE26C2">
      <w:numFmt w:val="bullet"/>
      <w:lvlText w:val="-"/>
      <w:lvlJc w:val="left"/>
      <w:pPr>
        <w:ind w:left="720" w:hanging="360"/>
      </w:pPr>
      <w:rPr>
        <w:rFonts w:ascii="Calibri Light" w:eastAsiaTheme="minorHAnsi" w:hAnsi="Calibri Light" w:cs="Calibri Ligh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6B13BEB"/>
    <w:multiLevelType w:val="multilevel"/>
    <w:tmpl w:val="F2E03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5582062">
    <w:abstractNumId w:val="5"/>
  </w:num>
  <w:num w:numId="2" w16cid:durableId="1027831768">
    <w:abstractNumId w:val="8"/>
  </w:num>
  <w:num w:numId="3" w16cid:durableId="1206023685">
    <w:abstractNumId w:val="10"/>
  </w:num>
  <w:num w:numId="4" w16cid:durableId="2117599866">
    <w:abstractNumId w:val="31"/>
  </w:num>
  <w:num w:numId="5" w16cid:durableId="1228221584">
    <w:abstractNumId w:val="24"/>
  </w:num>
  <w:num w:numId="6" w16cid:durableId="1045063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3304646">
    <w:abstractNumId w:val="25"/>
  </w:num>
  <w:num w:numId="8" w16cid:durableId="1109354477">
    <w:abstractNumId w:val="12"/>
  </w:num>
  <w:num w:numId="9" w16cid:durableId="317616442">
    <w:abstractNumId w:val="2"/>
  </w:num>
  <w:num w:numId="10" w16cid:durableId="1630472731">
    <w:abstractNumId w:val="1"/>
  </w:num>
  <w:num w:numId="11" w16cid:durableId="422773254">
    <w:abstractNumId w:val="0"/>
  </w:num>
  <w:num w:numId="12" w16cid:durableId="1472209339">
    <w:abstractNumId w:val="30"/>
  </w:num>
  <w:num w:numId="13" w16cid:durableId="472604234">
    <w:abstractNumId w:val="22"/>
  </w:num>
  <w:num w:numId="14" w16cid:durableId="1709724586">
    <w:abstractNumId w:val="13"/>
  </w:num>
  <w:num w:numId="15" w16cid:durableId="1994066676">
    <w:abstractNumId w:val="27"/>
  </w:num>
  <w:num w:numId="16" w16cid:durableId="1872263574">
    <w:abstractNumId w:val="9"/>
  </w:num>
  <w:num w:numId="17" w16cid:durableId="1944416205">
    <w:abstractNumId w:val="18"/>
  </w:num>
  <w:num w:numId="18" w16cid:durableId="1416131398">
    <w:abstractNumId w:val="16"/>
  </w:num>
  <w:num w:numId="19" w16cid:durableId="55627887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14472045">
    <w:abstractNumId w:val="15"/>
  </w:num>
  <w:num w:numId="21" w16cid:durableId="275646412">
    <w:abstractNumId w:val="34"/>
  </w:num>
  <w:num w:numId="22" w16cid:durableId="745029670">
    <w:abstractNumId w:val="28"/>
  </w:num>
  <w:num w:numId="23" w16cid:durableId="258105670">
    <w:abstractNumId w:val="8"/>
  </w:num>
  <w:num w:numId="24" w16cid:durableId="908687836">
    <w:abstractNumId w:val="6"/>
  </w:num>
  <w:num w:numId="25" w16cid:durableId="647592428">
    <w:abstractNumId w:val="23"/>
  </w:num>
  <w:num w:numId="26" w16cid:durableId="1161852504">
    <w:abstractNumId w:val="19"/>
  </w:num>
  <w:num w:numId="27" w16cid:durableId="21252305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123951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05699889">
    <w:abstractNumId w:val="32"/>
  </w:num>
  <w:num w:numId="30" w16cid:durableId="798569605">
    <w:abstractNumId w:val="11"/>
  </w:num>
  <w:num w:numId="31" w16cid:durableId="1854496218">
    <w:abstractNumId w:val="7"/>
  </w:num>
  <w:num w:numId="32" w16cid:durableId="145318732">
    <w:abstractNumId w:val="20"/>
  </w:num>
  <w:num w:numId="33" w16cid:durableId="536623644">
    <w:abstractNumId w:val="3"/>
  </w:num>
  <w:num w:numId="34" w16cid:durableId="139762560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25423432">
    <w:abstractNumId w:val="33"/>
    <w:lvlOverride w:ilvl="0">
      <w:startOverride w:val="1"/>
    </w:lvlOverride>
  </w:num>
  <w:num w:numId="36" w16cid:durableId="848182465">
    <w:abstractNumId w:val="26"/>
  </w:num>
  <w:num w:numId="37" w16cid:durableId="1735734762">
    <w:abstractNumId w:val="35"/>
  </w:num>
  <w:num w:numId="38" w16cid:durableId="57455769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397056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32744048">
    <w:abstractNumId w:val="29"/>
  </w:num>
  <w:num w:numId="41" w16cid:durableId="161120758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58538209">
    <w:abstractNumId w:val="14"/>
  </w:num>
  <w:num w:numId="43" w16cid:durableId="60458397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898488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415232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88321199">
    <w:abstractNumId w:val="4"/>
  </w:num>
  <w:num w:numId="47" w16cid:durableId="782923003">
    <w:abstractNumId w:val="1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900"/>
    <w:rsid w:val="0000171B"/>
    <w:rsid w:val="00001EE0"/>
    <w:rsid w:val="000022B2"/>
    <w:rsid w:val="00003220"/>
    <w:rsid w:val="00003A1A"/>
    <w:rsid w:val="00004925"/>
    <w:rsid w:val="00006959"/>
    <w:rsid w:val="00006DAE"/>
    <w:rsid w:val="00007A5A"/>
    <w:rsid w:val="000111DF"/>
    <w:rsid w:val="00011557"/>
    <w:rsid w:val="00013426"/>
    <w:rsid w:val="00014961"/>
    <w:rsid w:val="00014ACE"/>
    <w:rsid w:val="000150D9"/>
    <w:rsid w:val="00015D21"/>
    <w:rsid w:val="00015E6C"/>
    <w:rsid w:val="00016D35"/>
    <w:rsid w:val="000172FB"/>
    <w:rsid w:val="00017A60"/>
    <w:rsid w:val="00017BB0"/>
    <w:rsid w:val="000210E5"/>
    <w:rsid w:val="000211FB"/>
    <w:rsid w:val="00021555"/>
    <w:rsid w:val="000234A0"/>
    <w:rsid w:val="00023502"/>
    <w:rsid w:val="0002650F"/>
    <w:rsid w:val="00033850"/>
    <w:rsid w:val="000339B0"/>
    <w:rsid w:val="00034E45"/>
    <w:rsid w:val="00035086"/>
    <w:rsid w:val="00035383"/>
    <w:rsid w:val="0003583E"/>
    <w:rsid w:val="00035ECC"/>
    <w:rsid w:val="00037F82"/>
    <w:rsid w:val="00040A61"/>
    <w:rsid w:val="00040C9A"/>
    <w:rsid w:val="00050347"/>
    <w:rsid w:val="00050EAC"/>
    <w:rsid w:val="000511DE"/>
    <w:rsid w:val="00053B29"/>
    <w:rsid w:val="000566D1"/>
    <w:rsid w:val="00060E74"/>
    <w:rsid w:val="00062224"/>
    <w:rsid w:val="00064181"/>
    <w:rsid w:val="0006418C"/>
    <w:rsid w:val="000645D8"/>
    <w:rsid w:val="00064AF2"/>
    <w:rsid w:val="000651F8"/>
    <w:rsid w:val="00067FA8"/>
    <w:rsid w:val="00071AB7"/>
    <w:rsid w:val="00072114"/>
    <w:rsid w:val="00073553"/>
    <w:rsid w:val="0007392C"/>
    <w:rsid w:val="000743F6"/>
    <w:rsid w:val="0007665A"/>
    <w:rsid w:val="000767C1"/>
    <w:rsid w:val="000815D5"/>
    <w:rsid w:val="00083739"/>
    <w:rsid w:val="00083DB3"/>
    <w:rsid w:val="000859C4"/>
    <w:rsid w:val="000862EC"/>
    <w:rsid w:val="00090AF7"/>
    <w:rsid w:val="00091BB3"/>
    <w:rsid w:val="00091F11"/>
    <w:rsid w:val="000921D4"/>
    <w:rsid w:val="00093B46"/>
    <w:rsid w:val="0009582C"/>
    <w:rsid w:val="00096B05"/>
    <w:rsid w:val="00096BCA"/>
    <w:rsid w:val="00096CDA"/>
    <w:rsid w:val="0009748A"/>
    <w:rsid w:val="00097D0D"/>
    <w:rsid w:val="000A0732"/>
    <w:rsid w:val="000A2795"/>
    <w:rsid w:val="000A311A"/>
    <w:rsid w:val="000A4239"/>
    <w:rsid w:val="000B1207"/>
    <w:rsid w:val="000B2999"/>
    <w:rsid w:val="000B29F1"/>
    <w:rsid w:val="000B2EE5"/>
    <w:rsid w:val="000B31B4"/>
    <w:rsid w:val="000B36E5"/>
    <w:rsid w:val="000B392C"/>
    <w:rsid w:val="000B3BFC"/>
    <w:rsid w:val="000B442D"/>
    <w:rsid w:val="000B590E"/>
    <w:rsid w:val="000C0DDF"/>
    <w:rsid w:val="000C286E"/>
    <w:rsid w:val="000C7177"/>
    <w:rsid w:val="000D074F"/>
    <w:rsid w:val="000D5223"/>
    <w:rsid w:val="000D591D"/>
    <w:rsid w:val="000E090F"/>
    <w:rsid w:val="000E2305"/>
    <w:rsid w:val="000E2EAB"/>
    <w:rsid w:val="000E4207"/>
    <w:rsid w:val="000E4672"/>
    <w:rsid w:val="000E546A"/>
    <w:rsid w:val="000E556A"/>
    <w:rsid w:val="000F3818"/>
    <w:rsid w:val="000F3A81"/>
    <w:rsid w:val="000F488C"/>
    <w:rsid w:val="000F517C"/>
    <w:rsid w:val="000F5D1A"/>
    <w:rsid w:val="000F7560"/>
    <w:rsid w:val="00101829"/>
    <w:rsid w:val="00101B03"/>
    <w:rsid w:val="00104AED"/>
    <w:rsid w:val="001066AE"/>
    <w:rsid w:val="0011071C"/>
    <w:rsid w:val="00110E40"/>
    <w:rsid w:val="0011146B"/>
    <w:rsid w:val="00113B2F"/>
    <w:rsid w:val="00113F39"/>
    <w:rsid w:val="001141E8"/>
    <w:rsid w:val="00114887"/>
    <w:rsid w:val="00114D63"/>
    <w:rsid w:val="00114F8F"/>
    <w:rsid w:val="00115F0D"/>
    <w:rsid w:val="0011669B"/>
    <w:rsid w:val="00117D48"/>
    <w:rsid w:val="001200D0"/>
    <w:rsid w:val="00120C94"/>
    <w:rsid w:val="00121E64"/>
    <w:rsid w:val="00122D79"/>
    <w:rsid w:val="001232EA"/>
    <w:rsid w:val="00124C4B"/>
    <w:rsid w:val="00124FA2"/>
    <w:rsid w:val="00125B30"/>
    <w:rsid w:val="00126233"/>
    <w:rsid w:val="0012691D"/>
    <w:rsid w:val="00126D6B"/>
    <w:rsid w:val="00131164"/>
    <w:rsid w:val="00133090"/>
    <w:rsid w:val="00133BA0"/>
    <w:rsid w:val="00133CEE"/>
    <w:rsid w:val="00133DB1"/>
    <w:rsid w:val="001363DA"/>
    <w:rsid w:val="0013701B"/>
    <w:rsid w:val="0013777E"/>
    <w:rsid w:val="00140638"/>
    <w:rsid w:val="00141254"/>
    <w:rsid w:val="00141AE3"/>
    <w:rsid w:val="00143F8A"/>
    <w:rsid w:val="00144778"/>
    <w:rsid w:val="00145F4E"/>
    <w:rsid w:val="0014609B"/>
    <w:rsid w:val="00146648"/>
    <w:rsid w:val="0015007C"/>
    <w:rsid w:val="00154001"/>
    <w:rsid w:val="00154099"/>
    <w:rsid w:val="00154337"/>
    <w:rsid w:val="00157FAF"/>
    <w:rsid w:val="00160B26"/>
    <w:rsid w:val="00160F8F"/>
    <w:rsid w:val="0016191C"/>
    <w:rsid w:val="001648A5"/>
    <w:rsid w:val="00172911"/>
    <w:rsid w:val="00173D5E"/>
    <w:rsid w:val="00176DDD"/>
    <w:rsid w:val="00177840"/>
    <w:rsid w:val="0018252E"/>
    <w:rsid w:val="001825C0"/>
    <w:rsid w:val="00182902"/>
    <w:rsid w:val="001835C2"/>
    <w:rsid w:val="00183866"/>
    <w:rsid w:val="00187A4A"/>
    <w:rsid w:val="00190F69"/>
    <w:rsid w:val="00192206"/>
    <w:rsid w:val="00194515"/>
    <w:rsid w:val="001971B4"/>
    <w:rsid w:val="0019763A"/>
    <w:rsid w:val="00197D56"/>
    <w:rsid w:val="001A03F4"/>
    <w:rsid w:val="001A0A5D"/>
    <w:rsid w:val="001A19DD"/>
    <w:rsid w:val="001A227D"/>
    <w:rsid w:val="001A2908"/>
    <w:rsid w:val="001A34BD"/>
    <w:rsid w:val="001A4986"/>
    <w:rsid w:val="001A5494"/>
    <w:rsid w:val="001A5C0B"/>
    <w:rsid w:val="001A5C4A"/>
    <w:rsid w:val="001B0524"/>
    <w:rsid w:val="001B1D24"/>
    <w:rsid w:val="001B2E9B"/>
    <w:rsid w:val="001B3882"/>
    <w:rsid w:val="001B388A"/>
    <w:rsid w:val="001B59A8"/>
    <w:rsid w:val="001B5C40"/>
    <w:rsid w:val="001B6D18"/>
    <w:rsid w:val="001C2367"/>
    <w:rsid w:val="001C293A"/>
    <w:rsid w:val="001C5337"/>
    <w:rsid w:val="001C65B2"/>
    <w:rsid w:val="001C6D4A"/>
    <w:rsid w:val="001C79DC"/>
    <w:rsid w:val="001C7F9B"/>
    <w:rsid w:val="001D0978"/>
    <w:rsid w:val="001D4879"/>
    <w:rsid w:val="001D4E43"/>
    <w:rsid w:val="001D5164"/>
    <w:rsid w:val="001D6E01"/>
    <w:rsid w:val="001E1187"/>
    <w:rsid w:val="001E23E7"/>
    <w:rsid w:val="001E30C0"/>
    <w:rsid w:val="001E3F64"/>
    <w:rsid w:val="001F08C5"/>
    <w:rsid w:val="001F3A20"/>
    <w:rsid w:val="001F59C7"/>
    <w:rsid w:val="001F788D"/>
    <w:rsid w:val="00200702"/>
    <w:rsid w:val="002012C9"/>
    <w:rsid w:val="00201CB1"/>
    <w:rsid w:val="00202808"/>
    <w:rsid w:val="00202A6A"/>
    <w:rsid w:val="002101AD"/>
    <w:rsid w:val="00212C9D"/>
    <w:rsid w:val="002161DB"/>
    <w:rsid w:val="00220301"/>
    <w:rsid w:val="00221D86"/>
    <w:rsid w:val="00221FF3"/>
    <w:rsid w:val="00222636"/>
    <w:rsid w:val="002232B8"/>
    <w:rsid w:val="00223421"/>
    <w:rsid w:val="00223758"/>
    <w:rsid w:val="00224162"/>
    <w:rsid w:val="00224F4A"/>
    <w:rsid w:val="00224F9E"/>
    <w:rsid w:val="00231631"/>
    <w:rsid w:val="0023398B"/>
    <w:rsid w:val="002341FF"/>
    <w:rsid w:val="00234C52"/>
    <w:rsid w:val="00237063"/>
    <w:rsid w:val="00237C30"/>
    <w:rsid w:val="0024145B"/>
    <w:rsid w:val="00243FDD"/>
    <w:rsid w:val="002455E3"/>
    <w:rsid w:val="00245604"/>
    <w:rsid w:val="00250478"/>
    <w:rsid w:val="00256412"/>
    <w:rsid w:val="002578D2"/>
    <w:rsid w:val="0026139C"/>
    <w:rsid w:val="00262567"/>
    <w:rsid w:val="00262B09"/>
    <w:rsid w:val="002678CC"/>
    <w:rsid w:val="002701DA"/>
    <w:rsid w:val="00271005"/>
    <w:rsid w:val="0027190B"/>
    <w:rsid w:val="00273EA0"/>
    <w:rsid w:val="0027481C"/>
    <w:rsid w:val="00274C3D"/>
    <w:rsid w:val="0027513B"/>
    <w:rsid w:val="00275404"/>
    <w:rsid w:val="002776D3"/>
    <w:rsid w:val="002821D4"/>
    <w:rsid w:val="00283303"/>
    <w:rsid w:val="0028334D"/>
    <w:rsid w:val="00284FB1"/>
    <w:rsid w:val="00287348"/>
    <w:rsid w:val="00290E17"/>
    <w:rsid w:val="00291109"/>
    <w:rsid w:val="00292BBB"/>
    <w:rsid w:val="002938DB"/>
    <w:rsid w:val="00294507"/>
    <w:rsid w:val="00295FEE"/>
    <w:rsid w:val="00296B13"/>
    <w:rsid w:val="00296CC0"/>
    <w:rsid w:val="00296CE5"/>
    <w:rsid w:val="00296E95"/>
    <w:rsid w:val="002A15B6"/>
    <w:rsid w:val="002A44F6"/>
    <w:rsid w:val="002A5480"/>
    <w:rsid w:val="002A5C59"/>
    <w:rsid w:val="002A62B2"/>
    <w:rsid w:val="002B060D"/>
    <w:rsid w:val="002B1A10"/>
    <w:rsid w:val="002B1A2C"/>
    <w:rsid w:val="002B3553"/>
    <w:rsid w:val="002B530B"/>
    <w:rsid w:val="002B5504"/>
    <w:rsid w:val="002B5562"/>
    <w:rsid w:val="002B5D14"/>
    <w:rsid w:val="002B6006"/>
    <w:rsid w:val="002B6585"/>
    <w:rsid w:val="002C1346"/>
    <w:rsid w:val="002C277A"/>
    <w:rsid w:val="002C2EDF"/>
    <w:rsid w:val="002C2FB2"/>
    <w:rsid w:val="002C6615"/>
    <w:rsid w:val="002C670F"/>
    <w:rsid w:val="002D0B86"/>
    <w:rsid w:val="002D26D8"/>
    <w:rsid w:val="002D303A"/>
    <w:rsid w:val="002D3F74"/>
    <w:rsid w:val="002D41A5"/>
    <w:rsid w:val="002D4ED6"/>
    <w:rsid w:val="002D5389"/>
    <w:rsid w:val="002D58B1"/>
    <w:rsid w:val="002D68B9"/>
    <w:rsid w:val="002E2B53"/>
    <w:rsid w:val="002E3BF7"/>
    <w:rsid w:val="002E4F2C"/>
    <w:rsid w:val="002F3123"/>
    <w:rsid w:val="002F39DF"/>
    <w:rsid w:val="002F5793"/>
    <w:rsid w:val="00301A7E"/>
    <w:rsid w:val="00301D41"/>
    <w:rsid w:val="00301E77"/>
    <w:rsid w:val="00303D91"/>
    <w:rsid w:val="00305F53"/>
    <w:rsid w:val="00311A62"/>
    <w:rsid w:val="00311B02"/>
    <w:rsid w:val="00311BB4"/>
    <w:rsid w:val="00313830"/>
    <w:rsid w:val="00314568"/>
    <w:rsid w:val="00317F3F"/>
    <w:rsid w:val="00322401"/>
    <w:rsid w:val="003224D6"/>
    <w:rsid w:val="003224FE"/>
    <w:rsid w:val="003228C7"/>
    <w:rsid w:val="00323191"/>
    <w:rsid w:val="00324F37"/>
    <w:rsid w:val="003258C5"/>
    <w:rsid w:val="003306F1"/>
    <w:rsid w:val="00330A5A"/>
    <w:rsid w:val="00330CB4"/>
    <w:rsid w:val="00331309"/>
    <w:rsid w:val="003315DC"/>
    <w:rsid w:val="00331D09"/>
    <w:rsid w:val="0033280E"/>
    <w:rsid w:val="00334DD4"/>
    <w:rsid w:val="0033546B"/>
    <w:rsid w:val="0033714B"/>
    <w:rsid w:val="003371F9"/>
    <w:rsid w:val="003378B5"/>
    <w:rsid w:val="003429A1"/>
    <w:rsid w:val="00343DCD"/>
    <w:rsid w:val="0034480B"/>
    <w:rsid w:val="00344BF0"/>
    <w:rsid w:val="00345804"/>
    <w:rsid w:val="00345F94"/>
    <w:rsid w:val="0034642C"/>
    <w:rsid w:val="00352B4C"/>
    <w:rsid w:val="003531E3"/>
    <w:rsid w:val="0035339C"/>
    <w:rsid w:val="0035384E"/>
    <w:rsid w:val="00355012"/>
    <w:rsid w:val="00356B85"/>
    <w:rsid w:val="0036143C"/>
    <w:rsid w:val="00363CE5"/>
    <w:rsid w:val="00364794"/>
    <w:rsid w:val="00364B85"/>
    <w:rsid w:val="00365C4B"/>
    <w:rsid w:val="003673B3"/>
    <w:rsid w:val="0037045D"/>
    <w:rsid w:val="00375BCA"/>
    <w:rsid w:val="003775BA"/>
    <w:rsid w:val="00380D0E"/>
    <w:rsid w:val="00380E42"/>
    <w:rsid w:val="00384E1C"/>
    <w:rsid w:val="0038682F"/>
    <w:rsid w:val="00392314"/>
    <w:rsid w:val="00392901"/>
    <w:rsid w:val="003968B8"/>
    <w:rsid w:val="00397837"/>
    <w:rsid w:val="003A0B78"/>
    <w:rsid w:val="003A11C0"/>
    <w:rsid w:val="003A1A67"/>
    <w:rsid w:val="003A1B88"/>
    <w:rsid w:val="003A3CF5"/>
    <w:rsid w:val="003A4734"/>
    <w:rsid w:val="003A53BC"/>
    <w:rsid w:val="003A637E"/>
    <w:rsid w:val="003A6A7E"/>
    <w:rsid w:val="003A6D58"/>
    <w:rsid w:val="003A717E"/>
    <w:rsid w:val="003A71B4"/>
    <w:rsid w:val="003A71D3"/>
    <w:rsid w:val="003B2F48"/>
    <w:rsid w:val="003B3A67"/>
    <w:rsid w:val="003B6D5A"/>
    <w:rsid w:val="003B7900"/>
    <w:rsid w:val="003B7FD3"/>
    <w:rsid w:val="003C1029"/>
    <w:rsid w:val="003C2334"/>
    <w:rsid w:val="003C381D"/>
    <w:rsid w:val="003C399A"/>
    <w:rsid w:val="003C3B10"/>
    <w:rsid w:val="003C7A82"/>
    <w:rsid w:val="003D4095"/>
    <w:rsid w:val="003D6763"/>
    <w:rsid w:val="003D6DAC"/>
    <w:rsid w:val="003E17D2"/>
    <w:rsid w:val="003E42AA"/>
    <w:rsid w:val="003E522B"/>
    <w:rsid w:val="003E6334"/>
    <w:rsid w:val="003F01B4"/>
    <w:rsid w:val="003F09F4"/>
    <w:rsid w:val="003F4113"/>
    <w:rsid w:val="003F53D7"/>
    <w:rsid w:val="003F6836"/>
    <w:rsid w:val="003F6DFD"/>
    <w:rsid w:val="00400936"/>
    <w:rsid w:val="0040173B"/>
    <w:rsid w:val="00401D5B"/>
    <w:rsid w:val="004027C9"/>
    <w:rsid w:val="004040C4"/>
    <w:rsid w:val="004050D1"/>
    <w:rsid w:val="004058E9"/>
    <w:rsid w:val="0040607D"/>
    <w:rsid w:val="00406602"/>
    <w:rsid w:val="0040745F"/>
    <w:rsid w:val="00407750"/>
    <w:rsid w:val="00414446"/>
    <w:rsid w:val="00416B6D"/>
    <w:rsid w:val="00416D3D"/>
    <w:rsid w:val="004219AA"/>
    <w:rsid w:val="00421F47"/>
    <w:rsid w:val="00422C1E"/>
    <w:rsid w:val="004231A7"/>
    <w:rsid w:val="00425910"/>
    <w:rsid w:val="004275FB"/>
    <w:rsid w:val="00433847"/>
    <w:rsid w:val="00434F53"/>
    <w:rsid w:val="004355D3"/>
    <w:rsid w:val="00440527"/>
    <w:rsid w:val="00440D80"/>
    <w:rsid w:val="00444854"/>
    <w:rsid w:val="004449D9"/>
    <w:rsid w:val="00450B92"/>
    <w:rsid w:val="004511D6"/>
    <w:rsid w:val="004526F5"/>
    <w:rsid w:val="004608CF"/>
    <w:rsid w:val="00460C4C"/>
    <w:rsid w:val="004625EB"/>
    <w:rsid w:val="004648CA"/>
    <w:rsid w:val="004659F0"/>
    <w:rsid w:val="0046615A"/>
    <w:rsid w:val="00472492"/>
    <w:rsid w:val="00473558"/>
    <w:rsid w:val="00474C4B"/>
    <w:rsid w:val="004762AF"/>
    <w:rsid w:val="00476C7F"/>
    <w:rsid w:val="00476CDB"/>
    <w:rsid w:val="00477725"/>
    <w:rsid w:val="004778BB"/>
    <w:rsid w:val="004814B7"/>
    <w:rsid w:val="00484F3D"/>
    <w:rsid w:val="00485316"/>
    <w:rsid w:val="004858F7"/>
    <w:rsid w:val="0048762B"/>
    <w:rsid w:val="0048787B"/>
    <w:rsid w:val="00491432"/>
    <w:rsid w:val="00491E45"/>
    <w:rsid w:val="0049260E"/>
    <w:rsid w:val="00493789"/>
    <w:rsid w:val="004A07DB"/>
    <w:rsid w:val="004A17AA"/>
    <w:rsid w:val="004A33C4"/>
    <w:rsid w:val="004A412D"/>
    <w:rsid w:val="004A749E"/>
    <w:rsid w:val="004A7824"/>
    <w:rsid w:val="004B07A9"/>
    <w:rsid w:val="004B0D9C"/>
    <w:rsid w:val="004B36BE"/>
    <w:rsid w:val="004B4DA8"/>
    <w:rsid w:val="004B5327"/>
    <w:rsid w:val="004B589A"/>
    <w:rsid w:val="004B7D57"/>
    <w:rsid w:val="004B7FFC"/>
    <w:rsid w:val="004C12B0"/>
    <w:rsid w:val="004C16F9"/>
    <w:rsid w:val="004C177B"/>
    <w:rsid w:val="004C3F35"/>
    <w:rsid w:val="004C444D"/>
    <w:rsid w:val="004C487D"/>
    <w:rsid w:val="004C49D3"/>
    <w:rsid w:val="004C5B39"/>
    <w:rsid w:val="004D00DD"/>
    <w:rsid w:val="004D0268"/>
    <w:rsid w:val="004D33D2"/>
    <w:rsid w:val="004D42B3"/>
    <w:rsid w:val="004D458C"/>
    <w:rsid w:val="004D5498"/>
    <w:rsid w:val="004D6127"/>
    <w:rsid w:val="004D74A3"/>
    <w:rsid w:val="004E0FF9"/>
    <w:rsid w:val="004E30DB"/>
    <w:rsid w:val="004E3142"/>
    <w:rsid w:val="004E473A"/>
    <w:rsid w:val="004E506C"/>
    <w:rsid w:val="004E5107"/>
    <w:rsid w:val="004E5FD7"/>
    <w:rsid w:val="004E7376"/>
    <w:rsid w:val="004E7CF8"/>
    <w:rsid w:val="004F0DC4"/>
    <w:rsid w:val="004F17C8"/>
    <w:rsid w:val="004F2154"/>
    <w:rsid w:val="004F2756"/>
    <w:rsid w:val="004F3CF4"/>
    <w:rsid w:val="004F4F8B"/>
    <w:rsid w:val="004F50CD"/>
    <w:rsid w:val="004F564E"/>
    <w:rsid w:val="004F73FE"/>
    <w:rsid w:val="005015E1"/>
    <w:rsid w:val="00501ECC"/>
    <w:rsid w:val="00502747"/>
    <w:rsid w:val="005100ED"/>
    <w:rsid w:val="00515011"/>
    <w:rsid w:val="00516959"/>
    <w:rsid w:val="00517E5A"/>
    <w:rsid w:val="0052264B"/>
    <w:rsid w:val="0052698F"/>
    <w:rsid w:val="00526A21"/>
    <w:rsid w:val="005331E1"/>
    <w:rsid w:val="0053494B"/>
    <w:rsid w:val="005355D6"/>
    <w:rsid w:val="0054027C"/>
    <w:rsid w:val="005406B0"/>
    <w:rsid w:val="005420C3"/>
    <w:rsid w:val="00542889"/>
    <w:rsid w:val="005429C1"/>
    <w:rsid w:val="005436EB"/>
    <w:rsid w:val="00543CB8"/>
    <w:rsid w:val="0054511C"/>
    <w:rsid w:val="00546D95"/>
    <w:rsid w:val="005504CD"/>
    <w:rsid w:val="00550833"/>
    <w:rsid w:val="0055090C"/>
    <w:rsid w:val="005514D1"/>
    <w:rsid w:val="00551530"/>
    <w:rsid w:val="005521F4"/>
    <w:rsid w:val="0055261A"/>
    <w:rsid w:val="005527E8"/>
    <w:rsid w:val="00552861"/>
    <w:rsid w:val="0055412B"/>
    <w:rsid w:val="00555486"/>
    <w:rsid w:val="0055765C"/>
    <w:rsid w:val="005609EB"/>
    <w:rsid w:val="00561088"/>
    <w:rsid w:val="00561B3C"/>
    <w:rsid w:val="00563340"/>
    <w:rsid w:val="0056490F"/>
    <w:rsid w:val="00564F85"/>
    <w:rsid w:val="00566417"/>
    <w:rsid w:val="00567E26"/>
    <w:rsid w:val="0057169D"/>
    <w:rsid w:val="005732D0"/>
    <w:rsid w:val="0057375C"/>
    <w:rsid w:val="00574E59"/>
    <w:rsid w:val="00577519"/>
    <w:rsid w:val="005907CF"/>
    <w:rsid w:val="00591774"/>
    <w:rsid w:val="00593A17"/>
    <w:rsid w:val="00593CE4"/>
    <w:rsid w:val="005944E0"/>
    <w:rsid w:val="005947B2"/>
    <w:rsid w:val="0059769C"/>
    <w:rsid w:val="00597D72"/>
    <w:rsid w:val="005A1CDC"/>
    <w:rsid w:val="005A2214"/>
    <w:rsid w:val="005A4788"/>
    <w:rsid w:val="005A5A58"/>
    <w:rsid w:val="005A6CA0"/>
    <w:rsid w:val="005A6E59"/>
    <w:rsid w:val="005A6EEE"/>
    <w:rsid w:val="005A70DA"/>
    <w:rsid w:val="005A74ED"/>
    <w:rsid w:val="005A7C7F"/>
    <w:rsid w:val="005B0FF7"/>
    <w:rsid w:val="005B1468"/>
    <w:rsid w:val="005B1922"/>
    <w:rsid w:val="005B4B08"/>
    <w:rsid w:val="005B6B20"/>
    <w:rsid w:val="005C10A3"/>
    <w:rsid w:val="005C2B44"/>
    <w:rsid w:val="005C2EC9"/>
    <w:rsid w:val="005C62B1"/>
    <w:rsid w:val="005C6DE0"/>
    <w:rsid w:val="005D1EC6"/>
    <w:rsid w:val="005D2B2E"/>
    <w:rsid w:val="005D2E28"/>
    <w:rsid w:val="005D40DC"/>
    <w:rsid w:val="005D44B0"/>
    <w:rsid w:val="005E200E"/>
    <w:rsid w:val="005E237E"/>
    <w:rsid w:val="005E53C2"/>
    <w:rsid w:val="005E7EEC"/>
    <w:rsid w:val="005F22AF"/>
    <w:rsid w:val="005F24F7"/>
    <w:rsid w:val="005F2EF8"/>
    <w:rsid w:val="005F513B"/>
    <w:rsid w:val="005F5BF5"/>
    <w:rsid w:val="005F6744"/>
    <w:rsid w:val="005F76BB"/>
    <w:rsid w:val="00600C7F"/>
    <w:rsid w:val="006017E4"/>
    <w:rsid w:val="00605222"/>
    <w:rsid w:val="0061179E"/>
    <w:rsid w:val="00611999"/>
    <w:rsid w:val="00611CE5"/>
    <w:rsid w:val="006120D3"/>
    <w:rsid w:val="006132B9"/>
    <w:rsid w:val="006154F4"/>
    <w:rsid w:val="006157F1"/>
    <w:rsid w:val="006178AB"/>
    <w:rsid w:val="0062003A"/>
    <w:rsid w:val="00622A2E"/>
    <w:rsid w:val="006236A2"/>
    <w:rsid w:val="006247FF"/>
    <w:rsid w:val="00624956"/>
    <w:rsid w:val="00624E9E"/>
    <w:rsid w:val="0062550B"/>
    <w:rsid w:val="0062647A"/>
    <w:rsid w:val="00626D90"/>
    <w:rsid w:val="006309DC"/>
    <w:rsid w:val="0063135D"/>
    <w:rsid w:val="00631470"/>
    <w:rsid w:val="006324E8"/>
    <w:rsid w:val="00632D0C"/>
    <w:rsid w:val="00637C1D"/>
    <w:rsid w:val="00643F79"/>
    <w:rsid w:val="00643F9C"/>
    <w:rsid w:val="00644265"/>
    <w:rsid w:val="00650BF9"/>
    <w:rsid w:val="00651B2E"/>
    <w:rsid w:val="00652180"/>
    <w:rsid w:val="00652366"/>
    <w:rsid w:val="00652457"/>
    <w:rsid w:val="00654090"/>
    <w:rsid w:val="00654B63"/>
    <w:rsid w:val="00660A29"/>
    <w:rsid w:val="00661F0C"/>
    <w:rsid w:val="00662E64"/>
    <w:rsid w:val="0066317F"/>
    <w:rsid w:val="00663BB4"/>
    <w:rsid w:val="006649D1"/>
    <w:rsid w:val="00666A0C"/>
    <w:rsid w:val="00666EEE"/>
    <w:rsid w:val="0066788D"/>
    <w:rsid w:val="00667975"/>
    <w:rsid w:val="00673E49"/>
    <w:rsid w:val="006761EE"/>
    <w:rsid w:val="00677741"/>
    <w:rsid w:val="00680ACF"/>
    <w:rsid w:val="006833A4"/>
    <w:rsid w:val="006838D5"/>
    <w:rsid w:val="00683CFF"/>
    <w:rsid w:val="00683DC1"/>
    <w:rsid w:val="006867A6"/>
    <w:rsid w:val="00687110"/>
    <w:rsid w:val="00690575"/>
    <w:rsid w:val="00690BE7"/>
    <w:rsid w:val="00691D31"/>
    <w:rsid w:val="00692999"/>
    <w:rsid w:val="00692FA4"/>
    <w:rsid w:val="006940BA"/>
    <w:rsid w:val="006941CA"/>
    <w:rsid w:val="00695366"/>
    <w:rsid w:val="006959D5"/>
    <w:rsid w:val="00696DF5"/>
    <w:rsid w:val="00697D5B"/>
    <w:rsid w:val="006A1C56"/>
    <w:rsid w:val="006A5BA6"/>
    <w:rsid w:val="006A5FD7"/>
    <w:rsid w:val="006A7832"/>
    <w:rsid w:val="006B4DFE"/>
    <w:rsid w:val="006B5980"/>
    <w:rsid w:val="006C3BC8"/>
    <w:rsid w:val="006C4AE7"/>
    <w:rsid w:val="006C5B81"/>
    <w:rsid w:val="006C6D72"/>
    <w:rsid w:val="006D02ED"/>
    <w:rsid w:val="006D1AF0"/>
    <w:rsid w:val="006D1C68"/>
    <w:rsid w:val="006D3C5C"/>
    <w:rsid w:val="006D661E"/>
    <w:rsid w:val="006D7E13"/>
    <w:rsid w:val="006D7FD1"/>
    <w:rsid w:val="006E0469"/>
    <w:rsid w:val="006E0CB5"/>
    <w:rsid w:val="006E19FD"/>
    <w:rsid w:val="006E1D97"/>
    <w:rsid w:val="006E2A39"/>
    <w:rsid w:val="006E52C0"/>
    <w:rsid w:val="006E6733"/>
    <w:rsid w:val="006F31EC"/>
    <w:rsid w:val="006F5072"/>
    <w:rsid w:val="006F57CD"/>
    <w:rsid w:val="0070661B"/>
    <w:rsid w:val="00707B44"/>
    <w:rsid w:val="007102FB"/>
    <w:rsid w:val="007109E8"/>
    <w:rsid w:val="00711403"/>
    <w:rsid w:val="0071397E"/>
    <w:rsid w:val="00717F17"/>
    <w:rsid w:val="007213AB"/>
    <w:rsid w:val="00721B08"/>
    <w:rsid w:val="00721E23"/>
    <w:rsid w:val="00722372"/>
    <w:rsid w:val="00723245"/>
    <w:rsid w:val="00723642"/>
    <w:rsid w:val="007250A0"/>
    <w:rsid w:val="007274F4"/>
    <w:rsid w:val="00727CEB"/>
    <w:rsid w:val="00733D9B"/>
    <w:rsid w:val="00735CC9"/>
    <w:rsid w:val="00736C58"/>
    <w:rsid w:val="00737004"/>
    <w:rsid w:val="00737D44"/>
    <w:rsid w:val="00737EA7"/>
    <w:rsid w:val="00740737"/>
    <w:rsid w:val="00740933"/>
    <w:rsid w:val="00740D6F"/>
    <w:rsid w:val="0074217C"/>
    <w:rsid w:val="00744269"/>
    <w:rsid w:val="00753E75"/>
    <w:rsid w:val="007543F1"/>
    <w:rsid w:val="00755933"/>
    <w:rsid w:val="00755B0E"/>
    <w:rsid w:val="00756AD1"/>
    <w:rsid w:val="00757087"/>
    <w:rsid w:val="00757956"/>
    <w:rsid w:val="00760844"/>
    <w:rsid w:val="00762D8C"/>
    <w:rsid w:val="00764219"/>
    <w:rsid w:val="00764233"/>
    <w:rsid w:val="007645E0"/>
    <w:rsid w:val="007646AE"/>
    <w:rsid w:val="0076560C"/>
    <w:rsid w:val="00767890"/>
    <w:rsid w:val="00772A1F"/>
    <w:rsid w:val="00773B24"/>
    <w:rsid w:val="00773C52"/>
    <w:rsid w:val="00776875"/>
    <w:rsid w:val="00780B30"/>
    <w:rsid w:val="00781626"/>
    <w:rsid w:val="00782546"/>
    <w:rsid w:val="00787227"/>
    <w:rsid w:val="00787F44"/>
    <w:rsid w:val="00792488"/>
    <w:rsid w:val="00794116"/>
    <w:rsid w:val="00794CF7"/>
    <w:rsid w:val="00795489"/>
    <w:rsid w:val="00795F00"/>
    <w:rsid w:val="0079768F"/>
    <w:rsid w:val="007977DE"/>
    <w:rsid w:val="007A062C"/>
    <w:rsid w:val="007A096C"/>
    <w:rsid w:val="007A1773"/>
    <w:rsid w:val="007A1D65"/>
    <w:rsid w:val="007A25BC"/>
    <w:rsid w:val="007A32AA"/>
    <w:rsid w:val="007A4824"/>
    <w:rsid w:val="007A5786"/>
    <w:rsid w:val="007A68F1"/>
    <w:rsid w:val="007A70F4"/>
    <w:rsid w:val="007A76EB"/>
    <w:rsid w:val="007B10BA"/>
    <w:rsid w:val="007B167F"/>
    <w:rsid w:val="007B1A96"/>
    <w:rsid w:val="007B6D24"/>
    <w:rsid w:val="007B7F14"/>
    <w:rsid w:val="007C44EC"/>
    <w:rsid w:val="007C5B77"/>
    <w:rsid w:val="007C5C16"/>
    <w:rsid w:val="007C6987"/>
    <w:rsid w:val="007D0C36"/>
    <w:rsid w:val="007D2619"/>
    <w:rsid w:val="007D4208"/>
    <w:rsid w:val="007D7EFA"/>
    <w:rsid w:val="007E1714"/>
    <w:rsid w:val="007E1BA7"/>
    <w:rsid w:val="007E24EE"/>
    <w:rsid w:val="007E2B1A"/>
    <w:rsid w:val="007E34CE"/>
    <w:rsid w:val="007E357D"/>
    <w:rsid w:val="007E5104"/>
    <w:rsid w:val="007F0A96"/>
    <w:rsid w:val="007F30CD"/>
    <w:rsid w:val="00801C71"/>
    <w:rsid w:val="00803221"/>
    <w:rsid w:val="00810287"/>
    <w:rsid w:val="008112B6"/>
    <w:rsid w:val="008117A3"/>
    <w:rsid w:val="008118AD"/>
    <w:rsid w:val="00811B99"/>
    <w:rsid w:val="008144D0"/>
    <w:rsid w:val="00814F84"/>
    <w:rsid w:val="00815A26"/>
    <w:rsid w:val="00816C4B"/>
    <w:rsid w:val="008242C6"/>
    <w:rsid w:val="008243E7"/>
    <w:rsid w:val="008245EF"/>
    <w:rsid w:val="008247FC"/>
    <w:rsid w:val="0082650A"/>
    <w:rsid w:val="00826997"/>
    <w:rsid w:val="0083161E"/>
    <w:rsid w:val="008319AE"/>
    <w:rsid w:val="00834176"/>
    <w:rsid w:val="0083569D"/>
    <w:rsid w:val="00837E2A"/>
    <w:rsid w:val="0085685F"/>
    <w:rsid w:val="0086312F"/>
    <w:rsid w:val="008632BC"/>
    <w:rsid w:val="00863971"/>
    <w:rsid w:val="00864571"/>
    <w:rsid w:val="0086494C"/>
    <w:rsid w:val="00867968"/>
    <w:rsid w:val="00870400"/>
    <w:rsid w:val="00873482"/>
    <w:rsid w:val="00874C00"/>
    <w:rsid w:val="00876410"/>
    <w:rsid w:val="00880EC7"/>
    <w:rsid w:val="0088649C"/>
    <w:rsid w:val="00887370"/>
    <w:rsid w:val="00892C08"/>
    <w:rsid w:val="00892EDC"/>
    <w:rsid w:val="0089346B"/>
    <w:rsid w:val="0089393D"/>
    <w:rsid w:val="00894A53"/>
    <w:rsid w:val="008955E6"/>
    <w:rsid w:val="00896176"/>
    <w:rsid w:val="00896B32"/>
    <w:rsid w:val="008977EB"/>
    <w:rsid w:val="008A02B5"/>
    <w:rsid w:val="008A16A4"/>
    <w:rsid w:val="008A5143"/>
    <w:rsid w:val="008A6898"/>
    <w:rsid w:val="008A6A9C"/>
    <w:rsid w:val="008A6E30"/>
    <w:rsid w:val="008A7C12"/>
    <w:rsid w:val="008B28DB"/>
    <w:rsid w:val="008B4242"/>
    <w:rsid w:val="008B5683"/>
    <w:rsid w:val="008B7BA5"/>
    <w:rsid w:val="008C248D"/>
    <w:rsid w:val="008C30FC"/>
    <w:rsid w:val="008C6CC4"/>
    <w:rsid w:val="008C7651"/>
    <w:rsid w:val="008C7CCD"/>
    <w:rsid w:val="008D0320"/>
    <w:rsid w:val="008D5615"/>
    <w:rsid w:val="008D5CD1"/>
    <w:rsid w:val="008D63B8"/>
    <w:rsid w:val="008E03B4"/>
    <w:rsid w:val="008E045C"/>
    <w:rsid w:val="008E0999"/>
    <w:rsid w:val="008E10A8"/>
    <w:rsid w:val="008E2D13"/>
    <w:rsid w:val="008E2EC5"/>
    <w:rsid w:val="008E54FA"/>
    <w:rsid w:val="008E6671"/>
    <w:rsid w:val="008E6E54"/>
    <w:rsid w:val="008E7027"/>
    <w:rsid w:val="008F1934"/>
    <w:rsid w:val="008F22F5"/>
    <w:rsid w:val="008F2937"/>
    <w:rsid w:val="008F31BD"/>
    <w:rsid w:val="008F343E"/>
    <w:rsid w:val="008F3EFB"/>
    <w:rsid w:val="008F6E6E"/>
    <w:rsid w:val="008F7165"/>
    <w:rsid w:val="008F7D55"/>
    <w:rsid w:val="009020C2"/>
    <w:rsid w:val="00907D81"/>
    <w:rsid w:val="00914413"/>
    <w:rsid w:val="00916B1C"/>
    <w:rsid w:val="00917DF6"/>
    <w:rsid w:val="009202C1"/>
    <w:rsid w:val="00920769"/>
    <w:rsid w:val="00921525"/>
    <w:rsid w:val="0092175C"/>
    <w:rsid w:val="00923606"/>
    <w:rsid w:val="00923D5C"/>
    <w:rsid w:val="00923F79"/>
    <w:rsid w:val="00925CD2"/>
    <w:rsid w:val="00930F03"/>
    <w:rsid w:val="009315DE"/>
    <w:rsid w:val="0093177F"/>
    <w:rsid w:val="00931B95"/>
    <w:rsid w:val="0093550A"/>
    <w:rsid w:val="009364C1"/>
    <w:rsid w:val="009364D5"/>
    <w:rsid w:val="00936B88"/>
    <w:rsid w:val="00937CFD"/>
    <w:rsid w:val="009402A7"/>
    <w:rsid w:val="00942CB2"/>
    <w:rsid w:val="0094354E"/>
    <w:rsid w:val="00947086"/>
    <w:rsid w:val="00950A38"/>
    <w:rsid w:val="00950A79"/>
    <w:rsid w:val="00953690"/>
    <w:rsid w:val="009545DE"/>
    <w:rsid w:val="00954ECC"/>
    <w:rsid w:val="00955D5C"/>
    <w:rsid w:val="0096085C"/>
    <w:rsid w:val="009613BF"/>
    <w:rsid w:val="00961E75"/>
    <w:rsid w:val="00963FE7"/>
    <w:rsid w:val="0096578D"/>
    <w:rsid w:val="00966245"/>
    <w:rsid w:val="009673D8"/>
    <w:rsid w:val="00967F03"/>
    <w:rsid w:val="00970710"/>
    <w:rsid w:val="009714F8"/>
    <w:rsid w:val="00971606"/>
    <w:rsid w:val="009718F1"/>
    <w:rsid w:val="0097243D"/>
    <w:rsid w:val="00972730"/>
    <w:rsid w:val="00974A13"/>
    <w:rsid w:val="00976542"/>
    <w:rsid w:val="009776EB"/>
    <w:rsid w:val="00982A57"/>
    <w:rsid w:val="00983634"/>
    <w:rsid w:val="009836ED"/>
    <w:rsid w:val="0098584D"/>
    <w:rsid w:val="00987877"/>
    <w:rsid w:val="009903E4"/>
    <w:rsid w:val="00992CA9"/>
    <w:rsid w:val="00992EDC"/>
    <w:rsid w:val="0099394C"/>
    <w:rsid w:val="00993F5C"/>
    <w:rsid w:val="00994A64"/>
    <w:rsid w:val="00996C1F"/>
    <w:rsid w:val="009A2B02"/>
    <w:rsid w:val="009A6BC8"/>
    <w:rsid w:val="009A6D81"/>
    <w:rsid w:val="009B030B"/>
    <w:rsid w:val="009B069E"/>
    <w:rsid w:val="009B0CB4"/>
    <w:rsid w:val="009B1093"/>
    <w:rsid w:val="009B17F6"/>
    <w:rsid w:val="009B1BEC"/>
    <w:rsid w:val="009B1EE1"/>
    <w:rsid w:val="009B245F"/>
    <w:rsid w:val="009B2791"/>
    <w:rsid w:val="009B40C9"/>
    <w:rsid w:val="009B4669"/>
    <w:rsid w:val="009C2FAC"/>
    <w:rsid w:val="009C777B"/>
    <w:rsid w:val="009D10A2"/>
    <w:rsid w:val="009D25A1"/>
    <w:rsid w:val="009D355F"/>
    <w:rsid w:val="009D3F26"/>
    <w:rsid w:val="009D46F2"/>
    <w:rsid w:val="009D470D"/>
    <w:rsid w:val="009D6E8F"/>
    <w:rsid w:val="009D7B5B"/>
    <w:rsid w:val="009D7FB2"/>
    <w:rsid w:val="009E1423"/>
    <w:rsid w:val="009E2485"/>
    <w:rsid w:val="009E2F3F"/>
    <w:rsid w:val="009E4E03"/>
    <w:rsid w:val="009F17B7"/>
    <w:rsid w:val="009F19B4"/>
    <w:rsid w:val="009F3005"/>
    <w:rsid w:val="009F3F22"/>
    <w:rsid w:val="009F5DE0"/>
    <w:rsid w:val="009F7EB9"/>
    <w:rsid w:val="00A0173F"/>
    <w:rsid w:val="00A01835"/>
    <w:rsid w:val="00A03835"/>
    <w:rsid w:val="00A03BCB"/>
    <w:rsid w:val="00A05BF9"/>
    <w:rsid w:val="00A06072"/>
    <w:rsid w:val="00A0699C"/>
    <w:rsid w:val="00A06E65"/>
    <w:rsid w:val="00A10906"/>
    <w:rsid w:val="00A14267"/>
    <w:rsid w:val="00A154E7"/>
    <w:rsid w:val="00A1596D"/>
    <w:rsid w:val="00A15BF6"/>
    <w:rsid w:val="00A15F24"/>
    <w:rsid w:val="00A1645A"/>
    <w:rsid w:val="00A1724C"/>
    <w:rsid w:val="00A202DE"/>
    <w:rsid w:val="00A205B2"/>
    <w:rsid w:val="00A23817"/>
    <w:rsid w:val="00A25F0C"/>
    <w:rsid w:val="00A27EF6"/>
    <w:rsid w:val="00A300C5"/>
    <w:rsid w:val="00A30529"/>
    <w:rsid w:val="00A34644"/>
    <w:rsid w:val="00A37F06"/>
    <w:rsid w:val="00A40858"/>
    <w:rsid w:val="00A4175B"/>
    <w:rsid w:val="00A41A29"/>
    <w:rsid w:val="00A41A2B"/>
    <w:rsid w:val="00A41E35"/>
    <w:rsid w:val="00A42C49"/>
    <w:rsid w:val="00A44439"/>
    <w:rsid w:val="00A4476B"/>
    <w:rsid w:val="00A46AC6"/>
    <w:rsid w:val="00A47B26"/>
    <w:rsid w:val="00A51B29"/>
    <w:rsid w:val="00A523CA"/>
    <w:rsid w:val="00A5428D"/>
    <w:rsid w:val="00A54733"/>
    <w:rsid w:val="00A55BC6"/>
    <w:rsid w:val="00A6070B"/>
    <w:rsid w:val="00A61DC9"/>
    <w:rsid w:val="00A6374E"/>
    <w:rsid w:val="00A701DC"/>
    <w:rsid w:val="00A715B6"/>
    <w:rsid w:val="00A724DA"/>
    <w:rsid w:val="00A73727"/>
    <w:rsid w:val="00A741FF"/>
    <w:rsid w:val="00A76766"/>
    <w:rsid w:val="00A839A2"/>
    <w:rsid w:val="00A83A06"/>
    <w:rsid w:val="00A84764"/>
    <w:rsid w:val="00A86BE3"/>
    <w:rsid w:val="00A8789E"/>
    <w:rsid w:val="00A9112E"/>
    <w:rsid w:val="00A9149B"/>
    <w:rsid w:val="00A91CE9"/>
    <w:rsid w:val="00A94179"/>
    <w:rsid w:val="00A94CF6"/>
    <w:rsid w:val="00A96876"/>
    <w:rsid w:val="00A96F5A"/>
    <w:rsid w:val="00A97141"/>
    <w:rsid w:val="00A974F4"/>
    <w:rsid w:val="00AA372F"/>
    <w:rsid w:val="00AA581F"/>
    <w:rsid w:val="00AA5AD8"/>
    <w:rsid w:val="00AA65BC"/>
    <w:rsid w:val="00AB0066"/>
    <w:rsid w:val="00AB47A5"/>
    <w:rsid w:val="00AB4828"/>
    <w:rsid w:val="00AB7E13"/>
    <w:rsid w:val="00AC6457"/>
    <w:rsid w:val="00AC7245"/>
    <w:rsid w:val="00AC7FF9"/>
    <w:rsid w:val="00AD773F"/>
    <w:rsid w:val="00AD7F30"/>
    <w:rsid w:val="00AE2555"/>
    <w:rsid w:val="00AE32DF"/>
    <w:rsid w:val="00AE464A"/>
    <w:rsid w:val="00AE49FD"/>
    <w:rsid w:val="00AE7792"/>
    <w:rsid w:val="00AF01E8"/>
    <w:rsid w:val="00AF0ACE"/>
    <w:rsid w:val="00AF3AA0"/>
    <w:rsid w:val="00AF4201"/>
    <w:rsid w:val="00AF5305"/>
    <w:rsid w:val="00AF589D"/>
    <w:rsid w:val="00AF5A1A"/>
    <w:rsid w:val="00AF6FF3"/>
    <w:rsid w:val="00AF74C1"/>
    <w:rsid w:val="00B0372E"/>
    <w:rsid w:val="00B04660"/>
    <w:rsid w:val="00B06126"/>
    <w:rsid w:val="00B1254D"/>
    <w:rsid w:val="00B127F7"/>
    <w:rsid w:val="00B12ADD"/>
    <w:rsid w:val="00B12EE7"/>
    <w:rsid w:val="00B13E20"/>
    <w:rsid w:val="00B14735"/>
    <w:rsid w:val="00B16802"/>
    <w:rsid w:val="00B16A4C"/>
    <w:rsid w:val="00B17855"/>
    <w:rsid w:val="00B20055"/>
    <w:rsid w:val="00B21365"/>
    <w:rsid w:val="00B21613"/>
    <w:rsid w:val="00B232ED"/>
    <w:rsid w:val="00B243E8"/>
    <w:rsid w:val="00B27F4C"/>
    <w:rsid w:val="00B335F9"/>
    <w:rsid w:val="00B342AF"/>
    <w:rsid w:val="00B35AD5"/>
    <w:rsid w:val="00B35D1B"/>
    <w:rsid w:val="00B3738A"/>
    <w:rsid w:val="00B40DDA"/>
    <w:rsid w:val="00B4186F"/>
    <w:rsid w:val="00B43344"/>
    <w:rsid w:val="00B43CBD"/>
    <w:rsid w:val="00B44044"/>
    <w:rsid w:val="00B44A8B"/>
    <w:rsid w:val="00B46B65"/>
    <w:rsid w:val="00B51017"/>
    <w:rsid w:val="00B519AD"/>
    <w:rsid w:val="00B520D7"/>
    <w:rsid w:val="00B54576"/>
    <w:rsid w:val="00B5601A"/>
    <w:rsid w:val="00B561C4"/>
    <w:rsid w:val="00B564D0"/>
    <w:rsid w:val="00B5674C"/>
    <w:rsid w:val="00B5732B"/>
    <w:rsid w:val="00B60E2C"/>
    <w:rsid w:val="00B61C87"/>
    <w:rsid w:val="00B61F54"/>
    <w:rsid w:val="00B63947"/>
    <w:rsid w:val="00B64859"/>
    <w:rsid w:val="00B64CE8"/>
    <w:rsid w:val="00B6705D"/>
    <w:rsid w:val="00B765F1"/>
    <w:rsid w:val="00B767EC"/>
    <w:rsid w:val="00B76E7D"/>
    <w:rsid w:val="00B80E95"/>
    <w:rsid w:val="00B818FF"/>
    <w:rsid w:val="00B81B9A"/>
    <w:rsid w:val="00B83EDC"/>
    <w:rsid w:val="00B85A14"/>
    <w:rsid w:val="00B87356"/>
    <w:rsid w:val="00B90272"/>
    <w:rsid w:val="00B90344"/>
    <w:rsid w:val="00B92B52"/>
    <w:rsid w:val="00B97767"/>
    <w:rsid w:val="00BA07DA"/>
    <w:rsid w:val="00BA1898"/>
    <w:rsid w:val="00BA2A20"/>
    <w:rsid w:val="00BA3B45"/>
    <w:rsid w:val="00BA3D74"/>
    <w:rsid w:val="00BA4017"/>
    <w:rsid w:val="00BA59D5"/>
    <w:rsid w:val="00BA649A"/>
    <w:rsid w:val="00BA780C"/>
    <w:rsid w:val="00BB0089"/>
    <w:rsid w:val="00BB0E91"/>
    <w:rsid w:val="00BB2AB9"/>
    <w:rsid w:val="00BB5AC5"/>
    <w:rsid w:val="00BC07CB"/>
    <w:rsid w:val="00BC323C"/>
    <w:rsid w:val="00BC337B"/>
    <w:rsid w:val="00BC341C"/>
    <w:rsid w:val="00BC3798"/>
    <w:rsid w:val="00BC3CF2"/>
    <w:rsid w:val="00BC63E0"/>
    <w:rsid w:val="00BC6F93"/>
    <w:rsid w:val="00BD3CC4"/>
    <w:rsid w:val="00BD5358"/>
    <w:rsid w:val="00BD6D97"/>
    <w:rsid w:val="00BD723E"/>
    <w:rsid w:val="00BE1388"/>
    <w:rsid w:val="00BE2D05"/>
    <w:rsid w:val="00BE32F7"/>
    <w:rsid w:val="00BE4870"/>
    <w:rsid w:val="00BE5277"/>
    <w:rsid w:val="00BE63F8"/>
    <w:rsid w:val="00BE6939"/>
    <w:rsid w:val="00BF18D4"/>
    <w:rsid w:val="00BF27E9"/>
    <w:rsid w:val="00BF36EE"/>
    <w:rsid w:val="00BF5E5F"/>
    <w:rsid w:val="00C000DB"/>
    <w:rsid w:val="00C01624"/>
    <w:rsid w:val="00C01CE6"/>
    <w:rsid w:val="00C02EC4"/>
    <w:rsid w:val="00C0318E"/>
    <w:rsid w:val="00C03D7F"/>
    <w:rsid w:val="00C04729"/>
    <w:rsid w:val="00C057FE"/>
    <w:rsid w:val="00C066F1"/>
    <w:rsid w:val="00C11609"/>
    <w:rsid w:val="00C118F3"/>
    <w:rsid w:val="00C121C2"/>
    <w:rsid w:val="00C12857"/>
    <w:rsid w:val="00C13A42"/>
    <w:rsid w:val="00C14733"/>
    <w:rsid w:val="00C157BA"/>
    <w:rsid w:val="00C16E89"/>
    <w:rsid w:val="00C2161A"/>
    <w:rsid w:val="00C2221C"/>
    <w:rsid w:val="00C22F33"/>
    <w:rsid w:val="00C24FFC"/>
    <w:rsid w:val="00C252AC"/>
    <w:rsid w:val="00C27292"/>
    <w:rsid w:val="00C27A1B"/>
    <w:rsid w:val="00C30573"/>
    <w:rsid w:val="00C32379"/>
    <w:rsid w:val="00C34D95"/>
    <w:rsid w:val="00C35CE3"/>
    <w:rsid w:val="00C35EA2"/>
    <w:rsid w:val="00C42DB8"/>
    <w:rsid w:val="00C44BEC"/>
    <w:rsid w:val="00C45543"/>
    <w:rsid w:val="00C46495"/>
    <w:rsid w:val="00C4697B"/>
    <w:rsid w:val="00C47E8E"/>
    <w:rsid w:val="00C55CC0"/>
    <w:rsid w:val="00C56B19"/>
    <w:rsid w:val="00C56DD9"/>
    <w:rsid w:val="00C56FA4"/>
    <w:rsid w:val="00C57104"/>
    <w:rsid w:val="00C602DF"/>
    <w:rsid w:val="00C64E8F"/>
    <w:rsid w:val="00C711C5"/>
    <w:rsid w:val="00C72126"/>
    <w:rsid w:val="00C725C1"/>
    <w:rsid w:val="00C7344F"/>
    <w:rsid w:val="00C73F98"/>
    <w:rsid w:val="00C75096"/>
    <w:rsid w:val="00C7599C"/>
    <w:rsid w:val="00C75AC0"/>
    <w:rsid w:val="00C76196"/>
    <w:rsid w:val="00C768BE"/>
    <w:rsid w:val="00C77C80"/>
    <w:rsid w:val="00C80BDC"/>
    <w:rsid w:val="00C81580"/>
    <w:rsid w:val="00C8168A"/>
    <w:rsid w:val="00C81EE4"/>
    <w:rsid w:val="00C83F32"/>
    <w:rsid w:val="00C85102"/>
    <w:rsid w:val="00C8631E"/>
    <w:rsid w:val="00C86D5E"/>
    <w:rsid w:val="00C8720C"/>
    <w:rsid w:val="00C87529"/>
    <w:rsid w:val="00C875F7"/>
    <w:rsid w:val="00C91EB9"/>
    <w:rsid w:val="00C92A09"/>
    <w:rsid w:val="00C94186"/>
    <w:rsid w:val="00C943FF"/>
    <w:rsid w:val="00C97843"/>
    <w:rsid w:val="00C97AE6"/>
    <w:rsid w:val="00CA0FAE"/>
    <w:rsid w:val="00CA356D"/>
    <w:rsid w:val="00CA48D0"/>
    <w:rsid w:val="00CA5DCF"/>
    <w:rsid w:val="00CA6514"/>
    <w:rsid w:val="00CA6F3A"/>
    <w:rsid w:val="00CA7B97"/>
    <w:rsid w:val="00CB05A9"/>
    <w:rsid w:val="00CB139D"/>
    <w:rsid w:val="00CB1707"/>
    <w:rsid w:val="00CB1E7E"/>
    <w:rsid w:val="00CB3DB0"/>
    <w:rsid w:val="00CB46CB"/>
    <w:rsid w:val="00CB6FF6"/>
    <w:rsid w:val="00CB70F1"/>
    <w:rsid w:val="00CB7A46"/>
    <w:rsid w:val="00CB7C2E"/>
    <w:rsid w:val="00CC0362"/>
    <w:rsid w:val="00CC168B"/>
    <w:rsid w:val="00CC2640"/>
    <w:rsid w:val="00CC5622"/>
    <w:rsid w:val="00CD355E"/>
    <w:rsid w:val="00CD3C5C"/>
    <w:rsid w:val="00CD6FF6"/>
    <w:rsid w:val="00CD7351"/>
    <w:rsid w:val="00CE19CD"/>
    <w:rsid w:val="00CE1C1B"/>
    <w:rsid w:val="00CE2832"/>
    <w:rsid w:val="00CE3ED0"/>
    <w:rsid w:val="00CE44DC"/>
    <w:rsid w:val="00CE470B"/>
    <w:rsid w:val="00CE4734"/>
    <w:rsid w:val="00CE4766"/>
    <w:rsid w:val="00CE5FFF"/>
    <w:rsid w:val="00CF57DE"/>
    <w:rsid w:val="00CF6384"/>
    <w:rsid w:val="00CF658B"/>
    <w:rsid w:val="00CF6F34"/>
    <w:rsid w:val="00D009A3"/>
    <w:rsid w:val="00D03B77"/>
    <w:rsid w:val="00D07716"/>
    <w:rsid w:val="00D103DE"/>
    <w:rsid w:val="00D10BFB"/>
    <w:rsid w:val="00D124E3"/>
    <w:rsid w:val="00D125FD"/>
    <w:rsid w:val="00D14DBF"/>
    <w:rsid w:val="00D159AC"/>
    <w:rsid w:val="00D16BA8"/>
    <w:rsid w:val="00D17F4C"/>
    <w:rsid w:val="00D222FF"/>
    <w:rsid w:val="00D24AAE"/>
    <w:rsid w:val="00D258BF"/>
    <w:rsid w:val="00D26668"/>
    <w:rsid w:val="00D30650"/>
    <w:rsid w:val="00D33BEC"/>
    <w:rsid w:val="00D33C08"/>
    <w:rsid w:val="00D36433"/>
    <w:rsid w:val="00D40DB4"/>
    <w:rsid w:val="00D42697"/>
    <w:rsid w:val="00D43A74"/>
    <w:rsid w:val="00D45D21"/>
    <w:rsid w:val="00D470D5"/>
    <w:rsid w:val="00D47D56"/>
    <w:rsid w:val="00D511FE"/>
    <w:rsid w:val="00D52808"/>
    <w:rsid w:val="00D533E5"/>
    <w:rsid w:val="00D539C2"/>
    <w:rsid w:val="00D60826"/>
    <w:rsid w:val="00D6105A"/>
    <w:rsid w:val="00D621F9"/>
    <w:rsid w:val="00D63A9B"/>
    <w:rsid w:val="00D63D38"/>
    <w:rsid w:val="00D64A61"/>
    <w:rsid w:val="00D64C40"/>
    <w:rsid w:val="00D65270"/>
    <w:rsid w:val="00D67984"/>
    <w:rsid w:val="00D72AE8"/>
    <w:rsid w:val="00D77253"/>
    <w:rsid w:val="00D776EF"/>
    <w:rsid w:val="00D80A35"/>
    <w:rsid w:val="00D80F6D"/>
    <w:rsid w:val="00D8102D"/>
    <w:rsid w:val="00D84225"/>
    <w:rsid w:val="00D847F0"/>
    <w:rsid w:val="00D85625"/>
    <w:rsid w:val="00D85ACC"/>
    <w:rsid w:val="00D85DBB"/>
    <w:rsid w:val="00D85E3B"/>
    <w:rsid w:val="00D86E27"/>
    <w:rsid w:val="00D91F00"/>
    <w:rsid w:val="00D92DAB"/>
    <w:rsid w:val="00D95ED0"/>
    <w:rsid w:val="00D960B5"/>
    <w:rsid w:val="00DA030B"/>
    <w:rsid w:val="00DA0E6A"/>
    <w:rsid w:val="00DA4875"/>
    <w:rsid w:val="00DA60ED"/>
    <w:rsid w:val="00DB196E"/>
    <w:rsid w:val="00DB2A14"/>
    <w:rsid w:val="00DB35F7"/>
    <w:rsid w:val="00DB3711"/>
    <w:rsid w:val="00DB4E74"/>
    <w:rsid w:val="00DB589F"/>
    <w:rsid w:val="00DB6333"/>
    <w:rsid w:val="00DB6A7B"/>
    <w:rsid w:val="00DC03A7"/>
    <w:rsid w:val="00DC278B"/>
    <w:rsid w:val="00DC4495"/>
    <w:rsid w:val="00DC7D5F"/>
    <w:rsid w:val="00DD0E41"/>
    <w:rsid w:val="00DD1BA9"/>
    <w:rsid w:val="00DD2083"/>
    <w:rsid w:val="00DD5280"/>
    <w:rsid w:val="00DD5289"/>
    <w:rsid w:val="00DD5622"/>
    <w:rsid w:val="00DD6FFA"/>
    <w:rsid w:val="00DE1E0F"/>
    <w:rsid w:val="00DE26F6"/>
    <w:rsid w:val="00DE2E58"/>
    <w:rsid w:val="00DE63C5"/>
    <w:rsid w:val="00DF0978"/>
    <w:rsid w:val="00DF23BF"/>
    <w:rsid w:val="00DF28B7"/>
    <w:rsid w:val="00DF36B9"/>
    <w:rsid w:val="00DF488E"/>
    <w:rsid w:val="00DF5128"/>
    <w:rsid w:val="00DF5BE8"/>
    <w:rsid w:val="00DF6AE7"/>
    <w:rsid w:val="00DF754A"/>
    <w:rsid w:val="00DF799F"/>
    <w:rsid w:val="00E00599"/>
    <w:rsid w:val="00E03488"/>
    <w:rsid w:val="00E05AB7"/>
    <w:rsid w:val="00E060F4"/>
    <w:rsid w:val="00E1036C"/>
    <w:rsid w:val="00E1089E"/>
    <w:rsid w:val="00E122C9"/>
    <w:rsid w:val="00E14019"/>
    <w:rsid w:val="00E158C5"/>
    <w:rsid w:val="00E1664F"/>
    <w:rsid w:val="00E16CB2"/>
    <w:rsid w:val="00E209DD"/>
    <w:rsid w:val="00E21C1C"/>
    <w:rsid w:val="00E2272C"/>
    <w:rsid w:val="00E23AFD"/>
    <w:rsid w:val="00E24CDB"/>
    <w:rsid w:val="00E26513"/>
    <w:rsid w:val="00E31A57"/>
    <w:rsid w:val="00E33530"/>
    <w:rsid w:val="00E365F0"/>
    <w:rsid w:val="00E37382"/>
    <w:rsid w:val="00E37694"/>
    <w:rsid w:val="00E44AB4"/>
    <w:rsid w:val="00E45ECA"/>
    <w:rsid w:val="00E477FC"/>
    <w:rsid w:val="00E47EF2"/>
    <w:rsid w:val="00E51D07"/>
    <w:rsid w:val="00E52036"/>
    <w:rsid w:val="00E5283B"/>
    <w:rsid w:val="00E52E9A"/>
    <w:rsid w:val="00E562E1"/>
    <w:rsid w:val="00E56601"/>
    <w:rsid w:val="00E57357"/>
    <w:rsid w:val="00E60486"/>
    <w:rsid w:val="00E60D61"/>
    <w:rsid w:val="00E6335A"/>
    <w:rsid w:val="00E65714"/>
    <w:rsid w:val="00E669C1"/>
    <w:rsid w:val="00E67B33"/>
    <w:rsid w:val="00E7205F"/>
    <w:rsid w:val="00E74157"/>
    <w:rsid w:val="00E75376"/>
    <w:rsid w:val="00E835F8"/>
    <w:rsid w:val="00E83F23"/>
    <w:rsid w:val="00E84872"/>
    <w:rsid w:val="00E85D61"/>
    <w:rsid w:val="00E878DD"/>
    <w:rsid w:val="00E958F5"/>
    <w:rsid w:val="00E97A8F"/>
    <w:rsid w:val="00EA012C"/>
    <w:rsid w:val="00EA0CB4"/>
    <w:rsid w:val="00EA196B"/>
    <w:rsid w:val="00EA1A74"/>
    <w:rsid w:val="00EA201D"/>
    <w:rsid w:val="00EA4D87"/>
    <w:rsid w:val="00EA78D7"/>
    <w:rsid w:val="00EB0BF0"/>
    <w:rsid w:val="00EB14E7"/>
    <w:rsid w:val="00EB331E"/>
    <w:rsid w:val="00EB5DEA"/>
    <w:rsid w:val="00EB710F"/>
    <w:rsid w:val="00EB7E01"/>
    <w:rsid w:val="00EC06FC"/>
    <w:rsid w:val="00EC3BF4"/>
    <w:rsid w:val="00EC70B9"/>
    <w:rsid w:val="00ED00D1"/>
    <w:rsid w:val="00ED0335"/>
    <w:rsid w:val="00ED047C"/>
    <w:rsid w:val="00ED6206"/>
    <w:rsid w:val="00ED6D8E"/>
    <w:rsid w:val="00EE15A5"/>
    <w:rsid w:val="00EE2288"/>
    <w:rsid w:val="00EE3666"/>
    <w:rsid w:val="00EE3A60"/>
    <w:rsid w:val="00EE4D94"/>
    <w:rsid w:val="00EE551C"/>
    <w:rsid w:val="00EE760E"/>
    <w:rsid w:val="00EF06BD"/>
    <w:rsid w:val="00EF0A8E"/>
    <w:rsid w:val="00EF1D5C"/>
    <w:rsid w:val="00EF2303"/>
    <w:rsid w:val="00EF2B73"/>
    <w:rsid w:val="00EF4F5A"/>
    <w:rsid w:val="00EF595E"/>
    <w:rsid w:val="00EF6187"/>
    <w:rsid w:val="00F005D4"/>
    <w:rsid w:val="00F02DBE"/>
    <w:rsid w:val="00F040D1"/>
    <w:rsid w:val="00F04960"/>
    <w:rsid w:val="00F05A0C"/>
    <w:rsid w:val="00F06F59"/>
    <w:rsid w:val="00F07E45"/>
    <w:rsid w:val="00F11DD3"/>
    <w:rsid w:val="00F1458B"/>
    <w:rsid w:val="00F147CC"/>
    <w:rsid w:val="00F1494C"/>
    <w:rsid w:val="00F15209"/>
    <w:rsid w:val="00F155EB"/>
    <w:rsid w:val="00F15D81"/>
    <w:rsid w:val="00F16CAC"/>
    <w:rsid w:val="00F17F40"/>
    <w:rsid w:val="00F17F8C"/>
    <w:rsid w:val="00F209E1"/>
    <w:rsid w:val="00F21C08"/>
    <w:rsid w:val="00F226A5"/>
    <w:rsid w:val="00F2333F"/>
    <w:rsid w:val="00F250A1"/>
    <w:rsid w:val="00F311F1"/>
    <w:rsid w:val="00F347C5"/>
    <w:rsid w:val="00F3753F"/>
    <w:rsid w:val="00F37AB0"/>
    <w:rsid w:val="00F37CD2"/>
    <w:rsid w:val="00F4036D"/>
    <w:rsid w:val="00F40880"/>
    <w:rsid w:val="00F414FC"/>
    <w:rsid w:val="00F41B0C"/>
    <w:rsid w:val="00F420D1"/>
    <w:rsid w:val="00F42328"/>
    <w:rsid w:val="00F43B64"/>
    <w:rsid w:val="00F461E4"/>
    <w:rsid w:val="00F536EA"/>
    <w:rsid w:val="00F54F14"/>
    <w:rsid w:val="00F55A85"/>
    <w:rsid w:val="00F55CD9"/>
    <w:rsid w:val="00F5674D"/>
    <w:rsid w:val="00F57689"/>
    <w:rsid w:val="00F57C2C"/>
    <w:rsid w:val="00F57E43"/>
    <w:rsid w:val="00F600EB"/>
    <w:rsid w:val="00F61DD7"/>
    <w:rsid w:val="00F62C2F"/>
    <w:rsid w:val="00F643E5"/>
    <w:rsid w:val="00F659AD"/>
    <w:rsid w:val="00F65C67"/>
    <w:rsid w:val="00F676E5"/>
    <w:rsid w:val="00F67A60"/>
    <w:rsid w:val="00F713D4"/>
    <w:rsid w:val="00F72347"/>
    <w:rsid w:val="00F723E5"/>
    <w:rsid w:val="00F735A5"/>
    <w:rsid w:val="00F73ED5"/>
    <w:rsid w:val="00F74BF1"/>
    <w:rsid w:val="00F75059"/>
    <w:rsid w:val="00F755D7"/>
    <w:rsid w:val="00F810C2"/>
    <w:rsid w:val="00F83919"/>
    <w:rsid w:val="00F83F9A"/>
    <w:rsid w:val="00F84927"/>
    <w:rsid w:val="00F84ACA"/>
    <w:rsid w:val="00F901BB"/>
    <w:rsid w:val="00F90B2E"/>
    <w:rsid w:val="00F90B9A"/>
    <w:rsid w:val="00F91AB7"/>
    <w:rsid w:val="00F92762"/>
    <w:rsid w:val="00F935E7"/>
    <w:rsid w:val="00F93B2E"/>
    <w:rsid w:val="00F94217"/>
    <w:rsid w:val="00F95F9B"/>
    <w:rsid w:val="00F96CBC"/>
    <w:rsid w:val="00FA2D87"/>
    <w:rsid w:val="00FA4071"/>
    <w:rsid w:val="00FA576C"/>
    <w:rsid w:val="00FA7D51"/>
    <w:rsid w:val="00FB0CE3"/>
    <w:rsid w:val="00FB2DD8"/>
    <w:rsid w:val="00FB57EA"/>
    <w:rsid w:val="00FB6484"/>
    <w:rsid w:val="00FB6B79"/>
    <w:rsid w:val="00FB6B81"/>
    <w:rsid w:val="00FC1184"/>
    <w:rsid w:val="00FC267E"/>
    <w:rsid w:val="00FC4048"/>
    <w:rsid w:val="00FC4121"/>
    <w:rsid w:val="00FC4C55"/>
    <w:rsid w:val="00FC70F0"/>
    <w:rsid w:val="00FD0094"/>
    <w:rsid w:val="00FD03E7"/>
    <w:rsid w:val="00FD09FE"/>
    <w:rsid w:val="00FD1A41"/>
    <w:rsid w:val="00FD2D8B"/>
    <w:rsid w:val="00FD4493"/>
    <w:rsid w:val="00FD55C9"/>
    <w:rsid w:val="00FE099D"/>
    <w:rsid w:val="00FE2B9F"/>
    <w:rsid w:val="00FE3907"/>
    <w:rsid w:val="00FE7C73"/>
    <w:rsid w:val="00FF172C"/>
    <w:rsid w:val="00FF19FD"/>
    <w:rsid w:val="00FF3BA9"/>
    <w:rsid w:val="00FF50AA"/>
    <w:rsid w:val="00FF5D6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0A2833"/>
  <w15:chartTrackingRefBased/>
  <w15:docId w15:val="{EF919218-6472-4528-ADE6-27314E26E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iPriority="0"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A79"/>
    <w:pPr>
      <w:spacing w:line="288" w:lineRule="auto"/>
      <w:jc w:val="both"/>
    </w:pPr>
    <w:rPr>
      <w:rFonts w:ascii="Calibri" w:hAnsi="Calibri" w:cs="Calibri"/>
      <w:sz w:val="21"/>
    </w:rPr>
  </w:style>
  <w:style w:type="paragraph" w:styleId="Titre1">
    <w:name w:val="heading 1"/>
    <w:basedOn w:val="Normal"/>
    <w:next w:val="Normal"/>
    <w:link w:val="Titre1Car"/>
    <w:qFormat/>
    <w:rsid w:val="00643F9C"/>
    <w:pPr>
      <w:keepNext/>
      <w:keepLines/>
      <w:pageBreakBefore/>
      <w:pBdr>
        <w:bottom w:val="single" w:sz="18" w:space="6" w:color="1B2A4E"/>
      </w:pBdr>
      <w:spacing w:before="240" w:after="360" w:line="240" w:lineRule="auto"/>
      <w:jc w:val="left"/>
      <w:outlineLvl w:val="0"/>
    </w:pPr>
    <w:rPr>
      <w:rFonts w:eastAsiaTheme="majorEastAsia" w:cstheme="majorBidi"/>
      <w:b/>
      <w:caps/>
      <w:color w:val="1B2A4E"/>
      <w:sz w:val="44"/>
      <w:szCs w:val="32"/>
    </w:rPr>
  </w:style>
  <w:style w:type="paragraph" w:styleId="Titre2">
    <w:name w:val="heading 2"/>
    <w:next w:val="Normal"/>
    <w:link w:val="Titre2Car"/>
    <w:unhideWhenUsed/>
    <w:qFormat/>
    <w:rsid w:val="005436EB"/>
    <w:pPr>
      <w:keepNext/>
      <w:keepLines/>
      <w:numPr>
        <w:ilvl w:val="1"/>
        <w:numId w:val="17"/>
      </w:numPr>
      <w:spacing w:before="360" w:after="240"/>
      <w:ind w:left="0"/>
      <w:outlineLvl w:val="1"/>
    </w:pPr>
    <w:rPr>
      <w:rFonts w:asciiTheme="majorHAnsi" w:eastAsiaTheme="majorEastAsia" w:hAnsiTheme="majorHAnsi" w:cstheme="majorBidi"/>
      <w:b/>
      <w:caps/>
      <w:color w:val="B8232F"/>
      <w:spacing w:val="22"/>
      <w:sz w:val="32"/>
      <w:szCs w:val="32"/>
    </w:rPr>
  </w:style>
  <w:style w:type="paragraph" w:styleId="Titre3">
    <w:name w:val="heading 3"/>
    <w:basedOn w:val="Paragraphedeliste"/>
    <w:next w:val="Normal"/>
    <w:link w:val="Titre3Car"/>
    <w:unhideWhenUsed/>
    <w:qFormat/>
    <w:rsid w:val="00FA4071"/>
    <w:pPr>
      <w:keepNext/>
      <w:keepLines/>
      <w:numPr>
        <w:ilvl w:val="2"/>
        <w:numId w:val="17"/>
      </w:numPr>
      <w:spacing w:before="300" w:after="240"/>
      <w:ind w:left="0"/>
      <w:jc w:val="left"/>
      <w:outlineLvl w:val="2"/>
    </w:pPr>
    <w:rPr>
      <w:rFonts w:asciiTheme="majorHAnsi" w:hAnsiTheme="majorHAnsi"/>
      <w:b/>
      <w:caps/>
      <w:sz w:val="28"/>
    </w:rPr>
  </w:style>
  <w:style w:type="paragraph" w:styleId="Titre4">
    <w:name w:val="heading 4"/>
    <w:basedOn w:val="Normal"/>
    <w:next w:val="Normal"/>
    <w:link w:val="Titre4Car"/>
    <w:unhideWhenUsed/>
    <w:qFormat/>
    <w:rsid w:val="00FA4071"/>
    <w:pPr>
      <w:keepNext/>
      <w:keepLines/>
      <w:numPr>
        <w:ilvl w:val="3"/>
        <w:numId w:val="17"/>
      </w:numPr>
      <w:shd w:val="clear" w:color="auto" w:fill="FFFFFF" w:themeFill="background1"/>
      <w:spacing w:before="240" w:after="240"/>
      <w:ind w:left="360"/>
      <w:outlineLvl w:val="3"/>
    </w:pPr>
    <w:rPr>
      <w:b/>
      <w:color w:val="000000" w:themeColor="text1"/>
      <w:sz w:val="24"/>
    </w:rPr>
  </w:style>
  <w:style w:type="paragraph" w:styleId="Titre5">
    <w:name w:val="heading 5"/>
    <w:basedOn w:val="Normal"/>
    <w:next w:val="Normal"/>
    <w:link w:val="Titre5Car"/>
    <w:unhideWhenUsed/>
    <w:rsid w:val="004F73FE"/>
    <w:pPr>
      <w:keepNext/>
      <w:keepLines/>
      <w:numPr>
        <w:ilvl w:val="4"/>
        <w:numId w:val="40"/>
      </w:numPr>
      <w:spacing w:before="40" w:after="0"/>
      <w:outlineLvl w:val="4"/>
    </w:pPr>
    <w:rPr>
      <w:rFonts w:asciiTheme="majorHAnsi" w:eastAsiaTheme="majorEastAsia" w:hAnsiTheme="majorHAnsi" w:cstheme="majorBidi"/>
      <w:color w:val="141F3A" w:themeColor="accent1" w:themeShade="BF"/>
    </w:rPr>
  </w:style>
  <w:style w:type="paragraph" w:styleId="Titre6">
    <w:name w:val="heading 6"/>
    <w:basedOn w:val="Normal"/>
    <w:next w:val="Normal"/>
    <w:link w:val="Titre6Car"/>
    <w:unhideWhenUsed/>
    <w:rsid w:val="001141E8"/>
    <w:pPr>
      <w:keepNext/>
      <w:keepLines/>
      <w:numPr>
        <w:ilvl w:val="5"/>
        <w:numId w:val="40"/>
      </w:numPr>
      <w:spacing w:before="40" w:after="0"/>
      <w:outlineLvl w:val="5"/>
    </w:pPr>
    <w:rPr>
      <w:rFonts w:asciiTheme="majorHAnsi" w:eastAsiaTheme="majorEastAsia" w:hAnsiTheme="majorHAnsi" w:cstheme="majorBidi"/>
      <w:color w:val="0D1426" w:themeColor="accent1" w:themeShade="7F"/>
    </w:rPr>
  </w:style>
  <w:style w:type="paragraph" w:styleId="Titre7">
    <w:name w:val="heading 7"/>
    <w:basedOn w:val="Normal"/>
    <w:next w:val="Normal"/>
    <w:link w:val="Titre7Car"/>
    <w:unhideWhenUsed/>
    <w:rsid w:val="001141E8"/>
    <w:pPr>
      <w:keepNext/>
      <w:keepLines/>
      <w:numPr>
        <w:ilvl w:val="6"/>
        <w:numId w:val="40"/>
      </w:numPr>
      <w:spacing w:before="40" w:after="0"/>
      <w:outlineLvl w:val="6"/>
    </w:pPr>
    <w:rPr>
      <w:rFonts w:asciiTheme="majorHAnsi" w:eastAsiaTheme="majorEastAsia" w:hAnsiTheme="majorHAnsi" w:cstheme="majorBidi"/>
      <w:i/>
      <w:iCs/>
      <w:color w:val="0D1426" w:themeColor="accent1" w:themeShade="7F"/>
    </w:rPr>
  </w:style>
  <w:style w:type="paragraph" w:styleId="Titre8">
    <w:name w:val="heading 8"/>
    <w:basedOn w:val="Normal"/>
    <w:next w:val="Normal"/>
    <w:link w:val="Titre8Car"/>
    <w:unhideWhenUsed/>
    <w:rsid w:val="001141E8"/>
    <w:pPr>
      <w:keepNext/>
      <w:keepLines/>
      <w:numPr>
        <w:ilvl w:val="7"/>
        <w:numId w:val="40"/>
      </w:numPr>
      <w:spacing w:before="40" w:after="0"/>
      <w:outlineLvl w:val="7"/>
    </w:pPr>
    <w:rPr>
      <w:rFonts w:asciiTheme="majorHAnsi" w:eastAsiaTheme="majorEastAsia" w:hAnsiTheme="majorHAnsi" w:cstheme="majorBidi"/>
      <w:color w:val="272727" w:themeColor="text1" w:themeTint="D8"/>
      <w:szCs w:val="21"/>
    </w:rPr>
  </w:style>
  <w:style w:type="paragraph" w:styleId="Titre9">
    <w:name w:val="heading 9"/>
    <w:basedOn w:val="Normal"/>
    <w:next w:val="Normal"/>
    <w:link w:val="Titre9Car"/>
    <w:unhideWhenUsed/>
    <w:rsid w:val="001141E8"/>
    <w:pPr>
      <w:keepNext/>
      <w:keepLines/>
      <w:numPr>
        <w:ilvl w:val="8"/>
        <w:numId w:val="40"/>
      </w:numPr>
      <w:spacing w:before="40" w:after="0"/>
      <w:outlineLvl w:val="8"/>
    </w:pPr>
    <w:rPr>
      <w:rFonts w:asciiTheme="majorHAnsi" w:eastAsiaTheme="majorEastAsia" w:hAnsiTheme="majorHAnsi" w:cstheme="majorBidi"/>
      <w:i/>
      <w:iCs/>
      <w:color w:val="272727" w:themeColor="text1" w:themeTint="D8"/>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86312F"/>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86312F"/>
    <w:rPr>
      <w:rFonts w:eastAsiaTheme="minorEastAsia"/>
      <w:lang w:eastAsia="fr-FR"/>
    </w:rPr>
  </w:style>
  <w:style w:type="character" w:customStyle="1" w:styleId="Titre1Car">
    <w:name w:val="Titre 1 Car"/>
    <w:basedOn w:val="Policepardfaut"/>
    <w:link w:val="Titre1"/>
    <w:rsid w:val="00643F9C"/>
    <w:rPr>
      <w:rFonts w:ascii="Calibri Light" w:eastAsiaTheme="majorEastAsia" w:hAnsi="Calibri Light" w:cstheme="majorBidi"/>
      <w:b/>
      <w:caps/>
      <w:color w:val="1B2A4E"/>
      <w:sz w:val="40"/>
      <w:szCs w:val="32"/>
    </w:rPr>
  </w:style>
  <w:style w:type="character" w:customStyle="1" w:styleId="Titre2Car">
    <w:name w:val="Titre 2 Car"/>
    <w:basedOn w:val="Policepardfaut"/>
    <w:link w:val="Titre2"/>
    <w:rsid w:val="005436EB"/>
    <w:rPr>
      <w:rFonts w:asciiTheme="majorHAnsi" w:eastAsiaTheme="majorEastAsia" w:hAnsiTheme="majorHAnsi" w:cstheme="majorBidi"/>
      <w:b/>
      <w:caps/>
      <w:color w:val="B8232F"/>
      <w:spacing w:val="22"/>
      <w:sz w:val="32"/>
      <w:szCs w:val="32"/>
    </w:rPr>
  </w:style>
  <w:style w:type="paragraph" w:styleId="Paragraphedeliste">
    <w:name w:val="List Paragraph"/>
    <w:aliases w:val="Liste H3C"/>
    <w:basedOn w:val="Normal"/>
    <w:link w:val="ParagraphedelisteCar"/>
    <w:uiPriority w:val="34"/>
    <w:qFormat/>
    <w:rsid w:val="0086312F"/>
    <w:pPr>
      <w:ind w:left="720"/>
      <w:contextualSpacing/>
    </w:pPr>
  </w:style>
  <w:style w:type="character" w:customStyle="1" w:styleId="Titre3Car">
    <w:name w:val="Titre 3 Car"/>
    <w:basedOn w:val="Policepardfaut"/>
    <w:link w:val="Titre3"/>
    <w:rsid w:val="00FA4071"/>
    <w:rPr>
      <w:rFonts w:asciiTheme="majorHAnsi" w:hAnsiTheme="majorHAnsi" w:cs="Calibri Light"/>
      <w:b/>
      <w:caps/>
      <w:sz w:val="28"/>
    </w:rPr>
  </w:style>
  <w:style w:type="character" w:customStyle="1" w:styleId="Titre4Car">
    <w:name w:val="Titre 4 Car"/>
    <w:basedOn w:val="Policepardfaut"/>
    <w:link w:val="Titre4"/>
    <w:rsid w:val="00FA4071"/>
    <w:rPr>
      <w:rFonts w:ascii="Calibri" w:hAnsi="Calibri" w:cs="Calibri Light"/>
      <w:b/>
      <w:color w:val="000000" w:themeColor="text1"/>
      <w:sz w:val="24"/>
      <w:shd w:val="clear" w:color="auto" w:fill="FFFFFF" w:themeFill="background1"/>
    </w:rPr>
  </w:style>
  <w:style w:type="table" w:styleId="Grilledutableau">
    <w:name w:val="Table Grid"/>
    <w:basedOn w:val="TableauNormal"/>
    <w:uiPriority w:val="39"/>
    <w:rsid w:val="004F73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5Car">
    <w:name w:val="Titre 5 Car"/>
    <w:basedOn w:val="Policepardfaut"/>
    <w:link w:val="Titre5"/>
    <w:rsid w:val="004F73FE"/>
    <w:rPr>
      <w:rFonts w:asciiTheme="majorHAnsi" w:eastAsiaTheme="majorEastAsia" w:hAnsiTheme="majorHAnsi" w:cstheme="majorBidi"/>
      <w:color w:val="141F3A" w:themeColor="accent1" w:themeShade="BF"/>
      <w:sz w:val="20"/>
    </w:rPr>
  </w:style>
  <w:style w:type="paragraph" w:customStyle="1" w:styleId="dtails">
    <w:name w:val="détails"/>
    <w:basedOn w:val="Normal"/>
    <w:qFormat/>
    <w:rsid w:val="002D68B9"/>
    <w:pPr>
      <w:spacing w:after="0" w:line="240" w:lineRule="auto"/>
    </w:pPr>
    <w:rPr>
      <w:i/>
      <w:color w:val="000000" w:themeColor="text1"/>
      <w:sz w:val="18"/>
      <w:lang w:eastAsia="zh-CN"/>
    </w:rPr>
  </w:style>
  <w:style w:type="character" w:customStyle="1" w:styleId="ParagraphedelisteCar">
    <w:name w:val="Paragraphe de liste Car"/>
    <w:aliases w:val="Liste H3C Car"/>
    <w:link w:val="Paragraphedeliste"/>
    <w:uiPriority w:val="34"/>
    <w:qFormat/>
    <w:rsid w:val="00114887"/>
    <w:rPr>
      <w:sz w:val="20"/>
    </w:rPr>
  </w:style>
  <w:style w:type="paragraph" w:customStyle="1" w:styleId="Standard">
    <w:name w:val="Standard"/>
    <w:rsid w:val="00114887"/>
    <w:pPr>
      <w:suppressAutoHyphens/>
      <w:autoSpaceDN w:val="0"/>
      <w:spacing w:after="0" w:line="240" w:lineRule="auto"/>
    </w:pPr>
    <w:rPr>
      <w:rFonts w:ascii="Times New Roman" w:eastAsia="Times New Roman" w:hAnsi="Times New Roman" w:cs="Times New Roman"/>
      <w:color w:val="00000A"/>
      <w:kern w:val="3"/>
      <w:szCs w:val="20"/>
      <w:lang w:eastAsia="fr-FR"/>
    </w:rPr>
  </w:style>
  <w:style w:type="paragraph" w:customStyle="1" w:styleId="Paragraphe">
    <w:name w:val="Paragraphe"/>
    <w:basedOn w:val="Standard"/>
    <w:rsid w:val="00114887"/>
    <w:pPr>
      <w:overflowPunct w:val="0"/>
      <w:autoSpaceDE w:val="0"/>
      <w:spacing w:before="120"/>
      <w:ind w:hanging="142"/>
      <w:jc w:val="both"/>
      <w:textAlignment w:val="baseline"/>
    </w:pPr>
    <w:rPr>
      <w:color w:val="auto"/>
      <w:sz w:val="20"/>
      <w:lang w:val="en-US" w:eastAsia="zh-CN"/>
    </w:rPr>
  </w:style>
  <w:style w:type="numbering" w:customStyle="1" w:styleId="WW8Num11">
    <w:name w:val="WW8Num11"/>
    <w:basedOn w:val="Aucuneliste"/>
    <w:rsid w:val="00114887"/>
    <w:pPr>
      <w:numPr>
        <w:numId w:val="1"/>
      </w:numPr>
    </w:pPr>
  </w:style>
  <w:style w:type="paragraph" w:customStyle="1" w:styleId="Bullet01">
    <w:name w:val="Bullet 01"/>
    <w:basedOn w:val="Paragraphedeliste"/>
    <w:qFormat/>
    <w:rsid w:val="00114887"/>
    <w:pPr>
      <w:numPr>
        <w:numId w:val="2"/>
      </w:numPr>
    </w:pPr>
  </w:style>
  <w:style w:type="paragraph" w:styleId="En-tte">
    <w:name w:val="header"/>
    <w:basedOn w:val="Normal"/>
    <w:link w:val="En-tteCar"/>
    <w:uiPriority w:val="99"/>
    <w:unhideWhenUsed/>
    <w:rsid w:val="001F3A20"/>
    <w:pPr>
      <w:tabs>
        <w:tab w:val="center" w:pos="4536"/>
        <w:tab w:val="right" w:pos="9072"/>
      </w:tabs>
      <w:spacing w:after="0" w:line="240" w:lineRule="auto"/>
    </w:pPr>
  </w:style>
  <w:style w:type="character" w:customStyle="1" w:styleId="En-tteCar">
    <w:name w:val="En-tête Car"/>
    <w:basedOn w:val="Policepardfaut"/>
    <w:link w:val="En-tte"/>
    <w:uiPriority w:val="99"/>
    <w:rsid w:val="001F3A20"/>
    <w:rPr>
      <w:sz w:val="20"/>
    </w:rPr>
  </w:style>
  <w:style w:type="paragraph" w:styleId="Pieddepage">
    <w:name w:val="footer"/>
    <w:basedOn w:val="Normal"/>
    <w:link w:val="PieddepageCar"/>
    <w:unhideWhenUsed/>
    <w:rsid w:val="001F3A20"/>
    <w:pPr>
      <w:tabs>
        <w:tab w:val="center" w:pos="4536"/>
        <w:tab w:val="right" w:pos="9072"/>
      </w:tabs>
      <w:spacing w:after="0" w:line="240" w:lineRule="auto"/>
      <w:jc w:val="right"/>
    </w:pPr>
    <w:rPr>
      <w:b/>
      <w:color w:val="A6A9AB" w:themeColor="accent2"/>
    </w:rPr>
  </w:style>
  <w:style w:type="character" w:customStyle="1" w:styleId="PieddepageCar">
    <w:name w:val="Pied de page Car"/>
    <w:basedOn w:val="Policepardfaut"/>
    <w:link w:val="Pieddepage"/>
    <w:uiPriority w:val="99"/>
    <w:rsid w:val="001F3A20"/>
    <w:rPr>
      <w:b/>
      <w:color w:val="A6A9AB" w:themeColor="accent2"/>
      <w:sz w:val="20"/>
    </w:rPr>
  </w:style>
  <w:style w:type="paragraph" w:styleId="Textedebulles">
    <w:name w:val="Balloon Text"/>
    <w:basedOn w:val="Normal"/>
    <w:link w:val="TextedebullesCar"/>
    <w:semiHidden/>
    <w:unhideWhenUsed/>
    <w:rsid w:val="001F3A20"/>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1F3A20"/>
    <w:rPr>
      <w:rFonts w:ascii="Segoe UI" w:hAnsi="Segoe UI" w:cs="Segoe UI"/>
      <w:sz w:val="18"/>
      <w:szCs w:val="18"/>
    </w:rPr>
  </w:style>
  <w:style w:type="paragraph" w:customStyle="1" w:styleId="fcasegauche">
    <w:name w:val="f_case_gauche"/>
    <w:basedOn w:val="Normal"/>
    <w:rsid w:val="001F3A20"/>
    <w:pPr>
      <w:widowControl w:val="0"/>
      <w:suppressAutoHyphens/>
      <w:spacing w:after="60" w:line="240" w:lineRule="auto"/>
      <w:ind w:left="284" w:hanging="284"/>
      <w:jc w:val="left"/>
    </w:pPr>
    <w:rPr>
      <w:rFonts w:ascii="Univers" w:eastAsia="Times New Roman" w:hAnsi="Univers" w:cs="Univers"/>
      <w:szCs w:val="20"/>
      <w:lang w:eastAsia="zh-CN"/>
    </w:rPr>
  </w:style>
  <w:style w:type="paragraph" w:customStyle="1" w:styleId="fcase1ertab">
    <w:name w:val="f_case_1ertab"/>
    <w:basedOn w:val="Normal"/>
    <w:rsid w:val="001F3A20"/>
    <w:pPr>
      <w:widowControl w:val="0"/>
      <w:tabs>
        <w:tab w:val="left" w:pos="426"/>
      </w:tabs>
      <w:suppressAutoHyphens/>
      <w:spacing w:after="0" w:line="240" w:lineRule="auto"/>
      <w:ind w:left="709" w:hanging="709"/>
      <w:jc w:val="left"/>
    </w:pPr>
    <w:rPr>
      <w:rFonts w:ascii="Univers" w:eastAsia="Times New Roman" w:hAnsi="Univers" w:cs="Univers"/>
      <w:szCs w:val="20"/>
      <w:lang w:eastAsia="zh-CN"/>
    </w:rPr>
  </w:style>
  <w:style w:type="paragraph" w:customStyle="1" w:styleId="Variables">
    <w:name w:val="Variables"/>
    <w:basedOn w:val="Normal"/>
    <w:qFormat/>
    <w:rsid w:val="000767C1"/>
    <w:rPr>
      <w:b/>
      <w:color w:val="1B2A4E" w:themeColor="accent1"/>
    </w:rPr>
  </w:style>
  <w:style w:type="table" w:customStyle="1" w:styleId="OPERAENERGIE">
    <w:name w:val="OPERA ENERGIE"/>
    <w:basedOn w:val="TableauNormal"/>
    <w:uiPriority w:val="99"/>
    <w:rsid w:val="00221FF3"/>
    <w:pPr>
      <w:spacing w:after="0" w:line="240" w:lineRule="auto"/>
    </w:pPr>
    <w:tblPr>
      <w:tblStyleRowBandSize w:val="1"/>
      <w:tblBorders>
        <w:top w:val="single" w:sz="4" w:space="0" w:color="D1D5DB"/>
        <w:left w:val="single" w:sz="4" w:space="0" w:color="D1D5DB"/>
        <w:bottom w:val="single" w:sz="4" w:space="0" w:color="D1D5DB"/>
        <w:right w:val="single" w:sz="4" w:space="0" w:color="D1D5DB"/>
        <w:insideH w:val="single" w:sz="4" w:space="0" w:color="E5E7EB"/>
        <w:insideV w:val="single" w:sz="4" w:space="0" w:color="E5E7EB"/>
      </w:tblBorders>
      <w:tblCellMar>
        <w:top w:w="100" w:type="dxa"/>
        <w:left w:w="140" w:type="dxa"/>
        <w:bottom w:w="100" w:type="dxa"/>
        <w:right w:w="140" w:type="dxa"/>
      </w:tblCellMar>
    </w:tblPr>
    <w:tblStylePr w:type="firstRow">
      <w:rPr>
        <w:b/>
        <w:color w:val="FFFFFF" w:themeColor="background1"/>
      </w:rPr>
      <w:tblPr/>
      <w:tcPr>
        <w:tcBorders>
          <w:top w:val="single" w:sz="4" w:space="0" w:color="1B2A4E"/>
          <w:left w:val="single" w:sz="4" w:space="0" w:color="1B2A4E"/>
          <w:bottom w:val="single" w:sz="4" w:space="0" w:color="1B2A4E"/>
          <w:right w:val="single" w:sz="4" w:space="0" w:color="1B2A4E"/>
          <w:insideH w:val="single" w:sz="4" w:space="0" w:color="1B2A4E"/>
          <w:insideV w:val="single" w:sz="4" w:space="0" w:color="2C3E5C"/>
        </w:tcBorders>
        <w:shd w:val="clear" w:color="auto" w:fill="1B2A4E"/>
      </w:tcPr>
    </w:tblStylePr>
    <w:tblStylePr w:type="lastRow">
      <w:rPr>
        <w:b/>
      </w:rPr>
      <w:tblPr/>
      <w:tcPr>
        <w:tcBorders>
          <w:top w:val="single" w:sz="6" w:space="0" w:color="1B2A4E"/>
        </w:tcBorders>
        <w:shd w:val="clear" w:color="auto" w:fill="F3F4F6"/>
      </w:tcPr>
    </w:tblStylePr>
    <w:tblStylePr w:type="band2Horz">
      <w:tblPr/>
      <w:tcPr>
        <w:shd w:val="clear" w:color="auto" w:fill="F9FAFB"/>
      </w:tcPr>
    </w:tblStylePr>
  </w:style>
  <w:style w:type="character" w:customStyle="1" w:styleId="Titre6Car">
    <w:name w:val="Titre 6 Car"/>
    <w:basedOn w:val="Policepardfaut"/>
    <w:link w:val="Titre6"/>
    <w:rsid w:val="001141E8"/>
    <w:rPr>
      <w:rFonts w:asciiTheme="majorHAnsi" w:eastAsiaTheme="majorEastAsia" w:hAnsiTheme="majorHAnsi" w:cstheme="majorBidi"/>
      <w:color w:val="0D1426" w:themeColor="accent1" w:themeShade="7F"/>
      <w:sz w:val="20"/>
    </w:rPr>
  </w:style>
  <w:style w:type="character" w:customStyle="1" w:styleId="Titre7Car">
    <w:name w:val="Titre 7 Car"/>
    <w:basedOn w:val="Policepardfaut"/>
    <w:link w:val="Titre7"/>
    <w:rsid w:val="001141E8"/>
    <w:rPr>
      <w:rFonts w:asciiTheme="majorHAnsi" w:eastAsiaTheme="majorEastAsia" w:hAnsiTheme="majorHAnsi" w:cstheme="majorBidi"/>
      <w:i/>
      <w:iCs/>
      <w:color w:val="0D1426" w:themeColor="accent1" w:themeShade="7F"/>
      <w:sz w:val="20"/>
    </w:rPr>
  </w:style>
  <w:style w:type="character" w:customStyle="1" w:styleId="Titre8Car">
    <w:name w:val="Titre 8 Car"/>
    <w:basedOn w:val="Policepardfaut"/>
    <w:link w:val="Titre8"/>
    <w:rsid w:val="001141E8"/>
    <w:rPr>
      <w:rFonts w:asciiTheme="majorHAnsi" w:eastAsiaTheme="majorEastAsia" w:hAnsiTheme="majorHAnsi" w:cstheme="majorBidi"/>
      <w:color w:val="272727" w:themeColor="text1" w:themeTint="D8"/>
      <w:sz w:val="21"/>
      <w:szCs w:val="21"/>
    </w:rPr>
  </w:style>
  <w:style w:type="character" w:customStyle="1" w:styleId="Titre9Car">
    <w:name w:val="Titre 9 Car"/>
    <w:basedOn w:val="Policepardfaut"/>
    <w:link w:val="Titre9"/>
    <w:rsid w:val="001141E8"/>
    <w:rPr>
      <w:rFonts w:asciiTheme="majorHAnsi" w:eastAsiaTheme="majorEastAsia" w:hAnsiTheme="majorHAnsi" w:cstheme="majorBidi"/>
      <w:i/>
      <w:iCs/>
      <w:color w:val="272727" w:themeColor="text1" w:themeTint="D8"/>
      <w:sz w:val="21"/>
      <w:szCs w:val="21"/>
    </w:rPr>
  </w:style>
  <w:style w:type="paragraph" w:customStyle="1" w:styleId="march">
    <w:name w:val="marché"/>
    <w:qFormat/>
    <w:rsid w:val="00EF2303"/>
    <w:pPr>
      <w:spacing w:after="0" w:line="240" w:lineRule="auto"/>
    </w:pPr>
    <w:rPr>
      <w:b/>
      <w:color w:val="1B2A4E" w:themeColor="accent1"/>
      <w:sz w:val="24"/>
    </w:rPr>
  </w:style>
  <w:style w:type="paragraph" w:customStyle="1" w:styleId="Bullet02">
    <w:name w:val="Bullet 02"/>
    <w:basedOn w:val="puce"/>
    <w:qFormat/>
    <w:rsid w:val="00FC267E"/>
    <w:rPr>
      <w:b/>
      <w:bCs/>
      <w:color w:val="141F3A" w:themeColor="accent1" w:themeShade="BF"/>
    </w:rPr>
  </w:style>
  <w:style w:type="paragraph" w:customStyle="1" w:styleId="puce">
    <w:name w:val="puce"/>
    <w:basedOn w:val="Normal"/>
    <w:qFormat/>
    <w:rsid w:val="001141E8"/>
    <w:pPr>
      <w:numPr>
        <w:ilvl w:val="1"/>
        <w:numId w:val="3"/>
      </w:numPr>
    </w:pPr>
  </w:style>
  <w:style w:type="character" w:styleId="Rfrenceintense">
    <w:name w:val="Intense Reference"/>
    <w:basedOn w:val="Policepardfaut"/>
    <w:uiPriority w:val="32"/>
    <w:qFormat/>
    <w:rsid w:val="00EF2303"/>
    <w:rPr>
      <w:b/>
      <w:bCs/>
      <w:smallCaps/>
      <w:color w:val="1B2A4E" w:themeColor="accent1"/>
      <w:spacing w:val="5"/>
    </w:rPr>
  </w:style>
  <w:style w:type="paragraph" w:styleId="TM1">
    <w:name w:val="toc 1"/>
    <w:basedOn w:val="Normal"/>
    <w:next w:val="Normal"/>
    <w:autoRedefine/>
    <w:uiPriority w:val="39"/>
    <w:unhideWhenUsed/>
    <w:rsid w:val="009D25A1"/>
    <w:pPr>
      <w:tabs>
        <w:tab w:val="left" w:pos="440"/>
        <w:tab w:val="right" w:leader="dot" w:pos="9203"/>
      </w:tabs>
      <w:spacing w:after="100"/>
    </w:pPr>
    <w:rPr>
      <w:rFonts w:asciiTheme="majorHAnsi" w:hAnsiTheme="majorHAnsi"/>
      <w:b/>
      <w:caps/>
      <w:noProof/>
      <w:color w:val="1B2A4E" w:themeColor="accent1"/>
      <w:sz w:val="24"/>
    </w:rPr>
  </w:style>
  <w:style w:type="paragraph" w:styleId="TM2">
    <w:name w:val="toc 2"/>
    <w:basedOn w:val="Normal"/>
    <w:next w:val="Normal"/>
    <w:autoRedefine/>
    <w:uiPriority w:val="39"/>
    <w:unhideWhenUsed/>
    <w:rsid w:val="00A06E65"/>
    <w:pPr>
      <w:tabs>
        <w:tab w:val="left" w:pos="1320"/>
        <w:tab w:val="right" w:leader="dot" w:pos="9203"/>
      </w:tabs>
      <w:spacing w:after="80"/>
      <w:ind w:left="198"/>
    </w:pPr>
    <w:rPr>
      <w:b/>
      <w:caps/>
      <w:noProof/>
      <w:spacing w:val="10"/>
      <w:sz w:val="22"/>
    </w:rPr>
  </w:style>
  <w:style w:type="paragraph" w:styleId="TM3">
    <w:name w:val="toc 3"/>
    <w:basedOn w:val="Normal"/>
    <w:next w:val="Normal"/>
    <w:autoRedefine/>
    <w:uiPriority w:val="39"/>
    <w:unhideWhenUsed/>
    <w:rsid w:val="00A06E65"/>
    <w:pPr>
      <w:tabs>
        <w:tab w:val="right" w:leader="dot" w:pos="9203"/>
      </w:tabs>
      <w:spacing w:after="100" w:line="240" w:lineRule="auto"/>
      <w:ind w:left="403"/>
    </w:pPr>
  </w:style>
  <w:style w:type="character" w:styleId="Lienhypertexte">
    <w:name w:val="Hyperlink"/>
    <w:basedOn w:val="Policepardfaut"/>
    <w:uiPriority w:val="99"/>
    <w:unhideWhenUsed/>
    <w:rsid w:val="009E2F3F"/>
    <w:rPr>
      <w:color w:val="0563C1" w:themeColor="hyperlink"/>
      <w:u w:val="single"/>
    </w:rPr>
  </w:style>
  <w:style w:type="paragraph" w:styleId="Corpsdetexte">
    <w:name w:val="Body Text"/>
    <w:basedOn w:val="Normal"/>
    <w:link w:val="CorpsdetexteCar"/>
    <w:rsid w:val="00B27F4C"/>
    <w:pPr>
      <w:spacing w:before="120" w:after="0" w:line="240" w:lineRule="auto"/>
    </w:pPr>
    <w:rPr>
      <w:rFonts w:ascii="Helvetica" w:eastAsia="Times New Roman" w:hAnsi="Helvetica" w:cs="Times New Roman"/>
      <w:szCs w:val="20"/>
      <w:lang w:eastAsia="fr-FR"/>
    </w:rPr>
  </w:style>
  <w:style w:type="character" w:customStyle="1" w:styleId="CorpsdetexteCar">
    <w:name w:val="Corps de texte Car"/>
    <w:basedOn w:val="Policepardfaut"/>
    <w:link w:val="Corpsdetexte"/>
    <w:rsid w:val="00B27F4C"/>
    <w:rPr>
      <w:rFonts w:ascii="Helvetica" w:eastAsia="Times New Roman" w:hAnsi="Helvetica" w:cs="Times New Roman"/>
      <w:sz w:val="20"/>
      <w:szCs w:val="20"/>
      <w:lang w:eastAsia="fr-FR"/>
    </w:rPr>
  </w:style>
  <w:style w:type="paragraph" w:styleId="Listenumros2">
    <w:name w:val="List Number 2"/>
    <w:basedOn w:val="Normal"/>
    <w:rsid w:val="00B27F4C"/>
    <w:pPr>
      <w:spacing w:after="0" w:line="240" w:lineRule="auto"/>
      <w:jc w:val="left"/>
    </w:pPr>
    <w:rPr>
      <w:rFonts w:eastAsia="Times New Roman" w:cs="Times New Roman"/>
      <w:szCs w:val="20"/>
      <w:lang w:eastAsia="fr-FR"/>
    </w:rPr>
  </w:style>
  <w:style w:type="paragraph" w:styleId="Retraitcorpsdetexte">
    <w:name w:val="Body Text Indent"/>
    <w:basedOn w:val="Titre"/>
    <w:link w:val="RetraitcorpsdetexteCar"/>
    <w:rsid w:val="00B27F4C"/>
    <w:pPr>
      <w:spacing w:before="600"/>
      <w:jc w:val="left"/>
    </w:pPr>
    <w:rPr>
      <w:caps w:val="0"/>
      <w:smallCaps/>
      <w:sz w:val="22"/>
      <w:szCs w:val="22"/>
    </w:rPr>
  </w:style>
  <w:style w:type="character" w:customStyle="1" w:styleId="RetraitcorpsdetexteCar">
    <w:name w:val="Retrait corps de texte Car"/>
    <w:basedOn w:val="Policepardfaut"/>
    <w:link w:val="Retraitcorpsdetexte"/>
    <w:rsid w:val="00B27F4C"/>
    <w:rPr>
      <w:rFonts w:eastAsia="Times New Roman" w:cs="Arial"/>
      <w:b/>
      <w:bCs/>
      <w:smallCaps/>
      <w:kern w:val="28"/>
      <w:lang w:eastAsia="fr-FR"/>
    </w:rPr>
  </w:style>
  <w:style w:type="paragraph" w:styleId="Titre">
    <w:name w:val="Title"/>
    <w:basedOn w:val="Normal"/>
    <w:next w:val="Normal"/>
    <w:link w:val="TitreCar"/>
    <w:qFormat/>
    <w:rsid w:val="00B27F4C"/>
    <w:pPr>
      <w:spacing w:after="0" w:line="240" w:lineRule="auto"/>
      <w:jc w:val="center"/>
      <w:outlineLvl w:val="0"/>
    </w:pPr>
    <w:rPr>
      <w:rFonts w:eastAsia="Times New Roman" w:cs="Arial"/>
      <w:b/>
      <w:bCs/>
      <w:caps/>
      <w:kern w:val="28"/>
      <w:sz w:val="64"/>
      <w:szCs w:val="28"/>
      <w:lang w:eastAsia="fr-FR"/>
    </w:rPr>
  </w:style>
  <w:style w:type="character" w:customStyle="1" w:styleId="TitreCar">
    <w:name w:val="Titre Car"/>
    <w:basedOn w:val="Policepardfaut"/>
    <w:link w:val="Titre"/>
    <w:rsid w:val="00B27F4C"/>
    <w:rPr>
      <w:rFonts w:eastAsia="Times New Roman" w:cs="Arial"/>
      <w:b/>
      <w:bCs/>
      <w:caps/>
      <w:kern w:val="28"/>
      <w:sz w:val="64"/>
      <w:szCs w:val="28"/>
      <w:lang w:eastAsia="fr-FR"/>
    </w:rPr>
  </w:style>
  <w:style w:type="character" w:styleId="Numrodepage">
    <w:name w:val="page number"/>
    <w:rsid w:val="00B27F4C"/>
    <w:rPr>
      <w:rFonts w:cs="Times New Roman"/>
    </w:rPr>
  </w:style>
  <w:style w:type="paragraph" w:styleId="Corpsdetexte2">
    <w:name w:val="Body Text 2"/>
    <w:basedOn w:val="Corpsdetexte"/>
    <w:link w:val="Corpsdetexte2Car"/>
    <w:rsid w:val="00B27F4C"/>
    <w:pPr>
      <w:spacing w:before="0"/>
    </w:pPr>
  </w:style>
  <w:style w:type="character" w:customStyle="1" w:styleId="Corpsdetexte2Car">
    <w:name w:val="Corps de texte 2 Car"/>
    <w:basedOn w:val="Policepardfaut"/>
    <w:link w:val="Corpsdetexte2"/>
    <w:rsid w:val="00B27F4C"/>
    <w:rPr>
      <w:rFonts w:ascii="Helvetica" w:eastAsia="Times New Roman" w:hAnsi="Helvetica" w:cs="Times New Roman"/>
      <w:sz w:val="20"/>
      <w:szCs w:val="20"/>
      <w:lang w:eastAsia="fr-FR"/>
    </w:rPr>
  </w:style>
  <w:style w:type="paragraph" w:styleId="Retraitcorpsdetexte2">
    <w:name w:val="Body Text Indent 2"/>
    <w:basedOn w:val="Normal"/>
    <w:link w:val="Retraitcorpsdetexte2Car"/>
    <w:rsid w:val="00B27F4C"/>
    <w:pPr>
      <w:spacing w:after="0" w:line="240" w:lineRule="auto"/>
      <w:ind w:left="567"/>
      <w:jc w:val="left"/>
    </w:pPr>
    <w:rPr>
      <w:rFonts w:eastAsia="Times New Roman" w:cs="Times New Roman"/>
      <w:szCs w:val="20"/>
      <w:lang w:eastAsia="fr-FR"/>
    </w:rPr>
  </w:style>
  <w:style w:type="character" w:customStyle="1" w:styleId="Retraitcorpsdetexte2Car">
    <w:name w:val="Retrait corps de texte 2 Car"/>
    <w:basedOn w:val="Policepardfaut"/>
    <w:link w:val="Retraitcorpsdetexte2"/>
    <w:rsid w:val="00B27F4C"/>
    <w:rPr>
      <w:rFonts w:ascii="Calibri Light" w:eastAsia="Times New Roman" w:hAnsi="Calibri Light" w:cs="Times New Roman"/>
      <w:sz w:val="20"/>
      <w:szCs w:val="20"/>
      <w:lang w:eastAsia="fr-FR"/>
    </w:rPr>
  </w:style>
  <w:style w:type="paragraph" w:styleId="Retraitcorpsdetexte3">
    <w:name w:val="Body Text Indent 3"/>
    <w:basedOn w:val="Normal"/>
    <w:link w:val="Retraitcorpsdetexte3Car"/>
    <w:rsid w:val="00B27F4C"/>
    <w:pPr>
      <w:spacing w:after="120" w:line="240" w:lineRule="auto"/>
      <w:ind w:left="283"/>
      <w:jc w:val="left"/>
    </w:pPr>
    <w:rPr>
      <w:rFonts w:eastAsia="Times New Roman" w:cs="Times New Roman"/>
      <w:sz w:val="16"/>
      <w:szCs w:val="16"/>
      <w:lang w:eastAsia="fr-FR"/>
    </w:rPr>
  </w:style>
  <w:style w:type="character" w:customStyle="1" w:styleId="Retraitcorpsdetexte3Car">
    <w:name w:val="Retrait corps de texte 3 Car"/>
    <w:basedOn w:val="Policepardfaut"/>
    <w:link w:val="Retraitcorpsdetexte3"/>
    <w:rsid w:val="00B27F4C"/>
    <w:rPr>
      <w:rFonts w:ascii="Calibri Light" w:eastAsia="Times New Roman" w:hAnsi="Calibri Light" w:cs="Times New Roman"/>
      <w:sz w:val="16"/>
      <w:szCs w:val="16"/>
      <w:lang w:eastAsia="fr-FR"/>
    </w:rPr>
  </w:style>
  <w:style w:type="paragraph" w:styleId="TM4">
    <w:name w:val="toc 4"/>
    <w:basedOn w:val="Normal"/>
    <w:next w:val="Normal"/>
    <w:autoRedefine/>
    <w:uiPriority w:val="39"/>
    <w:rsid w:val="00B27F4C"/>
    <w:pPr>
      <w:spacing w:after="0" w:line="240" w:lineRule="auto"/>
      <w:ind w:left="600"/>
      <w:jc w:val="left"/>
    </w:pPr>
    <w:rPr>
      <w:rFonts w:eastAsia="Times New Roman" w:cstheme="minorHAnsi"/>
      <w:sz w:val="18"/>
      <w:szCs w:val="18"/>
      <w:lang w:eastAsia="fr-FR"/>
    </w:rPr>
  </w:style>
  <w:style w:type="paragraph" w:styleId="TM5">
    <w:name w:val="toc 5"/>
    <w:basedOn w:val="Normal"/>
    <w:next w:val="Normal"/>
    <w:autoRedefine/>
    <w:uiPriority w:val="39"/>
    <w:rsid w:val="00B27F4C"/>
    <w:pPr>
      <w:spacing w:after="0" w:line="240" w:lineRule="auto"/>
      <w:ind w:left="800"/>
      <w:jc w:val="left"/>
    </w:pPr>
    <w:rPr>
      <w:rFonts w:eastAsia="Times New Roman" w:cstheme="minorHAnsi"/>
      <w:sz w:val="18"/>
      <w:szCs w:val="18"/>
      <w:lang w:eastAsia="fr-FR"/>
    </w:rPr>
  </w:style>
  <w:style w:type="paragraph" w:styleId="TM6">
    <w:name w:val="toc 6"/>
    <w:basedOn w:val="Normal"/>
    <w:next w:val="Normal"/>
    <w:autoRedefine/>
    <w:uiPriority w:val="39"/>
    <w:rsid w:val="00B27F4C"/>
    <w:pPr>
      <w:spacing w:after="0" w:line="240" w:lineRule="auto"/>
      <w:ind w:left="1000"/>
      <w:jc w:val="left"/>
    </w:pPr>
    <w:rPr>
      <w:rFonts w:eastAsia="Times New Roman" w:cstheme="minorHAnsi"/>
      <w:sz w:val="18"/>
      <w:szCs w:val="18"/>
      <w:lang w:eastAsia="fr-FR"/>
    </w:rPr>
  </w:style>
  <w:style w:type="paragraph" w:styleId="TM7">
    <w:name w:val="toc 7"/>
    <w:basedOn w:val="Normal"/>
    <w:next w:val="Normal"/>
    <w:autoRedefine/>
    <w:uiPriority w:val="39"/>
    <w:rsid w:val="00B27F4C"/>
    <w:pPr>
      <w:spacing w:after="0" w:line="240" w:lineRule="auto"/>
      <w:ind w:left="1200"/>
      <w:jc w:val="left"/>
    </w:pPr>
    <w:rPr>
      <w:rFonts w:eastAsia="Times New Roman" w:cstheme="minorHAnsi"/>
      <w:sz w:val="18"/>
      <w:szCs w:val="18"/>
      <w:lang w:eastAsia="fr-FR"/>
    </w:rPr>
  </w:style>
  <w:style w:type="paragraph" w:styleId="TM8">
    <w:name w:val="toc 8"/>
    <w:basedOn w:val="Normal"/>
    <w:next w:val="Normal"/>
    <w:autoRedefine/>
    <w:uiPriority w:val="39"/>
    <w:rsid w:val="00B27F4C"/>
    <w:pPr>
      <w:spacing w:after="0" w:line="240" w:lineRule="auto"/>
      <w:ind w:left="1400"/>
      <w:jc w:val="left"/>
    </w:pPr>
    <w:rPr>
      <w:rFonts w:eastAsia="Times New Roman" w:cstheme="minorHAnsi"/>
      <w:sz w:val="18"/>
      <w:szCs w:val="18"/>
      <w:lang w:eastAsia="fr-FR"/>
    </w:rPr>
  </w:style>
  <w:style w:type="paragraph" w:styleId="TM9">
    <w:name w:val="toc 9"/>
    <w:basedOn w:val="Normal"/>
    <w:next w:val="Normal"/>
    <w:autoRedefine/>
    <w:uiPriority w:val="39"/>
    <w:rsid w:val="00B27F4C"/>
    <w:pPr>
      <w:spacing w:after="0" w:line="240" w:lineRule="auto"/>
      <w:ind w:left="1600"/>
      <w:jc w:val="left"/>
    </w:pPr>
    <w:rPr>
      <w:rFonts w:eastAsia="Times New Roman" w:cstheme="minorHAnsi"/>
      <w:sz w:val="18"/>
      <w:szCs w:val="18"/>
      <w:lang w:eastAsia="fr-FR"/>
    </w:rPr>
  </w:style>
  <w:style w:type="paragraph" w:styleId="Corpsdetexte3">
    <w:name w:val="Body Text 3"/>
    <w:basedOn w:val="Corpsdetexte"/>
    <w:link w:val="Corpsdetexte3Car"/>
    <w:uiPriority w:val="99"/>
    <w:rsid w:val="00B27F4C"/>
    <w:pPr>
      <w:spacing w:before="0"/>
    </w:pPr>
  </w:style>
  <w:style w:type="character" w:customStyle="1" w:styleId="Corpsdetexte3Car">
    <w:name w:val="Corps de texte 3 Car"/>
    <w:basedOn w:val="Policepardfaut"/>
    <w:link w:val="Corpsdetexte3"/>
    <w:uiPriority w:val="99"/>
    <w:rsid w:val="00B27F4C"/>
    <w:rPr>
      <w:rFonts w:ascii="Helvetica" w:eastAsia="Times New Roman" w:hAnsi="Helvetica" w:cs="Times New Roman"/>
      <w:sz w:val="20"/>
      <w:szCs w:val="20"/>
      <w:lang w:eastAsia="fr-FR"/>
    </w:rPr>
  </w:style>
  <w:style w:type="paragraph" w:customStyle="1" w:styleId="StyleCorpsdetexteAprs6pt">
    <w:name w:val="Style Corps de texte + Après : 6 pt"/>
    <w:basedOn w:val="Corpsdetexte"/>
    <w:rsid w:val="00B27F4C"/>
    <w:pPr>
      <w:spacing w:after="120"/>
    </w:pPr>
    <w:rPr>
      <w:rFonts w:ascii="Bookman Old Style" w:hAnsi="Bookman Old Style"/>
      <w:i/>
      <w:iCs/>
      <w:sz w:val="22"/>
    </w:rPr>
  </w:style>
  <w:style w:type="table" w:styleId="Tableauliste3">
    <w:name w:val="Table List 3"/>
    <w:basedOn w:val="TableauNormal"/>
    <w:rsid w:val="00B27F4C"/>
    <w:pPr>
      <w:spacing w:after="0" w:line="240" w:lineRule="auto"/>
    </w:pPr>
    <w:rPr>
      <w:rFonts w:ascii="Times New Roman" w:eastAsia="Times New Roman" w:hAnsi="Times New Roman" w:cs="Times New Roman"/>
      <w:sz w:val="20"/>
      <w:szCs w:val="20"/>
      <w:lang w:eastAsia="fr-FR"/>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aucontemporain">
    <w:name w:val="Table Contemporary"/>
    <w:basedOn w:val="TableauNormal"/>
    <w:uiPriority w:val="99"/>
    <w:rsid w:val="00B27F4C"/>
    <w:pPr>
      <w:spacing w:after="0" w:line="240" w:lineRule="auto"/>
    </w:pPr>
    <w:rPr>
      <w:rFonts w:ascii="Times New Roman" w:eastAsia="Times New Roman" w:hAnsi="Times New Roman" w:cs="Times New Roman"/>
      <w:sz w:val="20"/>
      <w:szCs w:val="20"/>
      <w:lang w:eastAsia="fr-FR"/>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character" w:styleId="Marquedecommentaire">
    <w:name w:val="annotation reference"/>
    <w:uiPriority w:val="99"/>
    <w:qFormat/>
    <w:rsid w:val="00B27F4C"/>
    <w:rPr>
      <w:rFonts w:cs="Times New Roman"/>
      <w:sz w:val="16"/>
      <w:szCs w:val="16"/>
    </w:rPr>
  </w:style>
  <w:style w:type="paragraph" w:styleId="Commentaire">
    <w:name w:val="annotation text"/>
    <w:basedOn w:val="Normal"/>
    <w:link w:val="CommentaireCar"/>
    <w:qFormat/>
    <w:rsid w:val="00B27F4C"/>
    <w:pPr>
      <w:spacing w:after="0" w:line="240" w:lineRule="auto"/>
      <w:jc w:val="left"/>
    </w:pPr>
    <w:rPr>
      <w:rFonts w:eastAsia="Times New Roman" w:cs="Times New Roman"/>
      <w:szCs w:val="20"/>
      <w:lang w:eastAsia="fr-FR"/>
    </w:rPr>
  </w:style>
  <w:style w:type="character" w:customStyle="1" w:styleId="CommentaireCar">
    <w:name w:val="Commentaire Car"/>
    <w:basedOn w:val="Policepardfaut"/>
    <w:link w:val="Commentaire"/>
    <w:qFormat/>
    <w:rsid w:val="00B27F4C"/>
    <w:rPr>
      <w:rFonts w:ascii="Calibri Light" w:eastAsia="Times New Roman" w:hAnsi="Calibri Light" w:cs="Times New Roman"/>
      <w:sz w:val="20"/>
      <w:szCs w:val="20"/>
      <w:lang w:eastAsia="fr-FR"/>
    </w:rPr>
  </w:style>
  <w:style w:type="paragraph" w:styleId="Objetducommentaire">
    <w:name w:val="annotation subject"/>
    <w:basedOn w:val="Commentaire"/>
    <w:next w:val="Commentaire"/>
    <w:link w:val="ObjetducommentaireCar"/>
    <w:semiHidden/>
    <w:rsid w:val="00B27F4C"/>
    <w:rPr>
      <w:b/>
      <w:bCs/>
    </w:rPr>
  </w:style>
  <w:style w:type="character" w:customStyle="1" w:styleId="ObjetducommentaireCar">
    <w:name w:val="Objet du commentaire Car"/>
    <w:basedOn w:val="CommentaireCar"/>
    <w:link w:val="Objetducommentaire"/>
    <w:semiHidden/>
    <w:rsid w:val="00B27F4C"/>
    <w:rPr>
      <w:rFonts w:ascii="Calibri Light" w:eastAsia="Times New Roman" w:hAnsi="Calibri Light" w:cs="Times New Roman"/>
      <w:b/>
      <w:bCs/>
      <w:sz w:val="20"/>
      <w:szCs w:val="20"/>
      <w:lang w:eastAsia="fr-FR"/>
    </w:rPr>
  </w:style>
  <w:style w:type="paragraph" w:styleId="Listepuces">
    <w:name w:val="List Bullet"/>
    <w:basedOn w:val="Normal"/>
    <w:link w:val="ListepucesCar"/>
    <w:rsid w:val="00B27F4C"/>
    <w:pPr>
      <w:numPr>
        <w:numId w:val="9"/>
      </w:numPr>
      <w:tabs>
        <w:tab w:val="clear" w:pos="360"/>
      </w:tabs>
      <w:spacing w:before="120" w:after="0" w:line="240" w:lineRule="auto"/>
      <w:ind w:left="0" w:firstLine="0"/>
    </w:pPr>
    <w:rPr>
      <w:rFonts w:ascii="Helvetica" w:eastAsia="Times New Roman" w:hAnsi="Helvetica" w:cs="Times New Roman"/>
      <w:szCs w:val="20"/>
      <w:lang w:eastAsia="fr-FR"/>
    </w:rPr>
  </w:style>
  <w:style w:type="character" w:customStyle="1" w:styleId="ListepucesCar">
    <w:name w:val="Liste à puces Car"/>
    <w:link w:val="Listepuces"/>
    <w:locked/>
    <w:rsid w:val="00B27F4C"/>
    <w:rPr>
      <w:rFonts w:ascii="Helvetica" w:eastAsia="Times New Roman" w:hAnsi="Helvetica" w:cs="Times New Roman"/>
      <w:sz w:val="20"/>
      <w:szCs w:val="20"/>
      <w:lang w:eastAsia="fr-FR"/>
    </w:rPr>
  </w:style>
  <w:style w:type="paragraph" w:styleId="Listepuces2">
    <w:name w:val="List Bullet 2"/>
    <w:basedOn w:val="Corpsdetexte"/>
    <w:rsid w:val="00B27F4C"/>
    <w:pPr>
      <w:numPr>
        <w:numId w:val="10"/>
      </w:numPr>
      <w:tabs>
        <w:tab w:val="clear" w:pos="643"/>
        <w:tab w:val="left" w:pos="714"/>
      </w:tabs>
      <w:spacing w:before="60"/>
      <w:ind w:left="360"/>
    </w:pPr>
  </w:style>
  <w:style w:type="paragraph" w:customStyle="1" w:styleId="StyleTM1Gauche0cmSuspendu095cm">
    <w:name w:val="Style TM 1 + Gauche :  0 cm Suspendu : 095 cm"/>
    <w:basedOn w:val="TM1"/>
    <w:rsid w:val="00B27F4C"/>
    <w:pPr>
      <w:tabs>
        <w:tab w:val="clear" w:pos="440"/>
        <w:tab w:val="clear" w:pos="9203"/>
        <w:tab w:val="left" w:pos="567"/>
        <w:tab w:val="right" w:leader="dot" w:pos="9072"/>
      </w:tabs>
      <w:spacing w:before="120" w:after="120" w:line="240" w:lineRule="auto"/>
      <w:ind w:left="567" w:hanging="567"/>
      <w:jc w:val="left"/>
    </w:pPr>
    <w:rPr>
      <w:rFonts w:ascii="Times New Roman" w:eastAsia="Times New Roman" w:hAnsi="Times New Roman" w:cstheme="minorHAnsi"/>
      <w:bCs/>
      <w:caps w:val="0"/>
      <w:noProof w:val="0"/>
      <w:color w:val="auto"/>
      <w:szCs w:val="20"/>
      <w:lang w:eastAsia="fr-FR"/>
    </w:rPr>
  </w:style>
  <w:style w:type="paragraph" w:styleId="Listenumros">
    <w:name w:val="List Number"/>
    <w:basedOn w:val="Listepuces"/>
    <w:rsid w:val="00B27F4C"/>
    <w:pPr>
      <w:numPr>
        <w:numId w:val="4"/>
      </w:numPr>
      <w:tabs>
        <w:tab w:val="clear" w:pos="360"/>
      </w:tabs>
      <w:ind w:left="720"/>
    </w:pPr>
  </w:style>
  <w:style w:type="paragraph" w:styleId="Listenumros3">
    <w:name w:val="List Number 3"/>
    <w:basedOn w:val="Corpsdetexte"/>
    <w:rsid w:val="00B27F4C"/>
    <w:pPr>
      <w:tabs>
        <w:tab w:val="left" w:pos="425"/>
        <w:tab w:val="num" w:pos="926"/>
        <w:tab w:val="right" w:pos="9070"/>
      </w:tabs>
      <w:ind w:left="926" w:hanging="360"/>
    </w:pPr>
  </w:style>
  <w:style w:type="paragraph" w:customStyle="1" w:styleId="Titreannexe">
    <w:name w:val="Titre_annexe"/>
    <w:basedOn w:val="Titre"/>
    <w:rsid w:val="00B27F4C"/>
  </w:style>
  <w:style w:type="paragraph" w:styleId="Listepuces3">
    <w:name w:val="List Bullet 3"/>
    <w:basedOn w:val="Listepuces"/>
    <w:rsid w:val="00B27F4C"/>
    <w:pPr>
      <w:numPr>
        <w:numId w:val="11"/>
      </w:numPr>
      <w:tabs>
        <w:tab w:val="clear" w:pos="926"/>
      </w:tabs>
      <w:spacing w:before="0"/>
      <w:ind w:left="432" w:hanging="432"/>
    </w:pPr>
  </w:style>
  <w:style w:type="paragraph" w:styleId="Listepuces4">
    <w:name w:val="List Bullet 4"/>
    <w:basedOn w:val="Normal"/>
    <w:rsid w:val="00B27F4C"/>
    <w:pPr>
      <w:numPr>
        <w:numId w:val="5"/>
      </w:numPr>
      <w:spacing w:after="0" w:line="240" w:lineRule="auto"/>
      <w:ind w:right="215"/>
    </w:pPr>
    <w:rPr>
      <w:rFonts w:ascii="Helvetica" w:eastAsia="Times New Roman" w:hAnsi="Helvetica" w:cs="Times New Roman"/>
      <w:szCs w:val="20"/>
      <w:lang w:eastAsia="fr-FR"/>
    </w:rPr>
  </w:style>
  <w:style w:type="paragraph" w:customStyle="1" w:styleId="Corpsdetexte4">
    <w:name w:val="Corps de texte 4"/>
    <w:basedOn w:val="Corpsdetexte"/>
    <w:uiPriority w:val="99"/>
    <w:rsid w:val="00B27F4C"/>
    <w:pPr>
      <w:spacing w:before="0"/>
      <w:jc w:val="left"/>
    </w:pPr>
  </w:style>
  <w:style w:type="paragraph" w:customStyle="1" w:styleId="Standardar">
    <w:name w:val="Standard aéré"/>
    <w:basedOn w:val="Normal"/>
    <w:rsid w:val="00B27F4C"/>
    <w:pPr>
      <w:spacing w:before="120" w:after="120" w:line="240" w:lineRule="auto"/>
    </w:pPr>
    <w:rPr>
      <w:rFonts w:eastAsia="Times New Roman" w:cs="Times New Roman"/>
      <w:sz w:val="24"/>
      <w:szCs w:val="20"/>
      <w:lang w:eastAsia="fr-FR"/>
    </w:rPr>
  </w:style>
  <w:style w:type="character" w:styleId="Lienhypertextesuivivisit">
    <w:name w:val="FollowedHyperlink"/>
    <w:rsid w:val="00B27F4C"/>
    <w:rPr>
      <w:rFonts w:cs="Times New Roman"/>
      <w:color w:val="800080"/>
      <w:u w:val="single"/>
    </w:rPr>
  </w:style>
  <w:style w:type="paragraph" w:customStyle="1" w:styleId="Commentaires">
    <w:name w:val="Commentaires"/>
    <w:basedOn w:val="Normal"/>
    <w:rsid w:val="00B27F4C"/>
    <w:pPr>
      <w:widowControl w:val="0"/>
      <w:autoSpaceDE w:val="0"/>
      <w:autoSpaceDN w:val="0"/>
      <w:adjustRightInd w:val="0"/>
      <w:spacing w:before="120" w:after="0" w:line="240" w:lineRule="auto"/>
      <w:ind w:left="567"/>
      <w:jc w:val="left"/>
    </w:pPr>
    <w:rPr>
      <w:rFonts w:eastAsia="Times New Roman" w:cs="Times New Roman"/>
      <w:b/>
      <w:color w:val="003300"/>
      <w:sz w:val="24"/>
      <w:szCs w:val="24"/>
      <w:u w:val="single"/>
      <w:lang w:eastAsia="fr-FR"/>
    </w:rPr>
  </w:style>
  <w:style w:type="paragraph" w:customStyle="1" w:styleId="Style1">
    <w:name w:val="Style1"/>
    <w:basedOn w:val="Corpsdetexte"/>
    <w:rsid w:val="00B27F4C"/>
    <w:pPr>
      <w:spacing w:before="0"/>
    </w:pPr>
    <w:rPr>
      <w:rFonts w:ascii="Arial" w:hAnsi="Arial" w:cs="Arial"/>
    </w:rPr>
  </w:style>
  <w:style w:type="paragraph" w:customStyle="1" w:styleId="Comment-Ital">
    <w:name w:val="Comment-Ital"/>
    <w:basedOn w:val="Normal"/>
    <w:rsid w:val="00B27F4C"/>
    <w:pPr>
      <w:widowControl w:val="0"/>
      <w:autoSpaceDE w:val="0"/>
      <w:autoSpaceDN w:val="0"/>
      <w:adjustRightInd w:val="0"/>
      <w:spacing w:before="60" w:after="60" w:line="240" w:lineRule="auto"/>
      <w:ind w:left="567"/>
      <w:jc w:val="left"/>
    </w:pPr>
    <w:rPr>
      <w:rFonts w:eastAsia="Times New Roman" w:cs="Times New Roman"/>
      <w:i/>
      <w:color w:val="0000FF"/>
      <w:sz w:val="24"/>
      <w:szCs w:val="24"/>
      <w:lang w:eastAsia="fr-FR"/>
    </w:rPr>
  </w:style>
  <w:style w:type="paragraph" w:customStyle="1" w:styleId="TITRESOUS">
    <w:name w:val="TITRE SOUS"/>
    <w:basedOn w:val="Titre"/>
    <w:next w:val="Corpsdetexte"/>
    <w:rsid w:val="00B27F4C"/>
    <w:pPr>
      <w:spacing w:before="360"/>
    </w:pPr>
    <w:rPr>
      <w:caps w:val="0"/>
      <w:smallCaps/>
      <w:sz w:val="24"/>
      <w:szCs w:val="24"/>
    </w:rPr>
  </w:style>
  <w:style w:type="paragraph" w:customStyle="1" w:styleId="Default">
    <w:name w:val="Default"/>
    <w:rsid w:val="00B27F4C"/>
    <w:pPr>
      <w:autoSpaceDE w:val="0"/>
      <w:autoSpaceDN w:val="0"/>
      <w:adjustRightInd w:val="0"/>
      <w:spacing w:after="0" w:line="240" w:lineRule="auto"/>
    </w:pPr>
    <w:rPr>
      <w:rFonts w:ascii="Times New Roman" w:eastAsia="Times New Roman" w:hAnsi="Times New Roman" w:cs="Times New Roman"/>
      <w:color w:val="000000"/>
      <w:sz w:val="24"/>
      <w:szCs w:val="24"/>
      <w:lang w:eastAsia="fr-FR"/>
    </w:rPr>
  </w:style>
  <w:style w:type="character" w:styleId="lev">
    <w:name w:val="Strong"/>
    <w:rsid w:val="00B27F4C"/>
    <w:rPr>
      <w:rFonts w:cs="Times New Roman"/>
      <w:b/>
      <w:bCs/>
    </w:rPr>
  </w:style>
  <w:style w:type="paragraph" w:customStyle="1" w:styleId="Paragraphedeliste1">
    <w:name w:val="Paragraphe de liste1"/>
    <w:basedOn w:val="Normal"/>
    <w:rsid w:val="00B27F4C"/>
    <w:pPr>
      <w:spacing w:after="200" w:line="276" w:lineRule="auto"/>
      <w:ind w:left="720"/>
      <w:contextualSpacing/>
      <w:jc w:val="left"/>
    </w:pPr>
    <w:rPr>
      <w:rFonts w:eastAsia="Times New Roman" w:cs="Times New Roman"/>
      <w:lang w:eastAsia="fr-FR"/>
    </w:rPr>
  </w:style>
  <w:style w:type="paragraph" w:styleId="Notedebasdepage">
    <w:name w:val="footnote text"/>
    <w:basedOn w:val="Normal"/>
    <w:link w:val="NotedebasdepageCar"/>
    <w:uiPriority w:val="99"/>
    <w:semiHidden/>
    <w:rsid w:val="00B27F4C"/>
    <w:pPr>
      <w:spacing w:after="0" w:line="240" w:lineRule="auto"/>
      <w:jc w:val="left"/>
    </w:pPr>
    <w:rPr>
      <w:rFonts w:eastAsia="Times New Roman" w:cs="Times New Roman"/>
      <w:szCs w:val="20"/>
      <w:lang w:eastAsia="fr-FR"/>
    </w:rPr>
  </w:style>
  <w:style w:type="character" w:customStyle="1" w:styleId="NotedebasdepageCar">
    <w:name w:val="Note de bas de page Car"/>
    <w:basedOn w:val="Policepardfaut"/>
    <w:link w:val="Notedebasdepage"/>
    <w:uiPriority w:val="99"/>
    <w:semiHidden/>
    <w:rsid w:val="00B27F4C"/>
    <w:rPr>
      <w:rFonts w:ascii="Calibri Light" w:eastAsia="Times New Roman" w:hAnsi="Calibri Light" w:cs="Times New Roman"/>
      <w:sz w:val="20"/>
      <w:szCs w:val="20"/>
      <w:lang w:eastAsia="fr-FR"/>
    </w:rPr>
  </w:style>
  <w:style w:type="paragraph" w:styleId="NormalWeb">
    <w:name w:val="Normal (Web)"/>
    <w:basedOn w:val="Normal"/>
    <w:uiPriority w:val="99"/>
    <w:rsid w:val="00B27F4C"/>
    <w:pPr>
      <w:spacing w:before="100" w:beforeAutospacing="1" w:after="100" w:afterAutospacing="1" w:line="240" w:lineRule="auto"/>
      <w:jc w:val="left"/>
    </w:pPr>
    <w:rPr>
      <w:rFonts w:eastAsia="SimSun" w:cs="Times New Roman"/>
      <w:sz w:val="24"/>
      <w:szCs w:val="24"/>
      <w:lang w:eastAsia="zh-CN"/>
    </w:rPr>
  </w:style>
  <w:style w:type="paragraph" w:customStyle="1" w:styleId="Corpsdetexte5Tableau">
    <w:name w:val="Corps de texte 5_Tableau"/>
    <w:basedOn w:val="Corpsdetexte3"/>
    <w:uiPriority w:val="99"/>
    <w:qFormat/>
    <w:rsid w:val="00B27F4C"/>
    <w:pPr>
      <w:jc w:val="center"/>
    </w:pPr>
  </w:style>
  <w:style w:type="paragraph" w:customStyle="1" w:styleId="TableParagraph">
    <w:name w:val="Table Paragraph"/>
    <w:basedOn w:val="Normal"/>
    <w:uiPriority w:val="1"/>
    <w:qFormat/>
    <w:rsid w:val="00B27F4C"/>
    <w:pPr>
      <w:widowControl w:val="0"/>
      <w:spacing w:after="0" w:line="240" w:lineRule="auto"/>
      <w:jc w:val="left"/>
    </w:pPr>
    <w:rPr>
      <w:rFonts w:eastAsia="Calibri" w:cs="Times New Roman"/>
      <w:lang w:val="en-US"/>
    </w:rPr>
  </w:style>
  <w:style w:type="table" w:customStyle="1" w:styleId="TableNormal">
    <w:name w:val="Table Normal"/>
    <w:uiPriority w:val="2"/>
    <w:semiHidden/>
    <w:qFormat/>
    <w:rsid w:val="00B27F4C"/>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RedTxt">
    <w:name w:val="RedTxt"/>
    <w:basedOn w:val="Normal"/>
    <w:uiPriority w:val="99"/>
    <w:rsid w:val="00B27F4C"/>
    <w:pPr>
      <w:keepLines/>
      <w:widowControl w:val="0"/>
      <w:suppressAutoHyphens/>
      <w:autoSpaceDE w:val="0"/>
      <w:spacing w:after="0" w:line="240" w:lineRule="auto"/>
      <w:jc w:val="left"/>
    </w:pPr>
    <w:rPr>
      <w:rFonts w:ascii="Arial" w:eastAsia="Times New Roman" w:hAnsi="Arial" w:cs="Arial"/>
      <w:sz w:val="18"/>
      <w:szCs w:val="18"/>
      <w:lang w:eastAsia="zh-CN"/>
    </w:rPr>
  </w:style>
  <w:style w:type="paragraph" w:customStyle="1" w:styleId="Liste1">
    <w:name w:val="Liste1"/>
    <w:basedOn w:val="Normal"/>
    <w:rsid w:val="00B27F4C"/>
    <w:pPr>
      <w:keepNext/>
      <w:keepLines/>
      <w:numPr>
        <w:ilvl w:val="2"/>
        <w:numId w:val="6"/>
      </w:numPr>
      <w:tabs>
        <w:tab w:val="clear" w:pos="1800"/>
        <w:tab w:val="left" w:pos="1703"/>
        <w:tab w:val="num" w:pos="2160"/>
      </w:tabs>
      <w:suppressAutoHyphens/>
      <w:spacing w:before="200" w:after="0" w:line="276" w:lineRule="auto"/>
      <w:ind w:left="2160" w:hanging="360"/>
      <w:outlineLvl w:val="1"/>
    </w:pPr>
    <w:rPr>
      <w:rFonts w:ascii="Frutiger LT 57 Cn" w:eastAsia="Calibri" w:hAnsi="Frutiger LT 57 Cn" w:cs="Times New Roman"/>
      <w:b/>
      <w:bCs/>
      <w:color w:val="95B3D7"/>
      <w:sz w:val="24"/>
      <w:szCs w:val="24"/>
    </w:rPr>
  </w:style>
  <w:style w:type="character" w:styleId="Accentuation">
    <w:name w:val="Emphasis"/>
    <w:rsid w:val="00B27F4C"/>
    <w:rPr>
      <w:i/>
      <w:iCs/>
    </w:rPr>
  </w:style>
  <w:style w:type="character" w:customStyle="1" w:styleId="Normal1">
    <w:name w:val="Normal1"/>
    <w:rsid w:val="00B27F4C"/>
  </w:style>
  <w:style w:type="character" w:styleId="Appelnotedebasdep">
    <w:name w:val="footnote reference"/>
    <w:uiPriority w:val="99"/>
    <w:unhideWhenUsed/>
    <w:rsid w:val="00B27F4C"/>
    <w:rPr>
      <w:vertAlign w:val="superscript"/>
    </w:rPr>
  </w:style>
  <w:style w:type="character" w:customStyle="1" w:styleId="apple-converted-space">
    <w:name w:val="apple-converted-space"/>
    <w:basedOn w:val="Policepardfaut"/>
    <w:rsid w:val="00B27F4C"/>
  </w:style>
  <w:style w:type="character" w:styleId="Textedelespacerserv">
    <w:name w:val="Placeholder Text"/>
    <w:basedOn w:val="Policepardfaut"/>
    <w:uiPriority w:val="99"/>
    <w:rsid w:val="00B27F4C"/>
    <w:rPr>
      <w:color w:val="808080"/>
    </w:rPr>
  </w:style>
  <w:style w:type="paragraph" w:customStyle="1" w:styleId="Listepucesniveau1">
    <w:name w:val="Liste puces niveau 1"/>
    <w:basedOn w:val="Paragraphedeliste"/>
    <w:link w:val="Listepucesniveau1Car"/>
    <w:rsid w:val="00B27F4C"/>
    <w:pPr>
      <w:numPr>
        <w:numId w:val="7"/>
      </w:numPr>
      <w:spacing w:after="120" w:line="240" w:lineRule="auto"/>
      <w:ind w:left="568" w:hanging="284"/>
    </w:pPr>
    <w:rPr>
      <w:rFonts w:ascii="Arial" w:hAnsi="Arial"/>
    </w:rPr>
  </w:style>
  <w:style w:type="character" w:customStyle="1" w:styleId="Listepucesniveau1Car">
    <w:name w:val="Liste puces niveau 1 Car"/>
    <w:basedOn w:val="Policepardfaut"/>
    <w:link w:val="Listepucesniveau1"/>
    <w:rsid w:val="00B27F4C"/>
    <w:rPr>
      <w:rFonts w:ascii="Arial" w:hAnsi="Arial" w:cs="Calibri Light"/>
      <w:sz w:val="20"/>
    </w:rPr>
  </w:style>
  <w:style w:type="paragraph" w:customStyle="1" w:styleId="Listepucesniveau2">
    <w:name w:val="Liste puces niveau 2"/>
    <w:basedOn w:val="Listepucesniveau1"/>
    <w:rsid w:val="00B27F4C"/>
    <w:pPr>
      <w:numPr>
        <w:ilvl w:val="1"/>
      </w:numPr>
      <w:ind w:left="851" w:hanging="284"/>
    </w:pPr>
  </w:style>
  <w:style w:type="character" w:styleId="Mentionnonrsolue">
    <w:name w:val="Unresolved Mention"/>
    <w:basedOn w:val="Policepardfaut"/>
    <w:uiPriority w:val="99"/>
    <w:semiHidden/>
    <w:unhideWhenUsed/>
    <w:rsid w:val="00B27F4C"/>
    <w:rPr>
      <w:color w:val="808080"/>
      <w:shd w:val="clear" w:color="auto" w:fill="E6E6E6"/>
    </w:rPr>
  </w:style>
  <w:style w:type="character" w:customStyle="1" w:styleId="WW8Num16z2">
    <w:name w:val="WW8Num16z2"/>
    <w:rsid w:val="00B27F4C"/>
    <w:rPr>
      <w:rFonts w:ascii="Wingdings" w:hAnsi="Wingdings" w:cs="Wingdings" w:hint="default"/>
    </w:rPr>
  </w:style>
  <w:style w:type="paragraph" w:customStyle="1" w:styleId="Textbody">
    <w:name w:val="Text body"/>
    <w:basedOn w:val="Normal"/>
    <w:rsid w:val="00B27F4C"/>
    <w:pPr>
      <w:widowControl w:val="0"/>
      <w:suppressAutoHyphens/>
      <w:autoSpaceDN w:val="0"/>
      <w:spacing w:after="120" w:line="240" w:lineRule="auto"/>
      <w:jc w:val="left"/>
    </w:pPr>
    <w:rPr>
      <w:rFonts w:eastAsia="Times New Roman" w:cs="Times New Roman"/>
      <w:kern w:val="3"/>
      <w:szCs w:val="20"/>
      <w:lang w:eastAsia="fr-FR"/>
    </w:rPr>
  </w:style>
  <w:style w:type="character" w:customStyle="1" w:styleId="TextefragmentCar">
    <w:name w:val="Texte fragment Car"/>
    <w:basedOn w:val="Policepardfaut"/>
    <w:link w:val="Textefragment"/>
    <w:locked/>
    <w:rsid w:val="00B27F4C"/>
    <w:rPr>
      <w:rFonts w:ascii="Frutiger Light" w:hAnsi="Frutiger Light"/>
    </w:rPr>
  </w:style>
  <w:style w:type="paragraph" w:customStyle="1" w:styleId="Textefragment">
    <w:name w:val="Texte fragment"/>
    <w:basedOn w:val="Normal"/>
    <w:link w:val="TextefragmentCar"/>
    <w:rsid w:val="00B27F4C"/>
    <w:pPr>
      <w:spacing w:before="120" w:after="0" w:line="240" w:lineRule="auto"/>
      <w:ind w:left="57"/>
    </w:pPr>
    <w:rPr>
      <w:rFonts w:ascii="Frutiger Light" w:hAnsi="Frutiger Light"/>
      <w:sz w:val="22"/>
    </w:rPr>
  </w:style>
  <w:style w:type="paragraph" w:styleId="En-ttedetabledesmatires">
    <w:name w:val="TOC Heading"/>
    <w:basedOn w:val="Titre1"/>
    <w:next w:val="Normal"/>
    <w:uiPriority w:val="39"/>
    <w:unhideWhenUsed/>
    <w:qFormat/>
    <w:rsid w:val="00B27F4C"/>
    <w:pPr>
      <w:spacing w:after="0" w:line="259" w:lineRule="auto"/>
      <w:outlineLvl w:val="9"/>
    </w:pPr>
    <w:rPr>
      <w:b w:val="0"/>
      <w:caps w:val="0"/>
      <w:color w:val="141F3A" w:themeColor="accent1" w:themeShade="BF"/>
      <w:lang w:eastAsia="fr-FR"/>
    </w:rPr>
  </w:style>
  <w:style w:type="numbering" w:customStyle="1" w:styleId="WWNum34">
    <w:name w:val="WWNum34"/>
    <w:basedOn w:val="Aucuneliste"/>
    <w:rsid w:val="00B27F4C"/>
    <w:pPr>
      <w:numPr>
        <w:numId w:val="8"/>
      </w:numPr>
    </w:pPr>
  </w:style>
  <w:style w:type="character" w:styleId="Rfrencelgre">
    <w:name w:val="Subtle Reference"/>
    <w:basedOn w:val="Policepardfaut"/>
    <w:uiPriority w:val="31"/>
    <w:qFormat/>
    <w:rsid w:val="000E4207"/>
    <w:rPr>
      <w:smallCaps/>
      <w:color w:val="5A5A5A" w:themeColor="text1" w:themeTint="A5"/>
    </w:rPr>
  </w:style>
  <w:style w:type="paragraph" w:styleId="Sous-titre">
    <w:name w:val="Subtitle"/>
    <w:basedOn w:val="Normal"/>
    <w:next w:val="Normal"/>
    <w:link w:val="Sous-titreCar"/>
    <w:uiPriority w:val="11"/>
    <w:qFormat/>
    <w:rsid w:val="000E4207"/>
    <w:pPr>
      <w:numPr>
        <w:ilvl w:val="1"/>
      </w:numPr>
    </w:pPr>
    <w:rPr>
      <w:rFonts w:eastAsiaTheme="minorEastAsia"/>
      <w:color w:val="5A5A5A" w:themeColor="text1" w:themeTint="A5"/>
      <w:spacing w:val="15"/>
      <w:sz w:val="22"/>
    </w:rPr>
  </w:style>
  <w:style w:type="character" w:customStyle="1" w:styleId="Sous-titreCar">
    <w:name w:val="Sous-titre Car"/>
    <w:basedOn w:val="Policepardfaut"/>
    <w:link w:val="Sous-titre"/>
    <w:uiPriority w:val="11"/>
    <w:rsid w:val="000E4207"/>
    <w:rPr>
      <w:rFonts w:eastAsiaTheme="minorEastAsia"/>
      <w:color w:val="5A5A5A" w:themeColor="text1" w:themeTint="A5"/>
      <w:spacing w:val="15"/>
    </w:rPr>
  </w:style>
  <w:style w:type="numbering" w:customStyle="1" w:styleId="Style2">
    <w:name w:val="Style2"/>
    <w:uiPriority w:val="99"/>
    <w:rsid w:val="004F3CF4"/>
    <w:pPr>
      <w:numPr>
        <w:numId w:val="13"/>
      </w:numPr>
    </w:pPr>
  </w:style>
  <w:style w:type="numbering" w:customStyle="1" w:styleId="Style3">
    <w:name w:val="Style3"/>
    <w:uiPriority w:val="99"/>
    <w:rsid w:val="004F3CF4"/>
    <w:pPr>
      <w:numPr>
        <w:numId w:val="14"/>
      </w:numPr>
    </w:pPr>
  </w:style>
  <w:style w:type="numbering" w:customStyle="1" w:styleId="Style4">
    <w:name w:val="Style4"/>
    <w:uiPriority w:val="99"/>
    <w:rsid w:val="004F3CF4"/>
    <w:pPr>
      <w:numPr>
        <w:numId w:val="15"/>
      </w:numPr>
    </w:pPr>
  </w:style>
  <w:style w:type="paragraph" w:styleId="Rvision">
    <w:name w:val="Revision"/>
    <w:hidden/>
    <w:uiPriority w:val="99"/>
    <w:semiHidden/>
    <w:rsid w:val="00B519AD"/>
    <w:pPr>
      <w:spacing w:after="0" w:line="240" w:lineRule="auto"/>
    </w:pPr>
    <w:rPr>
      <w:sz w:val="20"/>
    </w:rPr>
  </w:style>
  <w:style w:type="paragraph" w:customStyle="1" w:styleId="western">
    <w:name w:val="western"/>
    <w:basedOn w:val="Normal"/>
    <w:rsid w:val="005944E0"/>
    <w:pPr>
      <w:spacing w:before="100" w:beforeAutospacing="1" w:after="119" w:line="240" w:lineRule="auto"/>
    </w:pPr>
    <w:rPr>
      <w:rFonts w:ascii="Helvetica" w:eastAsia="Times New Roman" w:hAnsi="Helvetica" w:cs="Helvetica"/>
      <w:sz w:val="24"/>
      <w:szCs w:val="24"/>
      <w:lang w:eastAsia="fr-FR"/>
    </w:rPr>
  </w:style>
  <w:style w:type="table" w:styleId="Grilledetableauclaire">
    <w:name w:val="Grid Table Light"/>
    <w:basedOn w:val="TableauNormal"/>
    <w:uiPriority w:val="40"/>
    <w:rsid w:val="00B232E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lledetableauclaire1">
    <w:name w:val="Grille de tableau claire1"/>
    <w:basedOn w:val="TableauNormal"/>
    <w:next w:val="Grilledetableauclaire"/>
    <w:uiPriority w:val="40"/>
    <w:rsid w:val="002C2FB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auGrille1Clair-Accentuation1">
    <w:name w:val="Grid Table 1 Light Accent 1"/>
    <w:basedOn w:val="TableauNormal"/>
    <w:uiPriority w:val="46"/>
    <w:rsid w:val="002C2FB2"/>
    <w:pPr>
      <w:spacing w:after="0" w:line="240" w:lineRule="auto"/>
    </w:pPr>
    <w:tblPr>
      <w:tblStyleRowBandSize w:val="1"/>
      <w:tblStyleColBandSize w:val="1"/>
      <w:tblBorders>
        <w:top w:val="single" w:sz="4" w:space="0" w:color="869DD5" w:themeColor="accent1" w:themeTint="66"/>
        <w:left w:val="single" w:sz="4" w:space="0" w:color="869DD5" w:themeColor="accent1" w:themeTint="66"/>
        <w:bottom w:val="single" w:sz="4" w:space="0" w:color="869DD5" w:themeColor="accent1" w:themeTint="66"/>
        <w:right w:val="single" w:sz="4" w:space="0" w:color="869DD5" w:themeColor="accent1" w:themeTint="66"/>
        <w:insideH w:val="single" w:sz="4" w:space="0" w:color="869DD5" w:themeColor="accent1" w:themeTint="66"/>
        <w:insideV w:val="single" w:sz="4" w:space="0" w:color="869DD5" w:themeColor="accent1" w:themeTint="66"/>
      </w:tblBorders>
    </w:tblPr>
    <w:tblStylePr w:type="firstRow">
      <w:rPr>
        <w:b/>
        <w:bCs/>
      </w:rPr>
      <w:tblPr/>
      <w:tcPr>
        <w:tcBorders>
          <w:bottom w:val="single" w:sz="12" w:space="0" w:color="4A6DC0" w:themeColor="accent1" w:themeTint="99"/>
        </w:tcBorders>
      </w:tcPr>
    </w:tblStylePr>
    <w:tblStylePr w:type="lastRow">
      <w:rPr>
        <w:b/>
        <w:bCs/>
      </w:rPr>
      <w:tblPr/>
      <w:tcPr>
        <w:tcBorders>
          <w:top w:val="double" w:sz="2" w:space="0" w:color="4A6DC0" w:themeColor="accent1" w:themeTint="99"/>
        </w:tcBorders>
      </w:tcPr>
    </w:tblStylePr>
    <w:tblStylePr w:type="firstCol">
      <w:rPr>
        <w:b/>
        <w:bCs/>
      </w:rPr>
    </w:tblStylePr>
    <w:tblStylePr w:type="lastCol">
      <w:rPr>
        <w:b/>
        <w:bCs/>
      </w:rPr>
    </w:tblStylePr>
  </w:style>
  <w:style w:type="paragraph" w:customStyle="1" w:styleId="Normal-pointsdesuite-gras">
    <w:name w:val="Normal - points de suite - gras"/>
    <w:basedOn w:val="Normal"/>
    <w:rsid w:val="00776875"/>
    <w:pPr>
      <w:tabs>
        <w:tab w:val="right" w:leader="dot" w:pos="8505"/>
      </w:tabs>
      <w:spacing w:before="120" w:after="120" w:line="240" w:lineRule="auto"/>
      <w:jc w:val="left"/>
    </w:pPr>
    <w:rPr>
      <w:rFonts w:ascii="Arial" w:eastAsia="Times New Roman" w:hAnsi="Arial" w:cs="Times New Roman"/>
      <w:b/>
      <w:bCs/>
      <w:szCs w:val="20"/>
      <w:lang w:eastAsia="fr-FR"/>
    </w:rPr>
  </w:style>
  <w:style w:type="character" w:customStyle="1" w:styleId="ListLabel199">
    <w:name w:val="ListLabel 199"/>
    <w:qFormat/>
    <w:rsid w:val="00A86BE3"/>
  </w:style>
  <w:style w:type="paragraph" w:customStyle="1" w:styleId="Bullet03">
    <w:name w:val="Bullet 03"/>
    <w:basedOn w:val="Paragraphedeliste"/>
    <w:qFormat/>
    <w:rsid w:val="0046615A"/>
    <w:pPr>
      <w:numPr>
        <w:numId w:val="22"/>
      </w:numPr>
    </w:pPr>
    <w:rPr>
      <w:rFonts w:cstheme="minorBidi"/>
    </w:rPr>
  </w:style>
  <w:style w:type="paragraph" w:customStyle="1" w:styleId="pf0">
    <w:name w:val="pf0"/>
    <w:basedOn w:val="Normal"/>
    <w:rsid w:val="00202808"/>
    <w:pPr>
      <w:spacing w:before="100" w:beforeAutospacing="1" w:after="100" w:afterAutospacing="1" w:line="240" w:lineRule="auto"/>
      <w:jc w:val="left"/>
    </w:pPr>
    <w:rPr>
      <w:rFonts w:ascii="Times New Roman" w:eastAsia="Times New Roman" w:hAnsi="Times New Roman" w:cs="Times New Roman"/>
      <w:sz w:val="24"/>
      <w:szCs w:val="24"/>
      <w:lang w:eastAsia="fr-FR"/>
    </w:rPr>
  </w:style>
  <w:style w:type="character" w:customStyle="1" w:styleId="cf01">
    <w:name w:val="cf01"/>
    <w:basedOn w:val="Policepardfaut"/>
    <w:rsid w:val="00202808"/>
    <w:rPr>
      <w:rFonts w:ascii="Segoe UI" w:hAnsi="Segoe UI" w:cs="Segoe UI" w:hint="default"/>
      <w:sz w:val="18"/>
      <w:szCs w:val="18"/>
    </w:rPr>
  </w:style>
  <w:style w:type="paragraph" w:customStyle="1" w:styleId="pf1">
    <w:name w:val="pf1"/>
    <w:basedOn w:val="Normal"/>
    <w:rsid w:val="000921D4"/>
    <w:pPr>
      <w:spacing w:before="100" w:beforeAutospacing="1" w:after="100" w:afterAutospacing="1" w:line="240" w:lineRule="auto"/>
      <w:jc w:val="left"/>
    </w:pPr>
    <w:rPr>
      <w:rFonts w:ascii="Times New Roman" w:eastAsia="Times New Roman" w:hAnsi="Times New Roman" w:cs="Times New Roman"/>
      <w:sz w:val="24"/>
      <w:szCs w:val="24"/>
      <w:lang w:eastAsia="fr-FR"/>
    </w:rPr>
  </w:style>
  <w:style w:type="character" w:customStyle="1" w:styleId="cf11">
    <w:name w:val="cf11"/>
    <w:basedOn w:val="Policepardfaut"/>
    <w:rsid w:val="000921D4"/>
    <w:rPr>
      <w:rFonts w:ascii="Segoe UI" w:hAnsi="Segoe UI" w:cs="Segoe UI" w:hint="default"/>
      <w:sz w:val="18"/>
      <w:szCs w:val="18"/>
    </w:rPr>
  </w:style>
  <w:style w:type="character" w:customStyle="1" w:styleId="cf21">
    <w:name w:val="cf21"/>
    <w:basedOn w:val="Policepardfaut"/>
    <w:rsid w:val="000921D4"/>
    <w:rPr>
      <w:rFonts w:ascii="Segoe UI" w:hAnsi="Segoe UI" w:cs="Segoe UI" w:hint="default"/>
      <w:sz w:val="18"/>
      <w:szCs w:val="18"/>
      <w:shd w:val="clear" w:color="auto" w:fill="00FFFF"/>
    </w:rPr>
  </w:style>
  <w:style w:type="paragraph" w:customStyle="1" w:styleId="Style5">
    <w:name w:val="Style5"/>
    <w:basedOn w:val="Normal"/>
    <w:link w:val="Style5Car"/>
    <w:qFormat/>
    <w:rsid w:val="000B2999"/>
    <w:pPr>
      <w:numPr>
        <w:numId w:val="40"/>
      </w:numPr>
      <w:spacing w:before="240"/>
      <w:ind w:left="788" w:hanging="431"/>
    </w:pPr>
    <w:rPr>
      <w:rFonts w:asciiTheme="majorHAnsi" w:hAnsiTheme="majorHAnsi"/>
      <w:b/>
      <w:color w:val="004892" w:themeColor="accent3" w:themeShade="BF"/>
      <w:sz w:val="22"/>
    </w:rPr>
  </w:style>
  <w:style w:type="character" w:customStyle="1" w:styleId="Style5Car">
    <w:name w:val="Style5 Car"/>
    <w:basedOn w:val="Policepardfaut"/>
    <w:link w:val="Style5"/>
    <w:rsid w:val="000B2999"/>
    <w:rPr>
      <w:rFonts w:asciiTheme="majorHAnsi" w:hAnsiTheme="majorHAnsi" w:cs="Calibri Light"/>
      <w:b/>
      <w:color w:val="004892" w:themeColor="accent3"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762877">
      <w:bodyDiv w:val="1"/>
      <w:marLeft w:val="0"/>
      <w:marRight w:val="0"/>
      <w:marTop w:val="0"/>
      <w:marBottom w:val="0"/>
      <w:divBdr>
        <w:top w:val="none" w:sz="0" w:space="0" w:color="auto"/>
        <w:left w:val="none" w:sz="0" w:space="0" w:color="auto"/>
        <w:bottom w:val="none" w:sz="0" w:space="0" w:color="auto"/>
        <w:right w:val="none" w:sz="0" w:space="0" w:color="auto"/>
      </w:divBdr>
    </w:div>
    <w:div w:id="128520111">
      <w:bodyDiv w:val="1"/>
      <w:marLeft w:val="0"/>
      <w:marRight w:val="0"/>
      <w:marTop w:val="0"/>
      <w:marBottom w:val="0"/>
      <w:divBdr>
        <w:top w:val="none" w:sz="0" w:space="0" w:color="auto"/>
        <w:left w:val="none" w:sz="0" w:space="0" w:color="auto"/>
        <w:bottom w:val="none" w:sz="0" w:space="0" w:color="auto"/>
        <w:right w:val="none" w:sz="0" w:space="0" w:color="auto"/>
      </w:divBdr>
    </w:div>
    <w:div w:id="216596863">
      <w:bodyDiv w:val="1"/>
      <w:marLeft w:val="0"/>
      <w:marRight w:val="0"/>
      <w:marTop w:val="0"/>
      <w:marBottom w:val="0"/>
      <w:divBdr>
        <w:top w:val="none" w:sz="0" w:space="0" w:color="auto"/>
        <w:left w:val="none" w:sz="0" w:space="0" w:color="auto"/>
        <w:bottom w:val="none" w:sz="0" w:space="0" w:color="auto"/>
        <w:right w:val="none" w:sz="0" w:space="0" w:color="auto"/>
      </w:divBdr>
    </w:div>
    <w:div w:id="326591869">
      <w:bodyDiv w:val="1"/>
      <w:marLeft w:val="0"/>
      <w:marRight w:val="0"/>
      <w:marTop w:val="0"/>
      <w:marBottom w:val="0"/>
      <w:divBdr>
        <w:top w:val="none" w:sz="0" w:space="0" w:color="auto"/>
        <w:left w:val="none" w:sz="0" w:space="0" w:color="auto"/>
        <w:bottom w:val="none" w:sz="0" w:space="0" w:color="auto"/>
        <w:right w:val="none" w:sz="0" w:space="0" w:color="auto"/>
      </w:divBdr>
    </w:div>
    <w:div w:id="335183583">
      <w:bodyDiv w:val="1"/>
      <w:marLeft w:val="0"/>
      <w:marRight w:val="0"/>
      <w:marTop w:val="0"/>
      <w:marBottom w:val="0"/>
      <w:divBdr>
        <w:top w:val="none" w:sz="0" w:space="0" w:color="auto"/>
        <w:left w:val="none" w:sz="0" w:space="0" w:color="auto"/>
        <w:bottom w:val="none" w:sz="0" w:space="0" w:color="auto"/>
        <w:right w:val="none" w:sz="0" w:space="0" w:color="auto"/>
      </w:divBdr>
    </w:div>
    <w:div w:id="385840484">
      <w:bodyDiv w:val="1"/>
      <w:marLeft w:val="0"/>
      <w:marRight w:val="0"/>
      <w:marTop w:val="0"/>
      <w:marBottom w:val="0"/>
      <w:divBdr>
        <w:top w:val="none" w:sz="0" w:space="0" w:color="auto"/>
        <w:left w:val="none" w:sz="0" w:space="0" w:color="auto"/>
        <w:bottom w:val="none" w:sz="0" w:space="0" w:color="auto"/>
        <w:right w:val="none" w:sz="0" w:space="0" w:color="auto"/>
      </w:divBdr>
    </w:div>
    <w:div w:id="418521954">
      <w:bodyDiv w:val="1"/>
      <w:marLeft w:val="0"/>
      <w:marRight w:val="0"/>
      <w:marTop w:val="0"/>
      <w:marBottom w:val="0"/>
      <w:divBdr>
        <w:top w:val="none" w:sz="0" w:space="0" w:color="auto"/>
        <w:left w:val="none" w:sz="0" w:space="0" w:color="auto"/>
        <w:bottom w:val="none" w:sz="0" w:space="0" w:color="auto"/>
        <w:right w:val="none" w:sz="0" w:space="0" w:color="auto"/>
      </w:divBdr>
      <w:divsChild>
        <w:div w:id="1425103422">
          <w:marLeft w:val="0"/>
          <w:marRight w:val="0"/>
          <w:marTop w:val="0"/>
          <w:marBottom w:val="0"/>
          <w:divBdr>
            <w:top w:val="none" w:sz="0" w:space="0" w:color="auto"/>
            <w:left w:val="none" w:sz="0" w:space="0" w:color="auto"/>
            <w:bottom w:val="none" w:sz="0" w:space="0" w:color="auto"/>
            <w:right w:val="none" w:sz="0" w:space="0" w:color="auto"/>
          </w:divBdr>
          <w:divsChild>
            <w:div w:id="216741293">
              <w:marLeft w:val="0"/>
              <w:marRight w:val="0"/>
              <w:marTop w:val="0"/>
              <w:marBottom w:val="0"/>
              <w:divBdr>
                <w:top w:val="none" w:sz="0" w:space="0" w:color="auto"/>
                <w:left w:val="none" w:sz="0" w:space="0" w:color="auto"/>
                <w:bottom w:val="none" w:sz="0" w:space="0" w:color="auto"/>
                <w:right w:val="none" w:sz="0" w:space="0" w:color="auto"/>
              </w:divBdr>
              <w:divsChild>
                <w:div w:id="164083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718973">
      <w:bodyDiv w:val="1"/>
      <w:marLeft w:val="0"/>
      <w:marRight w:val="0"/>
      <w:marTop w:val="0"/>
      <w:marBottom w:val="0"/>
      <w:divBdr>
        <w:top w:val="none" w:sz="0" w:space="0" w:color="auto"/>
        <w:left w:val="none" w:sz="0" w:space="0" w:color="auto"/>
        <w:bottom w:val="none" w:sz="0" w:space="0" w:color="auto"/>
        <w:right w:val="none" w:sz="0" w:space="0" w:color="auto"/>
      </w:divBdr>
    </w:div>
    <w:div w:id="480850709">
      <w:bodyDiv w:val="1"/>
      <w:marLeft w:val="0"/>
      <w:marRight w:val="0"/>
      <w:marTop w:val="0"/>
      <w:marBottom w:val="0"/>
      <w:divBdr>
        <w:top w:val="none" w:sz="0" w:space="0" w:color="auto"/>
        <w:left w:val="none" w:sz="0" w:space="0" w:color="auto"/>
        <w:bottom w:val="none" w:sz="0" w:space="0" w:color="auto"/>
        <w:right w:val="none" w:sz="0" w:space="0" w:color="auto"/>
      </w:divBdr>
    </w:div>
    <w:div w:id="578563937">
      <w:bodyDiv w:val="1"/>
      <w:marLeft w:val="0"/>
      <w:marRight w:val="0"/>
      <w:marTop w:val="0"/>
      <w:marBottom w:val="0"/>
      <w:divBdr>
        <w:top w:val="none" w:sz="0" w:space="0" w:color="auto"/>
        <w:left w:val="none" w:sz="0" w:space="0" w:color="auto"/>
        <w:bottom w:val="none" w:sz="0" w:space="0" w:color="auto"/>
        <w:right w:val="none" w:sz="0" w:space="0" w:color="auto"/>
      </w:divBdr>
    </w:div>
    <w:div w:id="596986020">
      <w:bodyDiv w:val="1"/>
      <w:marLeft w:val="0"/>
      <w:marRight w:val="0"/>
      <w:marTop w:val="0"/>
      <w:marBottom w:val="0"/>
      <w:divBdr>
        <w:top w:val="none" w:sz="0" w:space="0" w:color="auto"/>
        <w:left w:val="none" w:sz="0" w:space="0" w:color="auto"/>
        <w:bottom w:val="none" w:sz="0" w:space="0" w:color="auto"/>
        <w:right w:val="none" w:sz="0" w:space="0" w:color="auto"/>
      </w:divBdr>
    </w:div>
    <w:div w:id="655576954">
      <w:bodyDiv w:val="1"/>
      <w:marLeft w:val="0"/>
      <w:marRight w:val="0"/>
      <w:marTop w:val="0"/>
      <w:marBottom w:val="0"/>
      <w:divBdr>
        <w:top w:val="none" w:sz="0" w:space="0" w:color="auto"/>
        <w:left w:val="none" w:sz="0" w:space="0" w:color="auto"/>
        <w:bottom w:val="none" w:sz="0" w:space="0" w:color="auto"/>
        <w:right w:val="none" w:sz="0" w:space="0" w:color="auto"/>
      </w:divBdr>
    </w:div>
    <w:div w:id="721176520">
      <w:bodyDiv w:val="1"/>
      <w:marLeft w:val="0"/>
      <w:marRight w:val="0"/>
      <w:marTop w:val="0"/>
      <w:marBottom w:val="0"/>
      <w:divBdr>
        <w:top w:val="none" w:sz="0" w:space="0" w:color="auto"/>
        <w:left w:val="none" w:sz="0" w:space="0" w:color="auto"/>
        <w:bottom w:val="none" w:sz="0" w:space="0" w:color="auto"/>
        <w:right w:val="none" w:sz="0" w:space="0" w:color="auto"/>
      </w:divBdr>
    </w:div>
    <w:div w:id="742331781">
      <w:bodyDiv w:val="1"/>
      <w:marLeft w:val="0"/>
      <w:marRight w:val="0"/>
      <w:marTop w:val="0"/>
      <w:marBottom w:val="0"/>
      <w:divBdr>
        <w:top w:val="none" w:sz="0" w:space="0" w:color="auto"/>
        <w:left w:val="none" w:sz="0" w:space="0" w:color="auto"/>
        <w:bottom w:val="none" w:sz="0" w:space="0" w:color="auto"/>
        <w:right w:val="none" w:sz="0" w:space="0" w:color="auto"/>
      </w:divBdr>
    </w:div>
    <w:div w:id="784933372">
      <w:bodyDiv w:val="1"/>
      <w:marLeft w:val="0"/>
      <w:marRight w:val="0"/>
      <w:marTop w:val="0"/>
      <w:marBottom w:val="0"/>
      <w:divBdr>
        <w:top w:val="none" w:sz="0" w:space="0" w:color="auto"/>
        <w:left w:val="none" w:sz="0" w:space="0" w:color="auto"/>
        <w:bottom w:val="none" w:sz="0" w:space="0" w:color="auto"/>
        <w:right w:val="none" w:sz="0" w:space="0" w:color="auto"/>
      </w:divBdr>
    </w:div>
    <w:div w:id="804588557">
      <w:bodyDiv w:val="1"/>
      <w:marLeft w:val="0"/>
      <w:marRight w:val="0"/>
      <w:marTop w:val="0"/>
      <w:marBottom w:val="0"/>
      <w:divBdr>
        <w:top w:val="none" w:sz="0" w:space="0" w:color="auto"/>
        <w:left w:val="none" w:sz="0" w:space="0" w:color="auto"/>
        <w:bottom w:val="none" w:sz="0" w:space="0" w:color="auto"/>
        <w:right w:val="none" w:sz="0" w:space="0" w:color="auto"/>
      </w:divBdr>
    </w:div>
    <w:div w:id="913659564">
      <w:bodyDiv w:val="1"/>
      <w:marLeft w:val="0"/>
      <w:marRight w:val="0"/>
      <w:marTop w:val="0"/>
      <w:marBottom w:val="0"/>
      <w:divBdr>
        <w:top w:val="none" w:sz="0" w:space="0" w:color="auto"/>
        <w:left w:val="none" w:sz="0" w:space="0" w:color="auto"/>
        <w:bottom w:val="none" w:sz="0" w:space="0" w:color="auto"/>
        <w:right w:val="none" w:sz="0" w:space="0" w:color="auto"/>
      </w:divBdr>
      <w:divsChild>
        <w:div w:id="1907958264">
          <w:marLeft w:val="0"/>
          <w:marRight w:val="0"/>
          <w:marTop w:val="0"/>
          <w:marBottom w:val="0"/>
          <w:divBdr>
            <w:top w:val="none" w:sz="0" w:space="0" w:color="auto"/>
            <w:left w:val="none" w:sz="0" w:space="0" w:color="auto"/>
            <w:bottom w:val="none" w:sz="0" w:space="0" w:color="auto"/>
            <w:right w:val="none" w:sz="0" w:space="0" w:color="auto"/>
          </w:divBdr>
          <w:divsChild>
            <w:div w:id="1302348754">
              <w:marLeft w:val="0"/>
              <w:marRight w:val="0"/>
              <w:marTop w:val="0"/>
              <w:marBottom w:val="0"/>
              <w:divBdr>
                <w:top w:val="none" w:sz="0" w:space="0" w:color="auto"/>
                <w:left w:val="none" w:sz="0" w:space="0" w:color="auto"/>
                <w:bottom w:val="none" w:sz="0" w:space="0" w:color="auto"/>
                <w:right w:val="none" w:sz="0" w:space="0" w:color="auto"/>
              </w:divBdr>
              <w:divsChild>
                <w:div w:id="37253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605569">
      <w:bodyDiv w:val="1"/>
      <w:marLeft w:val="0"/>
      <w:marRight w:val="0"/>
      <w:marTop w:val="0"/>
      <w:marBottom w:val="0"/>
      <w:divBdr>
        <w:top w:val="none" w:sz="0" w:space="0" w:color="auto"/>
        <w:left w:val="none" w:sz="0" w:space="0" w:color="auto"/>
        <w:bottom w:val="none" w:sz="0" w:space="0" w:color="auto"/>
        <w:right w:val="none" w:sz="0" w:space="0" w:color="auto"/>
      </w:divBdr>
    </w:div>
    <w:div w:id="959723199">
      <w:bodyDiv w:val="1"/>
      <w:marLeft w:val="0"/>
      <w:marRight w:val="0"/>
      <w:marTop w:val="0"/>
      <w:marBottom w:val="0"/>
      <w:divBdr>
        <w:top w:val="none" w:sz="0" w:space="0" w:color="auto"/>
        <w:left w:val="none" w:sz="0" w:space="0" w:color="auto"/>
        <w:bottom w:val="none" w:sz="0" w:space="0" w:color="auto"/>
        <w:right w:val="none" w:sz="0" w:space="0" w:color="auto"/>
      </w:divBdr>
    </w:div>
    <w:div w:id="1029064528">
      <w:bodyDiv w:val="1"/>
      <w:marLeft w:val="0"/>
      <w:marRight w:val="0"/>
      <w:marTop w:val="0"/>
      <w:marBottom w:val="0"/>
      <w:divBdr>
        <w:top w:val="none" w:sz="0" w:space="0" w:color="auto"/>
        <w:left w:val="none" w:sz="0" w:space="0" w:color="auto"/>
        <w:bottom w:val="none" w:sz="0" w:space="0" w:color="auto"/>
        <w:right w:val="none" w:sz="0" w:space="0" w:color="auto"/>
      </w:divBdr>
    </w:div>
    <w:div w:id="1056440439">
      <w:bodyDiv w:val="1"/>
      <w:marLeft w:val="0"/>
      <w:marRight w:val="0"/>
      <w:marTop w:val="0"/>
      <w:marBottom w:val="0"/>
      <w:divBdr>
        <w:top w:val="none" w:sz="0" w:space="0" w:color="auto"/>
        <w:left w:val="none" w:sz="0" w:space="0" w:color="auto"/>
        <w:bottom w:val="none" w:sz="0" w:space="0" w:color="auto"/>
        <w:right w:val="none" w:sz="0" w:space="0" w:color="auto"/>
      </w:divBdr>
    </w:div>
    <w:div w:id="1064838572">
      <w:bodyDiv w:val="1"/>
      <w:marLeft w:val="0"/>
      <w:marRight w:val="0"/>
      <w:marTop w:val="0"/>
      <w:marBottom w:val="0"/>
      <w:divBdr>
        <w:top w:val="none" w:sz="0" w:space="0" w:color="auto"/>
        <w:left w:val="none" w:sz="0" w:space="0" w:color="auto"/>
        <w:bottom w:val="none" w:sz="0" w:space="0" w:color="auto"/>
        <w:right w:val="none" w:sz="0" w:space="0" w:color="auto"/>
      </w:divBdr>
    </w:div>
    <w:div w:id="1082064934">
      <w:bodyDiv w:val="1"/>
      <w:marLeft w:val="0"/>
      <w:marRight w:val="0"/>
      <w:marTop w:val="0"/>
      <w:marBottom w:val="0"/>
      <w:divBdr>
        <w:top w:val="none" w:sz="0" w:space="0" w:color="auto"/>
        <w:left w:val="none" w:sz="0" w:space="0" w:color="auto"/>
        <w:bottom w:val="none" w:sz="0" w:space="0" w:color="auto"/>
        <w:right w:val="none" w:sz="0" w:space="0" w:color="auto"/>
      </w:divBdr>
    </w:div>
    <w:div w:id="1106268318">
      <w:bodyDiv w:val="1"/>
      <w:marLeft w:val="0"/>
      <w:marRight w:val="0"/>
      <w:marTop w:val="0"/>
      <w:marBottom w:val="0"/>
      <w:divBdr>
        <w:top w:val="none" w:sz="0" w:space="0" w:color="auto"/>
        <w:left w:val="none" w:sz="0" w:space="0" w:color="auto"/>
        <w:bottom w:val="none" w:sz="0" w:space="0" w:color="auto"/>
        <w:right w:val="none" w:sz="0" w:space="0" w:color="auto"/>
      </w:divBdr>
    </w:div>
    <w:div w:id="1125854926">
      <w:bodyDiv w:val="1"/>
      <w:marLeft w:val="0"/>
      <w:marRight w:val="0"/>
      <w:marTop w:val="0"/>
      <w:marBottom w:val="0"/>
      <w:divBdr>
        <w:top w:val="none" w:sz="0" w:space="0" w:color="auto"/>
        <w:left w:val="none" w:sz="0" w:space="0" w:color="auto"/>
        <w:bottom w:val="none" w:sz="0" w:space="0" w:color="auto"/>
        <w:right w:val="none" w:sz="0" w:space="0" w:color="auto"/>
      </w:divBdr>
    </w:div>
    <w:div w:id="1152140681">
      <w:bodyDiv w:val="1"/>
      <w:marLeft w:val="0"/>
      <w:marRight w:val="0"/>
      <w:marTop w:val="0"/>
      <w:marBottom w:val="0"/>
      <w:divBdr>
        <w:top w:val="none" w:sz="0" w:space="0" w:color="auto"/>
        <w:left w:val="none" w:sz="0" w:space="0" w:color="auto"/>
        <w:bottom w:val="none" w:sz="0" w:space="0" w:color="auto"/>
        <w:right w:val="none" w:sz="0" w:space="0" w:color="auto"/>
      </w:divBdr>
    </w:div>
    <w:div w:id="1223715884">
      <w:bodyDiv w:val="1"/>
      <w:marLeft w:val="0"/>
      <w:marRight w:val="0"/>
      <w:marTop w:val="0"/>
      <w:marBottom w:val="0"/>
      <w:divBdr>
        <w:top w:val="none" w:sz="0" w:space="0" w:color="auto"/>
        <w:left w:val="none" w:sz="0" w:space="0" w:color="auto"/>
        <w:bottom w:val="none" w:sz="0" w:space="0" w:color="auto"/>
        <w:right w:val="none" w:sz="0" w:space="0" w:color="auto"/>
      </w:divBdr>
    </w:div>
    <w:div w:id="1255866985">
      <w:bodyDiv w:val="1"/>
      <w:marLeft w:val="0"/>
      <w:marRight w:val="0"/>
      <w:marTop w:val="0"/>
      <w:marBottom w:val="0"/>
      <w:divBdr>
        <w:top w:val="none" w:sz="0" w:space="0" w:color="auto"/>
        <w:left w:val="none" w:sz="0" w:space="0" w:color="auto"/>
        <w:bottom w:val="none" w:sz="0" w:space="0" w:color="auto"/>
        <w:right w:val="none" w:sz="0" w:space="0" w:color="auto"/>
      </w:divBdr>
    </w:div>
    <w:div w:id="1319578447">
      <w:bodyDiv w:val="1"/>
      <w:marLeft w:val="0"/>
      <w:marRight w:val="0"/>
      <w:marTop w:val="0"/>
      <w:marBottom w:val="0"/>
      <w:divBdr>
        <w:top w:val="none" w:sz="0" w:space="0" w:color="auto"/>
        <w:left w:val="none" w:sz="0" w:space="0" w:color="auto"/>
        <w:bottom w:val="none" w:sz="0" w:space="0" w:color="auto"/>
        <w:right w:val="none" w:sz="0" w:space="0" w:color="auto"/>
      </w:divBdr>
    </w:div>
    <w:div w:id="1332487146">
      <w:bodyDiv w:val="1"/>
      <w:marLeft w:val="0"/>
      <w:marRight w:val="0"/>
      <w:marTop w:val="0"/>
      <w:marBottom w:val="0"/>
      <w:divBdr>
        <w:top w:val="none" w:sz="0" w:space="0" w:color="auto"/>
        <w:left w:val="none" w:sz="0" w:space="0" w:color="auto"/>
        <w:bottom w:val="none" w:sz="0" w:space="0" w:color="auto"/>
        <w:right w:val="none" w:sz="0" w:space="0" w:color="auto"/>
      </w:divBdr>
    </w:div>
    <w:div w:id="1356419159">
      <w:bodyDiv w:val="1"/>
      <w:marLeft w:val="0"/>
      <w:marRight w:val="0"/>
      <w:marTop w:val="0"/>
      <w:marBottom w:val="0"/>
      <w:divBdr>
        <w:top w:val="none" w:sz="0" w:space="0" w:color="auto"/>
        <w:left w:val="none" w:sz="0" w:space="0" w:color="auto"/>
        <w:bottom w:val="none" w:sz="0" w:space="0" w:color="auto"/>
        <w:right w:val="none" w:sz="0" w:space="0" w:color="auto"/>
      </w:divBdr>
    </w:div>
    <w:div w:id="1394304973">
      <w:bodyDiv w:val="1"/>
      <w:marLeft w:val="0"/>
      <w:marRight w:val="0"/>
      <w:marTop w:val="0"/>
      <w:marBottom w:val="0"/>
      <w:divBdr>
        <w:top w:val="none" w:sz="0" w:space="0" w:color="auto"/>
        <w:left w:val="none" w:sz="0" w:space="0" w:color="auto"/>
        <w:bottom w:val="none" w:sz="0" w:space="0" w:color="auto"/>
        <w:right w:val="none" w:sz="0" w:space="0" w:color="auto"/>
      </w:divBdr>
    </w:div>
    <w:div w:id="1559392712">
      <w:bodyDiv w:val="1"/>
      <w:marLeft w:val="0"/>
      <w:marRight w:val="0"/>
      <w:marTop w:val="0"/>
      <w:marBottom w:val="0"/>
      <w:divBdr>
        <w:top w:val="none" w:sz="0" w:space="0" w:color="auto"/>
        <w:left w:val="none" w:sz="0" w:space="0" w:color="auto"/>
        <w:bottom w:val="none" w:sz="0" w:space="0" w:color="auto"/>
        <w:right w:val="none" w:sz="0" w:space="0" w:color="auto"/>
      </w:divBdr>
    </w:div>
    <w:div w:id="1566380431">
      <w:bodyDiv w:val="1"/>
      <w:marLeft w:val="0"/>
      <w:marRight w:val="0"/>
      <w:marTop w:val="0"/>
      <w:marBottom w:val="0"/>
      <w:divBdr>
        <w:top w:val="none" w:sz="0" w:space="0" w:color="auto"/>
        <w:left w:val="none" w:sz="0" w:space="0" w:color="auto"/>
        <w:bottom w:val="none" w:sz="0" w:space="0" w:color="auto"/>
        <w:right w:val="none" w:sz="0" w:space="0" w:color="auto"/>
      </w:divBdr>
    </w:div>
    <w:div w:id="1902132042">
      <w:bodyDiv w:val="1"/>
      <w:marLeft w:val="0"/>
      <w:marRight w:val="0"/>
      <w:marTop w:val="0"/>
      <w:marBottom w:val="0"/>
      <w:divBdr>
        <w:top w:val="none" w:sz="0" w:space="0" w:color="auto"/>
        <w:left w:val="none" w:sz="0" w:space="0" w:color="auto"/>
        <w:bottom w:val="none" w:sz="0" w:space="0" w:color="auto"/>
        <w:right w:val="none" w:sz="0" w:space="0" w:color="auto"/>
      </w:divBdr>
    </w:div>
    <w:div w:id="1941642510">
      <w:bodyDiv w:val="1"/>
      <w:marLeft w:val="0"/>
      <w:marRight w:val="0"/>
      <w:marTop w:val="0"/>
      <w:marBottom w:val="0"/>
      <w:divBdr>
        <w:top w:val="none" w:sz="0" w:space="0" w:color="auto"/>
        <w:left w:val="none" w:sz="0" w:space="0" w:color="auto"/>
        <w:bottom w:val="none" w:sz="0" w:space="0" w:color="auto"/>
        <w:right w:val="none" w:sz="0" w:space="0" w:color="auto"/>
      </w:divBdr>
    </w:div>
    <w:div w:id="1990203710">
      <w:bodyDiv w:val="1"/>
      <w:marLeft w:val="0"/>
      <w:marRight w:val="0"/>
      <w:marTop w:val="0"/>
      <w:marBottom w:val="0"/>
      <w:divBdr>
        <w:top w:val="none" w:sz="0" w:space="0" w:color="auto"/>
        <w:left w:val="none" w:sz="0" w:space="0" w:color="auto"/>
        <w:bottom w:val="none" w:sz="0" w:space="0" w:color="auto"/>
        <w:right w:val="none" w:sz="0" w:space="0" w:color="auto"/>
      </w:divBdr>
    </w:div>
    <w:div w:id="2011367758">
      <w:bodyDiv w:val="1"/>
      <w:marLeft w:val="0"/>
      <w:marRight w:val="0"/>
      <w:marTop w:val="0"/>
      <w:marBottom w:val="0"/>
      <w:divBdr>
        <w:top w:val="none" w:sz="0" w:space="0" w:color="auto"/>
        <w:left w:val="none" w:sz="0" w:space="0" w:color="auto"/>
        <w:bottom w:val="none" w:sz="0" w:space="0" w:color="auto"/>
        <w:right w:val="none" w:sz="0" w:space="0" w:color="auto"/>
      </w:divBdr>
    </w:div>
    <w:div w:id="2012289600">
      <w:bodyDiv w:val="1"/>
      <w:marLeft w:val="0"/>
      <w:marRight w:val="0"/>
      <w:marTop w:val="0"/>
      <w:marBottom w:val="0"/>
      <w:divBdr>
        <w:top w:val="none" w:sz="0" w:space="0" w:color="auto"/>
        <w:left w:val="none" w:sz="0" w:space="0" w:color="auto"/>
        <w:bottom w:val="none" w:sz="0" w:space="0" w:color="auto"/>
        <w:right w:val="none" w:sz="0" w:space="0" w:color="auto"/>
      </w:divBdr>
    </w:div>
    <w:div w:id="2013990388">
      <w:bodyDiv w:val="1"/>
      <w:marLeft w:val="0"/>
      <w:marRight w:val="0"/>
      <w:marTop w:val="0"/>
      <w:marBottom w:val="0"/>
      <w:divBdr>
        <w:top w:val="none" w:sz="0" w:space="0" w:color="auto"/>
        <w:left w:val="none" w:sz="0" w:space="0" w:color="auto"/>
        <w:bottom w:val="none" w:sz="0" w:space="0" w:color="auto"/>
        <w:right w:val="none" w:sz="0" w:space="0" w:color="auto"/>
      </w:divBdr>
    </w:div>
    <w:div w:id="2017878824">
      <w:bodyDiv w:val="1"/>
      <w:marLeft w:val="0"/>
      <w:marRight w:val="0"/>
      <w:marTop w:val="0"/>
      <w:marBottom w:val="0"/>
      <w:divBdr>
        <w:top w:val="none" w:sz="0" w:space="0" w:color="auto"/>
        <w:left w:val="none" w:sz="0" w:space="0" w:color="auto"/>
        <w:bottom w:val="none" w:sz="0" w:space="0" w:color="auto"/>
        <w:right w:val="none" w:sz="0" w:space="0" w:color="auto"/>
      </w:divBdr>
    </w:div>
    <w:div w:id="2142767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ssa\Documents\Mod&#232;les%20Office%20personnalis&#233;s\OPERA%20ENERGI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E5573C8C5A3432BB387BE432597C3BC"/>
        <w:category>
          <w:name w:val="Général"/>
          <w:gallery w:val="placeholder"/>
        </w:category>
        <w:types>
          <w:type w:val="bbPlcHdr"/>
        </w:types>
        <w:behaviors>
          <w:behavior w:val="content"/>
        </w:behaviors>
        <w:guid w:val="{AAE70D47-1985-46D2-9056-D090CA879AD0}"/>
      </w:docPartPr>
      <w:docPartBody>
        <w:p w:rsidR="00D42F96" w:rsidRDefault="005C7EB3" w:rsidP="005C7EB3">
          <w:pPr>
            <w:pStyle w:val="3E5573C8C5A3432BB387BE432597C3BC1"/>
          </w:pPr>
          <w:r>
            <w:rPr>
              <w:b/>
              <w:color w:val="1B2A4E"/>
              <w:sz w:val="22"/>
              <w:highlight w:val="yellow"/>
            </w:rPr>
            <w:t>%Prix</w:t>
          </w:r>
        </w:p>
      </w:docPartBody>
    </w:docPart>
    <w:docPart>
      <w:docPartPr>
        <w:name w:val="1ECCCA4FB973475681578D585E04D8C6"/>
        <w:category>
          <w:name w:val="Général"/>
          <w:gallery w:val="placeholder"/>
        </w:category>
        <w:types>
          <w:type w:val="bbPlcHdr"/>
        </w:types>
        <w:behaviors>
          <w:behavior w:val="content"/>
        </w:behaviors>
        <w:guid w:val="{0B9A5C65-CA21-4ED3-B17D-B16ACEE6B5B9}"/>
      </w:docPartPr>
      <w:docPartBody>
        <w:p w:rsidR="00D42F96" w:rsidRDefault="005C7EB3" w:rsidP="005C7EB3">
          <w:pPr>
            <w:pStyle w:val="1ECCCA4FB973475681578D585E04D8C6"/>
          </w:pPr>
          <w:r w:rsidRPr="00450D23">
            <w:rPr>
              <w:rStyle w:val="Textedelespacerserv"/>
            </w:rPr>
            <w:t>[</w:t>
          </w:r>
          <w:r>
            <w:rPr>
              <w:rStyle w:val="Textedelespacerserv"/>
            </w:rPr>
            <w:t>%Tech</w:t>
          </w:r>
          <w:r w:rsidRPr="00450D23">
            <w:rPr>
              <w:rStyle w:val="Textedelespacerserv"/>
            </w:rPr>
            <w:t xml:space="preserve"> ]</w:t>
          </w:r>
        </w:p>
      </w:docPartBody>
    </w:docPart>
    <w:docPart>
      <w:docPartPr>
        <w:name w:val="6472918BF4754EB294FC969E00084784"/>
        <w:category>
          <w:name w:val="Général"/>
          <w:gallery w:val="placeholder"/>
        </w:category>
        <w:types>
          <w:type w:val="bbPlcHdr"/>
        </w:types>
        <w:behaviors>
          <w:behavior w:val="content"/>
        </w:behaviors>
        <w:guid w:val="{90022582-C598-4B2F-8658-D19B87F98505}"/>
      </w:docPartPr>
      <w:docPartBody>
        <w:p w:rsidR="00D42F96" w:rsidRDefault="005C7EB3" w:rsidP="005C7EB3">
          <w:pPr>
            <w:pStyle w:val="6472918BF4754EB294FC969E00084784"/>
          </w:pPr>
          <w:r>
            <w:rPr>
              <w:b/>
              <w:color w:val="1B2A4E"/>
              <w:sz w:val="22"/>
            </w:rPr>
            <w:t>%DD</w:t>
          </w:r>
        </w:p>
      </w:docPartBody>
    </w:docPart>
    <w:docPart>
      <w:docPartPr>
        <w:name w:val="F15B6531983B4ECEB9498343D6DA030E"/>
        <w:category>
          <w:name w:val="Général"/>
          <w:gallery w:val="placeholder"/>
        </w:category>
        <w:types>
          <w:type w:val="bbPlcHdr"/>
        </w:types>
        <w:behaviors>
          <w:behavior w:val="content"/>
        </w:behaviors>
        <w:guid w:val="{6A279E47-4467-4CAC-AA21-B3294D2EEDEB}"/>
      </w:docPartPr>
      <w:docPartBody>
        <w:p w:rsidR="00765CA1" w:rsidRDefault="00D42F96" w:rsidP="00D42F96">
          <w:pPr>
            <w:pStyle w:val="F15B6531983B4ECEB9498343D6DA030E"/>
          </w:pPr>
          <w:r>
            <w:rPr>
              <w:b/>
              <w:color w:val="1B2A4E"/>
              <w:sz w:val="22"/>
              <w:highlight w:val="yellow"/>
            </w:rPr>
            <w:t>%Prix</w:t>
          </w:r>
        </w:p>
      </w:docPartBody>
    </w:docPart>
    <w:docPart>
      <w:docPartPr>
        <w:name w:val="A6A80357E6334133AA43022421471533"/>
        <w:category>
          <w:name w:val="Général"/>
          <w:gallery w:val="placeholder"/>
        </w:category>
        <w:types>
          <w:type w:val="bbPlcHdr"/>
        </w:types>
        <w:behaviors>
          <w:behavior w:val="content"/>
        </w:behaviors>
        <w:guid w:val="{A3DE088F-F645-4263-A896-822C831604DF}"/>
      </w:docPartPr>
      <w:docPartBody>
        <w:p w:rsidR="00765CA1" w:rsidRDefault="00D42F96" w:rsidP="00D42F96">
          <w:pPr>
            <w:pStyle w:val="A6A80357E6334133AA43022421471533"/>
          </w:pPr>
          <w:r>
            <w:rPr>
              <w:b/>
              <w:color w:val="1B2A4E"/>
              <w:sz w:val="22"/>
              <w:highlight w:val="yellow"/>
            </w:rPr>
            <w:t>%Prix</w:t>
          </w:r>
        </w:p>
      </w:docPartBody>
    </w:docPart>
    <w:docPart>
      <w:docPartPr>
        <w:name w:val="51441D2A42C447A29A2D86F34CD5603E"/>
        <w:category>
          <w:name w:val="Général"/>
          <w:gallery w:val="placeholder"/>
        </w:category>
        <w:types>
          <w:type w:val="bbPlcHdr"/>
        </w:types>
        <w:behaviors>
          <w:behavior w:val="content"/>
        </w:behaviors>
        <w:guid w:val="{2CE22B0E-FE0C-4AA9-A692-CD457E80D5F6}"/>
      </w:docPartPr>
      <w:docPartBody>
        <w:p w:rsidR="00AF4E3F" w:rsidRDefault="00A6216C" w:rsidP="00A6216C">
          <w:pPr>
            <w:pStyle w:val="51441D2A42C447A29A2D86F34CD5603E"/>
          </w:pPr>
          <w:r>
            <w:rPr>
              <w:b/>
              <w:color w:val="1B2A4E"/>
              <w:sz w:val="22"/>
              <w:highlight w:val="yellow"/>
            </w:rPr>
            <w:t>%Prix</w:t>
          </w:r>
        </w:p>
      </w:docPartBody>
    </w:docPart>
    <w:docPart>
      <w:docPartPr>
        <w:name w:val="CE417187140A4BDBA12B14BFA91B2EE8"/>
        <w:category>
          <w:name w:val="Général"/>
          <w:gallery w:val="placeholder"/>
        </w:category>
        <w:types>
          <w:type w:val="bbPlcHdr"/>
        </w:types>
        <w:behaviors>
          <w:behavior w:val="content"/>
        </w:behaviors>
        <w:guid w:val="{D6E0A06F-2A51-48FA-818B-A8786C63AB07}"/>
      </w:docPartPr>
      <w:docPartBody>
        <w:p w:rsidR="00AF4E3F" w:rsidRDefault="00A6216C" w:rsidP="00A6216C">
          <w:pPr>
            <w:pStyle w:val="CE417187140A4BDBA12B14BFA91B2EE8"/>
          </w:pPr>
          <w:r>
            <w:rPr>
              <w:b/>
              <w:color w:val="1B2A4E"/>
              <w:sz w:val="22"/>
              <w:highlight w:val="yellow"/>
            </w:rPr>
            <w:t>%Prix</w:t>
          </w:r>
        </w:p>
      </w:docPartBody>
    </w:docPart>
    <w:docPart>
      <w:docPartPr>
        <w:name w:val="EAB9C22BEFAF428EA3348951406D69EB"/>
        <w:category>
          <w:name w:val="Général"/>
          <w:gallery w:val="placeholder"/>
        </w:category>
        <w:types>
          <w:type w:val="bbPlcHdr"/>
        </w:types>
        <w:behaviors>
          <w:behavior w:val="content"/>
        </w:behaviors>
        <w:guid w:val="{2A494E4E-C8AE-4B07-924C-2A4E1AF84F10}"/>
      </w:docPartPr>
      <w:docPartBody>
        <w:p w:rsidR="00AF4E3F" w:rsidRDefault="00A6216C" w:rsidP="00A6216C">
          <w:pPr>
            <w:pStyle w:val="EAB9C22BEFAF428EA3348951406D69EB"/>
          </w:pPr>
          <w:r w:rsidRPr="00450D23">
            <w:rPr>
              <w:rStyle w:val="Textedelespacerserv"/>
            </w:rPr>
            <w:t>[</w:t>
          </w:r>
          <w:r>
            <w:rPr>
              <w:rStyle w:val="Textedelespacerserv"/>
            </w:rPr>
            <w:t>%Tech</w:t>
          </w:r>
          <w:r w:rsidRPr="00450D23">
            <w:rPr>
              <w:rStyle w:val="Textedelespacerserv"/>
            </w:rPr>
            <w:t xml:space="preserve"> ]</w:t>
          </w:r>
        </w:p>
      </w:docPartBody>
    </w:docPart>
    <w:docPart>
      <w:docPartPr>
        <w:name w:val="3C58B7E95B144DCC8C68A17696E5190A"/>
        <w:category>
          <w:name w:val="Général"/>
          <w:gallery w:val="placeholder"/>
        </w:category>
        <w:types>
          <w:type w:val="bbPlcHdr"/>
        </w:types>
        <w:behaviors>
          <w:behavior w:val="content"/>
        </w:behaviors>
        <w:guid w:val="{86D07BBD-FB3E-45A9-BFE9-BA7D9879FE2D}"/>
      </w:docPartPr>
      <w:docPartBody>
        <w:p w:rsidR="00AF4E3F" w:rsidRDefault="00A6216C" w:rsidP="00A6216C">
          <w:pPr>
            <w:pStyle w:val="3C58B7E95B144DCC8C68A17696E5190A"/>
          </w:pPr>
          <w:r w:rsidRPr="00450D23">
            <w:rPr>
              <w:rStyle w:val="Textedelespacerserv"/>
            </w:rPr>
            <w:t>[</w:t>
          </w:r>
          <w:r>
            <w:rPr>
              <w:rStyle w:val="Textedelespacerserv"/>
            </w:rPr>
            <w:t>%Tech</w:t>
          </w:r>
          <w:r w:rsidRPr="00450D23">
            <w:rPr>
              <w:rStyle w:val="Textedelespacerserv"/>
            </w:rPr>
            <w:t xml:space="preserve"> ]</w:t>
          </w:r>
        </w:p>
      </w:docPartBody>
    </w:docPart>
    <w:docPart>
      <w:docPartPr>
        <w:name w:val="26DA2FC25CB7494B9A6FA064353B0B3D"/>
        <w:category>
          <w:name w:val="Général"/>
          <w:gallery w:val="placeholder"/>
        </w:category>
        <w:types>
          <w:type w:val="bbPlcHdr"/>
        </w:types>
        <w:behaviors>
          <w:behavior w:val="content"/>
        </w:behaviors>
        <w:guid w:val="{B03BCBDA-4731-4B9C-A2E2-4256067D1D50}"/>
      </w:docPartPr>
      <w:docPartBody>
        <w:p w:rsidR="00AF4E3F" w:rsidRDefault="00A6216C" w:rsidP="00A6216C">
          <w:pPr>
            <w:pStyle w:val="26DA2FC25CB7494B9A6FA064353B0B3D"/>
          </w:pPr>
          <w:r>
            <w:rPr>
              <w:b/>
              <w:color w:val="1B2A4E"/>
              <w:sz w:val="22"/>
            </w:rPr>
            <w:t>%DD</w:t>
          </w:r>
        </w:p>
      </w:docPartBody>
    </w:docPart>
    <w:docPart>
      <w:docPartPr>
        <w:name w:val="92B462A0FFEC4AFE994D13172E09DC96"/>
        <w:category>
          <w:name w:val="Général"/>
          <w:gallery w:val="placeholder"/>
        </w:category>
        <w:types>
          <w:type w:val="bbPlcHdr"/>
        </w:types>
        <w:behaviors>
          <w:behavior w:val="content"/>
        </w:behaviors>
        <w:guid w:val="{D075B160-CA90-4BBD-A4FD-4B728AA5B8CA}"/>
      </w:docPartPr>
      <w:docPartBody>
        <w:p w:rsidR="00AF4E3F" w:rsidRDefault="00A6216C" w:rsidP="00A6216C">
          <w:pPr>
            <w:pStyle w:val="92B462A0FFEC4AFE994D13172E09DC96"/>
          </w:pPr>
          <w:r>
            <w:rPr>
              <w:b/>
              <w:color w:val="1B2A4E"/>
              <w:sz w:val="22"/>
            </w:rPr>
            <w:t>%DD</w:t>
          </w:r>
        </w:p>
      </w:docPartBody>
    </w:docPart>
    <w:docPart>
      <w:docPartPr>
        <w:name w:val="26ECB03C177B4E54880FFAA34595812E"/>
        <w:category>
          <w:name w:val="Général"/>
          <w:gallery w:val="placeholder"/>
        </w:category>
        <w:types>
          <w:type w:val="bbPlcHdr"/>
        </w:types>
        <w:behaviors>
          <w:behavior w:val="content"/>
        </w:behaviors>
        <w:guid w:val="{B1051B26-521D-46DE-89AD-7E6EAAD5C2A1}"/>
      </w:docPartPr>
      <w:docPartBody>
        <w:p w:rsidR="006F7167" w:rsidRDefault="00536DBB" w:rsidP="00536DBB">
          <w:pPr>
            <w:pStyle w:val="26ECB03C177B4E54880FFAA34595812E"/>
          </w:pPr>
          <w:r w:rsidRPr="003322FE">
            <w:rPr>
              <w:rStyle w:val="Textedelespacerserv"/>
            </w:rPr>
            <w:t>Cliquez ou appuyez ici pour entrer du texte.</w:t>
          </w:r>
        </w:p>
      </w:docPartBody>
    </w:docPart>
    <w:docPart>
      <w:docPartPr>
        <w:name w:val="585885E2792D40758068BA0BB381286D"/>
        <w:category>
          <w:name w:val="Général"/>
          <w:gallery w:val="placeholder"/>
        </w:category>
        <w:types>
          <w:type w:val="bbPlcHdr"/>
        </w:types>
        <w:behaviors>
          <w:behavior w:val="content"/>
        </w:behaviors>
        <w:guid w:val="{D79B7354-E4F0-4F41-8AF4-A831A94B863C}"/>
      </w:docPartPr>
      <w:docPartBody>
        <w:p w:rsidR="006F7167" w:rsidRDefault="00536DBB" w:rsidP="00536DBB">
          <w:pPr>
            <w:pStyle w:val="585885E2792D40758068BA0BB381286D"/>
          </w:pPr>
          <w:r w:rsidRPr="003322FE">
            <w:rPr>
              <w:rStyle w:val="Textedelespacerserv"/>
            </w:rPr>
            <w:t>Cliquez ou appuyez ici pour entrer du texte.</w:t>
          </w:r>
        </w:p>
      </w:docPartBody>
    </w:docPart>
    <w:docPart>
      <w:docPartPr>
        <w:name w:val="EA976570CEC04B3191850AE914FA0EC5"/>
        <w:category>
          <w:name w:val="Général"/>
          <w:gallery w:val="placeholder"/>
        </w:category>
        <w:types>
          <w:type w:val="bbPlcHdr"/>
        </w:types>
        <w:behaviors>
          <w:behavior w:val="content"/>
        </w:behaviors>
        <w:guid w:val="{88A548A7-EFE7-46FD-A651-8B4D4AAE0F80}"/>
      </w:docPartPr>
      <w:docPartBody>
        <w:p w:rsidR="006F7167" w:rsidRDefault="00536DBB" w:rsidP="00536DBB">
          <w:pPr>
            <w:pStyle w:val="EA976570CEC04B3191850AE914FA0EC5"/>
          </w:pPr>
          <w:r w:rsidRPr="003322FE">
            <w:rPr>
              <w:rStyle w:val="Textedelespacerserv"/>
            </w:rPr>
            <w:t>Cliquez ou appuyez ici pour entrer du texte.</w:t>
          </w:r>
        </w:p>
      </w:docPartBody>
    </w:docPart>
    <w:docPart>
      <w:docPartPr>
        <w:name w:val="344C1E828A144CD6A3D1A1B9A9B5EC7A"/>
        <w:category>
          <w:name w:val="Général"/>
          <w:gallery w:val="placeholder"/>
        </w:category>
        <w:types>
          <w:type w:val="bbPlcHdr"/>
        </w:types>
        <w:behaviors>
          <w:behavior w:val="content"/>
        </w:behaviors>
        <w:guid w:val="{7F7C9D03-A841-4DD9-9FD5-1AA01433A279}"/>
      </w:docPartPr>
      <w:docPartBody>
        <w:p w:rsidR="006F7167" w:rsidRDefault="00536DBB" w:rsidP="00536DBB">
          <w:pPr>
            <w:pStyle w:val="344C1E828A144CD6A3D1A1B9A9B5EC7A"/>
          </w:pPr>
          <w:r w:rsidRPr="003322FE">
            <w:rPr>
              <w:rStyle w:val="Textedelespacerserv"/>
            </w:rPr>
            <w:t>Cliquez ou appuyez ici pour entrer du texte.</w:t>
          </w:r>
        </w:p>
      </w:docPartBody>
    </w:docPart>
    <w:docPart>
      <w:docPartPr>
        <w:name w:val="C182E09D0B3047369EA149728D6F6C83"/>
        <w:category>
          <w:name w:val="Général"/>
          <w:gallery w:val="placeholder"/>
        </w:category>
        <w:types>
          <w:type w:val="bbPlcHdr"/>
        </w:types>
        <w:behaviors>
          <w:behavior w:val="content"/>
        </w:behaviors>
        <w:guid w:val="{FB98562A-101A-4287-B21D-1EBB6B5C35C9}"/>
      </w:docPartPr>
      <w:docPartBody>
        <w:p w:rsidR="006F7167" w:rsidRDefault="00536DBB" w:rsidP="00536DBB">
          <w:pPr>
            <w:pStyle w:val="C182E09D0B3047369EA149728D6F6C83"/>
          </w:pPr>
          <w:r w:rsidRPr="003322FE">
            <w:rPr>
              <w:rStyle w:val="Textedelespacerserv"/>
            </w:rPr>
            <w:t>Cliquez ou appuyez ici pour entrer du texte.</w:t>
          </w:r>
        </w:p>
      </w:docPartBody>
    </w:docPart>
    <w:docPart>
      <w:docPartPr>
        <w:name w:val="95E98CD320A146F8B38A12344608161F"/>
        <w:category>
          <w:name w:val="Général"/>
          <w:gallery w:val="placeholder"/>
        </w:category>
        <w:types>
          <w:type w:val="bbPlcHdr"/>
        </w:types>
        <w:behaviors>
          <w:behavior w:val="content"/>
        </w:behaviors>
        <w:guid w:val="{CD2434CB-09F3-4932-A3D8-6B67037B3550}"/>
      </w:docPartPr>
      <w:docPartBody>
        <w:p w:rsidR="006F7167" w:rsidRDefault="00536DBB" w:rsidP="00536DBB">
          <w:pPr>
            <w:pStyle w:val="95E98CD320A146F8B38A12344608161F"/>
          </w:pPr>
          <w:r w:rsidRPr="003322FE">
            <w:rPr>
              <w:rStyle w:val="Textedelespacerserv"/>
            </w:rPr>
            <w:t>Cliquez ou appuyez ici pour entrer du texte.</w:t>
          </w:r>
        </w:p>
      </w:docPartBody>
    </w:docPart>
    <w:docPart>
      <w:docPartPr>
        <w:name w:val="E0E7EEA8C7864388A3D76C342477134F"/>
        <w:category>
          <w:name w:val="Général"/>
          <w:gallery w:val="placeholder"/>
        </w:category>
        <w:types>
          <w:type w:val="bbPlcHdr"/>
        </w:types>
        <w:behaviors>
          <w:behavior w:val="content"/>
        </w:behaviors>
        <w:guid w:val="{8A8253DC-202F-4E42-97B3-183112C82703}"/>
      </w:docPartPr>
      <w:docPartBody>
        <w:p w:rsidR="006F7167" w:rsidRDefault="00536DBB" w:rsidP="00536DBB">
          <w:pPr>
            <w:pStyle w:val="E0E7EEA8C7864388A3D76C342477134F"/>
          </w:pPr>
          <w:r w:rsidRPr="003322FE">
            <w:rPr>
              <w:rStyle w:val="Textedelespacerserv"/>
            </w:rPr>
            <w:t>Cliquez ou appuyez ici pour entrer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Univers">
    <w:charset w:val="00"/>
    <w:family w:val="swiss"/>
    <w:pitch w:val="variable"/>
    <w:sig w:usb0="80000287" w:usb1="00000000" w:usb2="00000000" w:usb3="00000000" w:csb0="0000000F" w:csb1="00000000"/>
  </w:font>
  <w:font w:name="Helvetica">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rutiger LT 57 Cn">
    <w:altName w:val="Franklin Gothic Medium Cond"/>
    <w:charset w:val="00"/>
    <w:family w:val="auto"/>
    <w:pitch w:val="variable"/>
    <w:sig w:usb0="00000003" w:usb1="00000000" w:usb2="00000000" w:usb3="00000000" w:csb0="00000001" w:csb1="00000000"/>
  </w:font>
  <w:font w:name="Frutiger Light">
    <w:altName w:val="Calibr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Poppins">
    <w:charset w:val="00"/>
    <w:family w:val="auto"/>
    <w:pitch w:val="variable"/>
    <w:sig w:usb0="00008007" w:usb1="00000000" w:usb2="00000000" w:usb3="00000000" w:csb0="00000093"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217CF5"/>
    <w:multiLevelType w:val="multilevel"/>
    <w:tmpl w:val="0E9A775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8171510">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733"/>
    <w:rsid w:val="00000E44"/>
    <w:rsid w:val="00001EEF"/>
    <w:rsid w:val="000154EC"/>
    <w:rsid w:val="000211C3"/>
    <w:rsid w:val="000232BB"/>
    <w:rsid w:val="00025538"/>
    <w:rsid w:val="000313CA"/>
    <w:rsid w:val="00034E45"/>
    <w:rsid w:val="000362AA"/>
    <w:rsid w:val="0003683B"/>
    <w:rsid w:val="000515E0"/>
    <w:rsid w:val="000527D3"/>
    <w:rsid w:val="00056B01"/>
    <w:rsid w:val="000611D7"/>
    <w:rsid w:val="000651F8"/>
    <w:rsid w:val="00065EA9"/>
    <w:rsid w:val="00067F2C"/>
    <w:rsid w:val="00082530"/>
    <w:rsid w:val="000837AE"/>
    <w:rsid w:val="0009582C"/>
    <w:rsid w:val="000A2C37"/>
    <w:rsid w:val="000B4542"/>
    <w:rsid w:val="000C2177"/>
    <w:rsid w:val="000D6125"/>
    <w:rsid w:val="000D6C00"/>
    <w:rsid w:val="000E556A"/>
    <w:rsid w:val="000F5D9E"/>
    <w:rsid w:val="0010041D"/>
    <w:rsid w:val="00103F76"/>
    <w:rsid w:val="00115FF6"/>
    <w:rsid w:val="001206E8"/>
    <w:rsid w:val="00126233"/>
    <w:rsid w:val="00131174"/>
    <w:rsid w:val="001322AA"/>
    <w:rsid w:val="00136F24"/>
    <w:rsid w:val="00154001"/>
    <w:rsid w:val="001670C9"/>
    <w:rsid w:val="0018694C"/>
    <w:rsid w:val="00190141"/>
    <w:rsid w:val="00197BC6"/>
    <w:rsid w:val="001A4DB7"/>
    <w:rsid w:val="001C17F8"/>
    <w:rsid w:val="001D1B45"/>
    <w:rsid w:val="001D3606"/>
    <w:rsid w:val="001D5164"/>
    <w:rsid w:val="001D7F1E"/>
    <w:rsid w:val="001E35AC"/>
    <w:rsid w:val="001F024F"/>
    <w:rsid w:val="002161DB"/>
    <w:rsid w:val="00217EBA"/>
    <w:rsid w:val="00220EAD"/>
    <w:rsid w:val="0022507F"/>
    <w:rsid w:val="0022787C"/>
    <w:rsid w:val="00236834"/>
    <w:rsid w:val="00237393"/>
    <w:rsid w:val="00242A4B"/>
    <w:rsid w:val="002449B6"/>
    <w:rsid w:val="00247CC1"/>
    <w:rsid w:val="0027481C"/>
    <w:rsid w:val="0028112E"/>
    <w:rsid w:val="00284DE1"/>
    <w:rsid w:val="002854E8"/>
    <w:rsid w:val="002960D4"/>
    <w:rsid w:val="002B559F"/>
    <w:rsid w:val="002B6006"/>
    <w:rsid w:val="002F34E5"/>
    <w:rsid w:val="00301D41"/>
    <w:rsid w:val="003022A5"/>
    <w:rsid w:val="003128FE"/>
    <w:rsid w:val="003146C7"/>
    <w:rsid w:val="00315E68"/>
    <w:rsid w:val="00324F37"/>
    <w:rsid w:val="003308B6"/>
    <w:rsid w:val="00333712"/>
    <w:rsid w:val="00344CE7"/>
    <w:rsid w:val="00362B7B"/>
    <w:rsid w:val="00367416"/>
    <w:rsid w:val="003802B5"/>
    <w:rsid w:val="00385F21"/>
    <w:rsid w:val="0039069E"/>
    <w:rsid w:val="003A3FE3"/>
    <w:rsid w:val="003A4FAB"/>
    <w:rsid w:val="003A6D58"/>
    <w:rsid w:val="003A71B4"/>
    <w:rsid w:val="003B1498"/>
    <w:rsid w:val="003B5EC3"/>
    <w:rsid w:val="003B7FD3"/>
    <w:rsid w:val="003C2ED6"/>
    <w:rsid w:val="003E668A"/>
    <w:rsid w:val="004050D1"/>
    <w:rsid w:val="004130B2"/>
    <w:rsid w:val="004219AA"/>
    <w:rsid w:val="00424B2A"/>
    <w:rsid w:val="00430AB8"/>
    <w:rsid w:val="00455BC7"/>
    <w:rsid w:val="0047608D"/>
    <w:rsid w:val="0047787B"/>
    <w:rsid w:val="004D42B3"/>
    <w:rsid w:val="004E4614"/>
    <w:rsid w:val="004E5B06"/>
    <w:rsid w:val="004E5E60"/>
    <w:rsid w:val="004F157A"/>
    <w:rsid w:val="004F2154"/>
    <w:rsid w:val="004F3CCC"/>
    <w:rsid w:val="004F3FEB"/>
    <w:rsid w:val="00500365"/>
    <w:rsid w:val="005017BA"/>
    <w:rsid w:val="005112AC"/>
    <w:rsid w:val="00513225"/>
    <w:rsid w:val="00534818"/>
    <w:rsid w:val="00536DBB"/>
    <w:rsid w:val="00541E9B"/>
    <w:rsid w:val="00552861"/>
    <w:rsid w:val="0056043B"/>
    <w:rsid w:val="005609EB"/>
    <w:rsid w:val="00561051"/>
    <w:rsid w:val="00590D18"/>
    <w:rsid w:val="005945DA"/>
    <w:rsid w:val="005A5251"/>
    <w:rsid w:val="005A650A"/>
    <w:rsid w:val="005A7073"/>
    <w:rsid w:val="005B38F7"/>
    <w:rsid w:val="005C10A3"/>
    <w:rsid w:val="005C7EB3"/>
    <w:rsid w:val="005D13D1"/>
    <w:rsid w:val="005F0791"/>
    <w:rsid w:val="005F0E86"/>
    <w:rsid w:val="005F22AF"/>
    <w:rsid w:val="005F2EF8"/>
    <w:rsid w:val="00601A52"/>
    <w:rsid w:val="00617C01"/>
    <w:rsid w:val="00620FE5"/>
    <w:rsid w:val="006236A2"/>
    <w:rsid w:val="00627EAD"/>
    <w:rsid w:val="006304BC"/>
    <w:rsid w:val="006309DC"/>
    <w:rsid w:val="00636337"/>
    <w:rsid w:val="00636C76"/>
    <w:rsid w:val="00637A76"/>
    <w:rsid w:val="006606FC"/>
    <w:rsid w:val="00665847"/>
    <w:rsid w:val="00667F3E"/>
    <w:rsid w:val="006833A4"/>
    <w:rsid w:val="00693C39"/>
    <w:rsid w:val="006977F2"/>
    <w:rsid w:val="006A0086"/>
    <w:rsid w:val="006A2C6D"/>
    <w:rsid w:val="006A50CA"/>
    <w:rsid w:val="006A57B0"/>
    <w:rsid w:val="006C0589"/>
    <w:rsid w:val="006C13AF"/>
    <w:rsid w:val="006C2C89"/>
    <w:rsid w:val="006D7409"/>
    <w:rsid w:val="006E0D76"/>
    <w:rsid w:val="006E6733"/>
    <w:rsid w:val="006E734B"/>
    <w:rsid w:val="006F7167"/>
    <w:rsid w:val="007048FF"/>
    <w:rsid w:val="00711EC2"/>
    <w:rsid w:val="0072131F"/>
    <w:rsid w:val="007224BE"/>
    <w:rsid w:val="007325C5"/>
    <w:rsid w:val="00751350"/>
    <w:rsid w:val="0076038F"/>
    <w:rsid w:val="00765CA1"/>
    <w:rsid w:val="00774AC0"/>
    <w:rsid w:val="00782490"/>
    <w:rsid w:val="007947C5"/>
    <w:rsid w:val="00794E42"/>
    <w:rsid w:val="007A096C"/>
    <w:rsid w:val="007A5B00"/>
    <w:rsid w:val="007B366B"/>
    <w:rsid w:val="007B4AE1"/>
    <w:rsid w:val="007D0E75"/>
    <w:rsid w:val="007D7401"/>
    <w:rsid w:val="00802C7C"/>
    <w:rsid w:val="00816A6B"/>
    <w:rsid w:val="00832948"/>
    <w:rsid w:val="008332DD"/>
    <w:rsid w:val="008356A0"/>
    <w:rsid w:val="008466E8"/>
    <w:rsid w:val="00853512"/>
    <w:rsid w:val="00854B93"/>
    <w:rsid w:val="00881B95"/>
    <w:rsid w:val="0088649C"/>
    <w:rsid w:val="008A3509"/>
    <w:rsid w:val="008A40C8"/>
    <w:rsid w:val="008A5FD1"/>
    <w:rsid w:val="008B05D7"/>
    <w:rsid w:val="008C0C12"/>
    <w:rsid w:val="008D5615"/>
    <w:rsid w:val="00903D07"/>
    <w:rsid w:val="00904707"/>
    <w:rsid w:val="00916C92"/>
    <w:rsid w:val="0092352C"/>
    <w:rsid w:val="00932963"/>
    <w:rsid w:val="00935C43"/>
    <w:rsid w:val="00947086"/>
    <w:rsid w:val="00950988"/>
    <w:rsid w:val="0095773B"/>
    <w:rsid w:val="00970710"/>
    <w:rsid w:val="00970A81"/>
    <w:rsid w:val="009802F1"/>
    <w:rsid w:val="00987877"/>
    <w:rsid w:val="00993F5C"/>
    <w:rsid w:val="009976B4"/>
    <w:rsid w:val="009A2DCC"/>
    <w:rsid w:val="009B1B52"/>
    <w:rsid w:val="009B30B9"/>
    <w:rsid w:val="009B5CAA"/>
    <w:rsid w:val="009C0813"/>
    <w:rsid w:val="009D3B6A"/>
    <w:rsid w:val="009E2497"/>
    <w:rsid w:val="009E7845"/>
    <w:rsid w:val="00A138CA"/>
    <w:rsid w:val="00A154E7"/>
    <w:rsid w:val="00A23F9F"/>
    <w:rsid w:val="00A35321"/>
    <w:rsid w:val="00A42C64"/>
    <w:rsid w:val="00A432DF"/>
    <w:rsid w:val="00A43A99"/>
    <w:rsid w:val="00A468DB"/>
    <w:rsid w:val="00A508DE"/>
    <w:rsid w:val="00A567BB"/>
    <w:rsid w:val="00A6216C"/>
    <w:rsid w:val="00A654AA"/>
    <w:rsid w:val="00A714DD"/>
    <w:rsid w:val="00A718DC"/>
    <w:rsid w:val="00A76698"/>
    <w:rsid w:val="00A80CED"/>
    <w:rsid w:val="00A84764"/>
    <w:rsid w:val="00A85E9F"/>
    <w:rsid w:val="00A937B7"/>
    <w:rsid w:val="00A97141"/>
    <w:rsid w:val="00A97309"/>
    <w:rsid w:val="00AA372F"/>
    <w:rsid w:val="00AE4C8D"/>
    <w:rsid w:val="00AF4E3F"/>
    <w:rsid w:val="00AF5305"/>
    <w:rsid w:val="00B02A9F"/>
    <w:rsid w:val="00B052DE"/>
    <w:rsid w:val="00B0660C"/>
    <w:rsid w:val="00B127F7"/>
    <w:rsid w:val="00B12DB4"/>
    <w:rsid w:val="00B3738A"/>
    <w:rsid w:val="00B413FF"/>
    <w:rsid w:val="00B50F0D"/>
    <w:rsid w:val="00B561C4"/>
    <w:rsid w:val="00B713DE"/>
    <w:rsid w:val="00B87FAD"/>
    <w:rsid w:val="00B94367"/>
    <w:rsid w:val="00BA0B19"/>
    <w:rsid w:val="00BC26F0"/>
    <w:rsid w:val="00BC309E"/>
    <w:rsid w:val="00BC51FC"/>
    <w:rsid w:val="00BC7C83"/>
    <w:rsid w:val="00BC7F27"/>
    <w:rsid w:val="00BD38A2"/>
    <w:rsid w:val="00C06822"/>
    <w:rsid w:val="00C13A42"/>
    <w:rsid w:val="00C16913"/>
    <w:rsid w:val="00C26B3F"/>
    <w:rsid w:val="00C33EE3"/>
    <w:rsid w:val="00C34DD2"/>
    <w:rsid w:val="00C64E69"/>
    <w:rsid w:val="00C82C39"/>
    <w:rsid w:val="00C91201"/>
    <w:rsid w:val="00C920F5"/>
    <w:rsid w:val="00C92733"/>
    <w:rsid w:val="00CA0FAE"/>
    <w:rsid w:val="00CA220F"/>
    <w:rsid w:val="00CA3F6D"/>
    <w:rsid w:val="00CB1836"/>
    <w:rsid w:val="00CB3763"/>
    <w:rsid w:val="00CB3E32"/>
    <w:rsid w:val="00CB7969"/>
    <w:rsid w:val="00CC0D8A"/>
    <w:rsid w:val="00CE2832"/>
    <w:rsid w:val="00CE3369"/>
    <w:rsid w:val="00D2543D"/>
    <w:rsid w:val="00D25A8B"/>
    <w:rsid w:val="00D42F96"/>
    <w:rsid w:val="00D4303E"/>
    <w:rsid w:val="00D459B8"/>
    <w:rsid w:val="00D533E5"/>
    <w:rsid w:val="00D54470"/>
    <w:rsid w:val="00D56B2B"/>
    <w:rsid w:val="00D62A8B"/>
    <w:rsid w:val="00D67A81"/>
    <w:rsid w:val="00D755DA"/>
    <w:rsid w:val="00D85246"/>
    <w:rsid w:val="00DD13E2"/>
    <w:rsid w:val="00DD1C09"/>
    <w:rsid w:val="00DD5D9F"/>
    <w:rsid w:val="00DD70E5"/>
    <w:rsid w:val="00DF0978"/>
    <w:rsid w:val="00DF152A"/>
    <w:rsid w:val="00E06510"/>
    <w:rsid w:val="00E1089E"/>
    <w:rsid w:val="00E14E1B"/>
    <w:rsid w:val="00E2057D"/>
    <w:rsid w:val="00E20ADB"/>
    <w:rsid w:val="00E2330A"/>
    <w:rsid w:val="00E27D72"/>
    <w:rsid w:val="00E51335"/>
    <w:rsid w:val="00E54083"/>
    <w:rsid w:val="00E5570F"/>
    <w:rsid w:val="00E562E1"/>
    <w:rsid w:val="00E56B19"/>
    <w:rsid w:val="00E65CD6"/>
    <w:rsid w:val="00E67866"/>
    <w:rsid w:val="00E701DE"/>
    <w:rsid w:val="00E746B8"/>
    <w:rsid w:val="00E7523C"/>
    <w:rsid w:val="00E83C22"/>
    <w:rsid w:val="00EA2E95"/>
    <w:rsid w:val="00EA65F1"/>
    <w:rsid w:val="00EB3F1F"/>
    <w:rsid w:val="00EB7E01"/>
    <w:rsid w:val="00ED2A07"/>
    <w:rsid w:val="00EF5DA4"/>
    <w:rsid w:val="00F1044F"/>
    <w:rsid w:val="00F22F84"/>
    <w:rsid w:val="00F311F1"/>
    <w:rsid w:val="00F33824"/>
    <w:rsid w:val="00F347C5"/>
    <w:rsid w:val="00F36465"/>
    <w:rsid w:val="00F40E72"/>
    <w:rsid w:val="00F414FC"/>
    <w:rsid w:val="00F42151"/>
    <w:rsid w:val="00F43A00"/>
    <w:rsid w:val="00F47507"/>
    <w:rsid w:val="00F5449A"/>
    <w:rsid w:val="00F62DC1"/>
    <w:rsid w:val="00F8097B"/>
    <w:rsid w:val="00F84927"/>
    <w:rsid w:val="00F93B2E"/>
    <w:rsid w:val="00F96CBC"/>
    <w:rsid w:val="00FA7D51"/>
    <w:rsid w:val="00FB290A"/>
    <w:rsid w:val="00FB5548"/>
    <w:rsid w:val="00FC3CEA"/>
    <w:rsid w:val="00FC4179"/>
    <w:rsid w:val="00FE73C0"/>
    <w:rsid w:val="00FF4972"/>
    <w:rsid w:val="00FF559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rsid w:val="00536DBB"/>
    <w:rPr>
      <w:color w:val="808080"/>
    </w:rPr>
  </w:style>
  <w:style w:type="paragraph" w:customStyle="1" w:styleId="6472918BF4754EB294FC969E00084784">
    <w:name w:val="6472918BF4754EB294FC969E00084784"/>
    <w:rsid w:val="005C7EB3"/>
    <w:pPr>
      <w:spacing w:line="288" w:lineRule="auto"/>
      <w:jc w:val="both"/>
    </w:pPr>
    <w:rPr>
      <w:rFonts w:ascii="Calibri" w:eastAsiaTheme="minorHAnsi" w:hAnsi="Calibri" w:cs="Calibri"/>
      <w:sz w:val="21"/>
      <w:lang w:eastAsia="en-US"/>
    </w:rPr>
  </w:style>
  <w:style w:type="paragraph" w:customStyle="1" w:styleId="3E5573C8C5A3432BB387BE432597C3BC1">
    <w:name w:val="3E5573C8C5A3432BB387BE432597C3BC1"/>
    <w:rsid w:val="005C7EB3"/>
    <w:pPr>
      <w:spacing w:line="288" w:lineRule="auto"/>
      <w:jc w:val="both"/>
    </w:pPr>
    <w:rPr>
      <w:rFonts w:ascii="Calibri" w:eastAsiaTheme="minorHAnsi" w:hAnsi="Calibri" w:cs="Calibri"/>
      <w:sz w:val="21"/>
      <w:lang w:eastAsia="en-US"/>
    </w:rPr>
  </w:style>
  <w:style w:type="paragraph" w:customStyle="1" w:styleId="1ECCCA4FB973475681578D585E04D8C6">
    <w:name w:val="1ECCCA4FB973475681578D585E04D8C6"/>
    <w:rsid w:val="005C7EB3"/>
    <w:pPr>
      <w:spacing w:line="288" w:lineRule="auto"/>
      <w:jc w:val="both"/>
    </w:pPr>
    <w:rPr>
      <w:rFonts w:ascii="Calibri" w:eastAsiaTheme="minorHAnsi" w:hAnsi="Calibri" w:cs="Calibri"/>
      <w:sz w:val="21"/>
      <w:lang w:eastAsia="en-US"/>
    </w:rPr>
  </w:style>
  <w:style w:type="paragraph" w:customStyle="1" w:styleId="F15B6531983B4ECEB9498343D6DA030E">
    <w:name w:val="F15B6531983B4ECEB9498343D6DA030E"/>
    <w:rsid w:val="00D42F96"/>
    <w:pPr>
      <w:spacing w:line="278" w:lineRule="auto"/>
    </w:pPr>
    <w:rPr>
      <w:kern w:val="2"/>
      <w:sz w:val="24"/>
      <w:szCs w:val="24"/>
      <w14:ligatures w14:val="standardContextual"/>
    </w:rPr>
  </w:style>
  <w:style w:type="paragraph" w:customStyle="1" w:styleId="A6A80357E6334133AA43022421471533">
    <w:name w:val="A6A80357E6334133AA43022421471533"/>
    <w:rsid w:val="00D42F96"/>
    <w:pPr>
      <w:spacing w:line="278" w:lineRule="auto"/>
    </w:pPr>
    <w:rPr>
      <w:kern w:val="2"/>
      <w:sz w:val="24"/>
      <w:szCs w:val="24"/>
      <w14:ligatures w14:val="standardContextual"/>
    </w:rPr>
  </w:style>
  <w:style w:type="paragraph" w:customStyle="1" w:styleId="51441D2A42C447A29A2D86F34CD5603E">
    <w:name w:val="51441D2A42C447A29A2D86F34CD5603E"/>
    <w:rsid w:val="00A6216C"/>
    <w:pPr>
      <w:spacing w:line="278" w:lineRule="auto"/>
    </w:pPr>
    <w:rPr>
      <w:kern w:val="2"/>
      <w:sz w:val="24"/>
      <w:szCs w:val="24"/>
      <w14:ligatures w14:val="standardContextual"/>
    </w:rPr>
  </w:style>
  <w:style w:type="paragraph" w:customStyle="1" w:styleId="CE417187140A4BDBA12B14BFA91B2EE8">
    <w:name w:val="CE417187140A4BDBA12B14BFA91B2EE8"/>
    <w:rsid w:val="00A6216C"/>
    <w:pPr>
      <w:spacing w:line="278" w:lineRule="auto"/>
    </w:pPr>
    <w:rPr>
      <w:kern w:val="2"/>
      <w:sz w:val="24"/>
      <w:szCs w:val="24"/>
      <w14:ligatures w14:val="standardContextual"/>
    </w:rPr>
  </w:style>
  <w:style w:type="paragraph" w:customStyle="1" w:styleId="EAB9C22BEFAF428EA3348951406D69EB">
    <w:name w:val="EAB9C22BEFAF428EA3348951406D69EB"/>
    <w:rsid w:val="00A6216C"/>
    <w:pPr>
      <w:spacing w:line="278" w:lineRule="auto"/>
    </w:pPr>
    <w:rPr>
      <w:kern w:val="2"/>
      <w:sz w:val="24"/>
      <w:szCs w:val="24"/>
      <w14:ligatures w14:val="standardContextual"/>
    </w:rPr>
  </w:style>
  <w:style w:type="paragraph" w:customStyle="1" w:styleId="3C58B7E95B144DCC8C68A17696E5190A">
    <w:name w:val="3C58B7E95B144DCC8C68A17696E5190A"/>
    <w:rsid w:val="00A6216C"/>
    <w:pPr>
      <w:spacing w:line="278" w:lineRule="auto"/>
    </w:pPr>
    <w:rPr>
      <w:kern w:val="2"/>
      <w:sz w:val="24"/>
      <w:szCs w:val="24"/>
      <w14:ligatures w14:val="standardContextual"/>
    </w:rPr>
  </w:style>
  <w:style w:type="paragraph" w:customStyle="1" w:styleId="26DA2FC25CB7494B9A6FA064353B0B3D">
    <w:name w:val="26DA2FC25CB7494B9A6FA064353B0B3D"/>
    <w:rsid w:val="00A6216C"/>
    <w:pPr>
      <w:spacing w:line="278" w:lineRule="auto"/>
    </w:pPr>
    <w:rPr>
      <w:kern w:val="2"/>
      <w:sz w:val="24"/>
      <w:szCs w:val="24"/>
      <w14:ligatures w14:val="standardContextual"/>
    </w:rPr>
  </w:style>
  <w:style w:type="paragraph" w:customStyle="1" w:styleId="92B462A0FFEC4AFE994D13172E09DC96">
    <w:name w:val="92B462A0FFEC4AFE994D13172E09DC96"/>
    <w:rsid w:val="00A6216C"/>
    <w:pPr>
      <w:spacing w:line="278" w:lineRule="auto"/>
    </w:pPr>
    <w:rPr>
      <w:kern w:val="2"/>
      <w:sz w:val="24"/>
      <w:szCs w:val="24"/>
      <w14:ligatures w14:val="standardContextual"/>
    </w:rPr>
  </w:style>
  <w:style w:type="paragraph" w:customStyle="1" w:styleId="26ECB03C177B4E54880FFAA34595812E">
    <w:name w:val="26ECB03C177B4E54880FFAA34595812E"/>
    <w:rsid w:val="00536DBB"/>
    <w:pPr>
      <w:spacing w:line="278" w:lineRule="auto"/>
    </w:pPr>
    <w:rPr>
      <w:kern w:val="2"/>
      <w:sz w:val="24"/>
      <w:szCs w:val="24"/>
      <w14:ligatures w14:val="standardContextual"/>
    </w:rPr>
  </w:style>
  <w:style w:type="paragraph" w:customStyle="1" w:styleId="585885E2792D40758068BA0BB381286D">
    <w:name w:val="585885E2792D40758068BA0BB381286D"/>
    <w:rsid w:val="00536DBB"/>
    <w:pPr>
      <w:spacing w:line="278" w:lineRule="auto"/>
    </w:pPr>
    <w:rPr>
      <w:kern w:val="2"/>
      <w:sz w:val="24"/>
      <w:szCs w:val="24"/>
      <w14:ligatures w14:val="standardContextual"/>
    </w:rPr>
  </w:style>
  <w:style w:type="paragraph" w:customStyle="1" w:styleId="EA976570CEC04B3191850AE914FA0EC5">
    <w:name w:val="EA976570CEC04B3191850AE914FA0EC5"/>
    <w:rsid w:val="00536DBB"/>
    <w:pPr>
      <w:spacing w:line="278" w:lineRule="auto"/>
    </w:pPr>
    <w:rPr>
      <w:kern w:val="2"/>
      <w:sz w:val="24"/>
      <w:szCs w:val="24"/>
      <w14:ligatures w14:val="standardContextual"/>
    </w:rPr>
  </w:style>
  <w:style w:type="paragraph" w:customStyle="1" w:styleId="344C1E828A144CD6A3D1A1B9A9B5EC7A">
    <w:name w:val="344C1E828A144CD6A3D1A1B9A9B5EC7A"/>
    <w:rsid w:val="00536DBB"/>
    <w:pPr>
      <w:spacing w:line="278" w:lineRule="auto"/>
    </w:pPr>
    <w:rPr>
      <w:kern w:val="2"/>
      <w:sz w:val="24"/>
      <w:szCs w:val="24"/>
      <w14:ligatures w14:val="standardContextual"/>
    </w:rPr>
  </w:style>
  <w:style w:type="paragraph" w:customStyle="1" w:styleId="C182E09D0B3047369EA149728D6F6C83">
    <w:name w:val="C182E09D0B3047369EA149728D6F6C83"/>
    <w:rsid w:val="00536DBB"/>
    <w:pPr>
      <w:spacing w:line="278" w:lineRule="auto"/>
    </w:pPr>
    <w:rPr>
      <w:kern w:val="2"/>
      <w:sz w:val="24"/>
      <w:szCs w:val="24"/>
      <w14:ligatures w14:val="standardContextual"/>
    </w:rPr>
  </w:style>
  <w:style w:type="paragraph" w:customStyle="1" w:styleId="95E98CD320A146F8B38A12344608161F">
    <w:name w:val="95E98CD320A146F8B38A12344608161F"/>
    <w:rsid w:val="00536DBB"/>
    <w:pPr>
      <w:spacing w:line="278" w:lineRule="auto"/>
    </w:pPr>
    <w:rPr>
      <w:kern w:val="2"/>
      <w:sz w:val="24"/>
      <w:szCs w:val="24"/>
      <w14:ligatures w14:val="standardContextual"/>
    </w:rPr>
  </w:style>
  <w:style w:type="paragraph" w:customStyle="1" w:styleId="E0E7EEA8C7864388A3D76C342477134F">
    <w:name w:val="E0E7EEA8C7864388A3D76C342477134F"/>
    <w:rsid w:val="00536DBB"/>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hème Office">
  <a:themeElements>
    <a:clrScheme name="OPERA ENERGIE">
      <a:dk1>
        <a:sysClr val="windowText" lastClr="000000"/>
      </a:dk1>
      <a:lt1>
        <a:sysClr val="window" lastClr="FFFFFF"/>
      </a:lt1>
      <a:dk2>
        <a:srgbClr val="44546A"/>
      </a:dk2>
      <a:lt2>
        <a:srgbClr val="E7E6E6"/>
      </a:lt2>
      <a:accent1>
        <a:srgbClr val="1B2A4E"/>
      </a:accent1>
      <a:accent2>
        <a:srgbClr val="A6A9AB"/>
      </a:accent2>
      <a:accent3>
        <a:srgbClr val="0061C3"/>
      </a:accent3>
      <a:accent4>
        <a:srgbClr val="FFC000"/>
      </a:accent4>
      <a:accent5>
        <a:srgbClr val="5B9BD5"/>
      </a:accent5>
      <a:accent6>
        <a:srgbClr val="70AD47"/>
      </a:accent6>
      <a:hlink>
        <a:srgbClr val="0563C1"/>
      </a:hlink>
      <a:folHlink>
        <a:srgbClr val="954F72"/>
      </a:folHlink>
    </a:clrScheme>
    <a:fontScheme name="Personnalisé 1">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emplafyFormConfiguration><![CDATA[{"formFields":[{"required":false,"placeholder":"","lines":0,"helpTexts":{"prefix":"","postfix":""},"spacing":{},"type":"textBox","name":"NumeroAC","label":"Numéro du marché","fullyQualifiedName":"NumeroAC"},{"dataSource":"TypeAcheteur","displayColumn":"type","hideIfNoUserInteractionRequired":false,"distinct":true,"required":false,"autoSelectFirstOption":false,"helpTexts":{"prefix":"","postfix":""},"spacing":{},"type":"dropDown","name":"TypeAcheteur","label":"Type d'acheteur","fullyQualifiedName":"TypeAcheteur"},{"required":true,"placeholder":"","lines":0,"helpTexts":{"prefix":"","postfix":""},"spacing":{},"type":"textBox","name":"NomAcheteur","label":"Nom de l'acheteur public","fullyQualifiedName":"NomAcheteur"},{"dataSource":"TypeEnergie","displayColumn":"formLabel","hideIfNoUserInteractionRequired":false,"distinct":true,"required":false,"autoSelectFirstOption":false,"helpTexts":{"prefix":"","postfix":""},"spacing":{},"type":"dropDown","name":"TypeEnergie","label":"Type d'énergie","fullyQualifiedName":"TypeEnergie"},{"dataSource":"ARENH","displayColumn":"new column","hideIfNoUserInteractionRequired":false,"distinct":true,"required":false,"autoSelectFirstOption":false,"helpTexts":{"prefix":"","postfix":""},"spacing":{},"type":"dropDown","name":"ARENH","label":"ARENH","fullyQualifiedName":"ARENH"},{"dataSource":"Allotissement AE","displayColumn":"oui_Non","hideIfNoUserInteractionRequired":false,"distinct":true,"required":false,"autoSelectFirstOption":false,"helpTexts":{"prefix":"","postfix":""},"spacing":{},"type":"dropDown","name":"Allotissement_AE","label":"Le marché est alloti :","fullyQualifiedName":"Allotissement_AE"},{"dataSource":"PSE","displayColumn":"new column","hideIfNoUserInteractionRequired":false,"distinct":true,"required":false,"autoSelectFirstOption":false,"helpTexts":{"prefix":"","postfix":""},"spacing":{},"type":"dropDown","name":"PSE","label":"PSE","fullyQualifiedName":"PSE"},{"dataSource":"LotHVE","displayColumn":"new column","hideIfNoUserInteractionRequired":false,"distinct":true,"required":false,"autoSelectFirstOption":false,"helpTexts":{"prefix":"","postfix":""},"spacing":{},"type":"dropDown","name":"LotEV","label":"Lot « Electricité Verte – démarche engagée »","fullyQualifiedName":"LotEV"},{"dataSource":"PresenceContratCard","displayColumn":"new column","hideIfNoUserInteractionRequired":false,"distinct":true,"required":false,"autoSelectFirstOption":false,"helpTexts":{"prefix":"","postfix":""},"spacing":{},"type":"dropDown","name":"CARD","label":"Présence Contrat CARD","fullyQualifiedName":"CARD"},{"dataSource":"BranchementsElectriquesProvisoires","displayColumn":"new column","hideIfNoUserInteractionRequired":false,"distinct":true,"required":false,"autoSelectFirstOption":false,"helpTexts":{"prefix":"","postfix":""},"spacing":{},"type":"dropDown","name":"BranchementElectriquesProvisoires","label":"Branchement électriques provisoires","fullyQualifiedName":"BranchementElectriquesProvisoires"},{"dataSource":"CTR","displayColumn":"new column","hideIfNoUserInteractionRequired":false,"distinct":true,"required":false,"autoSelectFirstOption":false,"helpTexts":{"prefix":"","postfix":""},"spacing":{},"type":"dropDown","name":"CET","label":"Contrats Electriques Temporaires","fullyQualifiedName":"CET"},{"dataSource":"MSG","displayColumn":"new column","hideIfNoUserInteractionRequired":false,"distinct":true,"required":false,"autoSelectFirstOption":false,"helpTexts":{"prefix":"","postfix":""},"spacing":{},"type":"dropDown","name":"MSG","label":"Mises en service groupées","fullyQualifiedName":"MSG"},{"dataSource":"CEE ELEC","displayColumn":"new column","hideIfNoUserInteractionRequired":false,"distinct":true,"required":false,"autoSelectFirstOption":false,"helpTexts":{"prefix":"","postfix":""},"spacing":{},"type":"dropDown","name":"CEEelec","label":"Concerné par les CEE (élec)","fullyQualifiedName":"CEEelec"},{"dataSource":"CEE GAZ","displayColumn":"new column","hideIfNoUserInteractionRequired":false,"distinct":true,"required":false,"autoSelectFirstOption":false,"helpTexts":{"prefix":"","postfix":""},"spacing":{},"type":"dropDown","name":"CEEgaz","label":"Concerné par les CEE (gaz)","fullyQualifiedName":"CEEgaz"},{"helpTexts":{"prefix":"","postfix":""},"spacing":{},"type":"heading","name":"ComptabiliteHeading","label":"Cocher si personnes relevant de la comptabilité publique ou privée","fullyQualifiedName":"ComptabiliteHeading"},{"helpTexts":{"prefix":"","postfix":""},"spacing":{},"type":"checkBox","name":"ComptabilitePublique","label":"Personnes relevant de la comptabilité publique","fullyQualifiedName":"ComptabilitePublique"},{"helpTexts":{"prefix":"","postfix":""},"spacing":{},"type":"checkBox","name":"ComptabilitePrivee","label":"Personnes relevant de la comptabilité privée","fullyQualifiedName":"ComptabilitePrivee"},{"helpTexts":{"prefix":"","postfix":""},"spacing":{},"type":"heading","name":"EvolutionPerimetreHeading","label":"Cocher en fonction de l'évolution du périmètre","fullyQualifiedName":"EvolutionPerimetreHeading"},{"helpTexts":{"prefix":"","postfix":""},"spacing":{},"type":"checkBox","name":"TransfertCompetence","label":"Transfert de compétences","fullyQualifiedName":"TransfertCompetence"},{"helpTexts":{"prefix":"","postfix":""},"spacing":{},"type":"checkBox","name":"DetachementRattachement","label":"Détachement - Rattachement","fullyQualifiedName":"DetachementRattachement"},{"helpTexts":{"prefix":"","postfix":""},"spacing":{},"type":"checkBox","name":"PasEvolutionPerimetre","label":"Pas d'évolution du périmètre prévue","fullyQualifiedName":"PasEvolutionPerimetre"},{"helpTexts":{"prefix":"","postfix":""},"spacing":{},"type":"heading","name":"NRJrenouvelables","label":"Intérêt pour les énergies renouvelables","fullyQualifiedName":"NRJrenouvelables"},{"helpTexts":{"prefix":"","postfix":""},"spacing":{},"type":"checkBox","name":"ElecVerte","label":"Electricité Verte","fullyQualifiedName":"ElecVerte"},{"helpTexts":{"prefix":"","postfix":""},"spacing":{},"type":"checkBox","name":"Biomethane","label":"Biométhane","fullyQualifiedName":"Biomethane"},{"helpTexts":{"prefix":"","postfix":""},"spacing":{},"type":"checkBox","name":"PasNRJrenouvelables","label":"Pas d'intérêt pour les énergies renouvelables","fullyQualifiedName":"PasNRJrenouvelables"},{"helpTexts":{"prefix":"","postfix":""},"spacing":{},"type":"heading","name":"ElectriciteHeading","label":"Electricite","fullyQualifiedName":"ElectriciteHeading"},{"dataSource":"InteretEnergieRenouvelable","displayColumn":"new column","hideIfNoUserInteractionRequired":false,"distinct":true,"required":false,"autoSelectFirstOption":false,"helpTexts":{"prefix":"","postfix":""},"spacing":{},"type":"dropDown","name":"EnergieRenouvelableElec","label":"Intérêt pour l'énergie renouvelable","fullyQualifiedName":"EnergieRenouvelableElec"},{"helpTexts":{"prefix":"","postfix":""},"spacing":{},"type":"heading","name":"GazHeading","label":"Gaz","fullyQualifiedName":"GazHeading"},{"dataSource":"InteretEnergieRenouvelable","displayColumn":"new column","hideIfNoUserInteractionRequired":false,"distinct":true,"required":false,"autoSelectFirstOption":false,"helpTexts":{"prefix":"","postfix":""},"spacing":{},"type":"dropDown","name":"EnergieRenouvelableGaz","label":"Intérêt pour l'énergie renouvelable","fullyQualifiedName":"EnergieRenouvelableGaz"}],"formDataEntries":[]}]]></TemplafyFormConfiguration>
</file>

<file path=customXml/item3.xml><?xml version="1.0" encoding="utf-8"?>
<TemplafyTemplateConfiguration><![CDATA[{"elementsMetadata":[],"transformationConfigurations":[],"isBaseTemplate":false,"templateName":"Marché ordinaire  - CCP 2024.03.25 en cours de création","templateDescription":"","enableDocumentContentUpdater":true,"version":"1.10"}]]></TemplafyTemplateConfiguration>
</file>

<file path=customXml/itemProps1.xml><?xml version="1.0" encoding="utf-8"?>
<ds:datastoreItem xmlns:ds="http://schemas.openxmlformats.org/officeDocument/2006/customXml" ds:itemID="{1E71E4FF-7EB9-4F6A-A42B-8A35053078E8}">
  <ds:schemaRefs>
    <ds:schemaRef ds:uri="http://schemas.openxmlformats.org/officeDocument/2006/bibliography"/>
  </ds:schemaRefs>
</ds:datastoreItem>
</file>

<file path=customXml/itemProps2.xml><?xml version="1.0" encoding="utf-8"?>
<ds:datastoreItem xmlns:ds="http://schemas.openxmlformats.org/officeDocument/2006/customXml" ds:itemID="{953ABBFD-1CC6-4078-B607-560374E1FFA0}">
  <ds:schemaRefs/>
</ds:datastoreItem>
</file>

<file path=customXml/itemProps3.xml><?xml version="1.0" encoding="utf-8"?>
<ds:datastoreItem xmlns:ds="http://schemas.openxmlformats.org/officeDocument/2006/customXml" ds:itemID="{77E842F2-13F1-4582-A351-E86008D6DEE7}">
  <ds:schemaRefs/>
</ds:datastoreItem>
</file>

<file path=docProps/app.xml><?xml version="1.0" encoding="utf-8"?>
<Properties xmlns="http://schemas.openxmlformats.org/officeDocument/2006/extended-properties" xmlns:vt="http://schemas.openxmlformats.org/officeDocument/2006/docPropsVTypes">
  <Template>OPERA ENERGIE</Template>
  <TotalTime>14</TotalTime>
  <Pages>17</Pages>
  <Words>4748</Words>
  <Characters>26115</Characters>
  <Application>Microsoft Office Word</Application>
  <DocSecurity>0</DocSecurity>
  <Lines>217</Lines>
  <Paragraphs>61</Paragraphs>
  <ScaleCrop>false</ScaleCrop>
  <HeadingPairs>
    <vt:vector size="2" baseType="variant">
      <vt:variant>
        <vt:lpstr>Titre</vt:lpstr>
      </vt:variant>
      <vt:variant>
        <vt:i4>1</vt:i4>
      </vt:variant>
    </vt:vector>
  </HeadingPairs>
  <TitlesOfParts>
    <vt:vector size="1" baseType="lpstr">
      <vt:lpstr>4 ans</vt:lpstr>
    </vt:vector>
  </TitlesOfParts>
  <Company>80</Company>
  <LinksUpToDate>false</LinksUpToDate>
  <CharactersWithSpaces>30802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 ans</dc:title>
  <dc:subject/>
  <dc:creator>Audrey Vouilloux</dc:creator>
  <cp:keywords>10</cp:keywords>
  <dc:description>5</dc:description>
  <cp:lastModifiedBy>Anaëlle TOULEMONDE</cp:lastModifiedBy>
  <cp:revision>17</cp:revision>
  <cp:lastPrinted>2026-04-23T13:49:00Z</cp:lastPrinted>
  <dcterms:created xsi:type="dcterms:W3CDTF">2026-10-19T12:41:00Z</dcterms:created>
  <dcterms:modified xsi:type="dcterms:W3CDTF">2026-10-20T12:59:00Z</dcterms:modified>
  <cp:category>15</cp:category>
</cp:coreProperties>
</file>